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91381" w:rsidRPr="00E91381" w14:paraId="768036BB" w14:textId="77777777" w:rsidTr="0040017C">
        <w:trPr>
          <w:trHeight w:val="851"/>
        </w:trPr>
        <w:tc>
          <w:tcPr>
            <w:tcW w:w="1259" w:type="dxa"/>
            <w:tcBorders>
              <w:top w:val="nil"/>
              <w:left w:val="nil"/>
              <w:bottom w:val="single" w:sz="4" w:space="0" w:color="auto"/>
              <w:right w:val="nil"/>
            </w:tcBorders>
          </w:tcPr>
          <w:p w14:paraId="18080D01" w14:textId="77777777" w:rsidR="00E52109" w:rsidRPr="00E91381" w:rsidRDefault="00E52109" w:rsidP="0040017C">
            <w:pPr>
              <w:pStyle w:val="HMG"/>
            </w:pPr>
          </w:p>
        </w:tc>
        <w:tc>
          <w:tcPr>
            <w:tcW w:w="2236" w:type="dxa"/>
            <w:tcBorders>
              <w:top w:val="nil"/>
              <w:left w:val="nil"/>
              <w:bottom w:val="single" w:sz="4" w:space="0" w:color="auto"/>
              <w:right w:val="nil"/>
            </w:tcBorders>
            <w:vAlign w:val="bottom"/>
          </w:tcPr>
          <w:p w14:paraId="07E799A9" w14:textId="0F6008D3" w:rsidR="00E52109" w:rsidRPr="00E91381"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5AFEA802" w14:textId="77777777" w:rsidR="00E52109" w:rsidRPr="00E91381" w:rsidRDefault="0079504A" w:rsidP="00282C24">
            <w:pPr>
              <w:suppressAutoHyphens w:val="0"/>
              <w:spacing w:after="20"/>
              <w:jc w:val="right"/>
            </w:pPr>
            <w:r w:rsidRPr="00E91381">
              <w:rPr>
                <w:sz w:val="40"/>
              </w:rPr>
              <w:t>A</w:t>
            </w:r>
            <w:r w:rsidRPr="00E91381">
              <w:t>/HRC/3</w:t>
            </w:r>
            <w:r w:rsidR="00282C24" w:rsidRPr="00E91381">
              <w:t>7</w:t>
            </w:r>
            <w:r w:rsidRPr="00E91381">
              <w:t>/</w:t>
            </w:r>
            <w:r w:rsidR="00282C24" w:rsidRPr="00E91381">
              <w:t>2</w:t>
            </w:r>
            <w:r w:rsidRPr="00E91381">
              <w:t>4</w:t>
            </w:r>
          </w:p>
        </w:tc>
      </w:tr>
      <w:tr w:rsidR="00E91381" w:rsidRPr="00E91381" w14:paraId="6065A1D3" w14:textId="77777777" w:rsidTr="0040017C">
        <w:trPr>
          <w:trHeight w:val="2835"/>
        </w:trPr>
        <w:tc>
          <w:tcPr>
            <w:tcW w:w="1259" w:type="dxa"/>
            <w:tcBorders>
              <w:top w:val="single" w:sz="4" w:space="0" w:color="auto"/>
              <w:left w:val="nil"/>
              <w:bottom w:val="single" w:sz="12" w:space="0" w:color="auto"/>
              <w:right w:val="nil"/>
            </w:tcBorders>
          </w:tcPr>
          <w:p w14:paraId="2FC09441" w14:textId="56F1FE98" w:rsidR="00E52109" w:rsidRPr="00E91381"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0A043FE2" w14:textId="24EA98BB" w:rsidR="00E52109" w:rsidRPr="00E91381" w:rsidRDefault="00AB45D9"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0137267" w14:textId="77777777" w:rsidR="00E52109" w:rsidRPr="00E91381" w:rsidRDefault="0079504A" w:rsidP="0079504A">
            <w:pPr>
              <w:suppressAutoHyphens w:val="0"/>
              <w:spacing w:before="240" w:line="240" w:lineRule="exact"/>
            </w:pPr>
            <w:r w:rsidRPr="00E91381">
              <w:t>Distr.: General</w:t>
            </w:r>
          </w:p>
          <w:p w14:paraId="6518C730" w14:textId="44B421E3" w:rsidR="0079504A" w:rsidRPr="00E91381" w:rsidRDefault="00AA3A3F" w:rsidP="0079504A">
            <w:pPr>
              <w:suppressAutoHyphens w:val="0"/>
            </w:pPr>
            <w:r>
              <w:t>4</w:t>
            </w:r>
            <w:r w:rsidR="00A74F78" w:rsidRPr="00E91381">
              <w:t xml:space="preserve"> September</w:t>
            </w:r>
            <w:r w:rsidR="00282C24" w:rsidRPr="00E91381">
              <w:t xml:space="preserve"> </w:t>
            </w:r>
            <w:r w:rsidR="0079504A" w:rsidRPr="00E91381">
              <w:t>201</w:t>
            </w:r>
            <w:r w:rsidR="00A74F78" w:rsidRPr="00E91381">
              <w:t>9</w:t>
            </w:r>
          </w:p>
          <w:p w14:paraId="029E5A40" w14:textId="77777777" w:rsidR="0079504A" w:rsidRPr="00E91381" w:rsidRDefault="0079504A" w:rsidP="0079504A">
            <w:pPr>
              <w:suppressAutoHyphens w:val="0"/>
            </w:pPr>
          </w:p>
          <w:p w14:paraId="0FF90C9D" w14:textId="77777777" w:rsidR="0079504A" w:rsidRPr="00E91381" w:rsidRDefault="0079504A" w:rsidP="0079504A">
            <w:pPr>
              <w:suppressAutoHyphens w:val="0"/>
            </w:pPr>
            <w:r w:rsidRPr="00E91381">
              <w:t>Original: English</w:t>
            </w:r>
          </w:p>
        </w:tc>
      </w:tr>
    </w:tbl>
    <w:p w14:paraId="35FE14BD" w14:textId="77777777" w:rsidR="0079504A" w:rsidRPr="00E91381" w:rsidRDefault="0079504A" w:rsidP="00A25459">
      <w:pPr>
        <w:kinsoku/>
        <w:overflowPunct/>
        <w:autoSpaceDE/>
        <w:autoSpaceDN/>
        <w:adjustRightInd/>
        <w:snapToGrid/>
        <w:spacing w:before="120"/>
        <w:rPr>
          <w:rFonts w:eastAsia="Times New Roman"/>
          <w:b/>
          <w:sz w:val="24"/>
          <w:szCs w:val="24"/>
          <w:lang w:val="en-US"/>
        </w:rPr>
      </w:pPr>
      <w:r w:rsidRPr="00E91381">
        <w:rPr>
          <w:rFonts w:eastAsia="Times New Roman"/>
          <w:b/>
          <w:sz w:val="24"/>
          <w:szCs w:val="24"/>
          <w:lang w:val="en-US"/>
        </w:rPr>
        <w:t>Human Rights Council</w:t>
      </w:r>
    </w:p>
    <w:p w14:paraId="6F6E5E84" w14:textId="4D84CE44" w:rsidR="0079504A" w:rsidRPr="00E91381" w:rsidRDefault="00230329" w:rsidP="0079504A">
      <w:pPr>
        <w:rPr>
          <w:rFonts w:eastAsia="Times New Roman"/>
          <w:b/>
          <w:lang w:val="en-US"/>
        </w:rPr>
      </w:pPr>
      <w:r w:rsidRPr="00E91381">
        <w:rPr>
          <w:rFonts w:eastAsia="Times New Roman"/>
          <w:b/>
          <w:lang w:val="en-US"/>
        </w:rPr>
        <w:t>Thirty</w:t>
      </w:r>
      <w:r w:rsidR="0079504A" w:rsidRPr="00E91381">
        <w:rPr>
          <w:rFonts w:eastAsia="Times New Roman"/>
          <w:b/>
          <w:lang w:val="en-US"/>
        </w:rPr>
        <w:t>-</w:t>
      </w:r>
      <w:r w:rsidR="000B0930" w:rsidRPr="00E91381">
        <w:rPr>
          <w:rFonts w:eastAsia="Times New Roman"/>
          <w:b/>
          <w:lang w:val="en-US"/>
        </w:rPr>
        <w:t>seventh session</w:t>
      </w:r>
    </w:p>
    <w:p w14:paraId="782CCF35" w14:textId="6BD4316F" w:rsidR="0079504A" w:rsidRPr="00E91381" w:rsidRDefault="00410EDC" w:rsidP="0079504A">
      <w:r w:rsidRPr="00E91381">
        <w:t>26</w:t>
      </w:r>
      <w:r w:rsidR="0079504A" w:rsidRPr="00E91381">
        <w:t xml:space="preserve"> February</w:t>
      </w:r>
      <w:r w:rsidR="00C54201">
        <w:t>–</w:t>
      </w:r>
      <w:r w:rsidRPr="00E91381">
        <w:t xml:space="preserve">23 </w:t>
      </w:r>
      <w:r w:rsidR="0079504A" w:rsidRPr="00E91381">
        <w:t>March 201</w:t>
      </w:r>
      <w:r w:rsidR="00282C24" w:rsidRPr="00E91381">
        <w:t>8</w:t>
      </w:r>
    </w:p>
    <w:p w14:paraId="6A161BC3" w14:textId="77777777" w:rsidR="0079504A" w:rsidRPr="00C54201" w:rsidRDefault="0079504A" w:rsidP="00C54201">
      <w:pPr>
        <w:pStyle w:val="Revision"/>
        <w:suppressAutoHyphens/>
        <w:kinsoku w:val="0"/>
        <w:overflowPunct w:val="0"/>
        <w:autoSpaceDE w:val="0"/>
        <w:autoSpaceDN w:val="0"/>
        <w:adjustRightInd w:val="0"/>
        <w:snapToGrid w:val="0"/>
        <w:spacing w:line="240" w:lineRule="atLeast"/>
        <w:rPr>
          <w:rFonts w:eastAsiaTheme="minorHAnsi"/>
        </w:rPr>
      </w:pPr>
      <w:r w:rsidRPr="00C54201">
        <w:rPr>
          <w:rFonts w:eastAsiaTheme="minorHAnsi"/>
        </w:rPr>
        <w:t>Agenda item 2</w:t>
      </w:r>
    </w:p>
    <w:p w14:paraId="6D33FD40" w14:textId="77777777" w:rsidR="0079504A" w:rsidRPr="00C54201" w:rsidRDefault="0079504A" w:rsidP="0079504A">
      <w:pPr>
        <w:rPr>
          <w:b/>
          <w:bCs/>
        </w:rPr>
      </w:pPr>
      <w:r w:rsidRPr="00C54201">
        <w:rPr>
          <w:b/>
          <w:bCs/>
        </w:rPr>
        <w:t xml:space="preserve">Annual report of the United Nations High Commissioner </w:t>
      </w:r>
    </w:p>
    <w:p w14:paraId="7E87724A" w14:textId="77777777" w:rsidR="0079504A" w:rsidRPr="00C54201" w:rsidRDefault="0079504A" w:rsidP="0079504A">
      <w:pPr>
        <w:rPr>
          <w:b/>
          <w:bCs/>
        </w:rPr>
      </w:pPr>
      <w:r w:rsidRPr="00C54201">
        <w:rPr>
          <w:b/>
          <w:bCs/>
        </w:rPr>
        <w:t xml:space="preserve">for Human Rights and reports of the Office of the </w:t>
      </w:r>
    </w:p>
    <w:p w14:paraId="2D386C68" w14:textId="77777777" w:rsidR="0079504A" w:rsidRPr="00C54201" w:rsidRDefault="0079504A" w:rsidP="0079504A">
      <w:pPr>
        <w:rPr>
          <w:b/>
          <w:bCs/>
        </w:rPr>
      </w:pPr>
      <w:r w:rsidRPr="00C54201">
        <w:rPr>
          <w:b/>
          <w:bCs/>
        </w:rPr>
        <w:t>High Commissioner and the Secretary-General</w:t>
      </w:r>
    </w:p>
    <w:p w14:paraId="68A39E6E" w14:textId="2242A874" w:rsidR="0079504A" w:rsidRPr="00E91381" w:rsidRDefault="0079504A" w:rsidP="0079504A">
      <w:pPr>
        <w:pStyle w:val="HChG"/>
        <w:rPr>
          <w:rFonts w:eastAsia="Times New Roman"/>
          <w:lang w:val="en-US"/>
        </w:rPr>
      </w:pPr>
      <w:r w:rsidRPr="00E91381">
        <w:rPr>
          <w:rFonts w:eastAsia="Times New Roman"/>
          <w:lang w:val="en-US"/>
        </w:rPr>
        <w:tab/>
      </w:r>
      <w:r w:rsidRPr="00E91381">
        <w:rPr>
          <w:rFonts w:eastAsia="Times New Roman"/>
          <w:lang w:val="en-US"/>
        </w:rPr>
        <w:tab/>
      </w:r>
      <w:bookmarkStart w:id="1" w:name="_Toc478479154"/>
      <w:bookmarkStart w:id="2" w:name="_Toc478564204"/>
      <w:bookmarkStart w:id="3" w:name="_Toc478564410"/>
      <w:r w:rsidRPr="00E91381">
        <w:rPr>
          <w:rFonts w:eastAsia="Times New Roman"/>
          <w:lang w:val="en-US"/>
        </w:rPr>
        <w:t>Situation of human rights in the Islamic Republic of Iran</w:t>
      </w:r>
      <w:bookmarkEnd w:id="1"/>
      <w:bookmarkEnd w:id="2"/>
      <w:bookmarkEnd w:id="3"/>
    </w:p>
    <w:p w14:paraId="6801DB31" w14:textId="3D9FE6A6" w:rsidR="0079504A" w:rsidRPr="00E91381" w:rsidRDefault="0079504A" w:rsidP="0079504A">
      <w:pPr>
        <w:pStyle w:val="H1G"/>
      </w:pPr>
      <w:r w:rsidRPr="00E91381">
        <w:tab/>
      </w:r>
      <w:r w:rsidRPr="00E91381">
        <w:tab/>
      </w:r>
      <w:bookmarkStart w:id="4" w:name="_Toc478479155"/>
      <w:bookmarkStart w:id="5" w:name="_Toc478564205"/>
      <w:bookmarkStart w:id="6" w:name="_Toc478564411"/>
      <w:r w:rsidRPr="00E91381">
        <w:t>Report of the Secretary-General</w:t>
      </w:r>
      <w:bookmarkEnd w:id="4"/>
      <w:bookmarkEnd w:id="5"/>
      <w:bookmarkEnd w:id="6"/>
      <w:r w:rsidR="00F47270" w:rsidRPr="00F47270">
        <w:rPr>
          <w:rStyle w:val="FootnoteReference"/>
          <w:b w:val="0"/>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E91381" w:rsidRPr="00E91381" w14:paraId="6309AA04" w14:textId="77777777" w:rsidTr="0079504A">
        <w:trPr>
          <w:jc w:val="center"/>
        </w:trPr>
        <w:tc>
          <w:tcPr>
            <w:tcW w:w="9637" w:type="dxa"/>
            <w:tcBorders>
              <w:bottom w:val="nil"/>
            </w:tcBorders>
          </w:tcPr>
          <w:p w14:paraId="2A42E2F5" w14:textId="77777777" w:rsidR="0079504A" w:rsidRPr="00E91381" w:rsidRDefault="0079504A" w:rsidP="00260165">
            <w:pPr>
              <w:suppressAutoHyphens w:val="0"/>
              <w:spacing w:before="240" w:after="120"/>
              <w:ind w:left="283"/>
              <w:rPr>
                <w:sz w:val="24"/>
              </w:rPr>
            </w:pPr>
            <w:r w:rsidRPr="00E91381">
              <w:tab/>
            </w:r>
            <w:r w:rsidRPr="00E91381">
              <w:rPr>
                <w:i/>
                <w:sz w:val="24"/>
              </w:rPr>
              <w:t>Summary</w:t>
            </w:r>
          </w:p>
        </w:tc>
      </w:tr>
      <w:tr w:rsidR="00E91381" w:rsidRPr="00E91381" w14:paraId="2DAE9BAC" w14:textId="77777777" w:rsidTr="0079504A">
        <w:trPr>
          <w:jc w:val="center"/>
        </w:trPr>
        <w:tc>
          <w:tcPr>
            <w:tcW w:w="9637" w:type="dxa"/>
            <w:tcBorders>
              <w:top w:val="nil"/>
              <w:bottom w:val="nil"/>
            </w:tcBorders>
            <w:shd w:val="clear" w:color="auto" w:fill="auto"/>
          </w:tcPr>
          <w:p w14:paraId="04CC5391" w14:textId="482265AD" w:rsidR="0079504A" w:rsidRPr="00E91381" w:rsidRDefault="0079504A" w:rsidP="00F9539C">
            <w:pPr>
              <w:pStyle w:val="SingleTxtG"/>
            </w:pPr>
            <w:r w:rsidRPr="00E91381">
              <w:tab/>
            </w:r>
            <w:r w:rsidR="007E3238" w:rsidRPr="00E91381">
              <w:rPr>
                <w:bCs/>
              </w:rPr>
              <w:tab/>
            </w:r>
            <w:r w:rsidR="003007E3" w:rsidRPr="00E91381">
              <w:t>In t</w:t>
            </w:r>
            <w:r w:rsidR="00282C24" w:rsidRPr="00E91381">
              <w:t>he present report</w:t>
            </w:r>
            <w:r w:rsidR="003007E3" w:rsidRPr="00E91381">
              <w:t>, the Secretary-General</w:t>
            </w:r>
            <w:r w:rsidR="00282C24" w:rsidRPr="00E91381">
              <w:t xml:space="preserve"> </w:t>
            </w:r>
            <w:r w:rsidR="008456C6" w:rsidRPr="00E91381">
              <w:t>describes</w:t>
            </w:r>
            <w:r w:rsidR="00282C24" w:rsidRPr="00E91381">
              <w:t xml:space="preserve"> the patterns and trends in the </w:t>
            </w:r>
            <w:r w:rsidR="008456C6" w:rsidRPr="00E91381">
              <w:t xml:space="preserve">situation of </w:t>
            </w:r>
            <w:r w:rsidR="00282C24" w:rsidRPr="00E91381">
              <w:t>human rights in the Islamic Republic of Iran</w:t>
            </w:r>
            <w:r w:rsidR="008456C6" w:rsidRPr="00E91381">
              <w:t>,</w:t>
            </w:r>
            <w:r w:rsidR="00282C24" w:rsidRPr="00E91381">
              <w:t xml:space="preserve"> provides information on the progress made in the implementation of resolution</w:t>
            </w:r>
            <w:r w:rsidR="00E5124C" w:rsidRPr="00E91381">
              <w:t xml:space="preserve"> </w:t>
            </w:r>
            <w:hyperlink r:id="rId8" w:tgtFrame="_top" w:history="1">
              <w:r w:rsidR="005C2B1A" w:rsidRPr="00C54201">
                <w:rPr>
                  <w:rStyle w:val="Hyperlink"/>
                  <w:color w:val="auto"/>
                </w:rPr>
                <w:t>72/189</w:t>
              </w:r>
            </w:hyperlink>
            <w:r w:rsidR="00282C24" w:rsidRPr="00E91381">
              <w:t xml:space="preserve">, </w:t>
            </w:r>
            <w:r w:rsidR="003007E3" w:rsidRPr="00E91381">
              <w:t>and makes</w:t>
            </w:r>
            <w:r w:rsidR="00D663CA" w:rsidRPr="00E91381">
              <w:t xml:space="preserve"> </w:t>
            </w:r>
            <w:r w:rsidR="00282C24" w:rsidRPr="00E91381">
              <w:t xml:space="preserve">recommendations to improve </w:t>
            </w:r>
            <w:r w:rsidR="008456C6" w:rsidRPr="00E91381">
              <w:t xml:space="preserve">its </w:t>
            </w:r>
            <w:r w:rsidR="00282C24" w:rsidRPr="00E91381">
              <w:t xml:space="preserve">implementation. </w:t>
            </w:r>
          </w:p>
        </w:tc>
      </w:tr>
      <w:tr w:rsidR="0079504A" w:rsidRPr="00E91381" w14:paraId="1D0C6FFC" w14:textId="77777777" w:rsidTr="0079504A">
        <w:trPr>
          <w:jc w:val="center"/>
        </w:trPr>
        <w:tc>
          <w:tcPr>
            <w:tcW w:w="9637" w:type="dxa"/>
            <w:tcBorders>
              <w:top w:val="nil"/>
            </w:tcBorders>
          </w:tcPr>
          <w:p w14:paraId="1E96DF97" w14:textId="77777777" w:rsidR="0079504A" w:rsidRPr="00E91381" w:rsidRDefault="0079504A" w:rsidP="0079504A"/>
        </w:tc>
      </w:tr>
    </w:tbl>
    <w:p w14:paraId="0130DF02" w14:textId="77777777" w:rsidR="00770D5E" w:rsidRPr="00E91381" w:rsidRDefault="00770D5E" w:rsidP="0079504A"/>
    <w:p w14:paraId="4AE7F5A4" w14:textId="77777777" w:rsidR="003C04AD" w:rsidRPr="00E91381" w:rsidRDefault="00770D5E" w:rsidP="002A53D4">
      <w:pPr>
        <w:pStyle w:val="HChG"/>
        <w:jc w:val="both"/>
      </w:pPr>
      <w:r w:rsidRPr="00E91381">
        <w:br w:type="page"/>
      </w:r>
      <w:r w:rsidR="003C04AD" w:rsidRPr="00E91381">
        <w:lastRenderedPageBreak/>
        <w:tab/>
      </w:r>
      <w:bookmarkStart w:id="7" w:name="_Toc478479156"/>
      <w:bookmarkStart w:id="8" w:name="_Toc478564206"/>
      <w:bookmarkStart w:id="9" w:name="_Toc478564412"/>
      <w:r w:rsidR="003C04AD" w:rsidRPr="00E91381">
        <w:t>I.</w:t>
      </w:r>
      <w:r w:rsidR="003C04AD" w:rsidRPr="00E91381">
        <w:tab/>
        <w:t>Introduction</w:t>
      </w:r>
      <w:bookmarkEnd w:id="7"/>
      <w:bookmarkEnd w:id="8"/>
      <w:bookmarkEnd w:id="9"/>
    </w:p>
    <w:p w14:paraId="3FC76AF9" w14:textId="2205E27B" w:rsidR="00282C24" w:rsidRPr="00E91381" w:rsidRDefault="003C04AD" w:rsidP="00C54201">
      <w:pPr>
        <w:pStyle w:val="SingleTxtG"/>
        <w:ind w:right="1138"/>
        <w:rPr>
          <w:bCs/>
        </w:rPr>
      </w:pPr>
      <w:r w:rsidRPr="00E91381">
        <w:t>1.</w:t>
      </w:r>
      <w:r w:rsidR="00260165" w:rsidRPr="00E91381">
        <w:tab/>
      </w:r>
      <w:r w:rsidR="00282C24" w:rsidRPr="00E91381">
        <w:rPr>
          <w:bCs/>
        </w:rPr>
        <w:t>The present report</w:t>
      </w:r>
      <w:r w:rsidR="008456C6" w:rsidRPr="00E91381">
        <w:rPr>
          <w:bCs/>
        </w:rPr>
        <w:t>,</w:t>
      </w:r>
      <w:r w:rsidR="00282C24" w:rsidRPr="00E91381">
        <w:rPr>
          <w:bCs/>
        </w:rPr>
        <w:t xml:space="preserve"> submitted </w:t>
      </w:r>
      <w:r w:rsidR="008456C6" w:rsidRPr="00E91381">
        <w:rPr>
          <w:bCs/>
        </w:rPr>
        <w:t xml:space="preserve">to the Human Rights Council </w:t>
      </w:r>
      <w:r w:rsidR="00282C24" w:rsidRPr="00E91381">
        <w:rPr>
          <w:bCs/>
        </w:rPr>
        <w:t xml:space="preserve">pursuant to General Assembly resolution </w:t>
      </w:r>
      <w:r w:rsidR="008456C6" w:rsidRPr="00C54201">
        <w:rPr>
          <w:rStyle w:val="Hyperlink"/>
          <w:bCs/>
          <w:color w:val="auto"/>
        </w:rPr>
        <w:t>72/189</w:t>
      </w:r>
      <w:hyperlink r:id="rId9" w:tgtFrame="_top" w:history="1"/>
      <w:r w:rsidR="00282C24" w:rsidRPr="00E91381">
        <w:rPr>
          <w:bCs/>
        </w:rPr>
        <w:t>, provides information on progress made in the implementation of th</w:t>
      </w:r>
      <w:r w:rsidR="00392945" w:rsidRPr="00E91381">
        <w:rPr>
          <w:bCs/>
        </w:rPr>
        <w:t>at</w:t>
      </w:r>
      <w:r w:rsidR="00282C24" w:rsidRPr="00E91381">
        <w:rPr>
          <w:bCs/>
        </w:rPr>
        <w:t xml:space="preserve"> resolution, </w:t>
      </w:r>
      <w:r w:rsidR="00392945" w:rsidRPr="00E91381">
        <w:rPr>
          <w:bCs/>
        </w:rPr>
        <w:t xml:space="preserve">and </w:t>
      </w:r>
      <w:r w:rsidR="00282C24" w:rsidRPr="00E91381">
        <w:rPr>
          <w:bCs/>
        </w:rPr>
        <w:t>focus</w:t>
      </w:r>
      <w:r w:rsidR="00392945" w:rsidRPr="00E91381">
        <w:rPr>
          <w:bCs/>
        </w:rPr>
        <w:t>es</w:t>
      </w:r>
      <w:r w:rsidR="00282C24" w:rsidRPr="00E91381">
        <w:rPr>
          <w:bCs/>
        </w:rPr>
        <w:t xml:space="preserve"> on the concerns identified therein.</w:t>
      </w:r>
      <w:r w:rsidR="006A2D4E" w:rsidRPr="00E91381">
        <w:rPr>
          <w:bCs/>
        </w:rPr>
        <w:t xml:space="preserve"> It covers the period from </w:t>
      </w:r>
      <w:r w:rsidR="002A53D4" w:rsidRPr="00E91381">
        <w:rPr>
          <w:bCs/>
        </w:rPr>
        <w:t>July to December 2017.</w:t>
      </w:r>
    </w:p>
    <w:p w14:paraId="605FA1F4" w14:textId="41E6970E" w:rsidR="00282C24" w:rsidRPr="00E91381" w:rsidRDefault="00D663CA" w:rsidP="00C54201">
      <w:pPr>
        <w:pStyle w:val="SingleTxtG"/>
        <w:ind w:right="1138"/>
        <w:rPr>
          <w:bCs/>
        </w:rPr>
      </w:pPr>
      <w:r w:rsidRPr="00E91381">
        <w:rPr>
          <w:bCs/>
        </w:rPr>
        <w:t>2.</w:t>
      </w:r>
      <w:r w:rsidR="00260165" w:rsidRPr="00E91381">
        <w:rPr>
          <w:bCs/>
        </w:rPr>
        <w:tab/>
      </w:r>
      <w:r w:rsidR="00282C24" w:rsidRPr="00E91381">
        <w:rPr>
          <w:bCs/>
        </w:rPr>
        <w:t xml:space="preserve">The </w:t>
      </w:r>
      <w:r w:rsidR="008456C6" w:rsidRPr="00E91381">
        <w:rPr>
          <w:bCs/>
        </w:rPr>
        <w:t xml:space="preserve">present </w:t>
      </w:r>
      <w:r w:rsidR="00282C24" w:rsidRPr="00E91381">
        <w:rPr>
          <w:bCs/>
        </w:rPr>
        <w:t>report draws on observations made by the treaty bodies, the special procedures of the Human Rights Council, and various United Nations entities. It also takes into account information from State media and non-governmental organi</w:t>
      </w:r>
      <w:r w:rsidR="00F0745F" w:rsidRPr="00E91381">
        <w:rPr>
          <w:bCs/>
        </w:rPr>
        <w:t>z</w:t>
      </w:r>
      <w:r w:rsidR="00282C24" w:rsidRPr="00E91381">
        <w:rPr>
          <w:bCs/>
        </w:rPr>
        <w:t xml:space="preserve">ations. </w:t>
      </w:r>
    </w:p>
    <w:p w14:paraId="4FD50321" w14:textId="4669DE5B" w:rsidR="00282C24" w:rsidRPr="00E91381" w:rsidRDefault="00260165" w:rsidP="00C54201">
      <w:pPr>
        <w:pStyle w:val="SingleTxtG"/>
        <w:ind w:right="1138"/>
        <w:rPr>
          <w:bCs/>
        </w:rPr>
      </w:pPr>
      <w:r w:rsidRPr="00E91381">
        <w:rPr>
          <w:bCs/>
        </w:rPr>
        <w:t>3.</w:t>
      </w:r>
      <w:r w:rsidRPr="00E91381">
        <w:rPr>
          <w:bCs/>
        </w:rPr>
        <w:tab/>
      </w:r>
      <w:r w:rsidR="00282C24" w:rsidRPr="00E91381">
        <w:rPr>
          <w:bCs/>
        </w:rPr>
        <w:t xml:space="preserve">Since the </w:t>
      </w:r>
      <w:r w:rsidR="008456C6" w:rsidRPr="00E91381">
        <w:rPr>
          <w:bCs/>
        </w:rPr>
        <w:t xml:space="preserve">previous </w:t>
      </w:r>
      <w:r w:rsidR="00282C24" w:rsidRPr="00E91381">
        <w:rPr>
          <w:bCs/>
        </w:rPr>
        <w:t xml:space="preserve">report of the Secretary-General </w:t>
      </w:r>
      <w:r w:rsidR="008456C6" w:rsidRPr="00E91381">
        <w:rPr>
          <w:bCs/>
        </w:rPr>
        <w:t xml:space="preserve">submitted </w:t>
      </w:r>
      <w:r w:rsidR="00282C24" w:rsidRPr="00E91381">
        <w:rPr>
          <w:bCs/>
        </w:rPr>
        <w:t>to the General Assembly</w:t>
      </w:r>
      <w:r w:rsidR="00392945" w:rsidRPr="00E91381">
        <w:rPr>
          <w:bCs/>
        </w:rPr>
        <w:t xml:space="preserve"> </w:t>
      </w:r>
      <w:r w:rsidR="00E91381" w:rsidRPr="00E91381">
        <w:rPr>
          <w:bCs/>
        </w:rPr>
        <w:t>(</w:t>
      </w:r>
      <w:r w:rsidR="00392945" w:rsidRPr="00E91381">
        <w:rPr>
          <w:bCs/>
        </w:rPr>
        <w:t>A/72/562)</w:t>
      </w:r>
      <w:r w:rsidR="00282C24" w:rsidRPr="00E91381">
        <w:rPr>
          <w:bCs/>
        </w:rPr>
        <w:t>, the application of the death penalty</w:t>
      </w:r>
      <w:r w:rsidR="00FD3F42" w:rsidRPr="00E91381">
        <w:rPr>
          <w:bCs/>
        </w:rPr>
        <w:t>,</w:t>
      </w:r>
      <w:r w:rsidR="00282C24" w:rsidRPr="00E91381">
        <w:rPr>
          <w:bCs/>
        </w:rPr>
        <w:t xml:space="preserve"> </w:t>
      </w:r>
      <w:r w:rsidR="00FD3F42" w:rsidRPr="00E91381">
        <w:rPr>
          <w:bCs/>
        </w:rPr>
        <w:t>including for juvenile offenders for the crime of murder, has continued</w:t>
      </w:r>
      <w:r w:rsidR="00282C24" w:rsidRPr="00E91381">
        <w:rPr>
          <w:bCs/>
        </w:rPr>
        <w:t xml:space="preserve"> at </w:t>
      </w:r>
      <w:r w:rsidR="002F1A24" w:rsidRPr="00E91381">
        <w:rPr>
          <w:bCs/>
        </w:rPr>
        <w:t>a high</w:t>
      </w:r>
      <w:r w:rsidR="00282C24" w:rsidRPr="00E91381">
        <w:rPr>
          <w:bCs/>
        </w:rPr>
        <w:t xml:space="preserve"> rate. In a positive development, a </w:t>
      </w:r>
      <w:r w:rsidR="007F4CA1" w:rsidRPr="00E91381">
        <w:rPr>
          <w:bCs/>
        </w:rPr>
        <w:t>law</w:t>
      </w:r>
      <w:r w:rsidR="00282C24" w:rsidRPr="00E91381">
        <w:rPr>
          <w:bCs/>
        </w:rPr>
        <w:t xml:space="preserve"> amend</w:t>
      </w:r>
      <w:r w:rsidR="007F4CA1" w:rsidRPr="00E91381">
        <w:rPr>
          <w:bCs/>
        </w:rPr>
        <w:t>ing</w:t>
      </w:r>
      <w:r w:rsidR="00282C24" w:rsidRPr="00E91381">
        <w:rPr>
          <w:bCs/>
        </w:rPr>
        <w:t xml:space="preserve"> drug-trafficking laws</w:t>
      </w:r>
      <w:r w:rsidR="007F4CA1" w:rsidRPr="00E91381">
        <w:rPr>
          <w:bCs/>
        </w:rPr>
        <w:t xml:space="preserve"> came into force </w:t>
      </w:r>
      <w:r w:rsidR="006C3380" w:rsidRPr="00E91381">
        <w:rPr>
          <w:bCs/>
        </w:rPr>
        <w:t xml:space="preserve">in </w:t>
      </w:r>
      <w:r w:rsidR="007F4CA1" w:rsidRPr="00E91381">
        <w:rPr>
          <w:bCs/>
        </w:rPr>
        <w:t>November 2017</w:t>
      </w:r>
      <w:r w:rsidR="00282C24" w:rsidRPr="00E91381">
        <w:rPr>
          <w:bCs/>
        </w:rPr>
        <w:t xml:space="preserve">. In particular, the </w:t>
      </w:r>
      <w:r w:rsidR="00FD3F42" w:rsidRPr="00E91381">
        <w:rPr>
          <w:bCs/>
        </w:rPr>
        <w:t xml:space="preserve">law </w:t>
      </w:r>
      <w:r w:rsidR="00392945" w:rsidRPr="00E91381">
        <w:rPr>
          <w:bCs/>
        </w:rPr>
        <w:t xml:space="preserve">restricts </w:t>
      </w:r>
      <w:r w:rsidR="00282C24" w:rsidRPr="00E91381">
        <w:rPr>
          <w:bCs/>
        </w:rPr>
        <w:t xml:space="preserve">the application of the death penalty to drug offenders in certain cases. The legislation </w:t>
      </w:r>
      <w:r w:rsidR="00FD3F42" w:rsidRPr="00E91381">
        <w:rPr>
          <w:bCs/>
        </w:rPr>
        <w:t xml:space="preserve">is </w:t>
      </w:r>
      <w:r w:rsidR="00282C24" w:rsidRPr="00E91381">
        <w:rPr>
          <w:bCs/>
        </w:rPr>
        <w:t xml:space="preserve">retroactive and </w:t>
      </w:r>
      <w:r w:rsidR="007F4CA1" w:rsidRPr="00E91381">
        <w:rPr>
          <w:bCs/>
        </w:rPr>
        <w:t xml:space="preserve">would concern </w:t>
      </w:r>
      <w:r w:rsidR="00FD3F42" w:rsidRPr="00E91381">
        <w:rPr>
          <w:bCs/>
        </w:rPr>
        <w:t>some</w:t>
      </w:r>
      <w:r w:rsidR="00282C24" w:rsidRPr="00E91381">
        <w:rPr>
          <w:bCs/>
        </w:rPr>
        <w:t xml:space="preserve"> 5,</w:t>
      </w:r>
      <w:r w:rsidR="00BB09FF" w:rsidRPr="00E91381">
        <w:rPr>
          <w:bCs/>
        </w:rPr>
        <w:t>3</w:t>
      </w:r>
      <w:r w:rsidR="00282C24" w:rsidRPr="00E91381">
        <w:rPr>
          <w:bCs/>
        </w:rPr>
        <w:t xml:space="preserve">00 </w:t>
      </w:r>
      <w:r w:rsidR="007F4CA1" w:rsidRPr="00E91381">
        <w:rPr>
          <w:bCs/>
        </w:rPr>
        <w:t>individuals</w:t>
      </w:r>
      <w:r w:rsidR="002A53D4" w:rsidRPr="00E91381">
        <w:rPr>
          <w:bCs/>
        </w:rPr>
        <w:t xml:space="preserve"> currently on death row</w:t>
      </w:r>
      <w:r w:rsidR="00282C24" w:rsidRPr="00E91381">
        <w:rPr>
          <w:bCs/>
        </w:rPr>
        <w:t>. No execution for drug</w:t>
      </w:r>
      <w:r w:rsidR="007F4CA1" w:rsidRPr="00E91381">
        <w:rPr>
          <w:bCs/>
        </w:rPr>
        <w:t>-</w:t>
      </w:r>
      <w:r w:rsidR="00282C24" w:rsidRPr="00E91381">
        <w:rPr>
          <w:bCs/>
        </w:rPr>
        <w:t>related offences ha</w:t>
      </w:r>
      <w:r w:rsidR="00FD3F42" w:rsidRPr="00E91381">
        <w:rPr>
          <w:bCs/>
        </w:rPr>
        <w:t>s</w:t>
      </w:r>
      <w:r w:rsidR="00282C24" w:rsidRPr="00E91381">
        <w:rPr>
          <w:bCs/>
        </w:rPr>
        <w:t xml:space="preserve"> been reported since</w:t>
      </w:r>
      <w:r w:rsidR="007F4CA1" w:rsidRPr="00E91381">
        <w:rPr>
          <w:bCs/>
        </w:rPr>
        <w:t xml:space="preserve"> the entry into force of this law</w:t>
      </w:r>
      <w:r w:rsidR="00282C24" w:rsidRPr="00E91381">
        <w:rPr>
          <w:bCs/>
        </w:rPr>
        <w:t xml:space="preserve">. </w:t>
      </w:r>
    </w:p>
    <w:p w14:paraId="39E5DBA3" w14:textId="5C23808F" w:rsidR="00282C24" w:rsidRPr="00E91381" w:rsidRDefault="00260165" w:rsidP="00C54201">
      <w:pPr>
        <w:pStyle w:val="SingleTxtG"/>
        <w:ind w:right="1138"/>
        <w:rPr>
          <w:bCs/>
        </w:rPr>
      </w:pPr>
      <w:r w:rsidRPr="00E91381">
        <w:rPr>
          <w:bCs/>
        </w:rPr>
        <w:t>4.</w:t>
      </w:r>
      <w:r w:rsidRPr="00E91381">
        <w:rPr>
          <w:bCs/>
        </w:rPr>
        <w:tab/>
      </w:r>
      <w:r w:rsidR="00FD3F42" w:rsidRPr="00E91381">
        <w:rPr>
          <w:bCs/>
        </w:rPr>
        <w:t>R</w:t>
      </w:r>
      <w:r w:rsidR="00282C24" w:rsidRPr="00E91381">
        <w:rPr>
          <w:bCs/>
        </w:rPr>
        <w:t xml:space="preserve">estrictions </w:t>
      </w:r>
      <w:r w:rsidR="00FD3F42" w:rsidRPr="00E91381">
        <w:rPr>
          <w:bCs/>
        </w:rPr>
        <w:t xml:space="preserve">on </w:t>
      </w:r>
      <w:r w:rsidR="00282C24" w:rsidRPr="00E91381">
        <w:rPr>
          <w:bCs/>
        </w:rPr>
        <w:t>and oppression o</w:t>
      </w:r>
      <w:r w:rsidR="00FD3F42" w:rsidRPr="00E91381">
        <w:rPr>
          <w:bCs/>
        </w:rPr>
        <w:t>f</w:t>
      </w:r>
      <w:r w:rsidR="00282C24" w:rsidRPr="00E91381">
        <w:rPr>
          <w:bCs/>
        </w:rPr>
        <w:t xml:space="preserve"> journalists and human rights defenders continued</w:t>
      </w:r>
      <w:r w:rsidR="00FD3F42" w:rsidRPr="00E91381">
        <w:rPr>
          <w:bCs/>
        </w:rPr>
        <w:t>;</w:t>
      </w:r>
      <w:r w:rsidR="00282C24" w:rsidRPr="00E91381">
        <w:rPr>
          <w:bCs/>
        </w:rPr>
        <w:t xml:space="preserve"> individuals </w:t>
      </w:r>
      <w:r w:rsidR="00FD3F42" w:rsidRPr="00E91381">
        <w:rPr>
          <w:bCs/>
        </w:rPr>
        <w:t xml:space="preserve">were </w:t>
      </w:r>
      <w:r w:rsidR="00282C24" w:rsidRPr="00E91381">
        <w:rPr>
          <w:bCs/>
        </w:rPr>
        <w:t>arrested</w:t>
      </w:r>
      <w:r w:rsidR="007F4CA1" w:rsidRPr="00E91381">
        <w:rPr>
          <w:bCs/>
        </w:rPr>
        <w:t>,</w:t>
      </w:r>
      <w:r w:rsidR="00282C24" w:rsidRPr="00E91381">
        <w:rPr>
          <w:bCs/>
        </w:rPr>
        <w:t xml:space="preserve"> detained and prosecuted for the peaceful exercise of their profession or their rights to freedom</w:t>
      </w:r>
      <w:r w:rsidR="007F4CA1" w:rsidRPr="00E91381">
        <w:rPr>
          <w:bCs/>
        </w:rPr>
        <w:t>s</w:t>
      </w:r>
      <w:r w:rsidR="00282C24" w:rsidRPr="00E91381">
        <w:rPr>
          <w:bCs/>
        </w:rPr>
        <w:t xml:space="preserve"> of expression and association. No improvement was observed </w:t>
      </w:r>
      <w:r w:rsidR="00D9169A" w:rsidRPr="00E91381">
        <w:rPr>
          <w:bCs/>
        </w:rPr>
        <w:t xml:space="preserve">in </w:t>
      </w:r>
      <w:r w:rsidR="00282C24" w:rsidRPr="00E91381">
        <w:rPr>
          <w:bCs/>
        </w:rPr>
        <w:t>the situation of religious and ethnic minorities, who remain subject to restrictions. Women and girls continued to face discrimination</w:t>
      </w:r>
      <w:r w:rsidR="0001606F" w:rsidRPr="00E91381">
        <w:rPr>
          <w:bCs/>
        </w:rPr>
        <w:t>, including</w:t>
      </w:r>
      <w:r w:rsidR="00282C24" w:rsidRPr="00E91381">
        <w:rPr>
          <w:bCs/>
        </w:rPr>
        <w:t xml:space="preserve"> in the areas of marriage, employment and political participation.</w:t>
      </w:r>
    </w:p>
    <w:p w14:paraId="4227BD1A" w14:textId="19B90616" w:rsidR="00282C24" w:rsidRPr="00E91381" w:rsidRDefault="008D7F70" w:rsidP="00C54201">
      <w:pPr>
        <w:pStyle w:val="SingleTxtG"/>
        <w:ind w:right="1138"/>
        <w:rPr>
          <w:bCs/>
        </w:rPr>
      </w:pPr>
      <w:r w:rsidRPr="00E91381">
        <w:rPr>
          <w:bCs/>
        </w:rPr>
        <w:t>5</w:t>
      </w:r>
      <w:r w:rsidR="00D663CA" w:rsidRPr="00E91381">
        <w:rPr>
          <w:bCs/>
        </w:rPr>
        <w:t>.</w:t>
      </w:r>
      <w:r w:rsidR="00260165" w:rsidRPr="00E91381">
        <w:rPr>
          <w:bCs/>
        </w:rPr>
        <w:tab/>
      </w:r>
      <w:r w:rsidR="00282C24" w:rsidRPr="00E91381">
        <w:rPr>
          <w:bCs/>
        </w:rPr>
        <w:t xml:space="preserve">The Government of the Islamic Republic of Iran continued to engage constructively with the </w:t>
      </w:r>
      <w:r w:rsidR="0001606F" w:rsidRPr="00E91381">
        <w:rPr>
          <w:bCs/>
        </w:rPr>
        <w:t>t</w:t>
      </w:r>
      <w:r w:rsidR="00282C24" w:rsidRPr="00E91381">
        <w:rPr>
          <w:bCs/>
        </w:rPr>
        <w:t xml:space="preserve">reaty </w:t>
      </w:r>
      <w:r w:rsidR="0001606F" w:rsidRPr="00E91381">
        <w:rPr>
          <w:bCs/>
        </w:rPr>
        <w:t>b</w:t>
      </w:r>
      <w:r w:rsidR="00282C24" w:rsidRPr="00E91381">
        <w:rPr>
          <w:bCs/>
        </w:rPr>
        <w:t>odies</w:t>
      </w:r>
      <w:r w:rsidR="0001606F" w:rsidRPr="00E91381">
        <w:rPr>
          <w:bCs/>
        </w:rPr>
        <w:t xml:space="preserve"> and </w:t>
      </w:r>
      <w:r w:rsidR="00282C24" w:rsidRPr="00E91381">
        <w:rPr>
          <w:bCs/>
        </w:rPr>
        <w:t xml:space="preserve">maintained </w:t>
      </w:r>
      <w:r w:rsidR="0001606F" w:rsidRPr="00E91381">
        <w:rPr>
          <w:bCs/>
        </w:rPr>
        <w:t>its</w:t>
      </w:r>
      <w:r w:rsidR="00282C24" w:rsidRPr="00E91381">
        <w:rPr>
          <w:bCs/>
        </w:rPr>
        <w:t xml:space="preserve"> standing invitation to the Special Rapporteurs on the right to food and </w:t>
      </w:r>
      <w:r w:rsidR="00D9169A" w:rsidRPr="00E91381">
        <w:rPr>
          <w:bCs/>
        </w:rPr>
        <w:t xml:space="preserve">the Special Rapporteur </w:t>
      </w:r>
      <w:r w:rsidR="00282C24" w:rsidRPr="00E91381">
        <w:rPr>
          <w:bCs/>
        </w:rPr>
        <w:t xml:space="preserve">on unilateral coercive measures to visit the country. </w:t>
      </w:r>
      <w:r w:rsidR="0001606F" w:rsidRPr="00E91381">
        <w:rPr>
          <w:bCs/>
        </w:rPr>
        <w:t xml:space="preserve">It </w:t>
      </w:r>
      <w:r w:rsidR="00282C24" w:rsidRPr="00E91381">
        <w:rPr>
          <w:bCs/>
        </w:rPr>
        <w:t xml:space="preserve">has also </w:t>
      </w:r>
      <w:r w:rsidR="004149A1" w:rsidRPr="00E91381">
        <w:rPr>
          <w:bCs/>
        </w:rPr>
        <w:t xml:space="preserve">continued to </w:t>
      </w:r>
      <w:r w:rsidR="00282C24" w:rsidRPr="00E91381">
        <w:rPr>
          <w:bCs/>
        </w:rPr>
        <w:t xml:space="preserve">engage with the Special Rapporteur on the situation of human rights in </w:t>
      </w:r>
      <w:r w:rsidR="00D9169A" w:rsidRPr="00E91381">
        <w:rPr>
          <w:bCs/>
        </w:rPr>
        <w:t xml:space="preserve">the Islamic Republic of </w:t>
      </w:r>
      <w:r w:rsidR="00282C24" w:rsidRPr="00E91381">
        <w:rPr>
          <w:bCs/>
        </w:rPr>
        <w:t xml:space="preserve">Iran by answering </w:t>
      </w:r>
      <w:r w:rsidR="0001606F" w:rsidRPr="00E91381">
        <w:rPr>
          <w:bCs/>
        </w:rPr>
        <w:t xml:space="preserve">her </w:t>
      </w:r>
      <w:r w:rsidR="002A53D4" w:rsidRPr="00E91381">
        <w:rPr>
          <w:bCs/>
        </w:rPr>
        <w:t xml:space="preserve">official </w:t>
      </w:r>
      <w:r w:rsidR="00282C24" w:rsidRPr="00E91381">
        <w:rPr>
          <w:bCs/>
        </w:rPr>
        <w:t>communications and engaging in a dialogue with</w:t>
      </w:r>
      <w:r w:rsidR="0001606F" w:rsidRPr="00E91381">
        <w:rPr>
          <w:bCs/>
        </w:rPr>
        <w:t xml:space="preserve"> her</w:t>
      </w:r>
      <w:r w:rsidR="00282C24" w:rsidRPr="00E91381">
        <w:rPr>
          <w:bCs/>
        </w:rPr>
        <w:t>.</w:t>
      </w:r>
      <w:r w:rsidR="00D9169A" w:rsidRPr="00E91381">
        <w:rPr>
          <w:bCs/>
        </w:rPr>
        <w:t xml:space="preserve"> I</w:t>
      </w:r>
      <w:r w:rsidR="0001606F" w:rsidRPr="00E91381">
        <w:rPr>
          <w:bCs/>
        </w:rPr>
        <w:t>t has not</w:t>
      </w:r>
      <w:r w:rsidR="00D9169A" w:rsidRPr="00E91381">
        <w:rPr>
          <w:bCs/>
        </w:rPr>
        <w:t>, however,</w:t>
      </w:r>
      <w:r w:rsidR="0001606F" w:rsidRPr="00E91381">
        <w:rPr>
          <w:bCs/>
        </w:rPr>
        <w:t xml:space="preserve"> accepted her </w:t>
      </w:r>
      <w:r w:rsidR="00282C24" w:rsidRPr="00E91381">
        <w:rPr>
          <w:bCs/>
        </w:rPr>
        <w:t xml:space="preserve">requests for visits. </w:t>
      </w:r>
    </w:p>
    <w:p w14:paraId="098E73D4" w14:textId="1A27F078" w:rsidR="003C04AD" w:rsidRPr="00E91381" w:rsidRDefault="003C04AD" w:rsidP="00C54201">
      <w:pPr>
        <w:pStyle w:val="HChG"/>
        <w:spacing w:line="240" w:lineRule="atLeast"/>
        <w:ind w:right="1138"/>
        <w:jc w:val="both"/>
      </w:pPr>
      <w:r w:rsidRPr="00E91381">
        <w:tab/>
      </w:r>
      <w:bookmarkStart w:id="10" w:name="_Toc478479157"/>
      <w:bookmarkStart w:id="11" w:name="_Toc478564207"/>
      <w:bookmarkStart w:id="12" w:name="_Toc478564413"/>
      <w:r w:rsidRPr="00E91381">
        <w:t>II.</w:t>
      </w:r>
      <w:r w:rsidRPr="00E91381">
        <w:tab/>
      </w:r>
      <w:r w:rsidR="00D9169A" w:rsidRPr="00E91381">
        <w:t>S</w:t>
      </w:r>
      <w:r w:rsidRPr="00E91381">
        <w:t>ituation of human rights</w:t>
      </w:r>
      <w:bookmarkEnd w:id="10"/>
      <w:bookmarkEnd w:id="11"/>
      <w:bookmarkEnd w:id="12"/>
      <w:r w:rsidRPr="00E91381">
        <w:t xml:space="preserve"> </w:t>
      </w:r>
    </w:p>
    <w:p w14:paraId="38FE3647" w14:textId="77777777" w:rsidR="003C04AD" w:rsidRPr="00E91381" w:rsidRDefault="003C04AD" w:rsidP="00C54201">
      <w:pPr>
        <w:pStyle w:val="H1G"/>
        <w:spacing w:line="240" w:lineRule="atLeast"/>
        <w:ind w:right="1138"/>
        <w:jc w:val="both"/>
      </w:pPr>
      <w:r w:rsidRPr="00E91381">
        <w:tab/>
      </w:r>
      <w:bookmarkStart w:id="13" w:name="_Toc478479158"/>
      <w:bookmarkStart w:id="14" w:name="_Toc478564208"/>
      <w:bookmarkStart w:id="15" w:name="_Toc478564414"/>
      <w:r w:rsidRPr="00E91381">
        <w:t>A.</w:t>
      </w:r>
      <w:r w:rsidRPr="00E91381">
        <w:tab/>
        <w:t>Death penalty</w:t>
      </w:r>
      <w:bookmarkEnd w:id="13"/>
      <w:bookmarkEnd w:id="14"/>
      <w:bookmarkEnd w:id="15"/>
      <w:r w:rsidRPr="00E91381">
        <w:t xml:space="preserve"> </w:t>
      </w:r>
    </w:p>
    <w:p w14:paraId="0B75065B" w14:textId="0940EA9D" w:rsidR="003C04AD" w:rsidRPr="00E91381" w:rsidRDefault="003C04AD" w:rsidP="00C54201">
      <w:pPr>
        <w:pStyle w:val="H23G"/>
        <w:spacing w:line="240" w:lineRule="atLeast"/>
        <w:ind w:right="1138"/>
        <w:jc w:val="both"/>
      </w:pPr>
      <w:r w:rsidRPr="00E91381">
        <w:tab/>
      </w:r>
      <w:r w:rsidR="009707E7" w:rsidRPr="00E91381">
        <w:t>1.</w:t>
      </w:r>
      <w:r w:rsidRPr="00E91381">
        <w:tab/>
      </w:r>
      <w:bookmarkStart w:id="16" w:name="_Toc478479159"/>
      <w:bookmarkStart w:id="17" w:name="_Toc478564209"/>
      <w:bookmarkStart w:id="18" w:name="_Toc478564415"/>
      <w:r w:rsidR="00D9169A" w:rsidRPr="00E91381">
        <w:t>Application</w:t>
      </w:r>
      <w:bookmarkEnd w:id="16"/>
      <w:bookmarkEnd w:id="17"/>
      <w:bookmarkEnd w:id="18"/>
      <w:r w:rsidRPr="00E91381">
        <w:t xml:space="preserve"> </w:t>
      </w:r>
    </w:p>
    <w:p w14:paraId="23818C41" w14:textId="58C34942" w:rsidR="00282C24" w:rsidRPr="00E91381" w:rsidRDefault="008D7F70" w:rsidP="00C54201">
      <w:pPr>
        <w:pStyle w:val="SingleTxtG"/>
        <w:ind w:right="1138"/>
        <w:rPr>
          <w:bCs/>
        </w:rPr>
      </w:pPr>
      <w:r w:rsidRPr="00E91381">
        <w:rPr>
          <w:bCs/>
        </w:rPr>
        <w:t>6</w:t>
      </w:r>
      <w:r w:rsidR="00D663CA" w:rsidRPr="00E91381">
        <w:rPr>
          <w:bCs/>
        </w:rPr>
        <w:t>.</w:t>
      </w:r>
      <w:r w:rsidR="009707E7" w:rsidRPr="00E91381">
        <w:rPr>
          <w:bCs/>
        </w:rPr>
        <w:tab/>
      </w:r>
      <w:r w:rsidR="00282C24" w:rsidRPr="00E91381">
        <w:rPr>
          <w:bCs/>
        </w:rPr>
        <w:t>In 2017, 482 executions were reported</w:t>
      </w:r>
      <w:r w:rsidR="0081441F" w:rsidRPr="00E91381">
        <w:rPr>
          <w:bCs/>
        </w:rPr>
        <w:t xml:space="preserve"> (208 carried out in the last semester)</w:t>
      </w:r>
      <w:r w:rsidR="00282C24" w:rsidRPr="00E91381">
        <w:rPr>
          <w:bCs/>
        </w:rPr>
        <w:t xml:space="preserve">, compared </w:t>
      </w:r>
      <w:r w:rsidR="00D9169A" w:rsidRPr="00E91381">
        <w:rPr>
          <w:bCs/>
        </w:rPr>
        <w:t xml:space="preserve">with </w:t>
      </w:r>
      <w:r w:rsidR="00282C24" w:rsidRPr="00E91381">
        <w:rPr>
          <w:bCs/>
        </w:rPr>
        <w:t xml:space="preserve">530 in 2016 and 969 in 2015. </w:t>
      </w:r>
      <w:r w:rsidR="0081441F" w:rsidRPr="00E91381">
        <w:rPr>
          <w:bCs/>
        </w:rPr>
        <w:t>According to the information available, i</w:t>
      </w:r>
      <w:r w:rsidR="006C57FA" w:rsidRPr="00E91381">
        <w:rPr>
          <w:bCs/>
        </w:rPr>
        <w:t>n 2017, t</w:t>
      </w:r>
      <w:r w:rsidR="00282C24" w:rsidRPr="00E91381">
        <w:rPr>
          <w:bCs/>
        </w:rPr>
        <w:t xml:space="preserve">he </w:t>
      </w:r>
      <w:r w:rsidR="00D9169A" w:rsidRPr="00E91381">
        <w:rPr>
          <w:bCs/>
        </w:rPr>
        <w:t xml:space="preserve">largest </w:t>
      </w:r>
      <w:r w:rsidR="00282C24" w:rsidRPr="00E91381">
        <w:rPr>
          <w:bCs/>
        </w:rPr>
        <w:t>number of executions w</w:t>
      </w:r>
      <w:r w:rsidR="006A2D4E" w:rsidRPr="00E91381">
        <w:rPr>
          <w:bCs/>
        </w:rPr>
        <w:t>as</w:t>
      </w:r>
      <w:r w:rsidR="00282C24" w:rsidRPr="00E91381">
        <w:rPr>
          <w:bCs/>
        </w:rPr>
        <w:t xml:space="preserve"> carried out for drug</w:t>
      </w:r>
      <w:r w:rsidR="006A2D4E" w:rsidRPr="00E91381">
        <w:rPr>
          <w:bCs/>
        </w:rPr>
        <w:t>-</w:t>
      </w:r>
      <w:r w:rsidR="00282C24" w:rsidRPr="00E91381">
        <w:rPr>
          <w:bCs/>
        </w:rPr>
        <w:t>related offences (213) and for murder (202)</w:t>
      </w:r>
      <w:r w:rsidR="006A2D4E" w:rsidRPr="00E91381">
        <w:rPr>
          <w:bCs/>
        </w:rPr>
        <w:t>. I</w:t>
      </w:r>
      <w:r w:rsidR="00282C24" w:rsidRPr="00E91381">
        <w:rPr>
          <w:bCs/>
        </w:rPr>
        <w:t>n the other instances</w:t>
      </w:r>
      <w:r w:rsidR="006A2D4E" w:rsidRPr="00E91381">
        <w:rPr>
          <w:bCs/>
        </w:rPr>
        <w:t>,</w:t>
      </w:r>
      <w:r w:rsidR="00282C24" w:rsidRPr="00E91381">
        <w:rPr>
          <w:bCs/>
        </w:rPr>
        <w:t xml:space="preserve"> pe</w:t>
      </w:r>
      <w:r w:rsidR="00D9169A" w:rsidRPr="00E91381">
        <w:rPr>
          <w:bCs/>
        </w:rPr>
        <w:t>rsons</w:t>
      </w:r>
      <w:r w:rsidR="00282C24" w:rsidRPr="00E91381">
        <w:rPr>
          <w:bCs/>
        </w:rPr>
        <w:t xml:space="preserve"> were executed for </w:t>
      </w:r>
      <w:r w:rsidR="00B211F7" w:rsidRPr="00E91381">
        <w:rPr>
          <w:bCs/>
        </w:rPr>
        <w:t>“</w:t>
      </w:r>
      <w:r w:rsidR="00282C24" w:rsidRPr="00E91381">
        <w:rPr>
          <w:bCs/>
        </w:rPr>
        <w:t>sexual offences</w:t>
      </w:r>
      <w:r w:rsidR="00B211F7" w:rsidRPr="00E91381">
        <w:rPr>
          <w:bCs/>
        </w:rPr>
        <w:t>”</w:t>
      </w:r>
      <w:r w:rsidR="00282C24" w:rsidRPr="00E91381">
        <w:rPr>
          <w:bCs/>
        </w:rPr>
        <w:t xml:space="preserve"> (24), robbery and armed robbery (16) and </w:t>
      </w:r>
      <w:r w:rsidR="00B211F7" w:rsidRPr="00E91381">
        <w:rPr>
          <w:bCs/>
        </w:rPr>
        <w:t>“</w:t>
      </w:r>
      <w:r w:rsidR="00282C24" w:rsidRPr="00E91381">
        <w:rPr>
          <w:bCs/>
        </w:rPr>
        <w:t>political offences</w:t>
      </w:r>
      <w:r w:rsidR="00B211F7" w:rsidRPr="00E91381">
        <w:rPr>
          <w:bCs/>
        </w:rPr>
        <w:t>”</w:t>
      </w:r>
      <w:r w:rsidR="00282C24" w:rsidRPr="00E91381">
        <w:rPr>
          <w:bCs/>
        </w:rPr>
        <w:t xml:space="preserve"> (2). </w:t>
      </w:r>
      <w:r w:rsidR="00B43182" w:rsidRPr="00E91381">
        <w:rPr>
          <w:bCs/>
        </w:rPr>
        <w:t xml:space="preserve">Women were executed (six cases), as </w:t>
      </w:r>
      <w:r w:rsidR="0034325F" w:rsidRPr="00E91381">
        <w:rPr>
          <w:bCs/>
        </w:rPr>
        <w:t>were</w:t>
      </w:r>
      <w:r w:rsidR="00B43182" w:rsidRPr="00E91381">
        <w:rPr>
          <w:bCs/>
        </w:rPr>
        <w:t xml:space="preserve"> </w:t>
      </w:r>
      <w:r w:rsidR="00CE152D" w:rsidRPr="00E91381">
        <w:rPr>
          <w:bCs/>
        </w:rPr>
        <w:t>juvenile offenders</w:t>
      </w:r>
      <w:r w:rsidR="00B43182" w:rsidRPr="00E91381">
        <w:rPr>
          <w:bCs/>
        </w:rPr>
        <w:t xml:space="preserve"> (five) and pe</w:t>
      </w:r>
      <w:r w:rsidR="0034325F" w:rsidRPr="00E91381">
        <w:rPr>
          <w:bCs/>
        </w:rPr>
        <w:t>rsons</w:t>
      </w:r>
      <w:r w:rsidR="00B43182" w:rsidRPr="00E91381">
        <w:rPr>
          <w:bCs/>
        </w:rPr>
        <w:t xml:space="preserve"> belonging to minorities (84). </w:t>
      </w:r>
      <w:r w:rsidR="006A2D4E" w:rsidRPr="00E91381">
        <w:rPr>
          <w:bCs/>
        </w:rPr>
        <w:t>E</w:t>
      </w:r>
      <w:r w:rsidR="00282C24" w:rsidRPr="00E91381">
        <w:rPr>
          <w:bCs/>
        </w:rPr>
        <w:t>xecutions continued to be carried out in public (27 cases)</w:t>
      </w:r>
      <w:r w:rsidR="006A2D4E" w:rsidRPr="00E91381">
        <w:rPr>
          <w:bCs/>
        </w:rPr>
        <w:t>,</w:t>
      </w:r>
      <w:r w:rsidR="00282C24" w:rsidRPr="00E91381">
        <w:rPr>
          <w:bCs/>
        </w:rPr>
        <w:t xml:space="preserve"> at the same level as in 2016</w:t>
      </w:r>
      <w:r w:rsidR="003007E3" w:rsidRPr="00E91381">
        <w:rPr>
          <w:bCs/>
        </w:rPr>
        <w:t>,</w:t>
      </w:r>
      <w:r w:rsidR="00282C24" w:rsidRPr="00E91381">
        <w:rPr>
          <w:bCs/>
        </w:rPr>
        <w:t xml:space="preserve"> which was significantly lower than the average for the years between 2010 and 2015.</w:t>
      </w:r>
      <w:r w:rsidR="00B65EE2" w:rsidRPr="00C54201">
        <w:rPr>
          <w:rStyle w:val="FootnoteReference"/>
          <w:bCs/>
          <w:szCs w:val="18"/>
        </w:rPr>
        <w:footnoteReference w:id="3"/>
      </w:r>
      <w:r w:rsidR="00282C24" w:rsidRPr="00E91381">
        <w:rPr>
          <w:bCs/>
        </w:rPr>
        <w:t xml:space="preserve"> </w:t>
      </w:r>
    </w:p>
    <w:p w14:paraId="3BEE601F" w14:textId="47B2EA8A" w:rsidR="00AC7168" w:rsidRPr="00E91381" w:rsidRDefault="008D7F70" w:rsidP="00C54201">
      <w:pPr>
        <w:pStyle w:val="SingleTxtG"/>
        <w:ind w:right="1138"/>
        <w:rPr>
          <w:bCs/>
          <w:lang w:val="en-US"/>
        </w:rPr>
      </w:pPr>
      <w:r w:rsidRPr="00E91381">
        <w:rPr>
          <w:bCs/>
        </w:rPr>
        <w:t>7</w:t>
      </w:r>
      <w:r w:rsidR="00D663CA" w:rsidRPr="00E91381">
        <w:rPr>
          <w:bCs/>
        </w:rPr>
        <w:t>.</w:t>
      </w:r>
      <w:r w:rsidR="009707E7" w:rsidRPr="00E91381">
        <w:rPr>
          <w:bCs/>
        </w:rPr>
        <w:tab/>
      </w:r>
      <w:r w:rsidR="00282C24" w:rsidRPr="00E91381">
        <w:rPr>
          <w:bCs/>
        </w:rPr>
        <w:t xml:space="preserve">The Secretary-General notes the </w:t>
      </w:r>
      <w:r w:rsidR="006A2D4E" w:rsidRPr="00E91381">
        <w:rPr>
          <w:bCs/>
        </w:rPr>
        <w:t xml:space="preserve">continued </w:t>
      </w:r>
      <w:r w:rsidR="00282C24" w:rsidRPr="00E91381">
        <w:rPr>
          <w:bCs/>
        </w:rPr>
        <w:t>reduction in the number executions</w:t>
      </w:r>
      <w:r w:rsidR="005B6D08" w:rsidRPr="00E91381">
        <w:rPr>
          <w:bCs/>
        </w:rPr>
        <w:t xml:space="preserve">, which have been almost halved </w:t>
      </w:r>
      <w:r w:rsidR="00FA1B1E" w:rsidRPr="00E91381">
        <w:rPr>
          <w:bCs/>
        </w:rPr>
        <w:t xml:space="preserve">since </w:t>
      </w:r>
      <w:r w:rsidR="005B6D08" w:rsidRPr="00E91381">
        <w:rPr>
          <w:bCs/>
        </w:rPr>
        <w:t>2015,</w:t>
      </w:r>
      <w:r w:rsidR="00282C24" w:rsidRPr="00E91381">
        <w:rPr>
          <w:bCs/>
        </w:rPr>
        <w:t xml:space="preserve"> </w:t>
      </w:r>
      <w:r w:rsidR="006A2D4E" w:rsidRPr="00E91381">
        <w:rPr>
          <w:bCs/>
        </w:rPr>
        <w:t xml:space="preserve">but </w:t>
      </w:r>
      <w:r w:rsidR="00282C24" w:rsidRPr="00E91381">
        <w:rPr>
          <w:bCs/>
        </w:rPr>
        <w:t xml:space="preserve">remains alarmed </w:t>
      </w:r>
      <w:r w:rsidR="00FA1B1E" w:rsidRPr="00E91381">
        <w:rPr>
          <w:bCs/>
        </w:rPr>
        <w:t>at</w:t>
      </w:r>
      <w:r w:rsidR="00282C24" w:rsidRPr="00E91381">
        <w:rPr>
          <w:bCs/>
        </w:rPr>
        <w:t xml:space="preserve"> the </w:t>
      </w:r>
      <w:r w:rsidR="00FA1B1E" w:rsidRPr="00E91381">
        <w:rPr>
          <w:bCs/>
        </w:rPr>
        <w:t>large</w:t>
      </w:r>
      <w:r w:rsidR="00C21979" w:rsidRPr="00E91381">
        <w:rPr>
          <w:bCs/>
        </w:rPr>
        <w:t xml:space="preserve"> </w:t>
      </w:r>
      <w:r w:rsidR="00282C24" w:rsidRPr="00E91381">
        <w:rPr>
          <w:bCs/>
        </w:rPr>
        <w:t xml:space="preserve">number of individuals executed </w:t>
      </w:r>
      <w:r w:rsidR="00BB09FF" w:rsidRPr="00E91381">
        <w:rPr>
          <w:bCs/>
        </w:rPr>
        <w:t>and</w:t>
      </w:r>
      <w:r w:rsidR="00CE152D" w:rsidRPr="00E91381">
        <w:rPr>
          <w:bCs/>
        </w:rPr>
        <w:t xml:space="preserve"> </w:t>
      </w:r>
      <w:r w:rsidR="00282C24" w:rsidRPr="00E91381">
        <w:rPr>
          <w:bCs/>
        </w:rPr>
        <w:t xml:space="preserve">the </w:t>
      </w:r>
      <w:r w:rsidR="00C21979" w:rsidRPr="00E91381">
        <w:rPr>
          <w:bCs/>
        </w:rPr>
        <w:t xml:space="preserve">significant </w:t>
      </w:r>
      <w:r w:rsidR="00282C24" w:rsidRPr="00E91381">
        <w:rPr>
          <w:bCs/>
        </w:rPr>
        <w:t xml:space="preserve">number of death sentences </w:t>
      </w:r>
      <w:r w:rsidR="00484666" w:rsidRPr="00E91381">
        <w:rPr>
          <w:bCs/>
        </w:rPr>
        <w:t xml:space="preserve">handed down </w:t>
      </w:r>
      <w:r w:rsidR="00AC7168" w:rsidRPr="00E91381">
        <w:rPr>
          <w:bCs/>
          <w:lang w:val="en-US"/>
        </w:rPr>
        <w:t>by the Revolutionary Courts</w:t>
      </w:r>
      <w:r w:rsidR="004149A1" w:rsidRPr="00E91381">
        <w:rPr>
          <w:bCs/>
          <w:lang w:val="en-US"/>
        </w:rPr>
        <w:t>,</w:t>
      </w:r>
      <w:r w:rsidR="00AC7168" w:rsidRPr="00C54201">
        <w:rPr>
          <w:rStyle w:val="FootnoteReference"/>
          <w:bCs/>
          <w:szCs w:val="18"/>
          <w:lang w:val="en-US"/>
        </w:rPr>
        <w:footnoteReference w:id="4"/>
      </w:r>
      <w:r w:rsidR="00AC7168" w:rsidRPr="00E91381">
        <w:rPr>
          <w:bCs/>
          <w:lang w:val="en-US"/>
        </w:rPr>
        <w:t xml:space="preserve"> </w:t>
      </w:r>
      <w:r w:rsidR="00BB09FF" w:rsidRPr="00E91381">
        <w:rPr>
          <w:bCs/>
          <w:lang w:val="en-US"/>
        </w:rPr>
        <w:t xml:space="preserve">which </w:t>
      </w:r>
      <w:r w:rsidR="00AC7168" w:rsidRPr="00E91381">
        <w:rPr>
          <w:bCs/>
          <w:lang w:val="en-US"/>
        </w:rPr>
        <w:t>account for the majority of such sentences</w:t>
      </w:r>
      <w:r w:rsidR="004149A1" w:rsidRPr="00E91381">
        <w:rPr>
          <w:bCs/>
          <w:lang w:val="en-US"/>
        </w:rPr>
        <w:t xml:space="preserve"> </w:t>
      </w:r>
      <w:r w:rsidR="00C21979" w:rsidRPr="00E91381">
        <w:rPr>
          <w:bCs/>
        </w:rPr>
        <w:t>and</w:t>
      </w:r>
      <w:r w:rsidR="00282C24" w:rsidRPr="00E91381">
        <w:rPr>
          <w:bCs/>
        </w:rPr>
        <w:t xml:space="preserve"> </w:t>
      </w:r>
      <w:r w:rsidR="004149A1" w:rsidRPr="00E91381">
        <w:rPr>
          <w:bCs/>
        </w:rPr>
        <w:t xml:space="preserve">are </w:t>
      </w:r>
      <w:r w:rsidR="00282C24" w:rsidRPr="00E91381">
        <w:rPr>
          <w:bCs/>
        </w:rPr>
        <w:t xml:space="preserve">confirmed by the Supreme </w:t>
      </w:r>
      <w:r w:rsidR="00282C24" w:rsidRPr="00E91381">
        <w:rPr>
          <w:bCs/>
        </w:rPr>
        <w:lastRenderedPageBreak/>
        <w:t>Court</w:t>
      </w:r>
      <w:r w:rsidR="006C57FA" w:rsidRPr="00E91381">
        <w:rPr>
          <w:bCs/>
        </w:rPr>
        <w:t>, in most cases</w:t>
      </w:r>
      <w:r w:rsidR="00282C24" w:rsidRPr="00E91381">
        <w:rPr>
          <w:bCs/>
        </w:rPr>
        <w:t>.</w:t>
      </w:r>
      <w:r w:rsidR="00282C24" w:rsidRPr="00C54201">
        <w:rPr>
          <w:bCs/>
          <w:sz w:val="18"/>
          <w:szCs w:val="18"/>
          <w:vertAlign w:val="superscript"/>
        </w:rPr>
        <w:footnoteReference w:id="5"/>
      </w:r>
      <w:r w:rsidR="00282C24" w:rsidRPr="00E91381">
        <w:rPr>
          <w:bCs/>
        </w:rPr>
        <w:t xml:space="preserve"> </w:t>
      </w:r>
      <w:r w:rsidR="00FF34BF" w:rsidRPr="00E91381">
        <w:rPr>
          <w:bCs/>
          <w:lang w:val="en-US"/>
        </w:rPr>
        <w:t>The Revolutionary Courts are responsible for hearing cases of drug</w:t>
      </w:r>
      <w:r w:rsidR="00484666" w:rsidRPr="00E91381">
        <w:rPr>
          <w:bCs/>
          <w:lang w:val="en-US"/>
        </w:rPr>
        <w:t>-</w:t>
      </w:r>
      <w:r w:rsidR="00FF34BF" w:rsidRPr="00E91381">
        <w:rPr>
          <w:bCs/>
          <w:lang w:val="en-US"/>
        </w:rPr>
        <w:t>related offences</w:t>
      </w:r>
      <w:r w:rsidR="00F42D59" w:rsidRPr="00E91381">
        <w:rPr>
          <w:bCs/>
          <w:lang w:val="en-US"/>
        </w:rPr>
        <w:t>, some of which carry the death penalty</w:t>
      </w:r>
      <w:r w:rsidR="00FF34BF" w:rsidRPr="00E91381">
        <w:rPr>
          <w:bCs/>
          <w:lang w:val="en-US"/>
        </w:rPr>
        <w:t xml:space="preserve">. </w:t>
      </w:r>
      <w:r w:rsidR="005127EC" w:rsidRPr="00E91381">
        <w:rPr>
          <w:bCs/>
          <w:lang w:val="en-US"/>
        </w:rPr>
        <w:t>O</w:t>
      </w:r>
      <w:r w:rsidR="00AC7168" w:rsidRPr="00E91381">
        <w:rPr>
          <w:bCs/>
          <w:lang w:val="en-US"/>
        </w:rPr>
        <w:t xml:space="preserve">f </w:t>
      </w:r>
      <w:r w:rsidR="005127EC" w:rsidRPr="00E91381">
        <w:rPr>
          <w:bCs/>
          <w:lang w:val="en-US"/>
        </w:rPr>
        <w:t xml:space="preserve">the </w:t>
      </w:r>
      <w:r w:rsidR="00AC7168" w:rsidRPr="00E91381">
        <w:rPr>
          <w:bCs/>
          <w:lang w:val="en-US"/>
        </w:rPr>
        <w:t>4,741 executions recorded between 2010 and 2016, 3,210 (68 per</w:t>
      </w:r>
      <w:r w:rsidR="005127EC" w:rsidRPr="00E91381">
        <w:rPr>
          <w:bCs/>
          <w:lang w:val="en-US"/>
        </w:rPr>
        <w:t xml:space="preserve"> </w:t>
      </w:r>
      <w:r w:rsidR="00AC7168" w:rsidRPr="00E91381">
        <w:rPr>
          <w:bCs/>
          <w:lang w:val="en-US"/>
        </w:rPr>
        <w:t xml:space="preserve">cent) were based on sentences </w:t>
      </w:r>
      <w:r w:rsidR="005127EC" w:rsidRPr="00E91381">
        <w:rPr>
          <w:bCs/>
          <w:lang w:val="en-US"/>
        </w:rPr>
        <w:t xml:space="preserve">handed down </w:t>
      </w:r>
      <w:r w:rsidR="00AC7168" w:rsidRPr="00E91381">
        <w:rPr>
          <w:bCs/>
          <w:lang w:val="en-US"/>
        </w:rPr>
        <w:t xml:space="preserve">by </w:t>
      </w:r>
      <w:r w:rsidR="005127EC" w:rsidRPr="00E91381">
        <w:rPr>
          <w:bCs/>
          <w:lang w:val="en-US"/>
        </w:rPr>
        <w:t xml:space="preserve">the </w:t>
      </w:r>
      <w:r w:rsidR="00AC7168" w:rsidRPr="00E91381">
        <w:rPr>
          <w:bCs/>
          <w:lang w:val="en-US"/>
        </w:rPr>
        <w:t>Revolutionary Courts.</w:t>
      </w:r>
      <w:r w:rsidR="005127EC" w:rsidRPr="00C54201">
        <w:rPr>
          <w:rStyle w:val="FootnoteReference"/>
          <w:bCs/>
          <w:szCs w:val="18"/>
          <w:lang w:val="en-US"/>
        </w:rPr>
        <w:footnoteReference w:id="6"/>
      </w:r>
      <w:r w:rsidR="00AC7168" w:rsidRPr="00E91381">
        <w:rPr>
          <w:bCs/>
          <w:lang w:val="en-US"/>
        </w:rPr>
        <w:t xml:space="preserve"> In 2016, at least 340 of the 530 recorded executions (64 per</w:t>
      </w:r>
      <w:r w:rsidR="005127EC" w:rsidRPr="00E91381">
        <w:rPr>
          <w:bCs/>
          <w:lang w:val="en-US"/>
        </w:rPr>
        <w:t xml:space="preserve"> </w:t>
      </w:r>
      <w:r w:rsidR="00AC7168" w:rsidRPr="00E91381">
        <w:rPr>
          <w:bCs/>
          <w:lang w:val="en-US"/>
        </w:rPr>
        <w:t xml:space="preserve">cent) were based on Revolutionary Court decisions. </w:t>
      </w:r>
      <w:r w:rsidR="005127EC" w:rsidRPr="00E91381">
        <w:rPr>
          <w:bCs/>
          <w:lang w:val="en-US"/>
        </w:rPr>
        <w:t>Although d</w:t>
      </w:r>
      <w:r w:rsidR="00AC7168" w:rsidRPr="00E91381">
        <w:rPr>
          <w:bCs/>
          <w:lang w:val="en-US"/>
        </w:rPr>
        <w:t xml:space="preserve">ata for 2017 </w:t>
      </w:r>
      <w:r w:rsidR="005127EC" w:rsidRPr="00E91381">
        <w:rPr>
          <w:bCs/>
          <w:lang w:val="en-US"/>
        </w:rPr>
        <w:t xml:space="preserve">were </w:t>
      </w:r>
      <w:r w:rsidR="00AC7168" w:rsidRPr="00E91381">
        <w:rPr>
          <w:bCs/>
          <w:lang w:val="en-US"/>
        </w:rPr>
        <w:t xml:space="preserve">not available at the time of </w:t>
      </w:r>
      <w:r w:rsidR="005127EC" w:rsidRPr="00E91381">
        <w:rPr>
          <w:bCs/>
          <w:lang w:val="en-US"/>
        </w:rPr>
        <w:t>reporting,</w:t>
      </w:r>
      <w:r w:rsidR="00AC7168" w:rsidRPr="00E91381">
        <w:rPr>
          <w:bCs/>
          <w:lang w:val="en-US"/>
        </w:rPr>
        <w:t xml:space="preserve"> </w:t>
      </w:r>
      <w:r w:rsidR="004149A1" w:rsidRPr="00E91381">
        <w:rPr>
          <w:bCs/>
          <w:lang w:val="en-US"/>
        </w:rPr>
        <w:t xml:space="preserve">this trend is </w:t>
      </w:r>
      <w:r w:rsidR="00C21979" w:rsidRPr="00E91381">
        <w:rPr>
          <w:bCs/>
        </w:rPr>
        <w:t xml:space="preserve">of </w:t>
      </w:r>
      <w:r w:rsidR="00282C24" w:rsidRPr="00E91381">
        <w:rPr>
          <w:bCs/>
        </w:rPr>
        <w:t xml:space="preserve">particular </w:t>
      </w:r>
      <w:r w:rsidR="00C21979" w:rsidRPr="00E91381">
        <w:rPr>
          <w:bCs/>
        </w:rPr>
        <w:t>concern</w:t>
      </w:r>
      <w:r w:rsidR="005127EC" w:rsidRPr="00E91381">
        <w:rPr>
          <w:bCs/>
        </w:rPr>
        <w:t>, given that</w:t>
      </w:r>
      <w:r w:rsidR="00C21979" w:rsidRPr="00E91381">
        <w:rPr>
          <w:bCs/>
        </w:rPr>
        <w:t xml:space="preserve"> violations of </w:t>
      </w:r>
      <w:r w:rsidR="00282C24" w:rsidRPr="00E91381">
        <w:rPr>
          <w:bCs/>
        </w:rPr>
        <w:t xml:space="preserve">the right to defence </w:t>
      </w:r>
      <w:r w:rsidR="005127EC" w:rsidRPr="00E91381">
        <w:rPr>
          <w:bCs/>
        </w:rPr>
        <w:t>continue to be</w:t>
      </w:r>
      <w:r w:rsidR="00282C24" w:rsidRPr="00E91381">
        <w:rPr>
          <w:bCs/>
        </w:rPr>
        <w:t xml:space="preserve"> </w:t>
      </w:r>
      <w:r w:rsidR="00C21979" w:rsidRPr="00E91381">
        <w:rPr>
          <w:bCs/>
        </w:rPr>
        <w:t xml:space="preserve">a major </w:t>
      </w:r>
      <w:r w:rsidR="00282C24" w:rsidRPr="00E91381">
        <w:rPr>
          <w:bCs/>
        </w:rPr>
        <w:t>weakness of the judicial system</w:t>
      </w:r>
      <w:r w:rsidR="00C21979" w:rsidRPr="00E91381">
        <w:rPr>
          <w:bCs/>
        </w:rPr>
        <w:t xml:space="preserve">, </w:t>
      </w:r>
      <w:r w:rsidR="004149A1" w:rsidRPr="00E91381">
        <w:rPr>
          <w:bCs/>
        </w:rPr>
        <w:t xml:space="preserve">and </w:t>
      </w:r>
      <w:r w:rsidR="006C57FA" w:rsidRPr="00E91381">
        <w:rPr>
          <w:bCs/>
        </w:rPr>
        <w:t xml:space="preserve">of </w:t>
      </w:r>
      <w:r w:rsidR="004149A1" w:rsidRPr="00E91381">
        <w:rPr>
          <w:bCs/>
        </w:rPr>
        <w:t xml:space="preserve">the Revolutionary Courts in particular, </w:t>
      </w:r>
      <w:r w:rsidR="00C21979" w:rsidRPr="00E91381">
        <w:rPr>
          <w:bCs/>
        </w:rPr>
        <w:t>with a consistent f</w:t>
      </w:r>
      <w:r w:rsidR="00282C24" w:rsidRPr="00E91381">
        <w:rPr>
          <w:bCs/>
        </w:rPr>
        <w:t>ail</w:t>
      </w:r>
      <w:r w:rsidR="00C21979" w:rsidRPr="00E91381">
        <w:rPr>
          <w:bCs/>
        </w:rPr>
        <w:t xml:space="preserve">ure </w:t>
      </w:r>
      <w:r w:rsidR="00282C24" w:rsidRPr="00E91381">
        <w:rPr>
          <w:bCs/>
        </w:rPr>
        <w:t xml:space="preserve">to </w:t>
      </w:r>
      <w:r w:rsidR="008D3D31" w:rsidRPr="00E91381">
        <w:rPr>
          <w:bCs/>
        </w:rPr>
        <w:t xml:space="preserve">observe </w:t>
      </w:r>
      <w:r w:rsidR="00282C24" w:rsidRPr="00E91381">
        <w:rPr>
          <w:bCs/>
        </w:rPr>
        <w:t xml:space="preserve">due process. </w:t>
      </w:r>
    </w:p>
    <w:p w14:paraId="42EA5C2E" w14:textId="393DAA92" w:rsidR="00282C24" w:rsidRPr="00E91381" w:rsidRDefault="008D7F70" w:rsidP="00C54201">
      <w:pPr>
        <w:pStyle w:val="SingleTxtG"/>
        <w:ind w:right="1138"/>
        <w:rPr>
          <w:bCs/>
        </w:rPr>
      </w:pPr>
      <w:r w:rsidRPr="00E91381">
        <w:rPr>
          <w:bCs/>
        </w:rPr>
        <w:t>8</w:t>
      </w:r>
      <w:r w:rsidR="00D663CA" w:rsidRPr="00E91381">
        <w:rPr>
          <w:bCs/>
        </w:rPr>
        <w:t>.</w:t>
      </w:r>
      <w:r w:rsidR="009707E7" w:rsidRPr="00E91381">
        <w:rPr>
          <w:bCs/>
        </w:rPr>
        <w:tab/>
      </w:r>
      <w:r w:rsidR="00282C24" w:rsidRPr="00E91381">
        <w:rPr>
          <w:bCs/>
        </w:rPr>
        <w:t xml:space="preserve">Reports received by the </w:t>
      </w:r>
      <w:r w:rsidR="00F0745F" w:rsidRPr="00E91381">
        <w:rPr>
          <w:bCs/>
        </w:rPr>
        <w:t>O</w:t>
      </w:r>
      <w:r w:rsidR="00282C24" w:rsidRPr="00E91381">
        <w:rPr>
          <w:bCs/>
        </w:rPr>
        <w:t xml:space="preserve">ffice of the </w:t>
      </w:r>
      <w:r w:rsidR="00C21979" w:rsidRPr="00E91381">
        <w:rPr>
          <w:bCs/>
        </w:rPr>
        <w:t xml:space="preserve">United </w:t>
      </w:r>
      <w:r w:rsidR="00F0745F" w:rsidRPr="00E91381">
        <w:rPr>
          <w:bCs/>
        </w:rPr>
        <w:t xml:space="preserve">Nations </w:t>
      </w:r>
      <w:r w:rsidR="00282C24" w:rsidRPr="00E91381">
        <w:rPr>
          <w:bCs/>
        </w:rPr>
        <w:t xml:space="preserve">High Commissioner for Human Rights </w:t>
      </w:r>
      <w:r w:rsidR="00F0745F" w:rsidRPr="00E91381">
        <w:rPr>
          <w:bCs/>
        </w:rPr>
        <w:t xml:space="preserve">(OHCHR) </w:t>
      </w:r>
      <w:r w:rsidR="00282C24" w:rsidRPr="00E91381">
        <w:rPr>
          <w:bCs/>
        </w:rPr>
        <w:t xml:space="preserve">continue to indicate that </w:t>
      </w:r>
      <w:r w:rsidR="00F0745F" w:rsidRPr="00E91381">
        <w:rPr>
          <w:bCs/>
        </w:rPr>
        <w:t xml:space="preserve">prisoners on </w:t>
      </w:r>
      <w:r w:rsidR="00282C24" w:rsidRPr="00E91381">
        <w:rPr>
          <w:bCs/>
        </w:rPr>
        <w:t>death row lack access to a lawyer during the investigative phases of procedures</w:t>
      </w:r>
      <w:r w:rsidR="00B96E99" w:rsidRPr="00E91381">
        <w:rPr>
          <w:bCs/>
        </w:rPr>
        <w:t>,</w:t>
      </w:r>
      <w:r w:rsidR="00282C24" w:rsidRPr="00E91381">
        <w:rPr>
          <w:bCs/>
        </w:rPr>
        <w:t xml:space="preserve"> and that lawyers are assigned to them late in the process, sometimes </w:t>
      </w:r>
      <w:r w:rsidR="006524FF" w:rsidRPr="00E91381">
        <w:rPr>
          <w:bCs/>
        </w:rPr>
        <w:t xml:space="preserve">on </w:t>
      </w:r>
      <w:r w:rsidR="00282C24" w:rsidRPr="00E91381">
        <w:rPr>
          <w:bCs/>
        </w:rPr>
        <w:t>the day of the trial. They are often not given a copy of their judgment</w:t>
      </w:r>
      <w:r w:rsidR="00B96E99" w:rsidRPr="00E91381">
        <w:rPr>
          <w:bCs/>
        </w:rPr>
        <w:t>,</w:t>
      </w:r>
      <w:r w:rsidR="00282C24" w:rsidRPr="00E91381">
        <w:rPr>
          <w:bCs/>
        </w:rPr>
        <w:t xml:space="preserve"> and have difficulty </w:t>
      </w:r>
      <w:r w:rsidR="00B96E99" w:rsidRPr="00E91381">
        <w:rPr>
          <w:bCs/>
        </w:rPr>
        <w:t xml:space="preserve">in gaining </w:t>
      </w:r>
      <w:r w:rsidR="00282C24" w:rsidRPr="00E91381">
        <w:rPr>
          <w:bCs/>
        </w:rPr>
        <w:t xml:space="preserve">access </w:t>
      </w:r>
      <w:r w:rsidR="00B96E99" w:rsidRPr="00E91381">
        <w:rPr>
          <w:bCs/>
        </w:rPr>
        <w:t xml:space="preserve">to </w:t>
      </w:r>
      <w:r w:rsidR="00282C24" w:rsidRPr="00E91381">
        <w:rPr>
          <w:bCs/>
        </w:rPr>
        <w:t>their case file. Even whe</w:t>
      </w:r>
      <w:r w:rsidR="006C3380" w:rsidRPr="00E91381">
        <w:rPr>
          <w:bCs/>
        </w:rPr>
        <w:t>n</w:t>
      </w:r>
      <w:r w:rsidR="00282C24" w:rsidRPr="00E91381">
        <w:rPr>
          <w:bCs/>
        </w:rPr>
        <w:t xml:space="preserve"> </w:t>
      </w:r>
      <w:r w:rsidR="00715BD7" w:rsidRPr="00E91381">
        <w:rPr>
          <w:bCs/>
        </w:rPr>
        <w:t xml:space="preserve">lawyers are </w:t>
      </w:r>
      <w:r w:rsidR="00590257" w:rsidRPr="00E91381">
        <w:rPr>
          <w:bCs/>
        </w:rPr>
        <w:t>available</w:t>
      </w:r>
      <w:r w:rsidR="00282C24" w:rsidRPr="00E91381">
        <w:rPr>
          <w:bCs/>
        </w:rPr>
        <w:t xml:space="preserve">, </w:t>
      </w:r>
      <w:r w:rsidR="00715BD7" w:rsidRPr="00E91381">
        <w:rPr>
          <w:bCs/>
        </w:rPr>
        <w:t xml:space="preserve">they </w:t>
      </w:r>
      <w:r w:rsidR="00282C24" w:rsidRPr="00E91381">
        <w:rPr>
          <w:bCs/>
        </w:rPr>
        <w:t xml:space="preserve">are often denied the opportunity to defend their clients in court. Courts </w:t>
      </w:r>
      <w:r w:rsidR="00715BD7" w:rsidRPr="00E91381">
        <w:rPr>
          <w:bCs/>
        </w:rPr>
        <w:t>may</w:t>
      </w:r>
      <w:r w:rsidR="00282C24" w:rsidRPr="00E91381">
        <w:rPr>
          <w:bCs/>
        </w:rPr>
        <w:t xml:space="preserve"> </w:t>
      </w:r>
      <w:r w:rsidR="00715BD7" w:rsidRPr="00E91381">
        <w:rPr>
          <w:bCs/>
        </w:rPr>
        <w:t>hand down</w:t>
      </w:r>
      <w:r w:rsidR="00282C24" w:rsidRPr="00E91381">
        <w:rPr>
          <w:bCs/>
        </w:rPr>
        <w:t xml:space="preserve"> death sentences </w:t>
      </w:r>
      <w:r w:rsidR="00715BD7" w:rsidRPr="00E91381">
        <w:rPr>
          <w:bCs/>
        </w:rPr>
        <w:t xml:space="preserve">solely </w:t>
      </w:r>
      <w:r w:rsidR="00282C24" w:rsidRPr="00E91381">
        <w:rPr>
          <w:bCs/>
        </w:rPr>
        <w:t xml:space="preserve">on the basis of </w:t>
      </w:r>
      <w:r w:rsidR="00715BD7" w:rsidRPr="00E91381">
        <w:rPr>
          <w:bCs/>
        </w:rPr>
        <w:t xml:space="preserve">a </w:t>
      </w:r>
      <w:r w:rsidR="00282C24" w:rsidRPr="00E91381">
        <w:rPr>
          <w:bCs/>
        </w:rPr>
        <w:t xml:space="preserve">confession. </w:t>
      </w:r>
      <w:r w:rsidR="00715BD7" w:rsidRPr="00E91381">
        <w:rPr>
          <w:bCs/>
        </w:rPr>
        <w:t>According to a</w:t>
      </w:r>
      <w:r w:rsidR="006524FF" w:rsidRPr="00E91381">
        <w:rPr>
          <w:bCs/>
        </w:rPr>
        <w:t xml:space="preserve">rticle 171 </w:t>
      </w:r>
      <w:r w:rsidR="004F4405" w:rsidRPr="00E91381">
        <w:rPr>
          <w:bCs/>
        </w:rPr>
        <w:t>of the</w:t>
      </w:r>
      <w:r w:rsidR="004F4405" w:rsidRPr="00E91381">
        <w:t xml:space="preserve"> new Islamic Penal Code of the Islamic Republic of Iran</w:t>
      </w:r>
      <w:r w:rsidR="00715BD7" w:rsidRPr="00E91381">
        <w:t>,</w:t>
      </w:r>
      <w:r w:rsidR="006524FF" w:rsidRPr="00E91381">
        <w:rPr>
          <w:bCs/>
        </w:rPr>
        <w:t xml:space="preserve"> if an accused </w:t>
      </w:r>
      <w:r w:rsidR="00EF105A" w:rsidRPr="00E91381">
        <w:rPr>
          <w:bCs/>
        </w:rPr>
        <w:t xml:space="preserve">person </w:t>
      </w:r>
      <w:r w:rsidR="006524FF" w:rsidRPr="00E91381">
        <w:rPr>
          <w:bCs/>
        </w:rPr>
        <w:t xml:space="preserve">confesses to an offence, </w:t>
      </w:r>
      <w:r w:rsidR="001235B5" w:rsidRPr="00E91381">
        <w:rPr>
          <w:bCs/>
        </w:rPr>
        <w:t>the</w:t>
      </w:r>
      <w:r w:rsidR="006524FF" w:rsidRPr="00E91381">
        <w:rPr>
          <w:bCs/>
        </w:rPr>
        <w:t xml:space="preserve"> confession </w:t>
      </w:r>
      <w:r w:rsidR="001235B5" w:rsidRPr="00E91381">
        <w:rPr>
          <w:bCs/>
        </w:rPr>
        <w:t>“</w:t>
      </w:r>
      <w:r w:rsidR="006524FF" w:rsidRPr="00E91381">
        <w:rPr>
          <w:bCs/>
        </w:rPr>
        <w:t>shall be admissible and there is no need for further evidence</w:t>
      </w:r>
      <w:r w:rsidR="00B211F7" w:rsidRPr="00E91381">
        <w:rPr>
          <w:bCs/>
        </w:rPr>
        <w:t>”</w:t>
      </w:r>
      <w:r w:rsidR="001235B5" w:rsidRPr="00E91381">
        <w:rPr>
          <w:bCs/>
        </w:rPr>
        <w:t>.</w:t>
      </w:r>
      <w:r w:rsidR="006524FF" w:rsidRPr="00E91381">
        <w:rPr>
          <w:bCs/>
        </w:rPr>
        <w:t xml:space="preserve"> </w:t>
      </w:r>
      <w:r w:rsidR="00282C24" w:rsidRPr="00E91381">
        <w:rPr>
          <w:bCs/>
        </w:rPr>
        <w:t xml:space="preserve">In some cases, capital sentences are also </w:t>
      </w:r>
      <w:r w:rsidR="00EF105A" w:rsidRPr="00E91381">
        <w:rPr>
          <w:bCs/>
        </w:rPr>
        <w:t xml:space="preserve">handed down </w:t>
      </w:r>
      <w:r w:rsidR="00282C24" w:rsidRPr="00E91381">
        <w:rPr>
          <w:bCs/>
        </w:rPr>
        <w:t>on the basis of sworn oaths in the absence of any convincing forensic evidence or conclusive testimony.</w:t>
      </w:r>
      <w:r w:rsidR="00F9539C" w:rsidRPr="00E91381">
        <w:rPr>
          <w:bCs/>
        </w:rPr>
        <w:t xml:space="preserve"> </w:t>
      </w:r>
    </w:p>
    <w:p w14:paraId="33DF1F29" w14:textId="66D1C80A" w:rsidR="003C04AD" w:rsidRPr="00E91381" w:rsidRDefault="008D7F70" w:rsidP="00C54201">
      <w:pPr>
        <w:pStyle w:val="SingleTxtG"/>
        <w:ind w:right="1138"/>
      </w:pPr>
      <w:r w:rsidRPr="00E91381">
        <w:rPr>
          <w:bCs/>
        </w:rPr>
        <w:t>9</w:t>
      </w:r>
      <w:r w:rsidR="00D663CA" w:rsidRPr="00E91381">
        <w:rPr>
          <w:bCs/>
        </w:rPr>
        <w:t>.</w:t>
      </w:r>
      <w:r w:rsidR="009707E7" w:rsidRPr="00E91381">
        <w:rPr>
          <w:bCs/>
        </w:rPr>
        <w:tab/>
      </w:r>
      <w:r w:rsidR="00282C24" w:rsidRPr="00E91381">
        <w:rPr>
          <w:bCs/>
        </w:rPr>
        <w:t xml:space="preserve">Reports </w:t>
      </w:r>
      <w:r w:rsidR="00282C24" w:rsidRPr="00E91381">
        <w:rPr>
          <w:bCs/>
          <w:lang w:val="en-US"/>
        </w:rPr>
        <w:t xml:space="preserve">that drug offenders are often deprived of basic due process and fair trial rights continue to be received. The violations </w:t>
      </w:r>
      <w:r w:rsidR="008B3EC6" w:rsidRPr="00E91381">
        <w:rPr>
          <w:bCs/>
          <w:lang w:val="en-US"/>
        </w:rPr>
        <w:t xml:space="preserve">reported </w:t>
      </w:r>
      <w:r w:rsidR="00282C24" w:rsidRPr="00E91381">
        <w:rPr>
          <w:bCs/>
          <w:lang w:val="en-US"/>
        </w:rPr>
        <w:t xml:space="preserve">include long periods of incommunicado and pretrial detention and lack of adequate access to a lawyer and/or to a proper </w:t>
      </w:r>
      <w:r w:rsidR="002902CF" w:rsidRPr="00E91381">
        <w:rPr>
          <w:bCs/>
          <w:lang w:val="en-US"/>
        </w:rPr>
        <w:t>defen</w:t>
      </w:r>
      <w:r w:rsidR="008B3EC6" w:rsidRPr="00E91381">
        <w:rPr>
          <w:bCs/>
          <w:lang w:val="en-US"/>
        </w:rPr>
        <w:t>c</w:t>
      </w:r>
      <w:r w:rsidR="002902CF" w:rsidRPr="00E91381">
        <w:rPr>
          <w:bCs/>
          <w:lang w:val="en-US"/>
        </w:rPr>
        <w:t>e</w:t>
      </w:r>
      <w:r w:rsidR="00282C24" w:rsidRPr="00E91381">
        <w:rPr>
          <w:bCs/>
          <w:lang w:val="en-US"/>
        </w:rPr>
        <w:t>. Reports received also indicated that drug offenders are often subjected to beatings and coerced confessions</w:t>
      </w:r>
      <w:r w:rsidR="008B3EC6" w:rsidRPr="00E91381">
        <w:rPr>
          <w:bCs/>
          <w:lang w:val="en-US"/>
        </w:rPr>
        <w:t>,</w:t>
      </w:r>
      <w:r w:rsidR="00282C24" w:rsidRPr="00E91381">
        <w:rPr>
          <w:bCs/>
          <w:lang w:val="en-US"/>
        </w:rPr>
        <w:t xml:space="preserve"> which are later used in </w:t>
      </w:r>
      <w:r w:rsidR="006524FF" w:rsidRPr="00E91381">
        <w:rPr>
          <w:bCs/>
          <w:lang w:val="en-US"/>
        </w:rPr>
        <w:t>R</w:t>
      </w:r>
      <w:r w:rsidR="00282C24" w:rsidRPr="00E91381">
        <w:rPr>
          <w:bCs/>
          <w:lang w:val="en-US"/>
        </w:rPr>
        <w:t xml:space="preserve">evolutionary </w:t>
      </w:r>
      <w:r w:rsidR="006524FF" w:rsidRPr="00E91381">
        <w:rPr>
          <w:bCs/>
          <w:lang w:val="en-US"/>
        </w:rPr>
        <w:t>C</w:t>
      </w:r>
      <w:r w:rsidR="00282C24" w:rsidRPr="00E91381">
        <w:rPr>
          <w:bCs/>
          <w:lang w:val="en-US"/>
        </w:rPr>
        <w:t xml:space="preserve">ourts to secure </w:t>
      </w:r>
      <w:r w:rsidR="008B3EC6" w:rsidRPr="00E91381">
        <w:rPr>
          <w:bCs/>
          <w:lang w:val="en-US"/>
        </w:rPr>
        <w:t xml:space="preserve">a </w:t>
      </w:r>
      <w:r w:rsidR="00282C24" w:rsidRPr="00E91381">
        <w:rPr>
          <w:bCs/>
          <w:lang w:val="en-US"/>
        </w:rPr>
        <w:t xml:space="preserve">death sentence. </w:t>
      </w:r>
    </w:p>
    <w:p w14:paraId="11BB488E" w14:textId="77777777" w:rsidR="00282C24" w:rsidRPr="00E91381" w:rsidRDefault="009707E7" w:rsidP="00C54201">
      <w:pPr>
        <w:pStyle w:val="H23G"/>
        <w:spacing w:line="240" w:lineRule="atLeast"/>
        <w:ind w:right="1138"/>
        <w:jc w:val="both"/>
      </w:pPr>
      <w:r w:rsidRPr="00E91381">
        <w:tab/>
        <w:t>2.</w:t>
      </w:r>
      <w:r w:rsidRPr="00E91381">
        <w:tab/>
      </w:r>
      <w:r w:rsidR="00282C24" w:rsidRPr="00E91381">
        <w:t xml:space="preserve">Amendments to the </w:t>
      </w:r>
      <w:r w:rsidR="00590257" w:rsidRPr="00E91381">
        <w:t xml:space="preserve">drug-trafficking </w:t>
      </w:r>
      <w:r w:rsidR="00282C24" w:rsidRPr="00E91381">
        <w:t xml:space="preserve">law </w:t>
      </w:r>
    </w:p>
    <w:p w14:paraId="58DB2F33" w14:textId="7EFD3EAA" w:rsidR="006956CB" w:rsidRPr="00E91381" w:rsidRDefault="00D663CA" w:rsidP="00C54201">
      <w:pPr>
        <w:pStyle w:val="SingleTxtG"/>
        <w:ind w:right="1138"/>
        <w:rPr>
          <w:bCs/>
        </w:rPr>
      </w:pPr>
      <w:r w:rsidRPr="00E91381">
        <w:rPr>
          <w:bCs/>
        </w:rPr>
        <w:t>1</w:t>
      </w:r>
      <w:r w:rsidR="008D7F70" w:rsidRPr="00E91381">
        <w:rPr>
          <w:bCs/>
        </w:rPr>
        <w:t>0</w:t>
      </w:r>
      <w:r w:rsidRPr="00E91381">
        <w:rPr>
          <w:bCs/>
        </w:rPr>
        <w:t>.</w:t>
      </w:r>
      <w:r w:rsidR="009707E7" w:rsidRPr="00E91381">
        <w:rPr>
          <w:bCs/>
        </w:rPr>
        <w:tab/>
      </w:r>
      <w:r w:rsidR="006C3380" w:rsidRPr="00E91381">
        <w:rPr>
          <w:bCs/>
        </w:rPr>
        <w:t>I</w:t>
      </w:r>
      <w:r w:rsidR="00282C24" w:rsidRPr="00E91381">
        <w:rPr>
          <w:bCs/>
        </w:rPr>
        <w:t>n October 2017, the Guardian Council of the Islamic Republic of Iran approved a bill amend</w:t>
      </w:r>
      <w:r w:rsidR="008B3EC6" w:rsidRPr="00E91381">
        <w:rPr>
          <w:bCs/>
        </w:rPr>
        <w:t>ing</w:t>
      </w:r>
      <w:r w:rsidR="00282C24" w:rsidRPr="00E91381">
        <w:rPr>
          <w:bCs/>
        </w:rPr>
        <w:t xml:space="preserve"> the drug-trafficking law</w:t>
      </w:r>
      <w:r w:rsidR="006C3380" w:rsidRPr="00E91381">
        <w:rPr>
          <w:bCs/>
        </w:rPr>
        <w:t xml:space="preserve">, which </w:t>
      </w:r>
      <w:r w:rsidR="00282C24" w:rsidRPr="00E91381">
        <w:rPr>
          <w:bCs/>
        </w:rPr>
        <w:t>came into force on 14 November 2017</w:t>
      </w:r>
      <w:r w:rsidR="006C3380" w:rsidRPr="00E91381">
        <w:rPr>
          <w:bCs/>
        </w:rPr>
        <w:t xml:space="preserve">. The </w:t>
      </w:r>
      <w:r w:rsidR="008B3EC6" w:rsidRPr="00E91381">
        <w:rPr>
          <w:bCs/>
        </w:rPr>
        <w:t xml:space="preserve">bill commutes </w:t>
      </w:r>
      <w:r w:rsidR="00282C24" w:rsidRPr="00E91381">
        <w:rPr>
          <w:bCs/>
        </w:rPr>
        <w:t xml:space="preserve">the punishment for </w:t>
      </w:r>
      <w:r w:rsidR="00590257" w:rsidRPr="00E91381">
        <w:rPr>
          <w:bCs/>
        </w:rPr>
        <w:t xml:space="preserve">some </w:t>
      </w:r>
      <w:r w:rsidR="00282C24" w:rsidRPr="00E91381">
        <w:rPr>
          <w:bCs/>
        </w:rPr>
        <w:t>drug offences that previously carried the death penalty or life in prison to a prison term of up to 30 years</w:t>
      </w:r>
      <w:r w:rsidR="006C3380" w:rsidRPr="00E91381">
        <w:rPr>
          <w:bCs/>
        </w:rPr>
        <w:t xml:space="preserve">. It also </w:t>
      </w:r>
      <w:r w:rsidR="00282C24" w:rsidRPr="00E91381">
        <w:rPr>
          <w:bCs/>
        </w:rPr>
        <w:t>increases the quantity of drugs required to impose a death sentence</w:t>
      </w:r>
      <w:r w:rsidR="006C3380" w:rsidRPr="00E91381">
        <w:rPr>
          <w:bCs/>
        </w:rPr>
        <w:t xml:space="preserve">, </w:t>
      </w:r>
      <w:r w:rsidR="00282C24" w:rsidRPr="00E91381">
        <w:rPr>
          <w:bCs/>
        </w:rPr>
        <w:t>rais</w:t>
      </w:r>
      <w:r w:rsidR="006C3380" w:rsidRPr="00E91381">
        <w:rPr>
          <w:bCs/>
        </w:rPr>
        <w:t>ing</w:t>
      </w:r>
      <w:r w:rsidR="00282C24" w:rsidRPr="00E91381">
        <w:rPr>
          <w:bCs/>
        </w:rPr>
        <w:t xml:space="preserve"> the threshold to possession of 50 k</w:t>
      </w:r>
      <w:r w:rsidR="008B3EC6" w:rsidRPr="00E91381">
        <w:rPr>
          <w:bCs/>
        </w:rPr>
        <w:t>g</w:t>
      </w:r>
      <w:r w:rsidR="00282C24" w:rsidRPr="00E91381">
        <w:rPr>
          <w:bCs/>
        </w:rPr>
        <w:t xml:space="preserve"> of opium</w:t>
      </w:r>
      <w:r w:rsidR="006C3380" w:rsidRPr="00E91381">
        <w:rPr>
          <w:bCs/>
        </w:rPr>
        <w:t xml:space="preserve"> </w:t>
      </w:r>
      <w:r w:rsidR="008B3EC6" w:rsidRPr="00E91381">
        <w:rPr>
          <w:bCs/>
        </w:rPr>
        <w:t xml:space="preserve">(from 5 kg) </w:t>
      </w:r>
      <w:r w:rsidR="006C3380" w:rsidRPr="00E91381">
        <w:rPr>
          <w:bCs/>
        </w:rPr>
        <w:t>and</w:t>
      </w:r>
      <w:r w:rsidR="00282C24" w:rsidRPr="00E91381">
        <w:rPr>
          <w:bCs/>
        </w:rPr>
        <w:t xml:space="preserve"> </w:t>
      </w:r>
      <w:r w:rsidR="00F04262" w:rsidRPr="00E91381">
        <w:rPr>
          <w:bCs/>
        </w:rPr>
        <w:t>two</w:t>
      </w:r>
      <w:r w:rsidR="00282C24" w:rsidRPr="00E91381">
        <w:rPr>
          <w:bCs/>
        </w:rPr>
        <w:t xml:space="preserve"> k</w:t>
      </w:r>
      <w:r w:rsidR="008B3EC6" w:rsidRPr="00E91381">
        <w:rPr>
          <w:bCs/>
        </w:rPr>
        <w:t>g</w:t>
      </w:r>
      <w:r w:rsidR="00282C24" w:rsidRPr="00E91381">
        <w:rPr>
          <w:bCs/>
        </w:rPr>
        <w:t xml:space="preserve"> of heroin</w:t>
      </w:r>
      <w:r w:rsidR="006C3380" w:rsidRPr="00E91381">
        <w:rPr>
          <w:bCs/>
        </w:rPr>
        <w:t xml:space="preserve"> (</w:t>
      </w:r>
      <w:r w:rsidR="008B3EC6" w:rsidRPr="00E91381">
        <w:rPr>
          <w:bCs/>
        </w:rPr>
        <w:t xml:space="preserve">from </w:t>
      </w:r>
      <w:r w:rsidR="00282C24" w:rsidRPr="00E91381">
        <w:rPr>
          <w:bCs/>
        </w:rPr>
        <w:t>30 g</w:t>
      </w:r>
      <w:r w:rsidR="006C3380" w:rsidRPr="00E91381">
        <w:rPr>
          <w:bCs/>
        </w:rPr>
        <w:t>)</w:t>
      </w:r>
      <w:r w:rsidR="00282C24" w:rsidRPr="00E91381">
        <w:rPr>
          <w:bCs/>
        </w:rPr>
        <w:t>.</w:t>
      </w:r>
      <w:r w:rsidR="00C45A1D" w:rsidRPr="00C54201">
        <w:rPr>
          <w:rStyle w:val="FootnoteReference"/>
          <w:bCs/>
          <w:szCs w:val="18"/>
        </w:rPr>
        <w:footnoteReference w:id="7"/>
      </w:r>
    </w:p>
    <w:p w14:paraId="6BAE9988" w14:textId="0B8F2B98" w:rsidR="006956CB" w:rsidRPr="00E91381" w:rsidRDefault="006956CB" w:rsidP="00C54201">
      <w:pPr>
        <w:pStyle w:val="SingleTxtG"/>
        <w:ind w:right="1138"/>
        <w:rPr>
          <w:bCs/>
        </w:rPr>
      </w:pPr>
      <w:r w:rsidRPr="00E91381">
        <w:rPr>
          <w:bCs/>
        </w:rPr>
        <w:t>1</w:t>
      </w:r>
      <w:r w:rsidR="008D7F70" w:rsidRPr="00E91381">
        <w:rPr>
          <w:bCs/>
        </w:rPr>
        <w:t>1</w:t>
      </w:r>
      <w:r w:rsidR="009707E7" w:rsidRPr="00E91381">
        <w:rPr>
          <w:bCs/>
        </w:rPr>
        <w:t>.</w:t>
      </w:r>
      <w:r w:rsidR="009707E7" w:rsidRPr="00E91381">
        <w:rPr>
          <w:bCs/>
        </w:rPr>
        <w:tab/>
      </w:r>
      <w:r w:rsidRPr="00E91381">
        <w:rPr>
          <w:bCs/>
        </w:rPr>
        <w:t>It is important to note that the amended law retains mandatory death sentences for a wide range of drug-related offences, particularly if the accused or one of the participants in</w:t>
      </w:r>
      <w:r w:rsidR="00B74662" w:rsidRPr="00E91381">
        <w:rPr>
          <w:bCs/>
        </w:rPr>
        <w:t xml:space="preserve"> </w:t>
      </w:r>
      <w:r w:rsidRPr="00E91381">
        <w:rPr>
          <w:bCs/>
        </w:rPr>
        <w:t>the crime used or carried weapons</w:t>
      </w:r>
      <w:r w:rsidR="00520ABE" w:rsidRPr="00E91381">
        <w:rPr>
          <w:bCs/>
        </w:rPr>
        <w:t>,</w:t>
      </w:r>
      <w:r w:rsidRPr="00E91381">
        <w:rPr>
          <w:bCs/>
        </w:rPr>
        <w:t xml:space="preserve"> and intended to use them against law enforcement agencies. Furthermore, the death penalty can still be imposed for leaders of drug trafficking cartels, anyone who </w:t>
      </w:r>
      <w:r w:rsidR="00520ABE" w:rsidRPr="00E91381">
        <w:rPr>
          <w:bCs/>
        </w:rPr>
        <w:t xml:space="preserve">has </w:t>
      </w:r>
      <w:r w:rsidRPr="00E91381">
        <w:rPr>
          <w:bCs/>
        </w:rPr>
        <w:t xml:space="preserve">used a child in some way to traffic drugs, or anyone facing new drug-related charges who had previously been sentenced to execution or </w:t>
      </w:r>
      <w:r w:rsidR="00520ABE" w:rsidRPr="00E91381">
        <w:rPr>
          <w:bCs/>
        </w:rPr>
        <w:t xml:space="preserve">to </w:t>
      </w:r>
      <w:r w:rsidRPr="00E91381">
        <w:rPr>
          <w:bCs/>
        </w:rPr>
        <w:t>15 years to life imprisonment for drug-related offences.</w:t>
      </w:r>
    </w:p>
    <w:p w14:paraId="2444E6BA" w14:textId="142341F7" w:rsidR="00282C24" w:rsidRPr="00E91381" w:rsidRDefault="00D663CA" w:rsidP="00C54201">
      <w:pPr>
        <w:pStyle w:val="SingleTxtG"/>
        <w:ind w:right="1138"/>
        <w:rPr>
          <w:bCs/>
        </w:rPr>
      </w:pPr>
      <w:r w:rsidRPr="00E91381">
        <w:rPr>
          <w:bCs/>
        </w:rPr>
        <w:t>1</w:t>
      </w:r>
      <w:r w:rsidR="008D7F70" w:rsidRPr="00E91381">
        <w:rPr>
          <w:bCs/>
        </w:rPr>
        <w:t>2</w:t>
      </w:r>
      <w:r w:rsidRPr="00E91381">
        <w:rPr>
          <w:bCs/>
        </w:rPr>
        <w:t>.</w:t>
      </w:r>
      <w:r w:rsidR="009707E7" w:rsidRPr="00E91381">
        <w:rPr>
          <w:bCs/>
        </w:rPr>
        <w:tab/>
      </w:r>
      <w:r w:rsidR="00282C24" w:rsidRPr="00E91381">
        <w:rPr>
          <w:bCs/>
        </w:rPr>
        <w:t xml:space="preserve">The Secretary-General welcomes </w:t>
      </w:r>
      <w:r w:rsidR="00520ABE" w:rsidRPr="00E91381">
        <w:rPr>
          <w:bCs/>
        </w:rPr>
        <w:t xml:space="preserve">the </w:t>
      </w:r>
      <w:r w:rsidR="00282C24" w:rsidRPr="00E91381">
        <w:rPr>
          <w:bCs/>
        </w:rPr>
        <w:t xml:space="preserve">amendment to the </w:t>
      </w:r>
      <w:r w:rsidR="00590257" w:rsidRPr="00E91381">
        <w:rPr>
          <w:bCs/>
        </w:rPr>
        <w:t xml:space="preserve">drug-trafficking </w:t>
      </w:r>
      <w:r w:rsidR="00282C24" w:rsidRPr="00E91381">
        <w:rPr>
          <w:bCs/>
        </w:rPr>
        <w:t>law</w:t>
      </w:r>
      <w:r w:rsidR="00520ABE" w:rsidRPr="00E91381">
        <w:rPr>
          <w:bCs/>
        </w:rPr>
        <w:t>,</w:t>
      </w:r>
      <w:r w:rsidR="00D45571" w:rsidRPr="00E91381">
        <w:rPr>
          <w:bCs/>
        </w:rPr>
        <w:t xml:space="preserve"> and </w:t>
      </w:r>
      <w:r w:rsidR="00282C24" w:rsidRPr="00E91381">
        <w:rPr>
          <w:bCs/>
        </w:rPr>
        <w:t>consider</w:t>
      </w:r>
      <w:r w:rsidR="00D45571" w:rsidRPr="00E91381">
        <w:rPr>
          <w:bCs/>
        </w:rPr>
        <w:t>s it</w:t>
      </w:r>
      <w:r w:rsidR="006C3380" w:rsidRPr="00E91381">
        <w:rPr>
          <w:bCs/>
        </w:rPr>
        <w:t xml:space="preserve"> </w:t>
      </w:r>
      <w:r w:rsidR="00520ABE" w:rsidRPr="00E91381">
        <w:rPr>
          <w:bCs/>
        </w:rPr>
        <w:t xml:space="preserve">to be </w:t>
      </w:r>
      <w:r w:rsidR="00282C24" w:rsidRPr="00E91381">
        <w:rPr>
          <w:bCs/>
        </w:rPr>
        <w:t xml:space="preserve">in line with the human rights commitments adopted by </w:t>
      </w:r>
      <w:r w:rsidR="00B00920" w:rsidRPr="00E91381">
        <w:rPr>
          <w:bCs/>
        </w:rPr>
        <w:t xml:space="preserve">Member </w:t>
      </w:r>
      <w:r w:rsidR="00282C24" w:rsidRPr="00E91381">
        <w:rPr>
          <w:bCs/>
        </w:rPr>
        <w:t xml:space="preserve">States through the </w:t>
      </w:r>
      <w:r w:rsidR="00D2049B" w:rsidRPr="00E91381">
        <w:rPr>
          <w:bCs/>
        </w:rPr>
        <w:t>o</w:t>
      </w:r>
      <w:r w:rsidR="00282C24" w:rsidRPr="00E91381">
        <w:rPr>
          <w:bCs/>
        </w:rPr>
        <w:t xml:space="preserve">utcome </w:t>
      </w:r>
      <w:r w:rsidR="00D2049B" w:rsidRPr="00E91381">
        <w:rPr>
          <w:bCs/>
        </w:rPr>
        <w:t>d</w:t>
      </w:r>
      <w:r w:rsidR="00282C24" w:rsidRPr="00E91381">
        <w:rPr>
          <w:bCs/>
        </w:rPr>
        <w:t xml:space="preserve">ocument of the </w:t>
      </w:r>
      <w:r w:rsidR="00D2049B" w:rsidRPr="00E91381">
        <w:rPr>
          <w:bCs/>
        </w:rPr>
        <w:t xml:space="preserve">special session of the </w:t>
      </w:r>
      <w:r w:rsidR="00F04262" w:rsidRPr="00E91381">
        <w:rPr>
          <w:bCs/>
        </w:rPr>
        <w:t xml:space="preserve">General Assembly </w:t>
      </w:r>
      <w:r w:rsidR="00282C24" w:rsidRPr="00E91381">
        <w:rPr>
          <w:bCs/>
        </w:rPr>
        <w:t xml:space="preserve">on the </w:t>
      </w:r>
      <w:r w:rsidR="00D2049B" w:rsidRPr="00E91381">
        <w:rPr>
          <w:bCs/>
        </w:rPr>
        <w:t>w</w:t>
      </w:r>
      <w:r w:rsidR="00282C24" w:rsidRPr="00E91381">
        <w:rPr>
          <w:bCs/>
        </w:rPr>
        <w:t xml:space="preserve">orld </w:t>
      </w:r>
      <w:r w:rsidR="00D2049B" w:rsidRPr="00E91381">
        <w:rPr>
          <w:bCs/>
        </w:rPr>
        <w:t>d</w:t>
      </w:r>
      <w:r w:rsidR="00282C24" w:rsidRPr="00E91381">
        <w:rPr>
          <w:bCs/>
        </w:rPr>
        <w:t xml:space="preserve">rug </w:t>
      </w:r>
      <w:r w:rsidR="00D2049B" w:rsidRPr="00E91381">
        <w:rPr>
          <w:bCs/>
        </w:rPr>
        <w:t>p</w:t>
      </w:r>
      <w:r w:rsidR="00282C24" w:rsidRPr="00E91381">
        <w:rPr>
          <w:bCs/>
        </w:rPr>
        <w:t>roblem.</w:t>
      </w:r>
      <w:r w:rsidR="00282C24" w:rsidRPr="00C54201">
        <w:rPr>
          <w:bCs/>
          <w:sz w:val="18"/>
          <w:szCs w:val="18"/>
          <w:vertAlign w:val="superscript"/>
        </w:rPr>
        <w:footnoteReference w:id="8"/>
      </w:r>
      <w:r w:rsidR="00282C24" w:rsidRPr="00E91381">
        <w:rPr>
          <w:bCs/>
        </w:rPr>
        <w:t xml:space="preserve"> </w:t>
      </w:r>
    </w:p>
    <w:p w14:paraId="02542BD7" w14:textId="4CD0E3AE" w:rsidR="00282C24" w:rsidRPr="00E91381" w:rsidRDefault="00D663CA" w:rsidP="00C54201">
      <w:pPr>
        <w:pStyle w:val="SingleTxtG"/>
        <w:ind w:right="1138"/>
        <w:rPr>
          <w:bCs/>
        </w:rPr>
      </w:pPr>
      <w:r w:rsidRPr="00E91381">
        <w:rPr>
          <w:bCs/>
        </w:rPr>
        <w:lastRenderedPageBreak/>
        <w:t>1</w:t>
      </w:r>
      <w:r w:rsidR="008D7F70" w:rsidRPr="00E91381">
        <w:rPr>
          <w:bCs/>
        </w:rPr>
        <w:t>3</w:t>
      </w:r>
      <w:r w:rsidRPr="00E91381">
        <w:rPr>
          <w:bCs/>
        </w:rPr>
        <w:t>.</w:t>
      </w:r>
      <w:r w:rsidR="009707E7" w:rsidRPr="00E91381">
        <w:rPr>
          <w:bCs/>
        </w:rPr>
        <w:tab/>
      </w:r>
      <w:r w:rsidR="00282C24" w:rsidRPr="00E91381">
        <w:rPr>
          <w:bCs/>
        </w:rPr>
        <w:t>The amendment provides for retroactive applicability</w:t>
      </w:r>
      <w:r w:rsidR="00D2049B" w:rsidRPr="00E91381">
        <w:rPr>
          <w:bCs/>
        </w:rPr>
        <w:t>;</w:t>
      </w:r>
      <w:r w:rsidR="00282C24" w:rsidRPr="00E91381">
        <w:rPr>
          <w:bCs/>
        </w:rPr>
        <w:t xml:space="preserve"> </w:t>
      </w:r>
      <w:r w:rsidR="00C45A1D" w:rsidRPr="00E91381">
        <w:t>all pe</w:t>
      </w:r>
      <w:r w:rsidR="00D2049B" w:rsidRPr="00E91381">
        <w:t>rsons</w:t>
      </w:r>
      <w:r w:rsidR="00C45A1D" w:rsidRPr="00E91381">
        <w:t xml:space="preserve"> currently on death row for drug-related offences </w:t>
      </w:r>
      <w:r w:rsidR="00D2049B" w:rsidRPr="00E91381">
        <w:t>that</w:t>
      </w:r>
      <w:r w:rsidR="00C45A1D" w:rsidRPr="00E91381">
        <w:t xml:space="preserve"> are no longer punishable by the death penalty should </w:t>
      </w:r>
      <w:r w:rsidR="00D2049B" w:rsidRPr="00E91381">
        <w:t>therefore have</w:t>
      </w:r>
      <w:r w:rsidR="00C45A1D" w:rsidRPr="00E91381">
        <w:t xml:space="preserve"> their sentence commuted.</w:t>
      </w:r>
      <w:r w:rsidR="00282C24" w:rsidRPr="00E91381">
        <w:rPr>
          <w:bCs/>
        </w:rPr>
        <w:t xml:space="preserve"> </w:t>
      </w:r>
      <w:r w:rsidR="00C45A1D" w:rsidRPr="00E91381">
        <w:rPr>
          <w:bCs/>
        </w:rPr>
        <w:t>I</w:t>
      </w:r>
      <w:r w:rsidR="00282C24" w:rsidRPr="00E91381">
        <w:rPr>
          <w:bCs/>
        </w:rPr>
        <w:t>nitially the authorities gave no indication o</w:t>
      </w:r>
      <w:r w:rsidR="00D2049B" w:rsidRPr="00E91381">
        <w:rPr>
          <w:bCs/>
        </w:rPr>
        <w:t>f</w:t>
      </w:r>
      <w:r w:rsidR="00282C24" w:rsidRPr="00E91381">
        <w:rPr>
          <w:bCs/>
        </w:rPr>
        <w:t xml:space="preserve"> how the review of the cases affected by the legislation would be implemented, </w:t>
      </w:r>
      <w:r w:rsidR="00D2049B" w:rsidRPr="00E91381">
        <w:rPr>
          <w:bCs/>
        </w:rPr>
        <w:t xml:space="preserve">although </w:t>
      </w:r>
      <w:r w:rsidR="00282C24" w:rsidRPr="00E91381">
        <w:rPr>
          <w:bCs/>
        </w:rPr>
        <w:t xml:space="preserve">no executions have been carried out since its entry into force. </w:t>
      </w:r>
      <w:r w:rsidR="00D45571" w:rsidRPr="00E91381">
        <w:rPr>
          <w:bCs/>
        </w:rPr>
        <w:t xml:space="preserve">On 9 January 2018, </w:t>
      </w:r>
      <w:r w:rsidR="00282C24" w:rsidRPr="00E91381">
        <w:rPr>
          <w:bCs/>
        </w:rPr>
        <w:t xml:space="preserve">the Supreme Court </w:t>
      </w:r>
      <w:r w:rsidR="00D45571" w:rsidRPr="00E91381">
        <w:rPr>
          <w:bCs/>
        </w:rPr>
        <w:t xml:space="preserve">announced that </w:t>
      </w:r>
      <w:r w:rsidR="00282C24" w:rsidRPr="00E91381">
        <w:rPr>
          <w:bCs/>
        </w:rPr>
        <w:t xml:space="preserve">those sentenced to death for drug crimes </w:t>
      </w:r>
      <w:r w:rsidR="003D4C1F" w:rsidRPr="00E91381">
        <w:rPr>
          <w:bCs/>
        </w:rPr>
        <w:t xml:space="preserve">would </w:t>
      </w:r>
      <w:r w:rsidR="00282C24" w:rsidRPr="00E91381">
        <w:rPr>
          <w:bCs/>
        </w:rPr>
        <w:t>have their sentences commuted if they appl</w:t>
      </w:r>
      <w:r w:rsidR="00117633" w:rsidRPr="00E91381">
        <w:rPr>
          <w:bCs/>
        </w:rPr>
        <w:t>ied</w:t>
      </w:r>
      <w:r w:rsidR="00282C24" w:rsidRPr="00E91381">
        <w:rPr>
          <w:bCs/>
        </w:rPr>
        <w:t xml:space="preserve"> for it. </w:t>
      </w:r>
      <w:r w:rsidR="00D45571" w:rsidRPr="00E91381">
        <w:rPr>
          <w:bCs/>
        </w:rPr>
        <w:t xml:space="preserve">On </w:t>
      </w:r>
      <w:r w:rsidR="0027572B" w:rsidRPr="00E91381">
        <w:rPr>
          <w:bCs/>
        </w:rPr>
        <w:t>9 January 2018</w:t>
      </w:r>
      <w:r w:rsidR="00D45571" w:rsidRPr="00E91381">
        <w:rPr>
          <w:bCs/>
        </w:rPr>
        <w:t>, t</w:t>
      </w:r>
      <w:r w:rsidR="003660F5" w:rsidRPr="00E91381">
        <w:rPr>
          <w:bCs/>
        </w:rPr>
        <w:t xml:space="preserve">he Deputy Head of the Justice Committee of the Parliament </w:t>
      </w:r>
      <w:r w:rsidR="00117633" w:rsidRPr="00E91381">
        <w:rPr>
          <w:bCs/>
        </w:rPr>
        <w:t xml:space="preserve">stated </w:t>
      </w:r>
      <w:r w:rsidR="003660F5" w:rsidRPr="00E91381">
        <w:rPr>
          <w:bCs/>
        </w:rPr>
        <w:t xml:space="preserve">that </w:t>
      </w:r>
      <w:r w:rsidR="00117633" w:rsidRPr="00E91381">
        <w:rPr>
          <w:bCs/>
        </w:rPr>
        <w:t xml:space="preserve">some </w:t>
      </w:r>
      <w:r w:rsidR="00282C24" w:rsidRPr="00E91381">
        <w:rPr>
          <w:bCs/>
        </w:rPr>
        <w:t>5,</w:t>
      </w:r>
      <w:r w:rsidR="003660F5" w:rsidRPr="00E91381">
        <w:rPr>
          <w:bCs/>
        </w:rPr>
        <w:t>3</w:t>
      </w:r>
      <w:r w:rsidR="00282C24" w:rsidRPr="00E91381">
        <w:rPr>
          <w:bCs/>
        </w:rPr>
        <w:t xml:space="preserve">00 inmates </w:t>
      </w:r>
      <w:r w:rsidR="00D45571" w:rsidRPr="00E91381">
        <w:rPr>
          <w:bCs/>
        </w:rPr>
        <w:t>we</w:t>
      </w:r>
      <w:r w:rsidR="00282C24" w:rsidRPr="00E91381">
        <w:rPr>
          <w:bCs/>
        </w:rPr>
        <w:t>re on death row for drug crimes</w:t>
      </w:r>
      <w:r w:rsidR="00117633" w:rsidRPr="00E91381">
        <w:rPr>
          <w:bCs/>
        </w:rPr>
        <w:t>,</w:t>
      </w:r>
      <w:r w:rsidR="003660F5" w:rsidRPr="00E91381">
        <w:rPr>
          <w:rStyle w:val="FootnoteReference"/>
          <w:bCs/>
          <w:sz w:val="20"/>
        </w:rPr>
        <w:footnoteReference w:id="9"/>
      </w:r>
      <w:r w:rsidR="00282C24" w:rsidRPr="00E91381">
        <w:rPr>
          <w:bCs/>
        </w:rPr>
        <w:t xml:space="preserve"> 90 per cent of </w:t>
      </w:r>
      <w:r w:rsidR="00D45571" w:rsidRPr="00E91381">
        <w:rPr>
          <w:bCs/>
        </w:rPr>
        <w:t>whom were</w:t>
      </w:r>
      <w:r w:rsidR="00282C24" w:rsidRPr="00E91381">
        <w:rPr>
          <w:bCs/>
        </w:rPr>
        <w:t xml:space="preserve"> first-time offenders aged between 20 and 30. Many of them are poo</w:t>
      </w:r>
      <w:r w:rsidR="00B276C2" w:rsidRPr="00E91381">
        <w:rPr>
          <w:bCs/>
        </w:rPr>
        <w:t>r</w:t>
      </w:r>
      <w:r w:rsidR="00282C24" w:rsidRPr="00E91381">
        <w:rPr>
          <w:bCs/>
        </w:rPr>
        <w:t xml:space="preserve">. </w:t>
      </w:r>
      <w:r w:rsidR="00D45571" w:rsidRPr="00E91381">
        <w:rPr>
          <w:bCs/>
        </w:rPr>
        <w:t xml:space="preserve">A </w:t>
      </w:r>
      <w:r w:rsidR="00282C24" w:rsidRPr="00E91381">
        <w:rPr>
          <w:bCs/>
        </w:rPr>
        <w:t xml:space="preserve">large number of foreign nationals are on death row, particularly Afghanis and Pakistanis, </w:t>
      </w:r>
      <w:r w:rsidR="006956CB" w:rsidRPr="00E91381">
        <w:rPr>
          <w:bCs/>
        </w:rPr>
        <w:t xml:space="preserve">and </w:t>
      </w:r>
      <w:r w:rsidR="00D45571" w:rsidRPr="00E91381">
        <w:rPr>
          <w:bCs/>
        </w:rPr>
        <w:t xml:space="preserve">they generally </w:t>
      </w:r>
      <w:r w:rsidR="00282C24" w:rsidRPr="00E91381">
        <w:rPr>
          <w:bCs/>
        </w:rPr>
        <w:t xml:space="preserve">face legal barriers in the exercise of their rights </w:t>
      </w:r>
      <w:r w:rsidR="00117633" w:rsidRPr="00E91381">
        <w:rPr>
          <w:bCs/>
        </w:rPr>
        <w:t xml:space="preserve">owing </w:t>
      </w:r>
      <w:r w:rsidR="00282C24" w:rsidRPr="00E91381">
        <w:rPr>
          <w:bCs/>
        </w:rPr>
        <w:t xml:space="preserve">to lack of access to </w:t>
      </w:r>
      <w:r w:rsidR="00590257" w:rsidRPr="00E91381">
        <w:rPr>
          <w:bCs/>
        </w:rPr>
        <w:t xml:space="preserve">or </w:t>
      </w:r>
      <w:r w:rsidR="00117633" w:rsidRPr="00E91381">
        <w:rPr>
          <w:bCs/>
        </w:rPr>
        <w:t xml:space="preserve">absence </w:t>
      </w:r>
      <w:r w:rsidR="00590257" w:rsidRPr="00E91381">
        <w:rPr>
          <w:bCs/>
        </w:rPr>
        <w:t xml:space="preserve">of </w:t>
      </w:r>
      <w:r w:rsidR="00282C24" w:rsidRPr="00E91381">
        <w:rPr>
          <w:bCs/>
        </w:rPr>
        <w:t xml:space="preserve">consular services. </w:t>
      </w:r>
    </w:p>
    <w:p w14:paraId="72228868" w14:textId="6952568A" w:rsidR="00282C24" w:rsidRPr="00E91381" w:rsidRDefault="00D663CA" w:rsidP="00C54201">
      <w:pPr>
        <w:pStyle w:val="SingleTxtG"/>
        <w:ind w:right="1138"/>
        <w:rPr>
          <w:bCs/>
        </w:rPr>
      </w:pPr>
      <w:r w:rsidRPr="00E91381">
        <w:rPr>
          <w:bCs/>
        </w:rPr>
        <w:t>1</w:t>
      </w:r>
      <w:r w:rsidR="008D7F70" w:rsidRPr="00E91381">
        <w:rPr>
          <w:bCs/>
        </w:rPr>
        <w:t>4</w:t>
      </w:r>
      <w:r w:rsidR="009707E7" w:rsidRPr="00E91381">
        <w:rPr>
          <w:bCs/>
        </w:rPr>
        <w:t>.</w:t>
      </w:r>
      <w:r w:rsidR="009707E7" w:rsidRPr="00E91381">
        <w:rPr>
          <w:bCs/>
        </w:rPr>
        <w:tab/>
      </w:r>
      <w:r w:rsidR="00282C24" w:rsidRPr="00E91381">
        <w:rPr>
          <w:bCs/>
        </w:rPr>
        <w:t>The Secretary-General recalls that</w:t>
      </w:r>
      <w:r w:rsidR="00117633" w:rsidRPr="00E91381">
        <w:rPr>
          <w:bCs/>
        </w:rPr>
        <w:t>,</w:t>
      </w:r>
      <w:r w:rsidR="00282C24" w:rsidRPr="00E91381">
        <w:rPr>
          <w:bCs/>
        </w:rPr>
        <w:t xml:space="preserve"> under article 6</w:t>
      </w:r>
      <w:r w:rsidR="00117633" w:rsidRPr="00E91381">
        <w:rPr>
          <w:bCs/>
        </w:rPr>
        <w:t xml:space="preserve">, paragraph </w:t>
      </w:r>
      <w:r w:rsidR="00282C24" w:rsidRPr="00E91381">
        <w:rPr>
          <w:bCs/>
        </w:rPr>
        <w:t>2 of the International Covenant on Civil and Political Rights</w:t>
      </w:r>
      <w:r w:rsidR="00117633" w:rsidRPr="00E91381">
        <w:rPr>
          <w:bCs/>
        </w:rPr>
        <w:t xml:space="preserve"> (</w:t>
      </w:r>
      <w:r w:rsidR="00282C24" w:rsidRPr="00E91381">
        <w:rPr>
          <w:bCs/>
        </w:rPr>
        <w:t xml:space="preserve">which </w:t>
      </w:r>
      <w:r w:rsidR="00117633" w:rsidRPr="00E91381">
        <w:rPr>
          <w:bCs/>
        </w:rPr>
        <w:t xml:space="preserve">the Islamic Republic of </w:t>
      </w:r>
      <w:r w:rsidR="00282C24" w:rsidRPr="00E91381">
        <w:rPr>
          <w:bCs/>
        </w:rPr>
        <w:t>Iran has ratified</w:t>
      </w:r>
      <w:r w:rsidR="00117633" w:rsidRPr="00E91381">
        <w:rPr>
          <w:bCs/>
        </w:rPr>
        <w:t>)</w:t>
      </w:r>
      <w:r w:rsidR="00282C24" w:rsidRPr="00E91381">
        <w:rPr>
          <w:bCs/>
        </w:rPr>
        <w:t xml:space="preserve">, in countries that still retain capital punishment, the death penalty may be applied only for the </w:t>
      </w:r>
      <w:r w:rsidR="00B211F7" w:rsidRPr="00E91381">
        <w:rPr>
          <w:bCs/>
        </w:rPr>
        <w:t>“</w:t>
      </w:r>
      <w:r w:rsidR="00282C24" w:rsidRPr="00E91381">
        <w:rPr>
          <w:bCs/>
        </w:rPr>
        <w:t>most serious crimes</w:t>
      </w:r>
      <w:r w:rsidR="00B211F7" w:rsidRPr="00E91381">
        <w:rPr>
          <w:bCs/>
        </w:rPr>
        <w:t>”</w:t>
      </w:r>
      <w:r w:rsidR="00117633" w:rsidRPr="00E91381">
        <w:rPr>
          <w:bCs/>
        </w:rPr>
        <w:t>.</w:t>
      </w:r>
      <w:r w:rsidR="00282C24" w:rsidRPr="00E91381">
        <w:rPr>
          <w:bCs/>
        </w:rPr>
        <w:t xml:space="preserve"> </w:t>
      </w:r>
      <w:r w:rsidR="00117633" w:rsidRPr="00E91381">
        <w:rPr>
          <w:bCs/>
        </w:rPr>
        <w:t>While t</w:t>
      </w:r>
      <w:r w:rsidR="009E1288" w:rsidRPr="00E91381">
        <w:rPr>
          <w:bCs/>
        </w:rPr>
        <w:t xml:space="preserve">he Secretary-General acknowledges the seriousness of drug trafficking across </w:t>
      </w:r>
      <w:r w:rsidR="00117633" w:rsidRPr="00E91381">
        <w:rPr>
          <w:bCs/>
        </w:rPr>
        <w:t xml:space="preserve">the State’s </w:t>
      </w:r>
      <w:r w:rsidR="009E1288" w:rsidRPr="00E91381">
        <w:rPr>
          <w:bCs/>
        </w:rPr>
        <w:t>borders, h</w:t>
      </w:r>
      <w:r w:rsidR="00D16550" w:rsidRPr="00E91381">
        <w:rPr>
          <w:bCs/>
        </w:rPr>
        <w:t>e recalls that t</w:t>
      </w:r>
      <w:r w:rsidR="00282C24" w:rsidRPr="00E91381">
        <w:rPr>
          <w:bCs/>
        </w:rPr>
        <w:t xml:space="preserve">he Human Rights Committee </w:t>
      </w:r>
      <w:r w:rsidR="00117633" w:rsidRPr="00E91381">
        <w:rPr>
          <w:bCs/>
        </w:rPr>
        <w:t xml:space="preserve">does not </w:t>
      </w:r>
      <w:r w:rsidR="00282C24" w:rsidRPr="00E91381">
        <w:rPr>
          <w:bCs/>
        </w:rPr>
        <w:t xml:space="preserve">consider drug offences </w:t>
      </w:r>
      <w:r w:rsidR="00117633" w:rsidRPr="00E91381">
        <w:rPr>
          <w:bCs/>
        </w:rPr>
        <w:t>to be</w:t>
      </w:r>
      <w:r w:rsidR="00282C24" w:rsidRPr="00E91381">
        <w:rPr>
          <w:bCs/>
        </w:rPr>
        <w:t xml:space="preserve"> among the </w:t>
      </w:r>
      <w:r w:rsidR="00B211F7" w:rsidRPr="00E91381">
        <w:rPr>
          <w:bCs/>
        </w:rPr>
        <w:t>“</w:t>
      </w:r>
      <w:r w:rsidR="00282C24" w:rsidRPr="00E91381">
        <w:rPr>
          <w:bCs/>
        </w:rPr>
        <w:t>most serious crimes</w:t>
      </w:r>
      <w:r w:rsidR="00B211F7" w:rsidRPr="00E91381">
        <w:rPr>
          <w:bCs/>
        </w:rPr>
        <w:t>”</w:t>
      </w:r>
      <w:r w:rsidR="00117633" w:rsidRPr="00E91381">
        <w:rPr>
          <w:bCs/>
        </w:rPr>
        <w:t>,</w:t>
      </w:r>
      <w:r w:rsidR="00282C24" w:rsidRPr="00E91381">
        <w:rPr>
          <w:bCs/>
        </w:rPr>
        <w:t xml:space="preserve"> and that the use of the death penalty for such crimes therefore violates international law. </w:t>
      </w:r>
      <w:r w:rsidR="00117633" w:rsidRPr="00E91381">
        <w:rPr>
          <w:bCs/>
        </w:rPr>
        <w:t>T</w:t>
      </w:r>
      <w:r w:rsidR="00282C24" w:rsidRPr="00E91381">
        <w:rPr>
          <w:bCs/>
        </w:rPr>
        <w:t xml:space="preserve">he Committee has </w:t>
      </w:r>
      <w:r w:rsidR="00117633" w:rsidRPr="00E91381">
        <w:rPr>
          <w:bCs/>
        </w:rPr>
        <w:t xml:space="preserve">also </w:t>
      </w:r>
      <w:r w:rsidR="00282C24" w:rsidRPr="00E91381">
        <w:rPr>
          <w:bCs/>
        </w:rPr>
        <w:t xml:space="preserve">stated that mandatory death sentences that leave </w:t>
      </w:r>
      <w:r w:rsidR="00117633" w:rsidRPr="00E91381">
        <w:rPr>
          <w:bCs/>
        </w:rPr>
        <w:t xml:space="preserve">national </w:t>
      </w:r>
      <w:r w:rsidR="00282C24" w:rsidRPr="00E91381">
        <w:rPr>
          <w:bCs/>
        </w:rPr>
        <w:t xml:space="preserve">courts with no discretion on whether to designate the offence a crime entailing the death penalty, </w:t>
      </w:r>
      <w:r w:rsidR="00117633" w:rsidRPr="00E91381">
        <w:rPr>
          <w:bCs/>
        </w:rPr>
        <w:t xml:space="preserve">or </w:t>
      </w:r>
      <w:r w:rsidR="00282C24" w:rsidRPr="00E91381">
        <w:rPr>
          <w:bCs/>
        </w:rPr>
        <w:t xml:space="preserve">on whether to </w:t>
      </w:r>
      <w:r w:rsidR="00117633" w:rsidRPr="00E91381">
        <w:rPr>
          <w:bCs/>
        </w:rPr>
        <w:t>hand down a</w:t>
      </w:r>
      <w:r w:rsidR="00282C24" w:rsidRPr="00E91381">
        <w:rPr>
          <w:bCs/>
        </w:rPr>
        <w:t xml:space="preserve"> </w:t>
      </w:r>
      <w:r w:rsidR="00117633" w:rsidRPr="00E91381">
        <w:rPr>
          <w:bCs/>
        </w:rPr>
        <w:t xml:space="preserve">a </w:t>
      </w:r>
      <w:r w:rsidR="00282C24" w:rsidRPr="00E91381">
        <w:rPr>
          <w:bCs/>
        </w:rPr>
        <w:t>death sentence in the particular circumstances of the offender, are arbitrary in nature.</w:t>
      </w:r>
      <w:r w:rsidR="00763D2A" w:rsidRPr="00E91381">
        <w:rPr>
          <w:rStyle w:val="FootnoteReference"/>
          <w:bCs/>
        </w:rPr>
        <w:footnoteReference w:id="10"/>
      </w:r>
    </w:p>
    <w:p w14:paraId="31D7EB8E" w14:textId="77777777" w:rsidR="003C04AD" w:rsidRPr="00E91381" w:rsidRDefault="003C04AD" w:rsidP="00C54201">
      <w:pPr>
        <w:pStyle w:val="H23G"/>
        <w:spacing w:line="240" w:lineRule="atLeast"/>
        <w:ind w:right="1138"/>
        <w:jc w:val="both"/>
      </w:pPr>
      <w:r w:rsidRPr="00E91381">
        <w:tab/>
      </w:r>
      <w:r w:rsidR="009707E7" w:rsidRPr="00E91381">
        <w:t>3.</w:t>
      </w:r>
      <w:r w:rsidRPr="00E91381">
        <w:tab/>
      </w:r>
      <w:bookmarkStart w:id="19" w:name="_Toc478479160"/>
      <w:bookmarkStart w:id="20" w:name="_Toc478564210"/>
      <w:bookmarkStart w:id="21" w:name="_Toc478564416"/>
      <w:r w:rsidRPr="00E91381">
        <w:t>Execution of juvenile offenders</w:t>
      </w:r>
      <w:bookmarkEnd w:id="19"/>
      <w:bookmarkEnd w:id="20"/>
      <w:bookmarkEnd w:id="21"/>
    </w:p>
    <w:p w14:paraId="43747509" w14:textId="3A7D128F" w:rsidR="00282C24" w:rsidRPr="00E91381" w:rsidRDefault="00D663CA" w:rsidP="00C54201">
      <w:pPr>
        <w:pStyle w:val="SingleTxtG"/>
        <w:ind w:right="1138"/>
      </w:pPr>
      <w:r w:rsidRPr="00E91381">
        <w:rPr>
          <w:bCs/>
        </w:rPr>
        <w:t>1</w:t>
      </w:r>
      <w:r w:rsidR="008D7F70" w:rsidRPr="00E91381">
        <w:rPr>
          <w:bCs/>
        </w:rPr>
        <w:t>5</w:t>
      </w:r>
      <w:r w:rsidRPr="00E91381">
        <w:rPr>
          <w:bCs/>
        </w:rPr>
        <w:t>.</w:t>
      </w:r>
      <w:r w:rsidR="009707E7" w:rsidRPr="00E91381">
        <w:rPr>
          <w:bCs/>
        </w:rPr>
        <w:tab/>
      </w:r>
      <w:r w:rsidR="00282C24" w:rsidRPr="00E91381">
        <w:rPr>
          <w:bCs/>
        </w:rPr>
        <w:t xml:space="preserve">The minimum age of criminal responsibility remains </w:t>
      </w:r>
      <w:r w:rsidR="00D16550" w:rsidRPr="00E91381">
        <w:rPr>
          <w:bCs/>
        </w:rPr>
        <w:t>nine</w:t>
      </w:r>
      <w:r w:rsidR="00282C24" w:rsidRPr="00E91381">
        <w:rPr>
          <w:bCs/>
        </w:rPr>
        <w:t xml:space="preserve"> lunar years for girls and 15 lunar years for boys. The amended Islamic Penal Code retains the death penalty for boys of at least 15 lunar years of age and girls of at least </w:t>
      </w:r>
      <w:r w:rsidR="00D16550" w:rsidRPr="00E91381">
        <w:rPr>
          <w:bCs/>
        </w:rPr>
        <w:t>nine</w:t>
      </w:r>
      <w:r w:rsidR="00282C24" w:rsidRPr="00E91381">
        <w:rPr>
          <w:bCs/>
        </w:rPr>
        <w:t xml:space="preserve"> lunar years for </w:t>
      </w:r>
      <w:r w:rsidR="00282C24" w:rsidRPr="00E91381">
        <w:rPr>
          <w:bCs/>
          <w:i/>
        </w:rPr>
        <w:t>qisas</w:t>
      </w:r>
      <w:r w:rsidR="00282C24" w:rsidRPr="00E91381">
        <w:rPr>
          <w:bCs/>
        </w:rPr>
        <w:t xml:space="preserve"> (retribution in kind) or </w:t>
      </w:r>
      <w:r w:rsidR="00282C24" w:rsidRPr="00E91381">
        <w:rPr>
          <w:bCs/>
          <w:i/>
        </w:rPr>
        <w:t>hudud</w:t>
      </w:r>
      <w:r w:rsidR="00282C24" w:rsidRPr="00E91381">
        <w:rPr>
          <w:bCs/>
        </w:rPr>
        <w:t xml:space="preserve"> crimes, such as homicide, adultery or sodomy (art</w:t>
      </w:r>
      <w:r w:rsidR="00D2049B" w:rsidRPr="00E91381">
        <w:rPr>
          <w:bCs/>
        </w:rPr>
        <w:t>s.</w:t>
      </w:r>
      <w:r w:rsidR="00282C24" w:rsidRPr="00E91381">
        <w:rPr>
          <w:bCs/>
        </w:rPr>
        <w:t xml:space="preserve"> 146-147). These laws are in contravention </w:t>
      </w:r>
      <w:r w:rsidR="00B276C2" w:rsidRPr="00E91381">
        <w:rPr>
          <w:bCs/>
        </w:rPr>
        <w:t xml:space="preserve">of </w:t>
      </w:r>
      <w:r w:rsidR="00282C24" w:rsidRPr="00E91381">
        <w:rPr>
          <w:bCs/>
        </w:rPr>
        <w:t>juvenile justice standards and international human rights instruments ratified by the Islamic Republic of Iran,</w:t>
      </w:r>
      <w:r w:rsidR="00C036DD" w:rsidRPr="00E91381">
        <w:rPr>
          <w:bCs/>
          <w:sz w:val="18"/>
          <w:szCs w:val="18"/>
          <w:vertAlign w:val="superscript"/>
        </w:rPr>
        <w:footnoteReference w:id="11"/>
      </w:r>
      <w:r w:rsidR="00282C24" w:rsidRPr="00E91381">
        <w:rPr>
          <w:bCs/>
        </w:rPr>
        <w:t xml:space="preserve"> which impose an absolute ban on the execution of persons who were under 18 years of age at the time of their offence, regardless of the circumstances and nature of the crime committed. </w:t>
      </w:r>
      <w:r w:rsidR="009E1288" w:rsidRPr="00E91381">
        <w:rPr>
          <w:bCs/>
        </w:rPr>
        <w:t>Despite the</w:t>
      </w:r>
      <w:r w:rsidR="00763D2A" w:rsidRPr="00E91381">
        <w:rPr>
          <w:bCs/>
        </w:rPr>
        <w:t xml:space="preserve"> establishment of and the</w:t>
      </w:r>
      <w:r w:rsidR="009E1288" w:rsidRPr="00E91381">
        <w:rPr>
          <w:bCs/>
        </w:rPr>
        <w:t xml:space="preserve"> efforts </w:t>
      </w:r>
      <w:r w:rsidR="00C036DD" w:rsidRPr="00E91381">
        <w:rPr>
          <w:bCs/>
        </w:rPr>
        <w:t xml:space="preserve">made </w:t>
      </w:r>
      <w:r w:rsidR="009E1288" w:rsidRPr="00E91381">
        <w:rPr>
          <w:bCs/>
        </w:rPr>
        <w:t>by the task force on</w:t>
      </w:r>
      <w:r w:rsidR="00B56A06" w:rsidRPr="00E91381">
        <w:rPr>
          <w:bCs/>
        </w:rPr>
        <w:t xml:space="preserve"> </w:t>
      </w:r>
      <w:r w:rsidR="00C036DD" w:rsidRPr="00E91381">
        <w:rPr>
          <w:bCs/>
        </w:rPr>
        <w:t>p</w:t>
      </w:r>
      <w:r w:rsidR="00B56A06" w:rsidRPr="00E91381">
        <w:rPr>
          <w:bCs/>
        </w:rPr>
        <w:t>revention and d</w:t>
      </w:r>
      <w:r w:rsidR="009E1288" w:rsidRPr="00E91381">
        <w:rPr>
          <w:bCs/>
        </w:rPr>
        <w:t>eprivation of life</w:t>
      </w:r>
      <w:r w:rsidR="00B56A06" w:rsidRPr="00E91381">
        <w:rPr>
          <w:bCs/>
        </w:rPr>
        <w:t xml:space="preserve"> under the </w:t>
      </w:r>
      <w:r w:rsidR="00C036DD" w:rsidRPr="00E91381">
        <w:rPr>
          <w:bCs/>
        </w:rPr>
        <w:t>e</w:t>
      </w:r>
      <w:r w:rsidR="00B56A06" w:rsidRPr="00E91381">
        <w:rPr>
          <w:bCs/>
        </w:rPr>
        <w:t>xecutive committee on the protection of the rights of children and adolescents,</w:t>
      </w:r>
      <w:r w:rsidR="009E1288" w:rsidRPr="00E91381">
        <w:rPr>
          <w:bCs/>
        </w:rPr>
        <w:t xml:space="preserve"> </w:t>
      </w:r>
      <w:r w:rsidR="00B56A06" w:rsidRPr="00E91381">
        <w:rPr>
          <w:bCs/>
        </w:rPr>
        <w:t>n</w:t>
      </w:r>
      <w:r w:rsidR="00282C24" w:rsidRPr="00E91381">
        <w:rPr>
          <w:bCs/>
        </w:rPr>
        <w:t xml:space="preserve">o progress has been observed </w:t>
      </w:r>
      <w:r w:rsidR="00C036DD" w:rsidRPr="00E91381">
        <w:rPr>
          <w:bCs/>
        </w:rPr>
        <w:t xml:space="preserve">in the </w:t>
      </w:r>
      <w:r w:rsidR="00282C24" w:rsidRPr="00E91381">
        <w:rPr>
          <w:bCs/>
        </w:rPr>
        <w:t>implement</w:t>
      </w:r>
      <w:r w:rsidR="00C036DD" w:rsidRPr="00E91381">
        <w:rPr>
          <w:bCs/>
        </w:rPr>
        <w:t>ation</w:t>
      </w:r>
      <w:r w:rsidR="00282C24" w:rsidRPr="00E91381">
        <w:rPr>
          <w:bCs/>
        </w:rPr>
        <w:t xml:space="preserve"> </w:t>
      </w:r>
      <w:r w:rsidR="00C036DD" w:rsidRPr="00E91381">
        <w:rPr>
          <w:bCs/>
        </w:rPr>
        <w:t xml:space="preserve">of </w:t>
      </w:r>
      <w:r w:rsidR="00282C24" w:rsidRPr="00E91381">
        <w:rPr>
          <w:bCs/>
        </w:rPr>
        <w:t xml:space="preserve">the repeated recommendations of </w:t>
      </w:r>
      <w:r w:rsidR="00B00920" w:rsidRPr="00E91381">
        <w:rPr>
          <w:bCs/>
        </w:rPr>
        <w:t xml:space="preserve">the </w:t>
      </w:r>
      <w:r w:rsidR="00590257" w:rsidRPr="00E91381">
        <w:rPr>
          <w:bCs/>
        </w:rPr>
        <w:t xml:space="preserve">Secretary-General, the </w:t>
      </w:r>
      <w:r w:rsidR="00282C24" w:rsidRPr="00E91381">
        <w:rPr>
          <w:bCs/>
        </w:rPr>
        <w:t>High Commissioner, special procedure mandate holders and, most recently, the Committee on the Rights of the Child</w:t>
      </w:r>
      <w:r w:rsidR="00C036DD" w:rsidRPr="00E91381">
        <w:rPr>
          <w:bCs/>
        </w:rPr>
        <w:t xml:space="preserve"> (</w:t>
      </w:r>
      <w:r w:rsidR="00C036DD" w:rsidRPr="00E91381">
        <w:t>CRC/C/IRN/CO/3-4)</w:t>
      </w:r>
      <w:r w:rsidR="00282C24" w:rsidRPr="00E91381">
        <w:rPr>
          <w:bCs/>
        </w:rPr>
        <w:t>.</w:t>
      </w:r>
    </w:p>
    <w:p w14:paraId="65BABAED" w14:textId="3F4BB6DD" w:rsidR="00282C24" w:rsidRPr="00E91381" w:rsidRDefault="00D663CA" w:rsidP="00C54201">
      <w:pPr>
        <w:pStyle w:val="SingleTxtG"/>
        <w:ind w:right="1138"/>
        <w:rPr>
          <w:lang w:val="en-US"/>
        </w:rPr>
      </w:pPr>
      <w:r w:rsidRPr="00E91381">
        <w:rPr>
          <w:lang w:val="en-US"/>
        </w:rPr>
        <w:t>1</w:t>
      </w:r>
      <w:r w:rsidR="008D7F70" w:rsidRPr="00E91381">
        <w:rPr>
          <w:lang w:val="en-US"/>
        </w:rPr>
        <w:t>6</w:t>
      </w:r>
      <w:r w:rsidRPr="00E91381">
        <w:rPr>
          <w:lang w:val="en-US"/>
        </w:rPr>
        <w:t>.</w:t>
      </w:r>
      <w:r w:rsidR="009707E7" w:rsidRPr="00E91381">
        <w:rPr>
          <w:lang w:val="en-US"/>
        </w:rPr>
        <w:tab/>
      </w:r>
      <w:r w:rsidR="00493660" w:rsidRPr="00E91381">
        <w:rPr>
          <w:lang w:val="en-US"/>
        </w:rPr>
        <w:t xml:space="preserve">As </w:t>
      </w:r>
      <w:r w:rsidR="00C036DD" w:rsidRPr="00E91381">
        <w:rPr>
          <w:lang w:val="en-US"/>
        </w:rPr>
        <w:t xml:space="preserve">at </w:t>
      </w:r>
      <w:r w:rsidR="00493660" w:rsidRPr="00E91381">
        <w:rPr>
          <w:lang w:val="en-US"/>
        </w:rPr>
        <w:t xml:space="preserve">January 2018, 80 individuals </w:t>
      </w:r>
      <w:r w:rsidR="00BB09FF" w:rsidRPr="00E91381">
        <w:rPr>
          <w:lang w:val="en-US"/>
        </w:rPr>
        <w:t>were</w:t>
      </w:r>
      <w:r w:rsidR="00493660" w:rsidRPr="00E91381">
        <w:rPr>
          <w:lang w:val="en-US"/>
        </w:rPr>
        <w:t xml:space="preserve"> on death row for crimes committed when they were minors. In 2017, five juvenile offenders were executed, including two </w:t>
      </w:r>
      <w:r w:rsidR="00282C24" w:rsidRPr="00E91381">
        <w:rPr>
          <w:lang w:val="en-US"/>
        </w:rPr>
        <w:t>young men</w:t>
      </w:r>
      <w:r w:rsidR="00C036DD" w:rsidRPr="00E91381">
        <w:rPr>
          <w:lang w:val="en-US"/>
        </w:rPr>
        <w:t xml:space="preserve"> </w:t>
      </w:r>
      <w:r w:rsidR="00BB09FF" w:rsidRPr="00E91381">
        <w:rPr>
          <w:lang w:val="en-US"/>
        </w:rPr>
        <w:t xml:space="preserve">who </w:t>
      </w:r>
      <w:r w:rsidR="00493660" w:rsidRPr="00E91381">
        <w:rPr>
          <w:lang w:val="en-US"/>
        </w:rPr>
        <w:t>had been sentenced to death when they were children</w:t>
      </w:r>
      <w:r w:rsidR="00C036DD" w:rsidRPr="00E91381">
        <w:rPr>
          <w:lang w:val="en-US"/>
        </w:rPr>
        <w:t>.</w:t>
      </w:r>
      <w:r w:rsidR="00282C24" w:rsidRPr="00C54201">
        <w:rPr>
          <w:sz w:val="18"/>
          <w:szCs w:val="18"/>
          <w:vertAlign w:val="superscript"/>
          <w:lang w:val="en-US"/>
        </w:rPr>
        <w:footnoteReference w:id="12"/>
      </w:r>
      <w:r w:rsidR="00493660" w:rsidRPr="00E91381">
        <w:rPr>
          <w:lang w:val="en-US"/>
        </w:rPr>
        <w:t xml:space="preserve"> </w:t>
      </w:r>
      <w:r w:rsidR="00AE1B6E" w:rsidRPr="00E91381">
        <w:rPr>
          <w:lang w:val="en-US"/>
        </w:rPr>
        <w:t xml:space="preserve">Kabir Dehghanzehi, a </w:t>
      </w:r>
      <w:r w:rsidR="00493660" w:rsidRPr="00E91381">
        <w:rPr>
          <w:lang w:val="en-US"/>
        </w:rPr>
        <w:t xml:space="preserve">21-year old </w:t>
      </w:r>
      <w:r w:rsidR="00AE1B6E" w:rsidRPr="00E91381">
        <w:rPr>
          <w:lang w:val="en-US"/>
        </w:rPr>
        <w:t xml:space="preserve">Pakistani national, </w:t>
      </w:r>
      <w:r w:rsidR="00282C24" w:rsidRPr="00E91381">
        <w:rPr>
          <w:lang w:val="en-US"/>
        </w:rPr>
        <w:t>was executed on 15 July</w:t>
      </w:r>
      <w:r w:rsidR="00AE1B6E" w:rsidRPr="00E91381">
        <w:rPr>
          <w:lang w:val="en-US"/>
        </w:rPr>
        <w:t xml:space="preserve">; he </w:t>
      </w:r>
      <w:r w:rsidR="00B07856" w:rsidRPr="00E91381">
        <w:rPr>
          <w:lang w:val="en-US"/>
        </w:rPr>
        <w:t>had been</w:t>
      </w:r>
      <w:r w:rsidR="00282C24" w:rsidRPr="00E91381">
        <w:rPr>
          <w:lang w:val="en-US"/>
        </w:rPr>
        <w:t xml:space="preserve"> </w:t>
      </w:r>
      <w:r w:rsidR="00AE1B6E" w:rsidRPr="00E91381">
        <w:rPr>
          <w:lang w:val="en-US"/>
        </w:rPr>
        <w:t>arrested</w:t>
      </w:r>
      <w:r w:rsidR="00B07856" w:rsidRPr="00E91381">
        <w:rPr>
          <w:lang w:val="en-US"/>
        </w:rPr>
        <w:t xml:space="preserve">, reportedly when he was 13, </w:t>
      </w:r>
      <w:r w:rsidR="00B91769" w:rsidRPr="00E91381">
        <w:rPr>
          <w:lang w:val="en-US"/>
        </w:rPr>
        <w:t xml:space="preserve">and sentenced to death </w:t>
      </w:r>
      <w:r w:rsidR="00AE1B6E" w:rsidRPr="00E91381">
        <w:rPr>
          <w:lang w:val="en-US"/>
        </w:rPr>
        <w:t>on drug</w:t>
      </w:r>
      <w:r w:rsidR="00C85EAE" w:rsidRPr="00E91381">
        <w:rPr>
          <w:lang w:val="en-US"/>
        </w:rPr>
        <w:t>-</w:t>
      </w:r>
      <w:r w:rsidR="00AE1B6E" w:rsidRPr="00E91381">
        <w:rPr>
          <w:lang w:val="en-US"/>
        </w:rPr>
        <w:t>related charges</w:t>
      </w:r>
      <w:r w:rsidR="00282C24" w:rsidRPr="00E91381">
        <w:rPr>
          <w:lang w:val="en-US"/>
        </w:rPr>
        <w:t>. Alireza Tajiki</w:t>
      </w:r>
      <w:r w:rsidR="00062391" w:rsidRPr="00E91381">
        <w:rPr>
          <w:lang w:val="en-US"/>
        </w:rPr>
        <w:t>, 21,</w:t>
      </w:r>
      <w:r w:rsidR="00B07856" w:rsidRPr="00E91381">
        <w:rPr>
          <w:lang w:val="en-US"/>
        </w:rPr>
        <w:t xml:space="preserve"> was hanged at Adel Abad Prison </w:t>
      </w:r>
      <w:r w:rsidR="00C85EAE" w:rsidRPr="00E91381">
        <w:rPr>
          <w:lang w:val="en-US"/>
        </w:rPr>
        <w:t xml:space="preserve">in Shiraz </w:t>
      </w:r>
      <w:r w:rsidR="00B07856" w:rsidRPr="00E91381">
        <w:rPr>
          <w:lang w:val="en-US"/>
        </w:rPr>
        <w:t>on 10 August 2017; he had been</w:t>
      </w:r>
      <w:r w:rsidR="00282C24" w:rsidRPr="00E91381">
        <w:rPr>
          <w:lang w:val="en-US"/>
        </w:rPr>
        <w:t xml:space="preserve"> arrested at the age of 15 on rape and murder charges</w:t>
      </w:r>
      <w:r w:rsidR="00B07856" w:rsidRPr="00E91381">
        <w:rPr>
          <w:lang w:val="en-US"/>
        </w:rPr>
        <w:t>.</w:t>
      </w:r>
      <w:r w:rsidR="00282C24" w:rsidRPr="00E91381">
        <w:rPr>
          <w:lang w:val="en-US"/>
        </w:rPr>
        <w:t xml:space="preserve"> According to </w:t>
      </w:r>
      <w:r w:rsidR="00854235" w:rsidRPr="00E91381">
        <w:rPr>
          <w:lang w:val="en-US"/>
        </w:rPr>
        <w:t>information received</w:t>
      </w:r>
      <w:r w:rsidR="00B07856" w:rsidRPr="00E91381">
        <w:rPr>
          <w:lang w:val="en-US"/>
        </w:rPr>
        <w:t xml:space="preserve"> by OHCHR</w:t>
      </w:r>
      <w:r w:rsidR="00282C24" w:rsidRPr="00E91381">
        <w:rPr>
          <w:lang w:val="en-US"/>
        </w:rPr>
        <w:t xml:space="preserve">, </w:t>
      </w:r>
      <w:r w:rsidR="00062391" w:rsidRPr="00E91381">
        <w:rPr>
          <w:lang w:val="en-US"/>
        </w:rPr>
        <w:t>his execution</w:t>
      </w:r>
      <w:r w:rsidR="00282C24" w:rsidRPr="00E91381">
        <w:rPr>
          <w:lang w:val="en-US"/>
        </w:rPr>
        <w:t xml:space="preserve"> was carried out despite numerous factual discrepancies in his case file and the lack of adequate </w:t>
      </w:r>
      <w:r w:rsidR="00282C24" w:rsidRPr="00E91381">
        <w:rPr>
          <w:lang w:val="en-US"/>
        </w:rPr>
        <w:lastRenderedPageBreak/>
        <w:t xml:space="preserve">due process. </w:t>
      </w:r>
      <w:r w:rsidR="00E556E3" w:rsidRPr="00E91381">
        <w:t xml:space="preserve">The Iranian authorities noted that his case </w:t>
      </w:r>
      <w:r w:rsidR="00C85EAE" w:rsidRPr="00E91381">
        <w:t xml:space="preserve">had been </w:t>
      </w:r>
      <w:r w:rsidR="00E556E3" w:rsidRPr="00E91381">
        <w:t>sent for re-examination by the Supreme Court and that he was aware of the gravity of the crime committed.</w:t>
      </w:r>
    </w:p>
    <w:p w14:paraId="47A1FC13" w14:textId="277178D3" w:rsidR="00282C24" w:rsidRPr="00E91381" w:rsidRDefault="00D663CA" w:rsidP="00C54201">
      <w:pPr>
        <w:pStyle w:val="SingleTxtG"/>
        <w:ind w:right="1138"/>
      </w:pPr>
      <w:r w:rsidRPr="00E91381">
        <w:t>1</w:t>
      </w:r>
      <w:r w:rsidR="008D7F70" w:rsidRPr="00E91381">
        <w:t>7</w:t>
      </w:r>
      <w:r w:rsidRPr="00E91381">
        <w:t>.</w:t>
      </w:r>
      <w:r w:rsidR="009707E7" w:rsidRPr="00E91381">
        <w:tab/>
      </w:r>
      <w:r w:rsidR="00C85EAE" w:rsidRPr="00E91381">
        <w:t>The i</w:t>
      </w:r>
      <w:r w:rsidR="00282C24" w:rsidRPr="00E91381">
        <w:t xml:space="preserve">nternational obligations of </w:t>
      </w:r>
      <w:r w:rsidR="00C85EAE" w:rsidRPr="00E91381">
        <w:t xml:space="preserve">the Islamic Republic of </w:t>
      </w:r>
      <w:r w:rsidR="00282C24" w:rsidRPr="00E91381">
        <w:t>Iran under the International Covenant on Civil and Political Rights and the Convention on the Rights of the Child</w:t>
      </w:r>
      <w:r w:rsidR="00BB09FF" w:rsidRPr="00E91381">
        <w:t>,</w:t>
      </w:r>
      <w:r w:rsidR="00282C24" w:rsidRPr="00E91381">
        <w:t xml:space="preserve"> </w:t>
      </w:r>
      <w:r w:rsidR="00BB09FF" w:rsidRPr="00E91381">
        <w:t xml:space="preserve">to which </w:t>
      </w:r>
      <w:r w:rsidR="00C85EAE" w:rsidRPr="00E91381">
        <w:t xml:space="preserve">the State </w:t>
      </w:r>
      <w:r w:rsidR="00BB09FF" w:rsidRPr="00E91381">
        <w:t>is a party</w:t>
      </w:r>
      <w:r w:rsidR="00B00920" w:rsidRPr="00E91381">
        <w:t>,</w:t>
      </w:r>
      <w:r w:rsidR="00BB09FF" w:rsidRPr="00E91381">
        <w:t xml:space="preserve"> unequivocally forbid the imposition and execution of the death penalty on persons below 18 years of age</w:t>
      </w:r>
      <w:r w:rsidR="00B91769" w:rsidRPr="00E91381">
        <w:t xml:space="preserve">, </w:t>
      </w:r>
      <w:r w:rsidR="00282C24" w:rsidRPr="00E91381">
        <w:t xml:space="preserve">and the implementation of such judgments. </w:t>
      </w:r>
      <w:r w:rsidR="00C85EAE" w:rsidRPr="00E91381">
        <w:t>T</w:t>
      </w:r>
      <w:r w:rsidR="00282C24" w:rsidRPr="00E91381">
        <w:t xml:space="preserve">he Secretary-General recalls </w:t>
      </w:r>
      <w:r w:rsidR="00C85EAE" w:rsidRPr="00E91381">
        <w:t xml:space="preserve">moreover </w:t>
      </w:r>
      <w:r w:rsidR="00282C24" w:rsidRPr="00E91381">
        <w:t>that</w:t>
      </w:r>
      <w:r w:rsidR="00C85EAE" w:rsidRPr="00E91381">
        <w:t>,</w:t>
      </w:r>
      <w:r w:rsidR="00282C24" w:rsidRPr="00E91381">
        <w:t xml:space="preserve"> </w:t>
      </w:r>
      <w:r w:rsidR="000A1C0B" w:rsidRPr="00E91381">
        <w:t xml:space="preserve">at </w:t>
      </w:r>
      <w:r w:rsidR="00282C24" w:rsidRPr="00E91381">
        <w:t xml:space="preserve">its first universal periodic review, </w:t>
      </w:r>
      <w:r w:rsidR="00062391" w:rsidRPr="00E91381">
        <w:t xml:space="preserve">in </w:t>
      </w:r>
      <w:r w:rsidR="0027572B" w:rsidRPr="00E91381">
        <w:t>2010,</w:t>
      </w:r>
      <w:r w:rsidR="00062391" w:rsidRPr="00E91381">
        <w:t xml:space="preserve"> </w:t>
      </w:r>
      <w:r w:rsidR="00282C24" w:rsidRPr="00E91381">
        <w:t xml:space="preserve">the Islamic Republic of Iran accepted a recommendation </w:t>
      </w:r>
      <w:r w:rsidR="00C85EAE" w:rsidRPr="00E91381">
        <w:t xml:space="preserve">on </w:t>
      </w:r>
      <w:r w:rsidR="00282C24" w:rsidRPr="00E91381">
        <w:t>consider</w:t>
      </w:r>
      <w:r w:rsidR="00C85EAE" w:rsidRPr="00E91381">
        <w:t>ing</w:t>
      </w:r>
      <w:r w:rsidR="00282C24" w:rsidRPr="00E91381">
        <w:t xml:space="preserve"> the abolition of executions</w:t>
      </w:r>
      <w:r w:rsidR="00062391" w:rsidRPr="00E91381">
        <w:t xml:space="preserve"> for juveniles</w:t>
      </w:r>
      <w:r w:rsidR="009707E7" w:rsidRPr="00E91381">
        <w:t>.</w:t>
      </w:r>
    </w:p>
    <w:p w14:paraId="2C5046E9" w14:textId="77777777" w:rsidR="003C04AD" w:rsidRPr="00E91381" w:rsidRDefault="003C04AD" w:rsidP="00C54201">
      <w:pPr>
        <w:pStyle w:val="H1G"/>
        <w:spacing w:line="240" w:lineRule="atLeast"/>
        <w:ind w:right="1138"/>
        <w:jc w:val="both"/>
      </w:pPr>
      <w:r w:rsidRPr="00E91381">
        <w:tab/>
      </w:r>
      <w:bookmarkStart w:id="22" w:name="_Toc478479161"/>
      <w:bookmarkStart w:id="23" w:name="_Toc478564211"/>
      <w:bookmarkStart w:id="24" w:name="_Toc478564417"/>
      <w:r w:rsidRPr="00E91381">
        <w:t>B.</w:t>
      </w:r>
      <w:r w:rsidRPr="00E91381">
        <w:tab/>
        <w:t>Torture and other cruel, inhuman or degrading treatment or punishment</w:t>
      </w:r>
      <w:bookmarkEnd w:id="22"/>
      <w:bookmarkEnd w:id="23"/>
      <w:bookmarkEnd w:id="24"/>
    </w:p>
    <w:p w14:paraId="1EBD229A" w14:textId="36DE048D" w:rsidR="00282C24" w:rsidRPr="00E91381" w:rsidRDefault="00D663CA" w:rsidP="00C54201">
      <w:pPr>
        <w:pStyle w:val="SingleTxtG"/>
        <w:ind w:right="1138"/>
      </w:pPr>
      <w:r w:rsidRPr="00E91381">
        <w:t>1</w:t>
      </w:r>
      <w:r w:rsidR="008D7F70" w:rsidRPr="00E91381">
        <w:t>8</w:t>
      </w:r>
      <w:r w:rsidRPr="00E91381">
        <w:t>.</w:t>
      </w:r>
      <w:r w:rsidR="009707E7" w:rsidRPr="00E91381">
        <w:tab/>
      </w:r>
      <w:r w:rsidR="00282C24" w:rsidRPr="00E91381">
        <w:t xml:space="preserve">The Secretary-General remains concerned </w:t>
      </w:r>
      <w:r w:rsidR="000A1C0B" w:rsidRPr="00E91381">
        <w:t xml:space="preserve">at </w:t>
      </w:r>
      <w:r w:rsidR="00E35C1D" w:rsidRPr="00E91381">
        <w:t>continuing</w:t>
      </w:r>
      <w:r w:rsidR="00282C24" w:rsidRPr="00E91381">
        <w:t xml:space="preserve"> reports </w:t>
      </w:r>
      <w:r w:rsidR="006E7481" w:rsidRPr="00E91381">
        <w:t>indicating</w:t>
      </w:r>
      <w:r w:rsidR="00282C24" w:rsidRPr="00E91381">
        <w:t xml:space="preserve"> that the practice of torture and ill-treatment in the Islamic Republic of Iran persist</w:t>
      </w:r>
      <w:r w:rsidR="00B31FE4" w:rsidRPr="00E91381">
        <w:t>s</w:t>
      </w:r>
      <w:r w:rsidR="00282C24" w:rsidRPr="00E91381">
        <w:t xml:space="preserve">. </w:t>
      </w:r>
      <w:r w:rsidR="00B31FE4" w:rsidRPr="00E91381">
        <w:t>Such r</w:t>
      </w:r>
      <w:r w:rsidR="00282C24" w:rsidRPr="00E91381">
        <w:t xml:space="preserve">eports </w:t>
      </w:r>
      <w:r w:rsidR="00B31FE4" w:rsidRPr="00E91381">
        <w:t xml:space="preserve">point to </w:t>
      </w:r>
      <w:r w:rsidR="00282C24" w:rsidRPr="00E91381">
        <w:t xml:space="preserve">a pattern of physical or mental pressure applied </w:t>
      </w:r>
      <w:r w:rsidR="000A1C0B" w:rsidRPr="00E91381">
        <w:t xml:space="preserve">to </w:t>
      </w:r>
      <w:r w:rsidR="00282C24" w:rsidRPr="00E91381">
        <w:t xml:space="preserve">prisoners to coerce confessions, some of which are televised and then </w:t>
      </w:r>
      <w:r w:rsidR="00B72D44" w:rsidRPr="00E91381">
        <w:t>publicly</w:t>
      </w:r>
      <w:r w:rsidR="00282C24" w:rsidRPr="00E91381">
        <w:t xml:space="preserve"> released. </w:t>
      </w:r>
      <w:r w:rsidR="00B31FE4" w:rsidRPr="00E91381">
        <w:t>Furthermore, t</w:t>
      </w:r>
      <w:r w:rsidR="00282C24" w:rsidRPr="00E91381">
        <w:t>he judiciary continues to sentence pe</w:t>
      </w:r>
      <w:r w:rsidR="000A1C0B" w:rsidRPr="00E91381">
        <w:t>rsons</w:t>
      </w:r>
      <w:r w:rsidR="00282C24" w:rsidRPr="00E91381">
        <w:t xml:space="preserve"> to cruel, inhuman and degrading treatment, such as </w:t>
      </w:r>
      <w:r w:rsidR="000A1C0B" w:rsidRPr="00E91381">
        <w:t xml:space="preserve">the </w:t>
      </w:r>
      <w:r w:rsidR="00282C24" w:rsidRPr="00E91381">
        <w:t>amputation of limbs, blinding and flogging in accordance with the provisions of the Penal Code. Incidents documented and reported by civil society organi</w:t>
      </w:r>
      <w:r w:rsidR="00B31FE4" w:rsidRPr="00E91381">
        <w:t>z</w:t>
      </w:r>
      <w:r w:rsidR="00282C24" w:rsidRPr="00E91381">
        <w:t xml:space="preserve">ations </w:t>
      </w:r>
      <w:r w:rsidR="000A1C0B" w:rsidRPr="00E91381">
        <w:t xml:space="preserve">related to, inter alia, </w:t>
      </w:r>
      <w:r w:rsidR="00282C24" w:rsidRPr="00E91381">
        <w:t>blunt force trauma, positional torture, burns, sharp force, electric shocks, use of water, crushing, pharmacological torture, asphyxiation, amputation, sleep deprivation, threat</w:t>
      </w:r>
      <w:r w:rsidR="00B31FE4" w:rsidRPr="00E91381">
        <w:t>s</w:t>
      </w:r>
      <w:r w:rsidR="00282C24" w:rsidRPr="00E91381">
        <w:t xml:space="preserve">, humiliation and prolonged solitary confinement. </w:t>
      </w:r>
    </w:p>
    <w:p w14:paraId="58E52C22" w14:textId="024A5AB9" w:rsidR="003C04AD" w:rsidRPr="00E91381" w:rsidRDefault="008D7F70" w:rsidP="00C54201">
      <w:pPr>
        <w:pStyle w:val="SingleTxtG"/>
        <w:ind w:right="1138"/>
      </w:pPr>
      <w:r w:rsidRPr="00E91381">
        <w:t>19</w:t>
      </w:r>
      <w:r w:rsidR="00D663CA" w:rsidRPr="00E91381">
        <w:t>.</w:t>
      </w:r>
      <w:r w:rsidR="009707E7" w:rsidRPr="00E91381">
        <w:tab/>
      </w:r>
      <w:r w:rsidR="00282C24" w:rsidRPr="00E91381">
        <w:t xml:space="preserve">Reports about inhuman and degrading conditions of </w:t>
      </w:r>
      <w:r w:rsidR="000A1C0B" w:rsidRPr="00E91381">
        <w:t xml:space="preserve">detention </w:t>
      </w:r>
      <w:r w:rsidR="00282C24" w:rsidRPr="00E91381">
        <w:t xml:space="preserve">are also a cause for concern, including in </w:t>
      </w:r>
      <w:r w:rsidR="00B31FE4" w:rsidRPr="00E91381">
        <w:t xml:space="preserve">the </w:t>
      </w:r>
      <w:r w:rsidR="00282C24" w:rsidRPr="00E91381">
        <w:t xml:space="preserve">light of continuing reports and information received describing </w:t>
      </w:r>
      <w:r w:rsidR="000A1C0B" w:rsidRPr="00E91381">
        <w:t xml:space="preserve">the </w:t>
      </w:r>
      <w:r w:rsidR="00282C24" w:rsidRPr="00E91381">
        <w:t xml:space="preserve">imprisonment </w:t>
      </w:r>
      <w:r w:rsidR="000A1C0B" w:rsidRPr="00E91381">
        <w:t xml:space="preserve">of persons </w:t>
      </w:r>
      <w:r w:rsidR="00282C24" w:rsidRPr="00E91381">
        <w:t xml:space="preserve">in cramped cells, </w:t>
      </w:r>
      <w:r w:rsidR="000A1C0B" w:rsidRPr="00E91381">
        <w:t xml:space="preserve">an </w:t>
      </w:r>
      <w:r w:rsidR="00282C24" w:rsidRPr="00E91381">
        <w:t>inadequate provision of food and water</w:t>
      </w:r>
      <w:r w:rsidR="000A1C0B" w:rsidRPr="00E91381">
        <w:t>,</w:t>
      </w:r>
      <w:r w:rsidR="00282C24" w:rsidRPr="00E91381">
        <w:t xml:space="preserve"> unhygienic conditions and restricted access to toilet facilities.</w:t>
      </w:r>
      <w:r w:rsidR="00282C24" w:rsidRPr="00C54201">
        <w:rPr>
          <w:sz w:val="18"/>
          <w:szCs w:val="18"/>
          <w:vertAlign w:val="superscript"/>
        </w:rPr>
        <w:footnoteReference w:id="13"/>
      </w:r>
      <w:r w:rsidR="00282C24" w:rsidRPr="00E91381">
        <w:t xml:space="preserve"> In comments provided </w:t>
      </w:r>
      <w:r w:rsidR="00E71F40" w:rsidRPr="00E91381">
        <w:t>for the present</w:t>
      </w:r>
      <w:r w:rsidR="00B731A4" w:rsidRPr="00E91381">
        <w:t xml:space="preserve"> and </w:t>
      </w:r>
      <w:r w:rsidR="00282C24" w:rsidRPr="00E91381">
        <w:t>previous reports</w:t>
      </w:r>
      <w:r w:rsidR="00B31FE4" w:rsidRPr="00E91381">
        <w:t xml:space="preserve"> of the Secretary-General</w:t>
      </w:r>
      <w:r w:rsidR="00282C24" w:rsidRPr="00E91381">
        <w:t xml:space="preserve">, the Government </w:t>
      </w:r>
      <w:r w:rsidR="00E71F40" w:rsidRPr="00E91381">
        <w:t xml:space="preserve">pointed out </w:t>
      </w:r>
      <w:r w:rsidR="00282C24" w:rsidRPr="00E91381">
        <w:t xml:space="preserve">that prisons </w:t>
      </w:r>
      <w:r w:rsidR="00E71F40" w:rsidRPr="00E91381">
        <w:t>were</w:t>
      </w:r>
      <w:r w:rsidR="00B731A4" w:rsidRPr="00E91381">
        <w:t xml:space="preserve"> </w:t>
      </w:r>
      <w:r w:rsidR="00282C24" w:rsidRPr="00E91381">
        <w:t xml:space="preserve">under the control of the prosecutors and their deputies, and that the Department of Justice </w:t>
      </w:r>
      <w:r w:rsidR="00B731A4" w:rsidRPr="00E91381">
        <w:t>ha</w:t>
      </w:r>
      <w:r w:rsidR="00E71F40" w:rsidRPr="00E91381">
        <w:t>d</w:t>
      </w:r>
      <w:r w:rsidR="00B731A4" w:rsidRPr="00E91381">
        <w:t xml:space="preserve"> been </w:t>
      </w:r>
      <w:r w:rsidR="00282C24" w:rsidRPr="00E91381">
        <w:t>c</w:t>
      </w:r>
      <w:r w:rsidR="00B31FE4" w:rsidRPr="00E91381">
        <w:t>onduct</w:t>
      </w:r>
      <w:r w:rsidR="00B731A4" w:rsidRPr="00E91381">
        <w:t>ing</w:t>
      </w:r>
      <w:r w:rsidR="00B31FE4" w:rsidRPr="00E91381">
        <w:t xml:space="preserve"> </w:t>
      </w:r>
      <w:r w:rsidR="00282C24" w:rsidRPr="00E91381">
        <w:t xml:space="preserve">periodic and impromptu inspections, and </w:t>
      </w:r>
      <w:r w:rsidR="00B731A4" w:rsidRPr="00E91381">
        <w:t>ha</w:t>
      </w:r>
      <w:r w:rsidR="00E71F40" w:rsidRPr="00E91381">
        <w:t>d</w:t>
      </w:r>
      <w:r w:rsidR="00B731A4" w:rsidRPr="00E91381">
        <w:t xml:space="preserve"> </w:t>
      </w:r>
      <w:r w:rsidR="00E71F40" w:rsidRPr="00E91381">
        <w:t xml:space="preserve">in fact </w:t>
      </w:r>
      <w:r w:rsidR="00B31FE4" w:rsidRPr="00E91381">
        <w:t>take</w:t>
      </w:r>
      <w:r w:rsidR="00B731A4" w:rsidRPr="00E91381">
        <w:t>n</w:t>
      </w:r>
      <w:r w:rsidR="00B31FE4" w:rsidRPr="00E91381">
        <w:t xml:space="preserve"> </w:t>
      </w:r>
      <w:r w:rsidR="00282C24" w:rsidRPr="00E91381">
        <w:t xml:space="preserve">action against bailiffs suspected of misbehaviour. The Government </w:t>
      </w:r>
      <w:r w:rsidR="00BB09FF" w:rsidRPr="00E91381">
        <w:t xml:space="preserve">has </w:t>
      </w:r>
      <w:r w:rsidR="00282C24" w:rsidRPr="00E91381">
        <w:t>consistently denied allegations of torture and ill</w:t>
      </w:r>
      <w:r w:rsidR="00E71F40" w:rsidRPr="00E91381">
        <w:t>-</w:t>
      </w:r>
      <w:r w:rsidR="00282C24" w:rsidRPr="00E91381">
        <w:t xml:space="preserve">treatment. The </w:t>
      </w:r>
      <w:r w:rsidR="00E35C1D" w:rsidRPr="00E91381">
        <w:t>S</w:t>
      </w:r>
      <w:r w:rsidR="00282C24" w:rsidRPr="00E91381">
        <w:t xml:space="preserve">ecretary-General </w:t>
      </w:r>
      <w:r w:rsidR="00E35C1D" w:rsidRPr="00E91381">
        <w:t xml:space="preserve">urges </w:t>
      </w:r>
      <w:r w:rsidR="00282C24" w:rsidRPr="00E91381">
        <w:t xml:space="preserve">that all </w:t>
      </w:r>
      <w:r w:rsidR="001A7686" w:rsidRPr="00E91381">
        <w:t xml:space="preserve">such </w:t>
      </w:r>
      <w:r w:rsidR="00282C24" w:rsidRPr="00E91381">
        <w:t>allegations be promptly and effectively investigated and that the outcomes be made public.</w:t>
      </w:r>
      <w:r w:rsidR="003C04AD" w:rsidRPr="00E91381">
        <w:t xml:space="preserve"> </w:t>
      </w:r>
    </w:p>
    <w:p w14:paraId="6ADB0B69" w14:textId="77777777" w:rsidR="003C04AD" w:rsidRPr="00E91381" w:rsidRDefault="009707E7" w:rsidP="00C54201">
      <w:pPr>
        <w:pStyle w:val="H23G"/>
        <w:spacing w:line="240" w:lineRule="atLeast"/>
        <w:ind w:right="1138"/>
      </w:pPr>
      <w:bookmarkStart w:id="25" w:name="_Toc478479162"/>
      <w:bookmarkStart w:id="26" w:name="_Toc478564212"/>
      <w:bookmarkStart w:id="27" w:name="_Toc478564418"/>
      <w:r w:rsidRPr="00E91381">
        <w:tab/>
        <w:t>1.</w:t>
      </w:r>
      <w:r w:rsidRPr="00E91381">
        <w:tab/>
      </w:r>
      <w:r w:rsidR="003C04AD" w:rsidRPr="00E91381">
        <w:t>Flogging and amputation</w:t>
      </w:r>
      <w:bookmarkEnd w:id="25"/>
      <w:bookmarkEnd w:id="26"/>
      <w:bookmarkEnd w:id="27"/>
    </w:p>
    <w:p w14:paraId="7051AD08" w14:textId="39C3A1B9" w:rsidR="00BF322B" w:rsidRPr="00E91381" w:rsidRDefault="00D663CA" w:rsidP="00C54201">
      <w:pPr>
        <w:pStyle w:val="SingleTxtG"/>
        <w:ind w:right="1138"/>
      </w:pPr>
      <w:r w:rsidRPr="00E91381">
        <w:t>2</w:t>
      </w:r>
      <w:r w:rsidR="008D7F70" w:rsidRPr="00E91381">
        <w:t>0</w:t>
      </w:r>
      <w:r w:rsidRPr="00E91381">
        <w:t>.</w:t>
      </w:r>
      <w:r w:rsidR="009707E7" w:rsidRPr="00E91381">
        <w:tab/>
      </w:r>
      <w:r w:rsidR="00282C24" w:rsidRPr="00E91381">
        <w:t xml:space="preserve">The Iranian Penal Code continues to </w:t>
      </w:r>
      <w:r w:rsidR="001A7686" w:rsidRPr="00E91381">
        <w:t xml:space="preserve">cover </w:t>
      </w:r>
      <w:r w:rsidR="00282C24" w:rsidRPr="00E91381">
        <w:t>a wide range of acts punish</w:t>
      </w:r>
      <w:r w:rsidR="001A7686" w:rsidRPr="00E91381">
        <w:t>able</w:t>
      </w:r>
      <w:r w:rsidR="00282C24" w:rsidRPr="00E91381">
        <w:t xml:space="preserve"> by flogging, including the consumption of alcohol and drugs, petty drug dealing, theft, adultery, </w:t>
      </w:r>
      <w:r w:rsidR="001A7686" w:rsidRPr="00E91381">
        <w:t xml:space="preserve">the </w:t>
      </w:r>
      <w:r w:rsidR="00B211F7" w:rsidRPr="00E91381">
        <w:t>“</w:t>
      </w:r>
      <w:r w:rsidR="00282C24" w:rsidRPr="00E91381">
        <w:t>flouting of public morals</w:t>
      </w:r>
      <w:r w:rsidR="001D31B3" w:rsidRPr="00E91381">
        <w:t>”</w:t>
      </w:r>
      <w:r w:rsidR="00282C24" w:rsidRPr="00E91381">
        <w:t>, illegitimate relationships</w:t>
      </w:r>
      <w:r w:rsidR="00B31FE4" w:rsidRPr="00E91381">
        <w:t>,</w:t>
      </w:r>
      <w:r w:rsidR="00282C24" w:rsidRPr="00E91381">
        <w:t xml:space="preserve"> and </w:t>
      </w:r>
      <w:r w:rsidR="001A7686" w:rsidRPr="00E91381">
        <w:t xml:space="preserve">the </w:t>
      </w:r>
      <w:r w:rsidR="00282C24" w:rsidRPr="00E91381">
        <w:t xml:space="preserve">mixing of the sexes in public. </w:t>
      </w:r>
      <w:r w:rsidR="001A7686" w:rsidRPr="00E91381">
        <w:t>C</w:t>
      </w:r>
      <w:r w:rsidR="00282C24" w:rsidRPr="00E91381">
        <w:t>hildren</w:t>
      </w:r>
      <w:r w:rsidR="001A7686" w:rsidRPr="00E91381">
        <w:t xml:space="preserve"> also may be sentenced to flogging</w:t>
      </w:r>
      <w:r w:rsidR="00282C24" w:rsidRPr="00E91381">
        <w:t xml:space="preserve">. While no general statistics </w:t>
      </w:r>
      <w:r w:rsidR="001A7686" w:rsidRPr="00E91381">
        <w:t xml:space="preserve">have been </w:t>
      </w:r>
      <w:r w:rsidR="00282C24" w:rsidRPr="00E91381">
        <w:t xml:space="preserve">published of the number </w:t>
      </w:r>
      <w:r w:rsidR="001A7686" w:rsidRPr="00E91381">
        <w:t>of persons</w:t>
      </w:r>
      <w:r w:rsidR="00282C24" w:rsidRPr="00E91381">
        <w:t xml:space="preserve"> </w:t>
      </w:r>
      <w:r w:rsidR="001A7686" w:rsidRPr="00E91381">
        <w:t>subjected to</w:t>
      </w:r>
      <w:r w:rsidR="00282C24" w:rsidRPr="00E91381">
        <w:t xml:space="preserve"> </w:t>
      </w:r>
      <w:r w:rsidR="00B31FE4" w:rsidRPr="00E91381">
        <w:t xml:space="preserve">such </w:t>
      </w:r>
      <w:r w:rsidR="00282C24" w:rsidRPr="00E91381">
        <w:t xml:space="preserve">punishment, judicial officials at times </w:t>
      </w:r>
      <w:r w:rsidR="001A7686" w:rsidRPr="00E91381">
        <w:t>announce</w:t>
      </w:r>
      <w:r w:rsidR="00282C24" w:rsidRPr="00E91381">
        <w:t xml:space="preserve"> </w:t>
      </w:r>
      <w:r w:rsidR="006E7481" w:rsidRPr="00E91381">
        <w:t xml:space="preserve">through the media </w:t>
      </w:r>
      <w:r w:rsidR="00282C24" w:rsidRPr="00E91381">
        <w:t xml:space="preserve">the number of </w:t>
      </w:r>
      <w:r w:rsidR="001A7686" w:rsidRPr="00E91381">
        <w:t xml:space="preserve">sentences involving </w:t>
      </w:r>
      <w:r w:rsidR="00282C24" w:rsidRPr="00E91381">
        <w:t>flogging or amputation</w:t>
      </w:r>
      <w:r w:rsidR="001A7686" w:rsidRPr="00E91381">
        <w:t xml:space="preserve"> executed</w:t>
      </w:r>
      <w:r w:rsidR="00B31FE4" w:rsidRPr="00E91381">
        <w:t xml:space="preserve">. </w:t>
      </w:r>
      <w:r w:rsidR="001A7686" w:rsidRPr="00E91381">
        <w:t>A</w:t>
      </w:r>
      <w:r w:rsidR="00282C24" w:rsidRPr="00E91381">
        <w:t>ccord</w:t>
      </w:r>
      <w:r w:rsidR="001A7686" w:rsidRPr="00E91381">
        <w:t>ing to information gleaned from</w:t>
      </w:r>
      <w:r w:rsidR="00282C24" w:rsidRPr="00E91381">
        <w:t xml:space="preserve"> these statements, </w:t>
      </w:r>
      <w:r w:rsidR="001A7686" w:rsidRPr="00E91381">
        <w:t>more than</w:t>
      </w:r>
      <w:r w:rsidR="00282C24" w:rsidRPr="00E91381">
        <w:t xml:space="preserve"> 100 flogging sentences </w:t>
      </w:r>
      <w:r w:rsidR="00B31FE4" w:rsidRPr="00E91381">
        <w:t>were</w:t>
      </w:r>
      <w:r w:rsidR="00BF322B" w:rsidRPr="00E91381">
        <w:t xml:space="preserve"> </w:t>
      </w:r>
      <w:r w:rsidR="001A7686" w:rsidRPr="00E91381">
        <w:t>handed down in 2017</w:t>
      </w:r>
      <w:r w:rsidR="00282C24" w:rsidRPr="00E91381">
        <w:t xml:space="preserve">, and </w:t>
      </w:r>
      <w:r w:rsidR="006E7481" w:rsidRPr="00E91381">
        <w:t xml:space="preserve">at least </w:t>
      </w:r>
      <w:r w:rsidR="00282C24" w:rsidRPr="00E91381">
        <w:t xml:space="preserve">50 </w:t>
      </w:r>
      <w:r w:rsidR="001A7686" w:rsidRPr="00E91381">
        <w:t xml:space="preserve">were </w:t>
      </w:r>
      <w:r w:rsidR="00282C24" w:rsidRPr="00E91381">
        <w:t xml:space="preserve">reportedly implemented. In addition, 19 sentences of amputation of hands or feet were </w:t>
      </w:r>
      <w:r w:rsidR="001D31B3" w:rsidRPr="00E91381">
        <w:t xml:space="preserve">handed down, </w:t>
      </w:r>
      <w:r w:rsidR="00282C24" w:rsidRPr="00E91381">
        <w:t xml:space="preserve">and </w:t>
      </w:r>
      <w:r w:rsidR="006E7481" w:rsidRPr="00E91381">
        <w:t xml:space="preserve">at least </w:t>
      </w:r>
      <w:r w:rsidR="00B31FE4" w:rsidRPr="00E91381">
        <w:t>five</w:t>
      </w:r>
      <w:r w:rsidR="00282C24" w:rsidRPr="00E91381">
        <w:t xml:space="preserve"> such sentences were </w:t>
      </w:r>
      <w:r w:rsidR="001D31B3" w:rsidRPr="00E91381">
        <w:t>executed</w:t>
      </w:r>
      <w:r w:rsidR="00282C24" w:rsidRPr="00E91381">
        <w:t xml:space="preserve">. </w:t>
      </w:r>
      <w:r w:rsidR="001D31B3" w:rsidRPr="00E91381">
        <w:t>Although a</w:t>
      </w:r>
      <w:r w:rsidR="00282C24" w:rsidRPr="00E91381">
        <w:t xml:space="preserve">mputation is </w:t>
      </w:r>
      <w:r w:rsidR="00A46AE3" w:rsidRPr="00E91381">
        <w:t>a</w:t>
      </w:r>
      <w:r w:rsidR="001D31B3" w:rsidRPr="00E91381">
        <w:t xml:space="preserve"> </w:t>
      </w:r>
      <w:r w:rsidR="00282C24" w:rsidRPr="00E91381">
        <w:t>punishment for theft</w:t>
      </w:r>
      <w:r w:rsidR="001D31B3" w:rsidRPr="00E91381">
        <w:t>, r</w:t>
      </w:r>
      <w:r w:rsidR="00282C24" w:rsidRPr="00E91381">
        <w:t>eports received also indicate</w:t>
      </w:r>
      <w:r w:rsidR="001D31B3" w:rsidRPr="00E91381">
        <w:t>d</w:t>
      </w:r>
      <w:r w:rsidR="00282C24" w:rsidRPr="00E91381">
        <w:t xml:space="preserve"> that the practice </w:t>
      </w:r>
      <w:r w:rsidR="001D31B3" w:rsidRPr="00E91381">
        <w:t>was</w:t>
      </w:r>
      <w:r w:rsidR="00282C24" w:rsidRPr="00E91381">
        <w:t xml:space="preserve"> inconsistently applied</w:t>
      </w:r>
      <w:r w:rsidR="00B31FE4" w:rsidRPr="00E91381">
        <w:t xml:space="preserve">; </w:t>
      </w:r>
      <w:r w:rsidR="00282C24" w:rsidRPr="00E91381">
        <w:t>on occasion</w:t>
      </w:r>
      <w:r w:rsidR="00B31FE4" w:rsidRPr="00E91381">
        <w:t>,</w:t>
      </w:r>
      <w:r w:rsidR="00282C24" w:rsidRPr="00E91381">
        <w:t xml:space="preserve"> individuals have had limbs amputated if they </w:t>
      </w:r>
      <w:r w:rsidR="00B31FE4" w:rsidRPr="00E91381">
        <w:t>we</w:t>
      </w:r>
      <w:r w:rsidR="00282C24" w:rsidRPr="00E91381">
        <w:t xml:space="preserve">re unable to reimburse plaintiffs. In some instances, the amputations </w:t>
      </w:r>
      <w:r w:rsidR="001D31B3" w:rsidRPr="00E91381">
        <w:t>were performed without any</w:t>
      </w:r>
      <w:r w:rsidR="00282C24" w:rsidRPr="00E91381">
        <w:t xml:space="preserve"> medical supervision</w:t>
      </w:r>
      <w:r w:rsidR="006E7481" w:rsidRPr="00E91381">
        <w:t>.</w:t>
      </w:r>
      <w:r w:rsidR="00282C24" w:rsidRPr="00E91381">
        <w:t xml:space="preserve"> </w:t>
      </w:r>
    </w:p>
    <w:p w14:paraId="08680FB5" w14:textId="212007F5" w:rsidR="00282C24" w:rsidRPr="00E91381" w:rsidRDefault="006524FF" w:rsidP="00C54201">
      <w:pPr>
        <w:pStyle w:val="SingleTxtG"/>
        <w:ind w:right="1138"/>
      </w:pPr>
      <w:r w:rsidRPr="00E91381">
        <w:t>2</w:t>
      </w:r>
      <w:r w:rsidR="008D7F70" w:rsidRPr="00E91381">
        <w:t>1</w:t>
      </w:r>
      <w:r w:rsidR="009707E7" w:rsidRPr="00E91381">
        <w:t>.</w:t>
      </w:r>
      <w:r w:rsidR="009707E7" w:rsidRPr="00E91381">
        <w:tab/>
      </w:r>
      <w:r w:rsidR="00282C24" w:rsidRPr="00E91381">
        <w:t>The Secretary-General recalls that sentences of flogging</w:t>
      </w:r>
      <w:r w:rsidRPr="00E91381">
        <w:t xml:space="preserve"> and</w:t>
      </w:r>
      <w:r w:rsidR="00282C24" w:rsidRPr="00E91381">
        <w:t xml:space="preserve"> </w:t>
      </w:r>
      <w:r w:rsidR="006E7481" w:rsidRPr="00E91381">
        <w:t>amputation</w:t>
      </w:r>
      <w:r w:rsidR="00B31FE4" w:rsidRPr="00E91381">
        <w:t xml:space="preserve"> </w:t>
      </w:r>
      <w:r w:rsidR="00282C24" w:rsidRPr="00E91381">
        <w:t>violate the absolute prohibition of torture and other cruel, inhuman or degrading treatment or punishment</w:t>
      </w:r>
      <w:r w:rsidR="00B31FE4" w:rsidRPr="00E91381">
        <w:t>,</w:t>
      </w:r>
      <w:r w:rsidR="00282C24" w:rsidRPr="00E91381">
        <w:t xml:space="preserve"> and that the Human Rights Committee has determined that these penalties are not compatible with </w:t>
      </w:r>
      <w:r w:rsidR="00B31FE4" w:rsidRPr="00E91381">
        <w:t xml:space="preserve">the </w:t>
      </w:r>
      <w:r w:rsidR="00282C24" w:rsidRPr="00E91381">
        <w:t>I</w:t>
      </w:r>
      <w:r w:rsidR="00B31FE4" w:rsidRPr="00E91381">
        <w:t xml:space="preserve">nternational </w:t>
      </w:r>
      <w:r w:rsidR="00282C24" w:rsidRPr="00E91381">
        <w:t>C</w:t>
      </w:r>
      <w:r w:rsidR="00B31FE4" w:rsidRPr="00E91381">
        <w:t xml:space="preserve">ovenant on </w:t>
      </w:r>
      <w:r w:rsidR="00282C24" w:rsidRPr="00E91381">
        <w:t>C</w:t>
      </w:r>
      <w:r w:rsidR="00B31FE4" w:rsidRPr="00E91381">
        <w:t xml:space="preserve">ivil and </w:t>
      </w:r>
      <w:r w:rsidR="00282C24" w:rsidRPr="00E91381">
        <w:t>P</w:t>
      </w:r>
      <w:r w:rsidR="00B31FE4" w:rsidRPr="00E91381">
        <w:t xml:space="preserve">olitical </w:t>
      </w:r>
      <w:r w:rsidR="00282C24" w:rsidRPr="00E91381">
        <w:t>R</w:t>
      </w:r>
      <w:r w:rsidR="00B31FE4" w:rsidRPr="00E91381">
        <w:t>ights</w:t>
      </w:r>
      <w:r w:rsidR="001D31B3" w:rsidRPr="00E91381">
        <w:t xml:space="preserve"> (</w:t>
      </w:r>
      <w:r w:rsidR="001D31B3" w:rsidRPr="00E91381">
        <w:rPr>
          <w:lang w:val="es-ES"/>
        </w:rPr>
        <w:t>CCPR/C/79/Add.85, para. 9)</w:t>
      </w:r>
      <w:r w:rsidR="00282C24" w:rsidRPr="00E91381">
        <w:t xml:space="preserve">, which the Islamic Republic of Iran has ratified. </w:t>
      </w:r>
    </w:p>
    <w:p w14:paraId="1B2F59B7" w14:textId="264A9BB6" w:rsidR="003C04AD" w:rsidRPr="00E91381" w:rsidRDefault="009707E7" w:rsidP="00C54201">
      <w:pPr>
        <w:pStyle w:val="H23G"/>
        <w:spacing w:line="240" w:lineRule="atLeast"/>
        <w:ind w:right="1138"/>
      </w:pPr>
      <w:bookmarkStart w:id="28" w:name="_Toc478479163"/>
      <w:bookmarkStart w:id="29" w:name="_Toc478564213"/>
      <w:bookmarkStart w:id="30" w:name="_Toc478564419"/>
      <w:r w:rsidRPr="00E91381">
        <w:lastRenderedPageBreak/>
        <w:tab/>
        <w:t>2.</w:t>
      </w:r>
      <w:r w:rsidRPr="00E91381">
        <w:tab/>
      </w:r>
      <w:r w:rsidR="003C04AD" w:rsidRPr="00E91381">
        <w:t>Access to adequate health care for pe</w:t>
      </w:r>
      <w:r w:rsidR="001D31B3" w:rsidRPr="00E91381">
        <w:t>rsons</w:t>
      </w:r>
      <w:r w:rsidR="003C04AD" w:rsidRPr="00E91381">
        <w:t xml:space="preserve"> in detention</w:t>
      </w:r>
      <w:bookmarkEnd w:id="28"/>
      <w:bookmarkEnd w:id="29"/>
      <w:bookmarkEnd w:id="30"/>
    </w:p>
    <w:p w14:paraId="0291757C" w14:textId="3BBAA49B" w:rsidR="00282C24" w:rsidRPr="00E91381" w:rsidRDefault="00D663CA" w:rsidP="00C54201">
      <w:pPr>
        <w:pStyle w:val="SingleTxtG"/>
        <w:ind w:right="1138"/>
      </w:pPr>
      <w:r w:rsidRPr="00E91381">
        <w:t>2</w:t>
      </w:r>
      <w:r w:rsidR="008D7F70" w:rsidRPr="00E91381">
        <w:t>2</w:t>
      </w:r>
      <w:r w:rsidRPr="00E91381">
        <w:t>.</w:t>
      </w:r>
      <w:r w:rsidR="009707E7" w:rsidRPr="00E91381">
        <w:tab/>
      </w:r>
      <w:r w:rsidR="00282C24" w:rsidRPr="00E91381">
        <w:t xml:space="preserve">The right to </w:t>
      </w:r>
      <w:r w:rsidR="00EB4B0B" w:rsidRPr="00E91381">
        <w:t xml:space="preserve">have </w:t>
      </w:r>
      <w:r w:rsidR="00282C24" w:rsidRPr="00E91381">
        <w:t xml:space="preserve">access to health care for prisoners is enshrined in both international </w:t>
      </w:r>
      <w:r w:rsidR="00EB4B0B" w:rsidRPr="00E91381">
        <w:t xml:space="preserve">law </w:t>
      </w:r>
      <w:r w:rsidR="00282C24" w:rsidRPr="00E91381">
        <w:t>and Iranian law</w:t>
      </w:r>
      <w:r w:rsidR="000620B5" w:rsidRPr="00E91381">
        <w:t>. T</w:t>
      </w:r>
      <w:r w:rsidR="00282C24" w:rsidRPr="00E91381">
        <w:t xml:space="preserve">he Secretary-General is concerned </w:t>
      </w:r>
      <w:r w:rsidR="00EB4B0B" w:rsidRPr="00E91381">
        <w:t xml:space="preserve">at </w:t>
      </w:r>
      <w:r w:rsidR="00282C24" w:rsidRPr="00E91381">
        <w:t>ongoing reports of political prisoners being denied adequate medical care, including during and after hunger strikes</w:t>
      </w:r>
      <w:r w:rsidR="000620B5" w:rsidRPr="00E91381">
        <w:t>. The apparent aim</w:t>
      </w:r>
      <w:r w:rsidR="00BF322B" w:rsidRPr="00E91381">
        <w:t xml:space="preserve"> and</w:t>
      </w:r>
      <w:r w:rsidR="000620B5" w:rsidRPr="00E91381">
        <w:t xml:space="preserve"> effective result </w:t>
      </w:r>
      <w:r w:rsidR="00282C24" w:rsidRPr="00E91381">
        <w:t xml:space="preserve">of </w:t>
      </w:r>
      <w:r w:rsidR="000620B5" w:rsidRPr="00E91381">
        <w:t>this deprivation is to i</w:t>
      </w:r>
      <w:r w:rsidR="00282C24" w:rsidRPr="00E91381">
        <w:t>ntimidat</w:t>
      </w:r>
      <w:r w:rsidR="000620B5" w:rsidRPr="00E91381">
        <w:t>e,</w:t>
      </w:r>
      <w:r w:rsidR="00282C24" w:rsidRPr="00E91381">
        <w:t xml:space="preserve"> punish or coerc</w:t>
      </w:r>
      <w:r w:rsidR="000620B5" w:rsidRPr="00E91381">
        <w:t>e</w:t>
      </w:r>
      <w:r w:rsidR="00282C24" w:rsidRPr="00E91381">
        <w:t xml:space="preserve"> detainees, in contravention of the </w:t>
      </w:r>
      <w:r w:rsidR="00F15164" w:rsidRPr="00E91381">
        <w:t>United Nations S</w:t>
      </w:r>
      <w:r w:rsidR="00282C24" w:rsidRPr="00E91381">
        <w:t xml:space="preserve">tandard </w:t>
      </w:r>
      <w:r w:rsidR="00F15164" w:rsidRPr="00E91381">
        <w:t xml:space="preserve">Minimum Rules </w:t>
      </w:r>
      <w:r w:rsidR="00282C24" w:rsidRPr="00E91381">
        <w:t xml:space="preserve">for the </w:t>
      </w:r>
      <w:r w:rsidR="00F15164" w:rsidRPr="00E91381">
        <w:t>T</w:t>
      </w:r>
      <w:r w:rsidR="00282C24" w:rsidRPr="00E91381">
        <w:t xml:space="preserve">reatment of </w:t>
      </w:r>
      <w:r w:rsidR="00F15164" w:rsidRPr="00E91381">
        <w:t>P</w:t>
      </w:r>
      <w:r w:rsidR="00282C24" w:rsidRPr="00E91381">
        <w:t>risoners</w:t>
      </w:r>
      <w:r w:rsidR="00F15164" w:rsidRPr="00E91381">
        <w:t xml:space="preserve"> (the Mandela Rules)</w:t>
      </w:r>
      <w:r w:rsidR="00282C24" w:rsidRPr="00E91381">
        <w:t xml:space="preserve">. Cases brought to the attention of </w:t>
      </w:r>
      <w:r w:rsidR="000620B5" w:rsidRPr="00E91381">
        <w:t xml:space="preserve">OHCHR </w:t>
      </w:r>
      <w:r w:rsidR="00282C24" w:rsidRPr="00E91381">
        <w:t xml:space="preserve">include instances of </w:t>
      </w:r>
      <w:r w:rsidR="000620B5" w:rsidRPr="00E91381">
        <w:t xml:space="preserve">individuals belonging to the </w:t>
      </w:r>
      <w:r w:rsidR="00282C24" w:rsidRPr="00E91381">
        <w:t>Kurdish minorit</w:t>
      </w:r>
      <w:r w:rsidR="006E7481" w:rsidRPr="00E91381">
        <w:t>y</w:t>
      </w:r>
      <w:r w:rsidR="00282C24" w:rsidRPr="00E91381">
        <w:t xml:space="preserve"> </w:t>
      </w:r>
      <w:r w:rsidR="000620B5" w:rsidRPr="00E91381">
        <w:t xml:space="preserve">who </w:t>
      </w:r>
      <w:r w:rsidR="00282C24" w:rsidRPr="00E91381">
        <w:t xml:space="preserve">were denied adequate medical attention during </w:t>
      </w:r>
      <w:r w:rsidR="00C858D6" w:rsidRPr="00E91381">
        <w:t xml:space="preserve">a </w:t>
      </w:r>
      <w:r w:rsidR="000620B5" w:rsidRPr="00E91381">
        <w:t>hunger</w:t>
      </w:r>
      <w:r w:rsidR="00C858D6" w:rsidRPr="00E91381">
        <w:t xml:space="preserve"> </w:t>
      </w:r>
      <w:r w:rsidR="00282C24" w:rsidRPr="00E91381">
        <w:t>strike. This pattern has been documented by human rights organi</w:t>
      </w:r>
      <w:r w:rsidR="000620B5" w:rsidRPr="00E91381">
        <w:t>z</w:t>
      </w:r>
      <w:r w:rsidR="00282C24" w:rsidRPr="00E91381">
        <w:t xml:space="preserve">ations and </w:t>
      </w:r>
      <w:r w:rsidR="00B40B7A" w:rsidRPr="00E91381">
        <w:t>the</w:t>
      </w:r>
      <w:r w:rsidR="00282C24" w:rsidRPr="00E91381">
        <w:t xml:space="preserve"> special procedures</w:t>
      </w:r>
      <w:r w:rsidR="00B40B7A" w:rsidRPr="00E91381">
        <w:t xml:space="preserve"> of the Human Rights Council</w:t>
      </w:r>
      <w:r w:rsidR="00282C24" w:rsidRPr="00E91381">
        <w:t>.</w:t>
      </w:r>
      <w:r w:rsidR="00282C24" w:rsidRPr="00C54201">
        <w:rPr>
          <w:sz w:val="18"/>
          <w:szCs w:val="18"/>
          <w:vertAlign w:val="superscript"/>
        </w:rPr>
        <w:footnoteReference w:id="14"/>
      </w:r>
      <w:r w:rsidR="00282C24" w:rsidRPr="00E91381">
        <w:t xml:space="preserve"> </w:t>
      </w:r>
    </w:p>
    <w:p w14:paraId="2154CBC6" w14:textId="5E9000B8" w:rsidR="00AC07E0" w:rsidRPr="00E91381" w:rsidRDefault="00D663CA" w:rsidP="00C54201">
      <w:pPr>
        <w:pStyle w:val="SingleTxtG"/>
        <w:ind w:right="1138"/>
        <w:rPr>
          <w:bCs/>
        </w:rPr>
      </w:pPr>
      <w:r w:rsidRPr="00E91381">
        <w:t>2</w:t>
      </w:r>
      <w:r w:rsidR="008D7F70" w:rsidRPr="00E91381">
        <w:t>3</w:t>
      </w:r>
      <w:r w:rsidRPr="00E91381">
        <w:t>.</w:t>
      </w:r>
      <w:r w:rsidR="009707E7" w:rsidRPr="00E91381">
        <w:tab/>
      </w:r>
      <w:r w:rsidR="00C858D6" w:rsidRPr="00E91381">
        <w:t>D</w:t>
      </w:r>
      <w:r w:rsidR="00282C24" w:rsidRPr="00E91381">
        <w:t xml:space="preserve">eprivation of medical attention </w:t>
      </w:r>
      <w:r w:rsidR="00C858D6" w:rsidRPr="00E91381">
        <w:t xml:space="preserve">can </w:t>
      </w:r>
      <w:r w:rsidR="00282C24" w:rsidRPr="00E91381">
        <w:t>endanger the li</w:t>
      </w:r>
      <w:r w:rsidR="00C858D6" w:rsidRPr="00E91381">
        <w:t>fe</w:t>
      </w:r>
      <w:r w:rsidR="000620B5" w:rsidRPr="00E91381">
        <w:t xml:space="preserve"> of </w:t>
      </w:r>
      <w:r w:rsidR="00C858D6" w:rsidRPr="00E91381">
        <w:t xml:space="preserve">a </w:t>
      </w:r>
      <w:r w:rsidR="000620B5" w:rsidRPr="00E91381">
        <w:t>prisoner</w:t>
      </w:r>
      <w:r w:rsidR="00282C24" w:rsidRPr="00E91381">
        <w:t xml:space="preserve">. </w:t>
      </w:r>
      <w:r w:rsidR="00AC07E0" w:rsidRPr="00E91381">
        <w:t>Mohammad Nazari, a</w:t>
      </w:r>
      <w:r w:rsidR="00AC07E0" w:rsidRPr="00E91381">
        <w:rPr>
          <w:bCs/>
        </w:rPr>
        <w:t xml:space="preserve"> prisoner of conscience </w:t>
      </w:r>
      <w:r w:rsidR="00BF322B" w:rsidRPr="00E91381">
        <w:rPr>
          <w:bCs/>
        </w:rPr>
        <w:t xml:space="preserve">detained </w:t>
      </w:r>
      <w:r w:rsidR="00AC07E0" w:rsidRPr="00E91381">
        <w:rPr>
          <w:bCs/>
        </w:rPr>
        <w:t xml:space="preserve">for </w:t>
      </w:r>
      <w:r w:rsidR="003A117A" w:rsidRPr="00E91381">
        <w:rPr>
          <w:bCs/>
        </w:rPr>
        <w:t>more than</w:t>
      </w:r>
      <w:r w:rsidR="00AC07E0" w:rsidRPr="00E91381">
        <w:rPr>
          <w:bCs/>
        </w:rPr>
        <w:t xml:space="preserve"> 20 years </w:t>
      </w:r>
      <w:r w:rsidR="003A117A" w:rsidRPr="00E91381">
        <w:rPr>
          <w:bCs/>
        </w:rPr>
        <w:t xml:space="preserve">for his </w:t>
      </w:r>
      <w:r w:rsidR="00AC07E0" w:rsidRPr="00E91381">
        <w:rPr>
          <w:bCs/>
        </w:rPr>
        <w:t>alleged support of the Democratic Party of Iranian Kurdistan</w:t>
      </w:r>
      <w:r w:rsidR="003A117A" w:rsidRPr="00E91381">
        <w:rPr>
          <w:bCs/>
        </w:rPr>
        <w:t>, was r</w:t>
      </w:r>
      <w:r w:rsidR="00AC07E0" w:rsidRPr="00E91381">
        <w:rPr>
          <w:bCs/>
        </w:rPr>
        <w:t>eportedly</w:t>
      </w:r>
      <w:r w:rsidR="003A117A" w:rsidRPr="00E91381">
        <w:rPr>
          <w:bCs/>
        </w:rPr>
        <w:t xml:space="preserve"> </w:t>
      </w:r>
      <w:r w:rsidR="00AC07E0" w:rsidRPr="00E91381">
        <w:rPr>
          <w:bCs/>
        </w:rPr>
        <w:t xml:space="preserve">convicted on the basis of </w:t>
      </w:r>
      <w:r w:rsidR="003A117A" w:rsidRPr="00E91381">
        <w:rPr>
          <w:bCs/>
        </w:rPr>
        <w:t xml:space="preserve">a </w:t>
      </w:r>
      <w:r w:rsidR="00AC07E0" w:rsidRPr="00E91381">
        <w:rPr>
          <w:bCs/>
        </w:rPr>
        <w:t xml:space="preserve">confession </w:t>
      </w:r>
      <w:r w:rsidR="003A117A" w:rsidRPr="00E91381">
        <w:rPr>
          <w:bCs/>
        </w:rPr>
        <w:t xml:space="preserve">coerced by </w:t>
      </w:r>
      <w:r w:rsidR="00AC07E0" w:rsidRPr="00E91381">
        <w:rPr>
          <w:bCs/>
        </w:rPr>
        <w:t>torture</w:t>
      </w:r>
      <w:r w:rsidR="000620B5" w:rsidRPr="00E91381">
        <w:rPr>
          <w:bCs/>
        </w:rPr>
        <w:t>,</w:t>
      </w:r>
      <w:r w:rsidR="00AC07E0" w:rsidRPr="00E91381">
        <w:rPr>
          <w:bCs/>
        </w:rPr>
        <w:t xml:space="preserve"> without access to a lawyer.</w:t>
      </w:r>
      <w:r w:rsidR="00AC07E0" w:rsidRPr="00C54201">
        <w:rPr>
          <w:rStyle w:val="FootnoteReference"/>
          <w:bCs/>
          <w:szCs w:val="18"/>
        </w:rPr>
        <w:footnoteReference w:id="15"/>
      </w:r>
      <w:r w:rsidR="00AC07E0" w:rsidRPr="00E91381">
        <w:rPr>
          <w:vertAlign w:val="superscript"/>
        </w:rPr>
        <w:t xml:space="preserve"> </w:t>
      </w:r>
      <w:r w:rsidR="00AC07E0" w:rsidRPr="00E91381">
        <w:rPr>
          <w:bCs/>
        </w:rPr>
        <w:t xml:space="preserve">He initiated a hunger strike in July 2017 to draw attention to his </w:t>
      </w:r>
      <w:r w:rsidR="00F66E1A" w:rsidRPr="00E91381">
        <w:rPr>
          <w:bCs/>
        </w:rPr>
        <w:t xml:space="preserve">request </w:t>
      </w:r>
      <w:r w:rsidR="00AC07E0" w:rsidRPr="00E91381">
        <w:rPr>
          <w:bCs/>
        </w:rPr>
        <w:t xml:space="preserve">for a judicial review of his sentence in accordance with the amendments </w:t>
      </w:r>
      <w:r w:rsidR="00F66E1A" w:rsidRPr="00E91381">
        <w:rPr>
          <w:bCs/>
        </w:rPr>
        <w:t xml:space="preserve">made in 2013 </w:t>
      </w:r>
      <w:r w:rsidR="00AC07E0" w:rsidRPr="00E91381">
        <w:rPr>
          <w:bCs/>
        </w:rPr>
        <w:t>to the Islamic Penal Code.</w:t>
      </w:r>
      <w:r w:rsidR="00AC07E0" w:rsidRPr="00C54201">
        <w:rPr>
          <w:rStyle w:val="FootnoteReference"/>
          <w:bCs/>
          <w:szCs w:val="18"/>
        </w:rPr>
        <w:footnoteReference w:id="16"/>
      </w:r>
      <w:r w:rsidR="00AC07E0" w:rsidRPr="00E91381">
        <w:rPr>
          <w:bCs/>
        </w:rPr>
        <w:t xml:space="preserve"> His health deteriorated significantly, and it is understood </w:t>
      </w:r>
      <w:r w:rsidR="00BF322B" w:rsidRPr="00E91381">
        <w:rPr>
          <w:bCs/>
        </w:rPr>
        <w:t xml:space="preserve">that </w:t>
      </w:r>
      <w:r w:rsidR="00AC07E0" w:rsidRPr="00E91381">
        <w:rPr>
          <w:bCs/>
        </w:rPr>
        <w:t xml:space="preserve">he is </w:t>
      </w:r>
      <w:r w:rsidR="00395028" w:rsidRPr="00E91381">
        <w:rPr>
          <w:bCs/>
        </w:rPr>
        <w:t xml:space="preserve">now </w:t>
      </w:r>
      <w:r w:rsidR="00AC07E0" w:rsidRPr="00E91381">
        <w:rPr>
          <w:bCs/>
        </w:rPr>
        <w:t>in need of speciali</w:t>
      </w:r>
      <w:r w:rsidR="000620B5" w:rsidRPr="00E91381">
        <w:rPr>
          <w:bCs/>
        </w:rPr>
        <w:t>z</w:t>
      </w:r>
      <w:r w:rsidR="00AC07E0" w:rsidRPr="00E91381">
        <w:rPr>
          <w:bCs/>
        </w:rPr>
        <w:t>ed medical care. In October</w:t>
      </w:r>
      <w:r w:rsidR="000620B5" w:rsidRPr="00E91381">
        <w:rPr>
          <w:bCs/>
        </w:rPr>
        <w:t>,</w:t>
      </w:r>
      <w:r w:rsidR="00AC07E0" w:rsidRPr="00E91381">
        <w:rPr>
          <w:bCs/>
        </w:rPr>
        <w:t xml:space="preserve"> he was transferred to a hospital on an emergency basis</w:t>
      </w:r>
      <w:r w:rsidR="00395028" w:rsidRPr="00E91381">
        <w:rPr>
          <w:bCs/>
        </w:rPr>
        <w:t>,</w:t>
      </w:r>
      <w:r w:rsidR="00AC07E0" w:rsidRPr="00E91381">
        <w:rPr>
          <w:bCs/>
        </w:rPr>
        <w:t xml:space="preserve"> but </w:t>
      </w:r>
      <w:r w:rsidR="00395028" w:rsidRPr="00E91381">
        <w:rPr>
          <w:bCs/>
        </w:rPr>
        <w:t xml:space="preserve">was </w:t>
      </w:r>
      <w:r w:rsidR="00AC07E0" w:rsidRPr="00E91381">
        <w:rPr>
          <w:bCs/>
        </w:rPr>
        <w:t>then returned to prison.</w:t>
      </w:r>
      <w:r w:rsidR="00B731A4" w:rsidRPr="00E91381">
        <w:rPr>
          <w:bCs/>
        </w:rPr>
        <w:t xml:space="preserve"> He is currently in the Orumieh prison near </w:t>
      </w:r>
      <w:r w:rsidR="00D6753B" w:rsidRPr="00E91381">
        <w:rPr>
          <w:bCs/>
        </w:rPr>
        <w:t xml:space="preserve">his </w:t>
      </w:r>
      <w:r w:rsidR="00B731A4" w:rsidRPr="00E91381">
        <w:rPr>
          <w:bCs/>
        </w:rPr>
        <w:t xml:space="preserve">family. </w:t>
      </w:r>
    </w:p>
    <w:p w14:paraId="4D1A2779" w14:textId="0C27169F" w:rsidR="003C04AD" w:rsidRPr="00E91381" w:rsidRDefault="00D663CA" w:rsidP="00C54201">
      <w:pPr>
        <w:pStyle w:val="SingleTxtG"/>
        <w:ind w:right="1138"/>
      </w:pPr>
      <w:r w:rsidRPr="00E91381">
        <w:t>2</w:t>
      </w:r>
      <w:r w:rsidR="008D7F70" w:rsidRPr="00E91381">
        <w:t>4</w:t>
      </w:r>
      <w:r w:rsidR="009707E7" w:rsidRPr="00E91381">
        <w:t>.</w:t>
      </w:r>
      <w:r w:rsidR="009707E7" w:rsidRPr="00E91381">
        <w:tab/>
      </w:r>
      <w:r w:rsidR="00282C24" w:rsidRPr="00E91381">
        <w:t xml:space="preserve">The Secretary-General recalls that </w:t>
      </w:r>
      <w:r w:rsidR="000620B5" w:rsidRPr="00E91381">
        <w:t xml:space="preserve">denial of </w:t>
      </w:r>
      <w:r w:rsidR="00282C24" w:rsidRPr="00E91381">
        <w:t>health care as a form of punishment</w:t>
      </w:r>
      <w:r w:rsidR="00395028" w:rsidRPr="00E91381">
        <w:t xml:space="preserve"> or</w:t>
      </w:r>
      <w:r w:rsidR="00282C24" w:rsidRPr="00E91381">
        <w:t xml:space="preserve"> intimidation</w:t>
      </w:r>
      <w:r w:rsidR="00964FC6" w:rsidRPr="00E91381">
        <w:t>,</w:t>
      </w:r>
      <w:r w:rsidR="00282C24" w:rsidRPr="00E91381">
        <w:t xml:space="preserve"> or to extract a forced confession is tantamount to torture.</w:t>
      </w:r>
    </w:p>
    <w:p w14:paraId="7F6934CE" w14:textId="77777777" w:rsidR="003C04AD" w:rsidRPr="00E91381" w:rsidRDefault="003C04AD" w:rsidP="00C54201">
      <w:pPr>
        <w:pStyle w:val="H1G"/>
        <w:spacing w:line="240" w:lineRule="atLeast"/>
        <w:ind w:right="1138"/>
      </w:pPr>
      <w:r w:rsidRPr="00E91381">
        <w:tab/>
      </w:r>
      <w:bookmarkStart w:id="31" w:name="_Toc478479165"/>
      <w:bookmarkStart w:id="32" w:name="_Toc478564215"/>
      <w:bookmarkStart w:id="33" w:name="_Toc478564421"/>
      <w:r w:rsidRPr="00E91381">
        <w:t>C.</w:t>
      </w:r>
      <w:r w:rsidRPr="00E91381">
        <w:tab/>
        <w:t>Situation of women</w:t>
      </w:r>
      <w:bookmarkEnd w:id="31"/>
      <w:bookmarkEnd w:id="32"/>
      <w:bookmarkEnd w:id="33"/>
      <w:r w:rsidRPr="00E91381">
        <w:t xml:space="preserve"> </w:t>
      </w:r>
      <w:r w:rsidR="00BF322B" w:rsidRPr="00E91381">
        <w:t>and girls</w:t>
      </w:r>
    </w:p>
    <w:p w14:paraId="021BB99A" w14:textId="0E490F91" w:rsidR="00282C24" w:rsidRPr="00E91381" w:rsidRDefault="00D663CA" w:rsidP="00C54201">
      <w:pPr>
        <w:pStyle w:val="SingleTxtG"/>
        <w:ind w:right="1138"/>
      </w:pPr>
      <w:r w:rsidRPr="00E91381">
        <w:t>2</w:t>
      </w:r>
      <w:r w:rsidR="008D7F70" w:rsidRPr="00E91381">
        <w:t>5</w:t>
      </w:r>
      <w:r w:rsidRPr="00E91381">
        <w:t>.</w:t>
      </w:r>
      <w:r w:rsidR="009707E7" w:rsidRPr="00E91381">
        <w:tab/>
      </w:r>
      <w:r w:rsidR="00282C24" w:rsidRPr="00E91381">
        <w:t>The Secretary-General notes some developments relat</w:t>
      </w:r>
      <w:r w:rsidR="00395028" w:rsidRPr="00E91381">
        <w:t>ing</w:t>
      </w:r>
      <w:r w:rsidR="00282C24" w:rsidRPr="00E91381">
        <w:t xml:space="preserve"> to the rights and participation of women. In August 2017, President Rouhani signed an executive order on selection criteria for professional executive</w:t>
      </w:r>
      <w:r w:rsidR="00395028" w:rsidRPr="00E91381">
        <w:t>-</w:t>
      </w:r>
      <w:r w:rsidR="00282C24" w:rsidRPr="00E91381">
        <w:t xml:space="preserve">level staff that </w:t>
      </w:r>
      <w:r w:rsidR="00395028" w:rsidRPr="00E91381">
        <w:t xml:space="preserve">raised </w:t>
      </w:r>
      <w:r w:rsidR="00282C24" w:rsidRPr="00E91381">
        <w:t>the number of women and youth in managerial positions with a view to increas</w:t>
      </w:r>
      <w:r w:rsidR="00ED0434" w:rsidRPr="00E91381">
        <w:t>ing</w:t>
      </w:r>
      <w:r w:rsidR="00282C24" w:rsidRPr="00E91381">
        <w:t xml:space="preserve"> the percentage of female managers in the executive branch to 30 per</w:t>
      </w:r>
      <w:r w:rsidR="00ED0434" w:rsidRPr="00E91381">
        <w:t xml:space="preserve"> </w:t>
      </w:r>
      <w:r w:rsidR="00282C24" w:rsidRPr="00E91381">
        <w:t>cent</w:t>
      </w:r>
      <w:r w:rsidR="00ED0434" w:rsidRPr="00E91381">
        <w:t>,</w:t>
      </w:r>
      <w:r w:rsidR="00282C24" w:rsidRPr="00E91381">
        <w:t xml:space="preserve"> in accordance with the </w:t>
      </w:r>
      <w:r w:rsidR="00395028" w:rsidRPr="00E91381">
        <w:t xml:space="preserve">State’s </w:t>
      </w:r>
      <w:r w:rsidR="00282C24" w:rsidRPr="00E91381">
        <w:t>sixth development plan.</w:t>
      </w:r>
      <w:r w:rsidR="00990935" w:rsidRPr="00C54201">
        <w:rPr>
          <w:rStyle w:val="FootnoteReference"/>
          <w:szCs w:val="18"/>
        </w:rPr>
        <w:footnoteReference w:id="17"/>
      </w:r>
      <w:r w:rsidR="00282C24" w:rsidRPr="00E91381">
        <w:t xml:space="preserve"> In 2017, the Government appointed a woman as Deputy Minister of Petroleum.</w:t>
      </w:r>
      <w:r w:rsidR="00F86E4E" w:rsidRPr="00C54201">
        <w:rPr>
          <w:rStyle w:val="FootnoteReference"/>
          <w:szCs w:val="18"/>
        </w:rPr>
        <w:footnoteReference w:id="18"/>
      </w:r>
      <w:r w:rsidR="00282C24" w:rsidRPr="00E91381">
        <w:t xml:space="preserve"> </w:t>
      </w:r>
    </w:p>
    <w:p w14:paraId="7CABF8AC" w14:textId="05108AC1" w:rsidR="00C54E41" w:rsidRPr="00E91381" w:rsidRDefault="00D663CA" w:rsidP="00C54201">
      <w:pPr>
        <w:pStyle w:val="SingleTxtG"/>
        <w:ind w:right="1138"/>
      </w:pPr>
      <w:r w:rsidRPr="00E91381">
        <w:t>2</w:t>
      </w:r>
      <w:r w:rsidR="008D7F70" w:rsidRPr="00E91381">
        <w:t>6</w:t>
      </w:r>
      <w:r w:rsidRPr="00E91381">
        <w:t>.</w:t>
      </w:r>
      <w:r w:rsidR="009707E7" w:rsidRPr="00E91381">
        <w:tab/>
      </w:r>
      <w:r w:rsidR="00282C24" w:rsidRPr="00E91381">
        <w:t xml:space="preserve">The Secretary-General encourages the Islamic Republic of Iran to continue </w:t>
      </w:r>
      <w:r w:rsidR="00A8618B" w:rsidRPr="00E91381">
        <w:t xml:space="preserve">to </w:t>
      </w:r>
      <w:r w:rsidR="00282C24" w:rsidRPr="00E91381">
        <w:t>a</w:t>
      </w:r>
      <w:r w:rsidR="00102033" w:rsidRPr="00E91381">
        <w:t xml:space="preserve">mend and repeal </w:t>
      </w:r>
      <w:r w:rsidR="00282C24" w:rsidRPr="00E91381">
        <w:t xml:space="preserve">the laws and practices </w:t>
      </w:r>
      <w:r w:rsidR="00A8618B" w:rsidRPr="00E91381">
        <w:t>that</w:t>
      </w:r>
      <w:r w:rsidR="00282C24" w:rsidRPr="00E91381">
        <w:t xml:space="preserve"> discriminate against women and girls</w:t>
      </w:r>
      <w:r w:rsidR="00C54E41" w:rsidRPr="00E91381">
        <w:t>,</w:t>
      </w:r>
      <w:r w:rsidR="00282C24" w:rsidRPr="00E91381">
        <w:t xml:space="preserve"> and to ratify the Convention on the Elimination of All Forms of Discrimination against Women </w:t>
      </w:r>
      <w:r w:rsidR="00A8618B" w:rsidRPr="00E91381">
        <w:t xml:space="preserve">in order </w:t>
      </w:r>
      <w:r w:rsidR="00282C24" w:rsidRPr="00E91381">
        <w:t xml:space="preserve">to address all forms of discrimination still </w:t>
      </w:r>
      <w:r w:rsidR="00C54E41" w:rsidRPr="00E91381">
        <w:t xml:space="preserve">prevailing </w:t>
      </w:r>
      <w:r w:rsidR="00282C24" w:rsidRPr="00E91381">
        <w:t>in the job market a</w:t>
      </w:r>
      <w:r w:rsidR="00C54E41" w:rsidRPr="00E91381">
        <w:t xml:space="preserve">nd </w:t>
      </w:r>
      <w:r w:rsidR="00A8618B" w:rsidRPr="00E91381">
        <w:t xml:space="preserve">that women </w:t>
      </w:r>
      <w:r w:rsidR="00C54E41" w:rsidRPr="00E91381">
        <w:t xml:space="preserve">face </w:t>
      </w:r>
      <w:r w:rsidR="00282C24" w:rsidRPr="00E91381">
        <w:t xml:space="preserve">in their daily lives, notably with regard to </w:t>
      </w:r>
      <w:r w:rsidR="00C54E41" w:rsidRPr="00E91381">
        <w:t xml:space="preserve">freedom of movement, </w:t>
      </w:r>
      <w:r w:rsidR="00282C24" w:rsidRPr="00E91381">
        <w:t xml:space="preserve">marriage, divorce, child custody and nationality. </w:t>
      </w:r>
    </w:p>
    <w:p w14:paraId="6C6FD35F" w14:textId="73ABB467" w:rsidR="00E5124C" w:rsidRPr="00E91381" w:rsidRDefault="00E5124C" w:rsidP="00C54201">
      <w:pPr>
        <w:pStyle w:val="SingleTxtG"/>
        <w:ind w:right="1138"/>
      </w:pPr>
      <w:r w:rsidRPr="00E91381">
        <w:t>2</w:t>
      </w:r>
      <w:r w:rsidR="008D7F70" w:rsidRPr="00E91381">
        <w:t>7</w:t>
      </w:r>
      <w:r w:rsidR="00C54E41" w:rsidRPr="00E91381">
        <w:t>.</w:t>
      </w:r>
      <w:r w:rsidR="009707E7" w:rsidRPr="00E91381">
        <w:tab/>
      </w:r>
      <w:r w:rsidRPr="00E91381">
        <w:t>Ci</w:t>
      </w:r>
      <w:r w:rsidR="00282C24" w:rsidRPr="00E91381">
        <w:t xml:space="preserve">vil law codifies discrimination, </w:t>
      </w:r>
      <w:r w:rsidRPr="00E91381">
        <w:t xml:space="preserve">as women do not have equal rights to men in marriage, divorce, child custody or inheritance. Husbands have an incontestable right to divorce. </w:t>
      </w:r>
      <w:r w:rsidR="00A8618B" w:rsidRPr="00E91381">
        <w:t>A m</w:t>
      </w:r>
      <w:r w:rsidRPr="00E91381">
        <w:t>arried wom</w:t>
      </w:r>
      <w:r w:rsidR="00A8618B" w:rsidRPr="00E91381">
        <w:t>a</w:t>
      </w:r>
      <w:r w:rsidRPr="00E91381">
        <w:t xml:space="preserve">n cannot obtain a passport without </w:t>
      </w:r>
      <w:r w:rsidR="00A8618B" w:rsidRPr="00E91381">
        <w:t xml:space="preserve">the </w:t>
      </w:r>
      <w:r w:rsidRPr="00E91381">
        <w:t xml:space="preserve">permission </w:t>
      </w:r>
      <w:r w:rsidR="00A8618B" w:rsidRPr="00E91381">
        <w:t>of her</w:t>
      </w:r>
      <w:r w:rsidRPr="00E91381">
        <w:t xml:space="preserve"> husband</w:t>
      </w:r>
      <w:r w:rsidR="00A8618B" w:rsidRPr="00E91381">
        <w:t xml:space="preserve"> (t</w:t>
      </w:r>
      <w:r w:rsidR="005B0809" w:rsidRPr="00E91381">
        <w:t xml:space="preserve">he Iranian authorities </w:t>
      </w:r>
      <w:r w:rsidR="00A8618B" w:rsidRPr="00E91381">
        <w:t>have pointed out</w:t>
      </w:r>
      <w:r w:rsidR="005B0809" w:rsidRPr="00E91381">
        <w:t xml:space="preserve"> that draft legislation is under review to address this issue</w:t>
      </w:r>
      <w:r w:rsidR="00A8618B" w:rsidRPr="00E91381">
        <w:t>)</w:t>
      </w:r>
      <w:r w:rsidR="005B0809" w:rsidRPr="00E91381">
        <w:t xml:space="preserve">. Women </w:t>
      </w:r>
      <w:r w:rsidRPr="00E91381">
        <w:t xml:space="preserve">also remain unable to pass their citizenship </w:t>
      </w:r>
      <w:r w:rsidR="00A8618B" w:rsidRPr="00E91381">
        <w:t xml:space="preserve">on </w:t>
      </w:r>
      <w:r w:rsidRPr="00E91381">
        <w:t>to their children</w:t>
      </w:r>
      <w:r w:rsidR="00E61B26" w:rsidRPr="00E91381">
        <w:t>;</w:t>
      </w:r>
      <w:r w:rsidRPr="00E91381">
        <w:t xml:space="preserve"> </w:t>
      </w:r>
      <w:r w:rsidR="00E61B26" w:rsidRPr="00E91381">
        <w:t>a</w:t>
      </w:r>
      <w:r w:rsidRPr="00E91381">
        <w:t xml:space="preserve"> new bill is </w:t>
      </w:r>
      <w:r w:rsidRPr="00E91381">
        <w:lastRenderedPageBreak/>
        <w:t>pending before Parliament to address this long</w:t>
      </w:r>
      <w:r w:rsidR="00A8618B" w:rsidRPr="00E91381">
        <w:t>-</w:t>
      </w:r>
      <w:r w:rsidRPr="00E91381">
        <w:t xml:space="preserve">standing concern after </w:t>
      </w:r>
      <w:r w:rsidR="00E61B26" w:rsidRPr="00E91381">
        <w:t xml:space="preserve">a number of </w:t>
      </w:r>
      <w:r w:rsidRPr="00E91381">
        <w:t>past attempts in this regard.</w:t>
      </w:r>
      <w:r w:rsidR="004802F9" w:rsidRPr="00E91381">
        <w:t xml:space="preserve"> </w:t>
      </w:r>
    </w:p>
    <w:p w14:paraId="190CE238" w14:textId="4ADC40BE" w:rsidR="00282C24" w:rsidRPr="00E91381" w:rsidRDefault="00D663CA" w:rsidP="00C54201">
      <w:pPr>
        <w:pStyle w:val="SingleTxtG"/>
        <w:ind w:right="1138"/>
      </w:pPr>
      <w:r w:rsidRPr="00E91381">
        <w:t>2</w:t>
      </w:r>
      <w:r w:rsidR="008D7F70" w:rsidRPr="00E91381">
        <w:t>8</w:t>
      </w:r>
      <w:r w:rsidRPr="00E91381">
        <w:t>.</w:t>
      </w:r>
      <w:r w:rsidR="009707E7" w:rsidRPr="00E91381">
        <w:tab/>
      </w:r>
      <w:r w:rsidR="00E5124C" w:rsidRPr="00E91381">
        <w:t>Civil law also bars women from working in certain professions</w:t>
      </w:r>
      <w:r w:rsidR="00E61B26" w:rsidRPr="00E91381">
        <w:t>,</w:t>
      </w:r>
      <w:r w:rsidR="00E5124C" w:rsidRPr="00E91381">
        <w:t xml:space="preserve"> except those deemed </w:t>
      </w:r>
      <w:r w:rsidR="00B211F7" w:rsidRPr="00E91381">
        <w:t>“</w:t>
      </w:r>
      <w:r w:rsidR="00E5124C" w:rsidRPr="00E91381">
        <w:t>mentally and physically suitable for women</w:t>
      </w:r>
      <w:r w:rsidR="00B211F7" w:rsidRPr="00E91381">
        <w:t>”</w:t>
      </w:r>
      <w:r w:rsidR="00802B95" w:rsidRPr="00E91381">
        <w:t xml:space="preserve"> </w:t>
      </w:r>
      <w:r w:rsidR="001654BD" w:rsidRPr="00E91381">
        <w:t xml:space="preserve">– a </w:t>
      </w:r>
      <w:r w:rsidR="00802B95" w:rsidRPr="00E91381">
        <w:t xml:space="preserve">formulation </w:t>
      </w:r>
      <w:r w:rsidR="001654BD" w:rsidRPr="00E91381">
        <w:t xml:space="preserve">that </w:t>
      </w:r>
      <w:r w:rsidR="00802B95" w:rsidRPr="00E91381">
        <w:t xml:space="preserve">may be interpreted as applying to a </w:t>
      </w:r>
      <w:r w:rsidR="00E61B26" w:rsidRPr="00E91381">
        <w:t>broad range</w:t>
      </w:r>
      <w:r w:rsidR="00802B95" w:rsidRPr="00E91381">
        <w:t xml:space="preserve"> of jobs</w:t>
      </w:r>
      <w:r w:rsidR="00CE2793" w:rsidRPr="00E91381">
        <w:t>.</w:t>
      </w:r>
      <w:r w:rsidR="00FC0EF8" w:rsidRPr="00E91381">
        <w:t xml:space="preserve"> In addition,</w:t>
      </w:r>
      <w:r w:rsidR="00F9539C" w:rsidRPr="00E91381">
        <w:t xml:space="preserve"> </w:t>
      </w:r>
      <w:r w:rsidR="00FC0EF8" w:rsidRPr="00E91381">
        <w:t>i</w:t>
      </w:r>
      <w:r w:rsidR="00E5124C" w:rsidRPr="00E91381">
        <w:t xml:space="preserve">t allows </w:t>
      </w:r>
      <w:r w:rsidR="00FC0EF8" w:rsidRPr="00E91381">
        <w:t xml:space="preserve">a </w:t>
      </w:r>
      <w:r w:rsidR="00E5124C" w:rsidRPr="00E91381">
        <w:t xml:space="preserve">husband to prevent </w:t>
      </w:r>
      <w:r w:rsidR="00FC0EF8" w:rsidRPr="00E91381">
        <w:t>his</w:t>
      </w:r>
      <w:r w:rsidR="00E5124C" w:rsidRPr="00E91381">
        <w:t xml:space="preserve"> spouse from working in particular occupations under certain circumstances. In comments </w:t>
      </w:r>
      <w:r w:rsidR="00FC0EF8" w:rsidRPr="00E91381">
        <w:t xml:space="preserve">submitted for </w:t>
      </w:r>
      <w:r w:rsidR="00E5124C" w:rsidRPr="00E91381">
        <w:t xml:space="preserve">previous reports of the Secretary-General, the Government </w:t>
      </w:r>
      <w:r w:rsidR="00FC0EF8" w:rsidRPr="00E91381">
        <w:t xml:space="preserve">pointed out </w:t>
      </w:r>
      <w:r w:rsidR="00E5124C" w:rsidRPr="00E91381">
        <w:t xml:space="preserve">that a woman’s right to have a job </w:t>
      </w:r>
      <w:r w:rsidR="00FC0EF8" w:rsidRPr="00E91381">
        <w:t>could</w:t>
      </w:r>
      <w:r w:rsidR="00E5124C" w:rsidRPr="00E91381">
        <w:t xml:space="preserve"> be added to the terms of a marriage contract, thus legally guaranteeing the right. It also noted that </w:t>
      </w:r>
      <w:r w:rsidR="00FC0EF8" w:rsidRPr="00E91381">
        <w:t xml:space="preserve">a </w:t>
      </w:r>
      <w:r w:rsidR="00E5124C" w:rsidRPr="00E91381">
        <w:t>wom</w:t>
      </w:r>
      <w:r w:rsidR="00FC0EF8" w:rsidRPr="00E91381">
        <w:t>a</w:t>
      </w:r>
      <w:r w:rsidR="00E5124C" w:rsidRPr="00E91381">
        <w:t xml:space="preserve">n </w:t>
      </w:r>
      <w:r w:rsidR="00FC0EF8" w:rsidRPr="00E91381">
        <w:t>could</w:t>
      </w:r>
      <w:r w:rsidR="00E5124C" w:rsidRPr="00E91381">
        <w:t xml:space="preserve"> prevent </w:t>
      </w:r>
      <w:r w:rsidR="00FC0EF8" w:rsidRPr="00E91381">
        <w:t>her</w:t>
      </w:r>
      <w:r w:rsidR="00E5124C" w:rsidRPr="00E91381">
        <w:t xml:space="preserve"> husband from having a job </w:t>
      </w:r>
      <w:r w:rsidR="00FC0EF8" w:rsidRPr="00E91381">
        <w:t>that</w:t>
      </w:r>
      <w:r w:rsidR="00E5124C" w:rsidRPr="00E91381">
        <w:t xml:space="preserve"> is contrary to their family’s prestige, adding </w:t>
      </w:r>
      <w:r w:rsidR="001654BD" w:rsidRPr="00E91381">
        <w:t xml:space="preserve">that </w:t>
      </w:r>
      <w:r w:rsidR="00E5124C" w:rsidRPr="00E91381">
        <w:t xml:space="preserve">this was among the conditions based on which a wife </w:t>
      </w:r>
      <w:r w:rsidR="00FC0EF8" w:rsidRPr="00E91381">
        <w:t>could</w:t>
      </w:r>
      <w:r w:rsidR="00E5124C" w:rsidRPr="00E91381">
        <w:t xml:space="preserve"> apply for divorce. </w:t>
      </w:r>
    </w:p>
    <w:p w14:paraId="1E4F37D1" w14:textId="03B1A898" w:rsidR="007121FF" w:rsidRPr="00E91381" w:rsidRDefault="008D7F70" w:rsidP="00C54201">
      <w:pPr>
        <w:pStyle w:val="SingleTxtG"/>
        <w:ind w:right="1138"/>
      </w:pPr>
      <w:r w:rsidRPr="00E91381">
        <w:t>29</w:t>
      </w:r>
      <w:r w:rsidR="00D663CA" w:rsidRPr="00E91381">
        <w:t>.</w:t>
      </w:r>
      <w:r w:rsidR="009707E7" w:rsidRPr="00E91381">
        <w:tab/>
      </w:r>
      <w:r w:rsidR="00282C24" w:rsidRPr="00E91381">
        <w:t xml:space="preserve">The ongoing prevalence of child marriage </w:t>
      </w:r>
      <w:r w:rsidR="00FC0EF8" w:rsidRPr="00E91381">
        <w:t xml:space="preserve">is </w:t>
      </w:r>
      <w:r w:rsidR="00282C24" w:rsidRPr="00E91381">
        <w:t>problematic</w:t>
      </w:r>
      <w:r w:rsidR="00C54E41" w:rsidRPr="00E91381">
        <w:t xml:space="preserve">. This issue has been raised </w:t>
      </w:r>
      <w:r w:rsidR="00282C24" w:rsidRPr="00E91381">
        <w:t xml:space="preserve">by international human rights mechanisms, including the Committee on the Rights </w:t>
      </w:r>
      <w:r w:rsidR="000F7399" w:rsidRPr="00E91381">
        <w:t xml:space="preserve">of </w:t>
      </w:r>
      <w:r w:rsidR="00282C24" w:rsidRPr="00E91381">
        <w:t>the Child in 2016</w:t>
      </w:r>
      <w:r w:rsidR="00C579CA" w:rsidRPr="00E91381">
        <w:t xml:space="preserve"> (see </w:t>
      </w:r>
      <w:r w:rsidR="00C579CA" w:rsidRPr="00C54201">
        <w:rPr>
          <w:rFonts w:eastAsia="Times New Roman"/>
          <w:bCs/>
          <w:lang w:eastAsia="en-GB"/>
        </w:rPr>
        <w:t>CRC/C/15/Add.254)</w:t>
      </w:r>
      <w:r w:rsidR="00282C24" w:rsidRPr="00E91381">
        <w:t xml:space="preserve">. </w:t>
      </w:r>
      <w:r w:rsidR="00CE2793" w:rsidRPr="00E91381">
        <w:t>The legal age for marriage in</w:t>
      </w:r>
      <w:r w:rsidR="00FC0EF8" w:rsidRPr="00E91381">
        <w:t xml:space="preserve"> the Islamic Republic of</w:t>
      </w:r>
      <w:r w:rsidR="00CE2793" w:rsidRPr="00E91381">
        <w:t xml:space="preserve"> Iran is 13 </w:t>
      </w:r>
      <w:r w:rsidR="00FC0EF8" w:rsidRPr="00E91381">
        <w:t xml:space="preserve">years </w:t>
      </w:r>
      <w:r w:rsidR="00CE2793" w:rsidRPr="00E91381">
        <w:t xml:space="preserve">for girls and 15 </w:t>
      </w:r>
      <w:r w:rsidR="00FC0EF8" w:rsidRPr="00E91381">
        <w:t xml:space="preserve">years </w:t>
      </w:r>
      <w:r w:rsidR="00CE2793" w:rsidRPr="00E91381">
        <w:t>for boys</w:t>
      </w:r>
      <w:r w:rsidR="001654BD" w:rsidRPr="00E91381">
        <w:t>,</w:t>
      </w:r>
      <w:r w:rsidR="00CE2793" w:rsidRPr="00E91381">
        <w:t xml:space="preserve"> and g</w:t>
      </w:r>
      <w:r w:rsidR="00282C24" w:rsidRPr="00E91381">
        <w:t xml:space="preserve">irls </w:t>
      </w:r>
      <w:r w:rsidR="00FC0EF8" w:rsidRPr="00E91381">
        <w:t xml:space="preserve">may </w:t>
      </w:r>
      <w:r w:rsidR="00282C24" w:rsidRPr="00E91381">
        <w:t xml:space="preserve">be married as young as </w:t>
      </w:r>
      <w:r w:rsidR="00FC0EF8" w:rsidRPr="00E91381">
        <w:t>9 years</w:t>
      </w:r>
      <w:r w:rsidR="00282C24" w:rsidRPr="00E91381">
        <w:t xml:space="preserve"> with the permission of the court</w:t>
      </w:r>
      <w:r w:rsidR="00CE2793" w:rsidRPr="00E91381">
        <w:t>. T</w:t>
      </w:r>
      <w:r w:rsidR="00282C24" w:rsidRPr="00E91381">
        <w:t>he United Nations Children</w:t>
      </w:r>
      <w:r w:rsidR="00FC0EF8" w:rsidRPr="00E91381">
        <w:t>’s</w:t>
      </w:r>
      <w:r w:rsidR="00282C24" w:rsidRPr="00E91381">
        <w:t xml:space="preserve"> Fund </w:t>
      </w:r>
      <w:r w:rsidR="009C1763" w:rsidRPr="00E91381">
        <w:t xml:space="preserve">(UNICEF) </w:t>
      </w:r>
      <w:r w:rsidR="00282C24" w:rsidRPr="00E91381">
        <w:t xml:space="preserve">estimates that approximately 40,000 </w:t>
      </w:r>
      <w:r w:rsidR="008A3A16" w:rsidRPr="00E91381">
        <w:t xml:space="preserve">girls and boys </w:t>
      </w:r>
      <w:r w:rsidR="00282C24" w:rsidRPr="00E91381">
        <w:t>under the age of 15 years are married annually</w:t>
      </w:r>
      <w:r w:rsidR="00C54E41" w:rsidRPr="00E91381">
        <w:t>,</w:t>
      </w:r>
      <w:r w:rsidR="00282C24" w:rsidRPr="00E91381">
        <w:t xml:space="preserve"> and that </w:t>
      </w:r>
      <w:r w:rsidR="00CE2793" w:rsidRPr="00E91381">
        <w:t xml:space="preserve">about </w:t>
      </w:r>
      <w:r w:rsidR="00282C24" w:rsidRPr="00E91381">
        <w:t>17 per cent of girls are married before the age of 18.</w:t>
      </w:r>
      <w:r w:rsidR="007121FF" w:rsidRPr="00C54201">
        <w:rPr>
          <w:rStyle w:val="FootnoteReference"/>
          <w:szCs w:val="18"/>
        </w:rPr>
        <w:footnoteReference w:id="19"/>
      </w:r>
      <w:r w:rsidR="00282C24" w:rsidRPr="00E91381">
        <w:t xml:space="preserve"> The number is likely to be higher, as thousands of underage marriages are not registered.</w:t>
      </w:r>
    </w:p>
    <w:p w14:paraId="601D0C9D" w14:textId="6DB33A28" w:rsidR="00282C24" w:rsidRPr="00E91381" w:rsidRDefault="00426EF4" w:rsidP="00C54201">
      <w:pPr>
        <w:pStyle w:val="SingleTxtG"/>
        <w:ind w:right="1138"/>
      </w:pPr>
      <w:r w:rsidRPr="00E91381">
        <w:t>3</w:t>
      </w:r>
      <w:r w:rsidR="008D7F70" w:rsidRPr="00E91381">
        <w:t>0</w:t>
      </w:r>
      <w:r w:rsidR="00D663CA" w:rsidRPr="00E91381">
        <w:t>.</w:t>
      </w:r>
      <w:r w:rsidR="009707E7" w:rsidRPr="00E91381">
        <w:tab/>
      </w:r>
      <w:r w:rsidR="007716A1" w:rsidRPr="00E91381">
        <w:t>The treatment of a</w:t>
      </w:r>
      <w:r w:rsidR="00282C24" w:rsidRPr="00E91381">
        <w:t xml:space="preserve">dultery </w:t>
      </w:r>
      <w:r w:rsidR="007716A1" w:rsidRPr="00E91381">
        <w:t xml:space="preserve">or alleged adultery also </w:t>
      </w:r>
      <w:r w:rsidR="00282C24" w:rsidRPr="00E91381">
        <w:t xml:space="preserve">remains </w:t>
      </w:r>
      <w:r w:rsidR="00015779" w:rsidRPr="00E91381">
        <w:t xml:space="preserve">a matter </w:t>
      </w:r>
      <w:r w:rsidR="00282C24" w:rsidRPr="00E91381">
        <w:t xml:space="preserve">of concern as the act, known as </w:t>
      </w:r>
      <w:r w:rsidR="00282C24" w:rsidRPr="00E91381">
        <w:rPr>
          <w:i/>
        </w:rPr>
        <w:t>zina</w:t>
      </w:r>
      <w:r w:rsidR="00282C24" w:rsidRPr="00E91381">
        <w:t>,</w:t>
      </w:r>
      <w:r w:rsidR="0052390A" w:rsidRPr="00E91381">
        <w:rPr>
          <w:rStyle w:val="FootnoteReference"/>
          <w:sz w:val="20"/>
        </w:rPr>
        <w:footnoteReference w:id="20"/>
      </w:r>
      <w:r w:rsidR="00282C24" w:rsidRPr="00E91381">
        <w:t xml:space="preserve"> constitutes a crime, with punishments ranging from lashing to stoning to death. In 2015, special procedure mandate holders expressed </w:t>
      </w:r>
      <w:r w:rsidR="00015779" w:rsidRPr="00E91381">
        <w:t xml:space="preserve">their </w:t>
      </w:r>
      <w:r w:rsidR="00282C24" w:rsidRPr="00E91381">
        <w:t xml:space="preserve">concern at </w:t>
      </w:r>
      <w:r w:rsidR="007716A1" w:rsidRPr="00E91381">
        <w:t xml:space="preserve">sanctions </w:t>
      </w:r>
      <w:r w:rsidR="00015779" w:rsidRPr="00E91381">
        <w:t xml:space="preserve">handed down </w:t>
      </w:r>
      <w:r w:rsidR="00282C24" w:rsidRPr="00E91381">
        <w:t>against individuals</w:t>
      </w:r>
      <w:r w:rsidR="007716A1" w:rsidRPr="00E91381">
        <w:t xml:space="preserve"> for </w:t>
      </w:r>
      <w:r w:rsidR="007716A1" w:rsidRPr="00E91381">
        <w:rPr>
          <w:i/>
        </w:rPr>
        <w:t>zina</w:t>
      </w:r>
      <w:r w:rsidR="007716A1" w:rsidRPr="00E91381">
        <w:t>,</w:t>
      </w:r>
      <w:r w:rsidR="00282C24" w:rsidRPr="00E91381">
        <w:t xml:space="preserve"> which included a sentence of 99 lashes for shaking hands with unrelated members of the opposite sex.</w:t>
      </w:r>
      <w:r w:rsidR="00160DD5" w:rsidRPr="00E91381">
        <w:rPr>
          <w:rStyle w:val="FootnoteReference"/>
        </w:rPr>
        <w:footnoteReference w:id="21"/>
      </w:r>
      <w:r w:rsidR="00282C24" w:rsidRPr="00E91381">
        <w:t xml:space="preserve"> In 2016, </w:t>
      </w:r>
      <w:r w:rsidR="00015779" w:rsidRPr="00E91381">
        <w:t xml:space="preserve">the </w:t>
      </w:r>
      <w:r w:rsidR="00282C24" w:rsidRPr="00E91381">
        <w:t xml:space="preserve">mandate holders expressed </w:t>
      </w:r>
      <w:r w:rsidR="00015779" w:rsidRPr="00E91381">
        <w:t xml:space="preserve">their </w:t>
      </w:r>
      <w:r w:rsidR="00282C24" w:rsidRPr="00E91381">
        <w:t>concern about an imminent execution by stoning or hanging of a woman convicted of adultery. The law can also penali</w:t>
      </w:r>
      <w:r w:rsidR="007716A1" w:rsidRPr="00E91381">
        <w:t>z</w:t>
      </w:r>
      <w:r w:rsidR="00282C24" w:rsidRPr="00E91381">
        <w:t xml:space="preserve">e a victim of rape if the court </w:t>
      </w:r>
      <w:r w:rsidR="00015779" w:rsidRPr="00E91381">
        <w:t xml:space="preserve">so </w:t>
      </w:r>
      <w:r w:rsidR="00282C24" w:rsidRPr="00E91381">
        <w:t>decides</w:t>
      </w:r>
      <w:r w:rsidR="007716A1" w:rsidRPr="00E91381">
        <w:t xml:space="preserve"> </w:t>
      </w:r>
      <w:r w:rsidR="00282C24" w:rsidRPr="00E91381">
        <w:t xml:space="preserve">and the perpetrator insists that the act was a consensual one. </w:t>
      </w:r>
    </w:p>
    <w:p w14:paraId="5579CC02" w14:textId="444774A5" w:rsidR="003C04AD" w:rsidRPr="00E91381" w:rsidRDefault="00D663CA" w:rsidP="00C54201">
      <w:pPr>
        <w:pStyle w:val="SingleTxtG"/>
        <w:ind w:right="1138"/>
      </w:pPr>
      <w:r w:rsidRPr="00E91381">
        <w:t>3</w:t>
      </w:r>
      <w:r w:rsidR="008D7F70" w:rsidRPr="00E91381">
        <w:t>1</w:t>
      </w:r>
      <w:r w:rsidRPr="00E91381">
        <w:t>.</w:t>
      </w:r>
      <w:r w:rsidR="009707E7" w:rsidRPr="00E91381">
        <w:tab/>
      </w:r>
      <w:r w:rsidR="00282C24" w:rsidRPr="00E91381">
        <w:t xml:space="preserve">Repressive and discriminatory rules concerning the dress code for women and girls continue to be enforced. Women who do not wear a </w:t>
      </w:r>
      <w:r w:rsidR="00282C24" w:rsidRPr="00C54201">
        <w:rPr>
          <w:i/>
        </w:rPr>
        <w:t>hijab</w:t>
      </w:r>
      <w:r w:rsidR="00282C24" w:rsidRPr="00E91381">
        <w:t xml:space="preserve"> that conforms to the interpretation of modesty can be sentenced </w:t>
      </w:r>
      <w:r w:rsidR="007716A1" w:rsidRPr="00E91381">
        <w:t xml:space="preserve">to </w:t>
      </w:r>
      <w:r w:rsidR="00282C24" w:rsidRPr="00E91381">
        <w:t xml:space="preserve">up to two months </w:t>
      </w:r>
      <w:r w:rsidR="00015779" w:rsidRPr="00E91381">
        <w:t>im</w:t>
      </w:r>
      <w:r w:rsidR="00282C24" w:rsidRPr="00E91381">
        <w:t>prison</w:t>
      </w:r>
      <w:r w:rsidR="00015779" w:rsidRPr="00E91381">
        <w:t>ment</w:t>
      </w:r>
      <w:r w:rsidR="00282C24" w:rsidRPr="00E91381">
        <w:t xml:space="preserve"> or be fined. Women who have </w:t>
      </w:r>
      <w:r w:rsidR="000F7399" w:rsidRPr="00E91381">
        <w:t>publicly</w:t>
      </w:r>
      <w:r w:rsidR="00282C24" w:rsidRPr="00E91381">
        <w:t xml:space="preserve"> supported an online campaign against compulsory veiling </w:t>
      </w:r>
      <w:r w:rsidR="00B211F7" w:rsidRPr="00E91381">
        <w:t>“</w:t>
      </w:r>
      <w:r w:rsidR="00282C24" w:rsidRPr="00E91381">
        <w:t>My Stealthy Freedom</w:t>
      </w:r>
      <w:r w:rsidR="00B211F7" w:rsidRPr="00E91381">
        <w:t>”</w:t>
      </w:r>
      <w:r w:rsidR="0027572B" w:rsidRPr="00E91381">
        <w:t xml:space="preserve"> or gave</w:t>
      </w:r>
      <w:r w:rsidR="007716A1" w:rsidRPr="00E91381">
        <w:t xml:space="preserve"> </w:t>
      </w:r>
      <w:r w:rsidR="00282C24" w:rsidRPr="00E91381">
        <w:rPr>
          <w:lang w:val="en-US"/>
        </w:rPr>
        <w:t xml:space="preserve">support </w:t>
      </w:r>
      <w:r w:rsidR="007716A1" w:rsidRPr="00E91381">
        <w:rPr>
          <w:lang w:val="en-US"/>
        </w:rPr>
        <w:t xml:space="preserve">for </w:t>
      </w:r>
      <w:r w:rsidR="00282C24" w:rsidRPr="00E91381">
        <w:rPr>
          <w:lang w:val="en-US"/>
        </w:rPr>
        <w:t xml:space="preserve">the White Wednesdays </w:t>
      </w:r>
      <w:r w:rsidR="00356B3C" w:rsidRPr="00E91381">
        <w:rPr>
          <w:lang w:val="en-US"/>
        </w:rPr>
        <w:t>c</w:t>
      </w:r>
      <w:r w:rsidR="00282C24" w:rsidRPr="00E91381">
        <w:rPr>
          <w:lang w:val="en-US"/>
        </w:rPr>
        <w:t xml:space="preserve">ampaign (which uses the social media hashtag #whitewednesdays to protest </w:t>
      </w:r>
      <w:r w:rsidR="007716A1" w:rsidRPr="00E91381">
        <w:rPr>
          <w:lang w:val="en-US"/>
        </w:rPr>
        <w:t xml:space="preserve">against </w:t>
      </w:r>
      <w:r w:rsidR="00282C24" w:rsidRPr="00E91381">
        <w:rPr>
          <w:lang w:val="en-US"/>
        </w:rPr>
        <w:t>the mandatory dress code imposed on women) continue</w:t>
      </w:r>
      <w:r w:rsidR="007716A1" w:rsidRPr="00E91381">
        <w:rPr>
          <w:lang w:val="en-US"/>
        </w:rPr>
        <w:t>d</w:t>
      </w:r>
      <w:r w:rsidR="00282C24" w:rsidRPr="00E91381">
        <w:rPr>
          <w:lang w:val="en-US"/>
        </w:rPr>
        <w:t xml:space="preserve"> to be harassed by the authorities</w:t>
      </w:r>
      <w:r w:rsidR="0052390A" w:rsidRPr="00E91381">
        <w:rPr>
          <w:lang w:val="en-US"/>
        </w:rPr>
        <w:t>, including</w:t>
      </w:r>
      <w:r w:rsidR="00282C24" w:rsidRPr="00E91381">
        <w:t xml:space="preserve"> taken in for questioning, and </w:t>
      </w:r>
      <w:r w:rsidR="00356B3C" w:rsidRPr="00E91381">
        <w:t xml:space="preserve">made </w:t>
      </w:r>
      <w:r w:rsidR="00282C24" w:rsidRPr="00E91381">
        <w:t xml:space="preserve">to sign </w:t>
      </w:r>
      <w:r w:rsidR="00356B3C" w:rsidRPr="00E91381">
        <w:t>a declaration</w:t>
      </w:r>
      <w:r w:rsidR="00282C24" w:rsidRPr="00E91381">
        <w:t xml:space="preserve"> that they </w:t>
      </w:r>
      <w:r w:rsidR="00356B3C" w:rsidRPr="00E91381">
        <w:t>would</w:t>
      </w:r>
      <w:r w:rsidR="00282C24" w:rsidRPr="00E91381">
        <w:t xml:space="preserve"> not go out without a proper </w:t>
      </w:r>
      <w:r w:rsidR="00282C24" w:rsidRPr="00C54201">
        <w:rPr>
          <w:i/>
        </w:rPr>
        <w:t>hijab</w:t>
      </w:r>
      <w:r w:rsidR="00282C24" w:rsidRPr="00E91381">
        <w:t>.</w:t>
      </w:r>
    </w:p>
    <w:p w14:paraId="3C9454EC" w14:textId="77777777" w:rsidR="00FA14CE" w:rsidRPr="00E91381" w:rsidRDefault="003C04AD" w:rsidP="00C54201">
      <w:pPr>
        <w:pStyle w:val="H1G"/>
        <w:spacing w:line="240" w:lineRule="atLeast"/>
        <w:ind w:right="1138"/>
        <w:rPr>
          <w:bCs/>
        </w:rPr>
      </w:pPr>
      <w:r w:rsidRPr="00E91381">
        <w:tab/>
      </w:r>
      <w:bookmarkStart w:id="34" w:name="_Toc478479166"/>
      <w:bookmarkStart w:id="35" w:name="_Toc478564216"/>
      <w:bookmarkStart w:id="36" w:name="_Toc478564422"/>
      <w:r w:rsidRPr="00E91381">
        <w:t>D.</w:t>
      </w:r>
      <w:r w:rsidRPr="00E91381">
        <w:tab/>
        <w:t xml:space="preserve">Restrictions </w:t>
      </w:r>
      <w:r w:rsidR="009564D9" w:rsidRPr="00E91381">
        <w:t xml:space="preserve">to the rights of </w:t>
      </w:r>
      <w:r w:rsidRPr="00E91381">
        <w:t>freedom of expression and of peaceful assembly</w:t>
      </w:r>
      <w:bookmarkEnd w:id="34"/>
      <w:bookmarkEnd w:id="35"/>
      <w:bookmarkEnd w:id="36"/>
      <w:r w:rsidRPr="00E91381">
        <w:t xml:space="preserve"> </w:t>
      </w:r>
      <w:r w:rsidR="00FA14CE" w:rsidRPr="00E91381">
        <w:tab/>
      </w:r>
      <w:r w:rsidR="00FA14CE" w:rsidRPr="00E91381">
        <w:tab/>
      </w:r>
    </w:p>
    <w:p w14:paraId="218AC6AA" w14:textId="10DF34CA" w:rsidR="009564D9" w:rsidRPr="00E91381" w:rsidRDefault="00D663CA" w:rsidP="00C54201">
      <w:pPr>
        <w:pStyle w:val="SingleTxtG"/>
        <w:ind w:right="1138"/>
      </w:pPr>
      <w:r w:rsidRPr="00E91381">
        <w:t>3</w:t>
      </w:r>
      <w:r w:rsidR="008D7F70" w:rsidRPr="00E91381">
        <w:t>2</w:t>
      </w:r>
      <w:r w:rsidRPr="00E91381">
        <w:t>.</w:t>
      </w:r>
      <w:r w:rsidR="009707E7" w:rsidRPr="00E91381">
        <w:tab/>
      </w:r>
      <w:r w:rsidR="00AC07E0" w:rsidRPr="00E91381">
        <w:t>On 29 December 2017, demonstrations over falling living standards, widespread unemployment and rising food prices began in the city of Mashhad. By the following day, the demonstrations, both pro-</w:t>
      </w:r>
      <w:r w:rsidR="009564D9" w:rsidRPr="00E91381">
        <w:t>G</w:t>
      </w:r>
      <w:r w:rsidR="00AC07E0" w:rsidRPr="00E91381">
        <w:t>overnment and anti-</w:t>
      </w:r>
      <w:r w:rsidR="009564D9" w:rsidRPr="00E91381">
        <w:t>G</w:t>
      </w:r>
      <w:r w:rsidR="00AC07E0" w:rsidRPr="00E91381">
        <w:t xml:space="preserve">overnment, had spread to several major cities. The </w:t>
      </w:r>
      <w:r w:rsidR="00356B3C" w:rsidRPr="00E91381">
        <w:t xml:space="preserve">demonstrations were </w:t>
      </w:r>
      <w:r w:rsidR="00AC07E0" w:rsidRPr="00E91381">
        <w:t xml:space="preserve">reported as </w:t>
      </w:r>
      <w:r w:rsidR="00356B3C" w:rsidRPr="00E91381">
        <w:t xml:space="preserve">having been </w:t>
      </w:r>
      <w:r w:rsidR="00AC07E0" w:rsidRPr="00E91381">
        <w:t xml:space="preserve">the </w:t>
      </w:r>
      <w:r w:rsidR="00356B3C" w:rsidRPr="00E91381">
        <w:t>largest</w:t>
      </w:r>
      <w:r w:rsidR="00AC07E0" w:rsidRPr="00E91381">
        <w:t xml:space="preserve"> since 2009. </w:t>
      </w:r>
      <w:r w:rsidR="00356B3C" w:rsidRPr="00E91381">
        <w:t xml:space="preserve">According to multiple sources of information, on 30 December, the Government </w:t>
      </w:r>
      <w:r w:rsidR="00AC07E0" w:rsidRPr="00E91381">
        <w:t xml:space="preserve">blocked </w:t>
      </w:r>
      <w:r w:rsidR="00356B3C" w:rsidRPr="00E91381">
        <w:t>I</w:t>
      </w:r>
      <w:r w:rsidR="00AC07E0" w:rsidRPr="00E91381">
        <w:t xml:space="preserve">nternet </w:t>
      </w:r>
      <w:r w:rsidR="000F7399" w:rsidRPr="00E91381">
        <w:t xml:space="preserve">access </w:t>
      </w:r>
      <w:r w:rsidR="00AC07E0" w:rsidRPr="00E91381">
        <w:t>on mobile networks, including social media services</w:t>
      </w:r>
      <w:r w:rsidR="00CE2793" w:rsidRPr="00E91381">
        <w:t>,</w:t>
      </w:r>
      <w:r w:rsidR="00AC07E0" w:rsidRPr="00E91381">
        <w:t xml:space="preserve"> and</w:t>
      </w:r>
      <w:r w:rsidR="00102033" w:rsidRPr="00E91381">
        <w:t xml:space="preserve"> </w:t>
      </w:r>
      <w:r w:rsidR="00AC07E0" w:rsidRPr="00E91381">
        <w:t xml:space="preserve">in some regions, </w:t>
      </w:r>
      <w:r w:rsidR="00356B3C" w:rsidRPr="00E91381">
        <w:t>I</w:t>
      </w:r>
      <w:r w:rsidR="00AC07E0" w:rsidRPr="00E91381">
        <w:t>nternet access ha</w:t>
      </w:r>
      <w:r w:rsidR="00CE2793" w:rsidRPr="00E91381">
        <w:t>d</w:t>
      </w:r>
      <w:r w:rsidR="00AC07E0" w:rsidRPr="00E91381">
        <w:t xml:space="preserve"> been shut down altogether. On 5 January</w:t>
      </w:r>
      <w:r w:rsidR="00CE2793" w:rsidRPr="00E91381">
        <w:t>,</w:t>
      </w:r>
      <w:r w:rsidR="00AC07E0" w:rsidRPr="00E91381">
        <w:t xml:space="preserve"> large numbers of Iranians reportedly took to the streets in major cities across </w:t>
      </w:r>
      <w:r w:rsidR="00356B3C" w:rsidRPr="00E91381">
        <w:t>the country</w:t>
      </w:r>
      <w:r w:rsidR="00AC07E0" w:rsidRPr="00E91381">
        <w:t xml:space="preserve"> for a third consecutive day of pro-regime rallies.</w:t>
      </w:r>
    </w:p>
    <w:p w14:paraId="63F434EF" w14:textId="602D8BBA" w:rsidR="00AC07E0" w:rsidRPr="00E91381" w:rsidRDefault="00BF0D05" w:rsidP="00C54201">
      <w:pPr>
        <w:pStyle w:val="SingleTxtG"/>
        <w:ind w:right="1138"/>
      </w:pPr>
      <w:r w:rsidRPr="00E91381">
        <w:lastRenderedPageBreak/>
        <w:t>3</w:t>
      </w:r>
      <w:r w:rsidR="008D7F70" w:rsidRPr="00E91381">
        <w:t>3</w:t>
      </w:r>
      <w:r w:rsidR="009564D9" w:rsidRPr="00E91381">
        <w:t>.</w:t>
      </w:r>
      <w:r w:rsidR="009707E7" w:rsidRPr="00E91381">
        <w:tab/>
      </w:r>
      <w:r w:rsidR="00AC07E0" w:rsidRPr="00E91381">
        <w:t>Official news channels confirmed that at least 22 people, including children and two security officers</w:t>
      </w:r>
      <w:r w:rsidR="009564D9" w:rsidRPr="00E91381">
        <w:t>,</w:t>
      </w:r>
      <w:r w:rsidR="00AC07E0" w:rsidRPr="00E91381">
        <w:t xml:space="preserve"> were reported killed </w:t>
      </w:r>
      <w:r w:rsidR="009564D9" w:rsidRPr="00E91381">
        <w:t xml:space="preserve">in clashes </w:t>
      </w:r>
      <w:r w:rsidR="00DC4F41" w:rsidRPr="00E91381">
        <w:t xml:space="preserve">during </w:t>
      </w:r>
      <w:r w:rsidR="00AC07E0" w:rsidRPr="00E91381">
        <w:t xml:space="preserve">the first five days of the protests. </w:t>
      </w:r>
      <w:r w:rsidR="009564D9" w:rsidRPr="00E91381">
        <w:t xml:space="preserve">As at </w:t>
      </w:r>
      <w:r w:rsidR="00B928ED" w:rsidRPr="00E91381">
        <w:t>9</w:t>
      </w:r>
      <w:r w:rsidR="00102033" w:rsidRPr="00E91381">
        <w:t xml:space="preserve"> January,</w:t>
      </w:r>
      <w:r w:rsidR="009564D9" w:rsidRPr="00E91381">
        <w:t xml:space="preserve"> p</w:t>
      </w:r>
      <w:r w:rsidR="00AC07E0" w:rsidRPr="00E91381">
        <w:t>olice ha</w:t>
      </w:r>
      <w:r w:rsidR="009564D9" w:rsidRPr="00E91381">
        <w:t>d</w:t>
      </w:r>
      <w:r w:rsidR="00AC07E0" w:rsidRPr="00E91381">
        <w:t xml:space="preserve"> confirmed the arrest of </w:t>
      </w:r>
      <w:r w:rsidR="00CE7797" w:rsidRPr="00E91381">
        <w:t xml:space="preserve">about </w:t>
      </w:r>
      <w:r w:rsidR="00AC07E0" w:rsidRPr="00E91381">
        <w:t xml:space="preserve">3,700 individuals across the country. On 3 January, </w:t>
      </w:r>
      <w:r w:rsidR="00A2264F" w:rsidRPr="00E91381">
        <w:t>the Secretary-General</w:t>
      </w:r>
      <w:r w:rsidR="00AC07E0" w:rsidRPr="00E91381">
        <w:t xml:space="preserve"> publicly noted that </w:t>
      </w:r>
      <w:r w:rsidR="00A2264F" w:rsidRPr="00E91381">
        <w:t>he</w:t>
      </w:r>
      <w:r w:rsidR="00AC07E0" w:rsidRPr="00E91381">
        <w:t xml:space="preserve"> was following with concern </w:t>
      </w:r>
      <w:r w:rsidR="009564D9" w:rsidRPr="00E91381">
        <w:t>these</w:t>
      </w:r>
      <w:r w:rsidR="00AC07E0" w:rsidRPr="00E91381">
        <w:t xml:space="preserve"> developments</w:t>
      </w:r>
      <w:r w:rsidR="00DC4F41" w:rsidRPr="00E91381">
        <w:t>,</w:t>
      </w:r>
      <w:r w:rsidR="00AC07E0" w:rsidRPr="00E91381">
        <w:t xml:space="preserve"> and deplored the loss of life in the protests, urging respect for the rights to</w:t>
      </w:r>
      <w:r w:rsidR="00CE7797" w:rsidRPr="00E91381">
        <w:t xml:space="preserve"> freedoms of</w:t>
      </w:r>
      <w:r w:rsidR="00AC07E0" w:rsidRPr="00E91381">
        <w:t xml:space="preserve"> peaceful assembly and expression.</w:t>
      </w:r>
      <w:r w:rsidR="00951448" w:rsidRPr="00C54201">
        <w:rPr>
          <w:rStyle w:val="FootnoteReference"/>
          <w:szCs w:val="18"/>
        </w:rPr>
        <w:footnoteReference w:id="22"/>
      </w:r>
      <w:r w:rsidR="00AC07E0" w:rsidRPr="00E91381">
        <w:t xml:space="preserve"> </w:t>
      </w:r>
      <w:r w:rsidR="009564D9" w:rsidRPr="00E91381">
        <w:t xml:space="preserve">On </w:t>
      </w:r>
      <w:r w:rsidR="00B928ED" w:rsidRPr="00E91381">
        <w:t>3 January</w:t>
      </w:r>
      <w:r w:rsidR="009564D9" w:rsidRPr="00E91381">
        <w:t xml:space="preserve">, the </w:t>
      </w:r>
      <w:r w:rsidR="00AC07E0" w:rsidRPr="00E91381">
        <w:t xml:space="preserve">High Commissioner urged the authorities to handle the protests with great care so as not to further inflame violence and unrest, and to investigate all deaths and serious injuries that </w:t>
      </w:r>
      <w:r w:rsidR="00CE7797" w:rsidRPr="00E91381">
        <w:t xml:space="preserve">had </w:t>
      </w:r>
      <w:r w:rsidR="00AC07E0" w:rsidRPr="00E91381">
        <w:t>occurred</w:t>
      </w:r>
      <w:r w:rsidR="00435078" w:rsidRPr="00E91381">
        <w:t>.</w:t>
      </w:r>
      <w:r w:rsidR="007049CD" w:rsidRPr="00E91381">
        <w:rPr>
          <w:vertAlign w:val="superscript"/>
        </w:rPr>
        <w:footnoteReference w:id="23"/>
      </w:r>
      <w:r w:rsidR="00AC07E0" w:rsidRPr="00E91381">
        <w:t xml:space="preserve"> </w:t>
      </w:r>
      <w:r w:rsidR="009564D9" w:rsidRPr="00E91381">
        <w:t xml:space="preserve">Several </w:t>
      </w:r>
      <w:r w:rsidR="00AC07E0" w:rsidRPr="00E91381">
        <w:t>special procedure mandate</w:t>
      </w:r>
      <w:r w:rsidR="007049CD" w:rsidRPr="00E91381">
        <w:t xml:space="preserve"> </w:t>
      </w:r>
      <w:r w:rsidR="00AC07E0" w:rsidRPr="00E91381">
        <w:t>holders</w:t>
      </w:r>
      <w:r w:rsidR="009564D9" w:rsidRPr="00E91381">
        <w:t>,</w:t>
      </w:r>
      <w:r w:rsidR="00AC07E0" w:rsidRPr="00E91381">
        <w:t xml:space="preserve"> including the </w:t>
      </w:r>
      <w:r w:rsidR="00A2264F" w:rsidRPr="00E91381">
        <w:t>Special Rapporteur on the situation of human rights in the Islamic Republic of Iran</w:t>
      </w:r>
      <w:r w:rsidR="009564D9" w:rsidRPr="00E91381">
        <w:t>,</w:t>
      </w:r>
      <w:r w:rsidR="00A2264F" w:rsidRPr="00E91381">
        <w:t xml:space="preserve"> </w:t>
      </w:r>
      <w:r w:rsidR="00AC07E0" w:rsidRPr="00E91381">
        <w:t xml:space="preserve">called for the full respect </w:t>
      </w:r>
      <w:r w:rsidR="009564D9" w:rsidRPr="00E91381">
        <w:t xml:space="preserve">of </w:t>
      </w:r>
      <w:r w:rsidR="00AC07E0" w:rsidRPr="00E91381">
        <w:t>the human rights of the protesters.</w:t>
      </w:r>
      <w:r w:rsidR="00AC07E0" w:rsidRPr="00C54201">
        <w:rPr>
          <w:sz w:val="18"/>
          <w:szCs w:val="18"/>
          <w:vertAlign w:val="superscript"/>
        </w:rPr>
        <w:footnoteReference w:id="24"/>
      </w:r>
      <w:r w:rsidR="00AC07E0" w:rsidRPr="00E91381">
        <w:t xml:space="preserve"> </w:t>
      </w:r>
      <w:r w:rsidR="00A2264F" w:rsidRPr="00E91381">
        <w:t xml:space="preserve">The Secretary-General is concerned </w:t>
      </w:r>
      <w:r w:rsidR="00CE7797" w:rsidRPr="00E91381">
        <w:t xml:space="preserve">about </w:t>
      </w:r>
      <w:r w:rsidR="00A2264F" w:rsidRPr="00E91381">
        <w:t>th</w:t>
      </w:r>
      <w:r w:rsidR="00706BBE" w:rsidRPr="00E91381">
        <w:t>e fate of the individuals who have been arrested in conjunction with the protests</w:t>
      </w:r>
      <w:r w:rsidR="00A2264F" w:rsidRPr="00E91381">
        <w:t xml:space="preserve">. </w:t>
      </w:r>
      <w:r w:rsidR="007049CD" w:rsidRPr="00E91381">
        <w:t>He</w:t>
      </w:r>
      <w:r w:rsidR="00A2264F" w:rsidRPr="00E91381">
        <w:t xml:space="preserve"> </w:t>
      </w:r>
      <w:r w:rsidR="00435078" w:rsidRPr="00E91381">
        <w:t xml:space="preserve">noted the statement of President Rouhani </w:t>
      </w:r>
      <w:r w:rsidR="00A84039" w:rsidRPr="00E91381">
        <w:t>on the right to protest</w:t>
      </w:r>
      <w:r w:rsidR="007049CD" w:rsidRPr="00E91381">
        <w:t>,</w:t>
      </w:r>
      <w:r w:rsidR="007049CD" w:rsidRPr="00E91381">
        <w:rPr>
          <w:rStyle w:val="FootnoteReference"/>
          <w:sz w:val="20"/>
        </w:rPr>
        <w:footnoteReference w:id="25"/>
      </w:r>
      <w:r w:rsidR="00A84039" w:rsidRPr="00E91381">
        <w:t xml:space="preserve"> and </w:t>
      </w:r>
      <w:r w:rsidR="00A2264F" w:rsidRPr="00E91381">
        <w:t xml:space="preserve">urges the Government to ensure that </w:t>
      </w:r>
      <w:r w:rsidR="00B928ED" w:rsidRPr="00E91381">
        <w:t>pe</w:t>
      </w:r>
      <w:r w:rsidR="007049CD" w:rsidRPr="00E91381">
        <w:t>rsons</w:t>
      </w:r>
      <w:r w:rsidR="00B928ED" w:rsidRPr="00E91381">
        <w:t xml:space="preserve"> involved in the protests </w:t>
      </w:r>
      <w:r w:rsidR="00A2264F" w:rsidRPr="00E91381">
        <w:t>are guaranteed protection</w:t>
      </w:r>
      <w:r w:rsidR="007049CD" w:rsidRPr="00E91381">
        <w:t xml:space="preserve"> and</w:t>
      </w:r>
      <w:r w:rsidR="00A2264F" w:rsidRPr="00E91381">
        <w:t xml:space="preserve"> afforded their rights, and that full information </w:t>
      </w:r>
      <w:r w:rsidR="007049CD" w:rsidRPr="00E91381">
        <w:t xml:space="preserve">is </w:t>
      </w:r>
      <w:r w:rsidR="00A2264F" w:rsidRPr="00E91381">
        <w:t xml:space="preserve">given on their whereabouts. </w:t>
      </w:r>
    </w:p>
    <w:p w14:paraId="2A9F921D" w14:textId="5993D0C1" w:rsidR="00AC07E0" w:rsidRPr="00E91381" w:rsidRDefault="00D663CA" w:rsidP="00C54201">
      <w:pPr>
        <w:pStyle w:val="SingleTxtG"/>
        <w:ind w:right="1138"/>
      </w:pPr>
      <w:r w:rsidRPr="00E91381">
        <w:t>3</w:t>
      </w:r>
      <w:r w:rsidR="008D7F70" w:rsidRPr="00E91381">
        <w:t>4</w:t>
      </w:r>
      <w:r w:rsidRPr="00E91381">
        <w:t>.</w:t>
      </w:r>
      <w:r w:rsidR="009707E7" w:rsidRPr="00E91381">
        <w:tab/>
      </w:r>
      <w:r w:rsidR="00AC07E0" w:rsidRPr="00E91381">
        <w:t xml:space="preserve">Over the past three years, the Government </w:t>
      </w:r>
      <w:r w:rsidR="007049CD" w:rsidRPr="00E91381">
        <w:t xml:space="preserve">of the Islamic Republic of Iran has </w:t>
      </w:r>
      <w:r w:rsidR="00AC07E0" w:rsidRPr="00E91381">
        <w:t xml:space="preserve">reportedly closed </w:t>
      </w:r>
      <w:r w:rsidR="007049CD" w:rsidRPr="00E91381">
        <w:t xml:space="preserve">7 </w:t>
      </w:r>
      <w:r w:rsidR="00AC07E0" w:rsidRPr="00E91381">
        <w:t xml:space="preserve">million </w:t>
      </w:r>
      <w:r w:rsidR="007049CD" w:rsidRPr="00E91381">
        <w:t xml:space="preserve">social media </w:t>
      </w:r>
      <w:r w:rsidR="00AC07E0" w:rsidRPr="00E91381">
        <w:t>web</w:t>
      </w:r>
      <w:r w:rsidR="007049CD" w:rsidRPr="00E91381">
        <w:t>sites</w:t>
      </w:r>
      <w:r w:rsidR="009564D9" w:rsidRPr="00E91381">
        <w:t>,</w:t>
      </w:r>
      <w:r w:rsidR="00AC07E0" w:rsidRPr="00E91381">
        <w:t xml:space="preserve"> includ</w:t>
      </w:r>
      <w:r w:rsidR="009564D9" w:rsidRPr="00E91381">
        <w:t>ing</w:t>
      </w:r>
      <w:r w:rsidR="00AC07E0" w:rsidRPr="00E91381">
        <w:t xml:space="preserve"> Facebook, Twitter, Instagram, </w:t>
      </w:r>
      <w:r w:rsidR="00CE7797" w:rsidRPr="00E91381">
        <w:t>British Broadcasting Corporation (</w:t>
      </w:r>
      <w:r w:rsidR="00AC07E0" w:rsidRPr="00E91381">
        <w:t>BBC</w:t>
      </w:r>
      <w:r w:rsidR="00CE7797" w:rsidRPr="00E91381">
        <w:t>)</w:t>
      </w:r>
      <w:r w:rsidR="00AC07E0" w:rsidRPr="00E91381">
        <w:t xml:space="preserve"> Persian, and the websites of human rights and political opposition groups.</w:t>
      </w:r>
      <w:r w:rsidR="00C769BD" w:rsidRPr="00C54201">
        <w:rPr>
          <w:sz w:val="18"/>
          <w:szCs w:val="18"/>
          <w:vertAlign w:val="superscript"/>
        </w:rPr>
        <w:footnoteReference w:id="26"/>
      </w:r>
      <w:r w:rsidR="00AC07E0" w:rsidRPr="00E91381">
        <w:t xml:space="preserve"> In August 2017, the Supreme Council </w:t>
      </w:r>
      <w:r w:rsidR="00132301" w:rsidRPr="00E91381">
        <w:t xml:space="preserve">of Cyberspace </w:t>
      </w:r>
      <w:r w:rsidR="00AC07E0" w:rsidRPr="00E91381">
        <w:t xml:space="preserve">introduced </w:t>
      </w:r>
      <w:r w:rsidR="008C75D8" w:rsidRPr="00E91381">
        <w:t>further regulations</w:t>
      </w:r>
      <w:r w:rsidR="00AC07E0" w:rsidRPr="00E91381">
        <w:rPr>
          <w:vertAlign w:val="superscript"/>
        </w:rPr>
        <w:t xml:space="preserve"> </w:t>
      </w:r>
      <w:r w:rsidR="00132301" w:rsidRPr="00E91381">
        <w:t>to</w:t>
      </w:r>
      <w:r w:rsidR="00AC07E0" w:rsidRPr="00E91381">
        <w:t xml:space="preserve"> increase the </w:t>
      </w:r>
      <w:r w:rsidR="009564D9" w:rsidRPr="00E91381">
        <w:t>G</w:t>
      </w:r>
      <w:r w:rsidR="00AC07E0" w:rsidRPr="00E91381">
        <w:t xml:space="preserve">overnment’s surveillance capabilities, and </w:t>
      </w:r>
      <w:r w:rsidR="00132301" w:rsidRPr="00E91381">
        <w:t xml:space="preserve">that </w:t>
      </w:r>
      <w:r w:rsidR="00AC07E0" w:rsidRPr="00E91381">
        <w:t xml:space="preserve">require social media and messaging platforms to either move their servers to </w:t>
      </w:r>
      <w:r w:rsidR="00132301" w:rsidRPr="00E91381">
        <w:t xml:space="preserve">the Islamic Republic of </w:t>
      </w:r>
      <w:r w:rsidR="00AC07E0" w:rsidRPr="00E91381">
        <w:t>Iran or face blocking orders.</w:t>
      </w:r>
      <w:r w:rsidR="00096652" w:rsidRPr="00E91381">
        <w:rPr>
          <w:vertAlign w:val="superscript"/>
        </w:rPr>
        <w:footnoteReference w:id="27"/>
      </w:r>
      <w:r w:rsidR="00AC07E0" w:rsidRPr="00E91381">
        <w:t xml:space="preserve"> In October 2017, </w:t>
      </w:r>
      <w:r w:rsidR="00132301" w:rsidRPr="00E91381">
        <w:t xml:space="preserve">the country’s </w:t>
      </w:r>
      <w:r w:rsidR="00AC07E0" w:rsidRPr="00E91381">
        <w:t>oldest social network</w:t>
      </w:r>
      <w:r w:rsidR="009564D9" w:rsidRPr="00E91381">
        <w:t>,</w:t>
      </w:r>
      <w:r w:rsidR="00AC07E0" w:rsidRPr="00E91381">
        <w:t xml:space="preserve"> Cloob</w:t>
      </w:r>
      <w:r w:rsidR="009564D9" w:rsidRPr="00E91381">
        <w:t>,</w:t>
      </w:r>
      <w:r w:rsidR="00AC07E0" w:rsidRPr="00E91381">
        <w:t xml:space="preserve"> was shut down, and </w:t>
      </w:r>
      <w:r w:rsidR="00DD4EFA" w:rsidRPr="00E91381">
        <w:t xml:space="preserve">the </w:t>
      </w:r>
      <w:r w:rsidR="00AC07E0" w:rsidRPr="00E91381">
        <w:t>social media location</w:t>
      </w:r>
      <w:r w:rsidR="00132301" w:rsidRPr="00E91381">
        <w:t>-</w:t>
      </w:r>
      <w:r w:rsidR="00AC07E0" w:rsidRPr="00E91381">
        <w:t>sharing platforms Foursquare and Swarm were blocked</w:t>
      </w:r>
      <w:r w:rsidR="00972E50" w:rsidRPr="00E91381">
        <w:t xml:space="preserve"> (the Government is currently considering whether to revise this</w:t>
      </w:r>
      <w:r w:rsidR="00F9539C" w:rsidRPr="00E91381">
        <w:t xml:space="preserve"> </w:t>
      </w:r>
      <w:r w:rsidR="00AC07E0" w:rsidRPr="00E91381">
        <w:t>decision</w:t>
      </w:r>
      <w:r w:rsidR="00972E50" w:rsidRPr="00E91381">
        <w:t>)</w:t>
      </w:r>
      <w:r w:rsidR="00AC07E0" w:rsidRPr="00E91381">
        <w:t xml:space="preserve">. </w:t>
      </w:r>
      <w:r w:rsidR="00DD4EFA" w:rsidRPr="00E91381">
        <w:t>I</w:t>
      </w:r>
      <w:r w:rsidR="00AC07E0" w:rsidRPr="00E91381">
        <w:t xml:space="preserve">n November 2017, the </w:t>
      </w:r>
      <w:r w:rsidR="003749A6" w:rsidRPr="00E91381">
        <w:t xml:space="preserve">Council </w:t>
      </w:r>
      <w:r w:rsidR="00AC07E0" w:rsidRPr="00E91381">
        <w:t xml:space="preserve">secretary suggested that users would have to </w:t>
      </w:r>
      <w:r w:rsidR="00E5124C" w:rsidRPr="00E91381">
        <w:t xml:space="preserve">reveal </w:t>
      </w:r>
      <w:r w:rsidR="00AC07E0" w:rsidRPr="00E91381">
        <w:t>their identity when logging on</w:t>
      </w:r>
      <w:r w:rsidR="00F9539C" w:rsidRPr="00E91381">
        <w:t xml:space="preserve"> </w:t>
      </w:r>
      <w:r w:rsidR="00AC07E0" w:rsidRPr="00E91381">
        <w:t xml:space="preserve">to the </w:t>
      </w:r>
      <w:r w:rsidR="003749A6" w:rsidRPr="00E91381">
        <w:t>I</w:t>
      </w:r>
      <w:r w:rsidR="00AC07E0" w:rsidRPr="00E91381">
        <w:t>nternet.</w:t>
      </w:r>
      <w:r w:rsidR="00AC07E0" w:rsidRPr="00E91381">
        <w:rPr>
          <w:vertAlign w:val="superscript"/>
        </w:rPr>
        <w:footnoteReference w:id="28"/>
      </w:r>
      <w:r w:rsidR="00AC07E0" w:rsidRPr="00E91381">
        <w:t xml:space="preserve"> The </w:t>
      </w:r>
      <w:r w:rsidR="00BF0D05" w:rsidRPr="00E91381">
        <w:rPr>
          <w:bCs/>
        </w:rPr>
        <w:t>Association of Iranian Journalists</w:t>
      </w:r>
      <w:r w:rsidR="00DD4EFA" w:rsidRPr="00E91381">
        <w:t xml:space="preserve">, </w:t>
      </w:r>
      <w:r w:rsidR="00D54117" w:rsidRPr="00E91381">
        <w:t xml:space="preserve">established in 1997 during the presidency of Mohammad Khatami to protect journalists’ rights and had over 6,000 members, </w:t>
      </w:r>
      <w:r w:rsidR="00DD4EFA" w:rsidRPr="00E91381">
        <w:t xml:space="preserve">was </w:t>
      </w:r>
      <w:r w:rsidR="00D54117" w:rsidRPr="00E91381">
        <w:t>shut down</w:t>
      </w:r>
      <w:r w:rsidR="00DD4EFA" w:rsidRPr="00E91381">
        <w:t xml:space="preserve"> </w:t>
      </w:r>
      <w:r w:rsidR="008C75D8" w:rsidRPr="00E91381">
        <w:t>in August 2010</w:t>
      </w:r>
      <w:r w:rsidR="00D54117" w:rsidRPr="00E91381">
        <w:t xml:space="preserve"> and</w:t>
      </w:r>
      <w:r w:rsidR="00AC07E0" w:rsidRPr="00E91381">
        <w:t xml:space="preserve"> has not been re-opened.</w:t>
      </w:r>
    </w:p>
    <w:p w14:paraId="46B51B7B" w14:textId="6A3EEF5E" w:rsidR="00AC07E0" w:rsidRPr="00E91381" w:rsidRDefault="00D663CA" w:rsidP="00C54201">
      <w:pPr>
        <w:pStyle w:val="SingleTxtG"/>
        <w:ind w:right="1138"/>
      </w:pPr>
      <w:r w:rsidRPr="00E91381">
        <w:t>3</w:t>
      </w:r>
      <w:r w:rsidR="008D7F70" w:rsidRPr="00E91381">
        <w:t>5</w:t>
      </w:r>
      <w:r w:rsidRPr="00E91381">
        <w:t>.</w:t>
      </w:r>
      <w:r w:rsidR="009707E7" w:rsidRPr="00E91381">
        <w:tab/>
      </w:r>
      <w:r w:rsidR="00AC07E0" w:rsidRPr="00E91381">
        <w:t xml:space="preserve">The </w:t>
      </w:r>
      <w:r w:rsidR="00D54117" w:rsidRPr="00E91381">
        <w:t xml:space="preserve">above </w:t>
      </w:r>
      <w:r w:rsidR="00AC07E0" w:rsidRPr="00E91381">
        <w:t xml:space="preserve">developments </w:t>
      </w:r>
      <w:r w:rsidR="00D54117" w:rsidRPr="00E91381">
        <w:t>are</w:t>
      </w:r>
      <w:r w:rsidR="00AC07E0" w:rsidRPr="00E91381">
        <w:t xml:space="preserve"> at odds </w:t>
      </w:r>
      <w:r w:rsidR="00DD4EFA" w:rsidRPr="00E91381">
        <w:t>with</w:t>
      </w:r>
      <w:r w:rsidR="00AC07E0" w:rsidRPr="00E91381">
        <w:t xml:space="preserve"> </w:t>
      </w:r>
      <w:r w:rsidR="00D54117" w:rsidRPr="00E91381">
        <w:t>other</w:t>
      </w:r>
      <w:r w:rsidR="00AC07E0" w:rsidRPr="00E91381">
        <w:t xml:space="preserve"> positive developments </w:t>
      </w:r>
      <w:r w:rsidR="00D54117" w:rsidRPr="00E91381">
        <w:t xml:space="preserve">reported in </w:t>
      </w:r>
      <w:r w:rsidR="00AC07E0" w:rsidRPr="00E91381">
        <w:t>the past six months</w:t>
      </w:r>
      <w:r w:rsidR="00DD4EFA" w:rsidRPr="00E91381">
        <w:t xml:space="preserve"> and with statements </w:t>
      </w:r>
      <w:r w:rsidR="00D54117" w:rsidRPr="00E91381">
        <w:t xml:space="preserve">made </w:t>
      </w:r>
      <w:r w:rsidR="00DD4EFA" w:rsidRPr="00E91381">
        <w:t>by the President</w:t>
      </w:r>
      <w:r w:rsidR="00AC07E0" w:rsidRPr="00E91381">
        <w:t xml:space="preserve">. In August 2017, the restrictions placed on 8,000 Telegram channels were lifted. In October, </w:t>
      </w:r>
      <w:r w:rsidR="00DD4EFA" w:rsidRPr="00E91381">
        <w:t xml:space="preserve">the </w:t>
      </w:r>
      <w:r w:rsidR="00AC07E0" w:rsidRPr="00E91381">
        <w:t xml:space="preserve">music websites Spotify and Soundcloud were made accessible. </w:t>
      </w:r>
      <w:r w:rsidR="007121FF" w:rsidRPr="00E91381">
        <w:t xml:space="preserve">In November, the </w:t>
      </w:r>
      <w:r w:rsidR="001578DF" w:rsidRPr="00E91381">
        <w:t xml:space="preserve">Minister </w:t>
      </w:r>
      <w:r w:rsidR="00D54117" w:rsidRPr="00E91381">
        <w:t xml:space="preserve">for </w:t>
      </w:r>
      <w:r w:rsidR="007121FF" w:rsidRPr="00E91381">
        <w:t xml:space="preserve">Information and Communications Technology noted </w:t>
      </w:r>
      <w:r w:rsidR="00AC07E0" w:rsidRPr="00E91381">
        <w:t xml:space="preserve">that the </w:t>
      </w:r>
      <w:r w:rsidR="007121FF" w:rsidRPr="00E91381">
        <w:t xml:space="preserve">possibility </w:t>
      </w:r>
      <w:r w:rsidR="00D54117" w:rsidRPr="00E91381">
        <w:t xml:space="preserve">of </w:t>
      </w:r>
      <w:r w:rsidR="007121FF" w:rsidRPr="00E91381">
        <w:t>lift</w:t>
      </w:r>
      <w:r w:rsidR="00D54117" w:rsidRPr="00E91381">
        <w:t>ing</w:t>
      </w:r>
      <w:r w:rsidR="007121FF" w:rsidRPr="00E91381">
        <w:t xml:space="preserve"> </w:t>
      </w:r>
      <w:r w:rsidR="00CE7797" w:rsidRPr="00E91381">
        <w:t xml:space="preserve">the </w:t>
      </w:r>
      <w:r w:rsidR="00AC07E0" w:rsidRPr="00E91381">
        <w:t xml:space="preserve">ban on Twitter </w:t>
      </w:r>
      <w:r w:rsidR="007121FF" w:rsidRPr="00E91381">
        <w:t xml:space="preserve">was being </w:t>
      </w:r>
      <w:r w:rsidR="00CE7797" w:rsidRPr="00E91381">
        <w:t>examined</w:t>
      </w:r>
      <w:r w:rsidR="00AC07E0" w:rsidRPr="00E91381">
        <w:t>.</w:t>
      </w:r>
      <w:r w:rsidR="00AC07E0" w:rsidRPr="00C54201">
        <w:rPr>
          <w:sz w:val="18"/>
          <w:szCs w:val="18"/>
          <w:vertAlign w:val="superscript"/>
        </w:rPr>
        <w:footnoteReference w:id="29"/>
      </w:r>
      <w:r w:rsidR="00F9539C" w:rsidRPr="00E91381">
        <w:rPr>
          <w:sz w:val="18"/>
          <w:szCs w:val="18"/>
          <w:vertAlign w:val="superscript"/>
        </w:rPr>
        <w:t xml:space="preserve"> </w:t>
      </w:r>
      <w:r w:rsidR="00DD4EFA" w:rsidRPr="00E91381">
        <w:t xml:space="preserve">In December 2017, </w:t>
      </w:r>
      <w:r w:rsidR="005B0809" w:rsidRPr="00E91381">
        <w:t xml:space="preserve">President Rouhani </w:t>
      </w:r>
      <w:r w:rsidR="00DD4EFA" w:rsidRPr="00E91381">
        <w:t>had stated</w:t>
      </w:r>
      <w:r w:rsidR="00D54117" w:rsidRPr="00E91381">
        <w:t>,</w:t>
      </w:r>
      <w:r w:rsidR="00DD4EFA" w:rsidRPr="00E91381">
        <w:t xml:space="preserve"> </w:t>
      </w:r>
      <w:r w:rsidR="00B211F7" w:rsidRPr="00E91381">
        <w:t>“</w:t>
      </w:r>
      <w:r w:rsidR="00DD4EFA" w:rsidRPr="00E91381">
        <w:t>we need a secure communication atmosphere for people, not a suppressive one in which people</w:t>
      </w:r>
      <w:r w:rsidR="00D54117" w:rsidRPr="00E91381">
        <w:t>’</w:t>
      </w:r>
      <w:r w:rsidR="00DD4EFA" w:rsidRPr="00E91381">
        <w:t>s rights are violated.</w:t>
      </w:r>
      <w:r w:rsidR="00B211F7" w:rsidRPr="00E91381">
        <w:t>”</w:t>
      </w:r>
      <w:r w:rsidR="00DD4EFA" w:rsidRPr="00C54201">
        <w:rPr>
          <w:sz w:val="18"/>
          <w:szCs w:val="18"/>
          <w:vertAlign w:val="superscript"/>
        </w:rPr>
        <w:footnoteReference w:id="30"/>
      </w:r>
    </w:p>
    <w:p w14:paraId="2CEC1953" w14:textId="1ADED33F" w:rsidR="003C04AD" w:rsidRPr="00E91381" w:rsidRDefault="00D663CA" w:rsidP="00C54201">
      <w:pPr>
        <w:pStyle w:val="SingleTxtG"/>
        <w:ind w:right="1138"/>
      </w:pPr>
      <w:r w:rsidRPr="00E91381">
        <w:t>3</w:t>
      </w:r>
      <w:r w:rsidR="008D7F70" w:rsidRPr="00E91381">
        <w:t>6</w:t>
      </w:r>
      <w:r w:rsidRPr="00E91381">
        <w:t>.</w:t>
      </w:r>
      <w:r w:rsidR="009707E7" w:rsidRPr="00E91381">
        <w:tab/>
      </w:r>
      <w:r w:rsidR="00D54117" w:rsidRPr="00E91381">
        <w:t xml:space="preserve">Cases </w:t>
      </w:r>
      <w:r w:rsidR="00AC07E0" w:rsidRPr="00E91381">
        <w:t xml:space="preserve">of the arbitrary arrest, detention and harassment of journalists, media workers and </w:t>
      </w:r>
      <w:r w:rsidR="00D54117" w:rsidRPr="00E91381">
        <w:t xml:space="preserve">members of </w:t>
      </w:r>
      <w:r w:rsidR="00AC07E0" w:rsidRPr="00E91381">
        <w:t xml:space="preserve">their families continued to be </w:t>
      </w:r>
      <w:r w:rsidR="00D54117" w:rsidRPr="00E91381">
        <w:t>reported</w:t>
      </w:r>
      <w:r w:rsidR="00AC07E0" w:rsidRPr="00E91381">
        <w:t xml:space="preserve">. The </w:t>
      </w:r>
      <w:r w:rsidR="00D54117" w:rsidRPr="00E91381">
        <w:t xml:space="preserve">non-governmental </w:t>
      </w:r>
      <w:r w:rsidR="00AC07E0" w:rsidRPr="00E91381">
        <w:t>organi</w:t>
      </w:r>
      <w:r w:rsidR="00DD4EFA" w:rsidRPr="00E91381">
        <w:t>z</w:t>
      </w:r>
      <w:r w:rsidR="00AC07E0" w:rsidRPr="00E91381">
        <w:t xml:space="preserve">ation Reporters without Borders </w:t>
      </w:r>
      <w:r w:rsidR="00FD2B5D" w:rsidRPr="00E91381">
        <w:t xml:space="preserve">has </w:t>
      </w:r>
      <w:r w:rsidR="00AC07E0" w:rsidRPr="00E91381">
        <w:t>estimated that</w:t>
      </w:r>
      <w:r w:rsidR="00D54117" w:rsidRPr="00E91381">
        <w:t>,</w:t>
      </w:r>
      <w:r w:rsidR="00AC07E0" w:rsidRPr="00E91381">
        <w:t xml:space="preserve"> as </w:t>
      </w:r>
      <w:r w:rsidR="00D54117" w:rsidRPr="00E91381">
        <w:t>at</w:t>
      </w:r>
      <w:r w:rsidR="00AC07E0" w:rsidRPr="00E91381">
        <w:t xml:space="preserve"> August 2017, 27 journalists were imprisoned</w:t>
      </w:r>
      <w:r w:rsidR="00DD4EFA" w:rsidRPr="00E91381">
        <w:t xml:space="preserve"> in </w:t>
      </w:r>
      <w:r w:rsidR="00D54117" w:rsidRPr="00E91381">
        <w:t xml:space="preserve">the Islamic Republic of </w:t>
      </w:r>
      <w:r w:rsidR="00DD4EFA" w:rsidRPr="00E91381">
        <w:t>Iran</w:t>
      </w:r>
      <w:r w:rsidR="00AC07E0" w:rsidRPr="00E91381">
        <w:t>,</w:t>
      </w:r>
      <w:r w:rsidR="00AC07E0" w:rsidRPr="00C54201">
        <w:rPr>
          <w:sz w:val="18"/>
          <w:szCs w:val="18"/>
          <w:vertAlign w:val="superscript"/>
        </w:rPr>
        <w:footnoteReference w:id="31"/>
      </w:r>
      <w:r w:rsidR="00AC07E0" w:rsidRPr="00E91381">
        <w:rPr>
          <w:vertAlign w:val="superscript"/>
        </w:rPr>
        <w:t xml:space="preserve"> </w:t>
      </w:r>
      <w:r w:rsidR="00AC07E0" w:rsidRPr="00E91381">
        <w:t xml:space="preserve">and reported that 94 </w:t>
      </w:r>
      <w:r w:rsidR="00FD2B5D" w:rsidRPr="00E91381">
        <w:t>I</w:t>
      </w:r>
      <w:r w:rsidR="00AC07E0" w:rsidRPr="00E91381">
        <w:t>nternet users, most</w:t>
      </w:r>
      <w:r w:rsidR="001578DF" w:rsidRPr="00E91381">
        <w:t>ly</w:t>
      </w:r>
      <w:r w:rsidR="00AC07E0" w:rsidRPr="00E91381">
        <w:t xml:space="preserve"> </w:t>
      </w:r>
      <w:r w:rsidR="00AC07E0" w:rsidRPr="00E91381">
        <w:lastRenderedPageBreak/>
        <w:t>Telegram users, had been arrested since the beginning of 2017.</w:t>
      </w:r>
      <w:r w:rsidR="00AC07E0" w:rsidRPr="00C54201">
        <w:rPr>
          <w:sz w:val="18"/>
          <w:szCs w:val="18"/>
          <w:vertAlign w:val="superscript"/>
        </w:rPr>
        <w:footnoteReference w:id="32"/>
      </w:r>
      <w:r w:rsidR="00AC07E0" w:rsidRPr="00E91381">
        <w:rPr>
          <w:vertAlign w:val="superscript"/>
        </w:rPr>
        <w:t xml:space="preserve"> </w:t>
      </w:r>
      <w:r w:rsidR="00FD2B5D" w:rsidRPr="00E91381">
        <w:t xml:space="preserve">It also </w:t>
      </w:r>
      <w:r w:rsidR="00AC07E0" w:rsidRPr="00E91381">
        <w:t xml:space="preserve">documented </w:t>
      </w:r>
      <w:r w:rsidR="00030A30" w:rsidRPr="00E91381">
        <w:t xml:space="preserve">direct and indirect </w:t>
      </w:r>
      <w:r w:rsidR="00AC07E0" w:rsidRPr="00E91381">
        <w:t>threats</w:t>
      </w:r>
      <w:r w:rsidR="00030A30" w:rsidRPr="00E91381">
        <w:t>, including death threats,</w:t>
      </w:r>
      <w:r w:rsidR="00AC07E0" w:rsidRPr="00E91381">
        <w:t xml:space="preserve"> </w:t>
      </w:r>
      <w:r w:rsidR="00030A30" w:rsidRPr="00E91381">
        <w:t xml:space="preserve">by </w:t>
      </w:r>
      <w:r w:rsidR="001578DF" w:rsidRPr="00E91381">
        <w:t xml:space="preserve">the national </w:t>
      </w:r>
      <w:r w:rsidR="00030A30" w:rsidRPr="00E91381">
        <w:t xml:space="preserve">intelligence services or </w:t>
      </w:r>
      <w:r w:rsidR="001578DF" w:rsidRPr="00E91381">
        <w:t xml:space="preserve">the </w:t>
      </w:r>
      <w:r w:rsidR="00030A30" w:rsidRPr="00E91381">
        <w:t>judicial system</w:t>
      </w:r>
      <w:r w:rsidR="00FD2B5D" w:rsidRPr="00E91381">
        <w:t>,</w:t>
      </w:r>
      <w:r w:rsidR="00030A30" w:rsidRPr="00E91381">
        <w:t xml:space="preserve"> </w:t>
      </w:r>
      <w:r w:rsidR="00FD2B5D" w:rsidRPr="00E91381">
        <w:t xml:space="preserve">made </w:t>
      </w:r>
      <w:r w:rsidR="00AC07E0" w:rsidRPr="00E91381">
        <w:t xml:space="preserve">to at least 50 </w:t>
      </w:r>
      <w:r w:rsidR="00DD4EFA" w:rsidRPr="00E91381">
        <w:t xml:space="preserve">Iranian </w:t>
      </w:r>
      <w:r w:rsidR="00AC07E0" w:rsidRPr="00E91381">
        <w:t>journalists based abroad.</w:t>
      </w:r>
      <w:r w:rsidR="00AC07E0" w:rsidRPr="00C54201">
        <w:rPr>
          <w:sz w:val="18"/>
          <w:szCs w:val="18"/>
          <w:vertAlign w:val="superscript"/>
        </w:rPr>
        <w:footnoteReference w:id="33"/>
      </w:r>
      <w:r w:rsidR="00AC07E0" w:rsidRPr="00E91381">
        <w:t xml:space="preserve"> </w:t>
      </w:r>
    </w:p>
    <w:p w14:paraId="78943E3F" w14:textId="29B9A43A" w:rsidR="00AC07E0" w:rsidRPr="00E91381" w:rsidRDefault="00D663CA" w:rsidP="00C54201">
      <w:pPr>
        <w:pStyle w:val="SingleTxtG"/>
        <w:ind w:right="1138"/>
      </w:pPr>
      <w:r w:rsidRPr="00E91381">
        <w:t>3</w:t>
      </w:r>
      <w:r w:rsidR="008D7F70" w:rsidRPr="00E91381">
        <w:t>7</w:t>
      </w:r>
      <w:r w:rsidRPr="00E91381">
        <w:t>.</w:t>
      </w:r>
      <w:r w:rsidR="009707E7" w:rsidRPr="00E91381">
        <w:tab/>
      </w:r>
      <w:r w:rsidR="00FD2B5D" w:rsidRPr="00E91381">
        <w:t>Information reported to</w:t>
      </w:r>
      <w:r w:rsidR="00AC07E0" w:rsidRPr="00E91381">
        <w:t xml:space="preserve"> </w:t>
      </w:r>
      <w:r w:rsidR="00DD4EFA" w:rsidRPr="00E91381">
        <w:t>OHCHR</w:t>
      </w:r>
      <w:r w:rsidR="00AC07E0" w:rsidRPr="00E91381">
        <w:t xml:space="preserve"> indicate that individuals working for </w:t>
      </w:r>
      <w:r w:rsidR="00FD2B5D" w:rsidRPr="00E91381">
        <w:t xml:space="preserve">BBC </w:t>
      </w:r>
      <w:r w:rsidR="00AC07E0" w:rsidRPr="00E91381">
        <w:t xml:space="preserve">Persian and their families in </w:t>
      </w:r>
      <w:r w:rsidR="00FD2B5D" w:rsidRPr="00E91381">
        <w:t xml:space="preserve">the Islamic Republic of </w:t>
      </w:r>
      <w:r w:rsidR="00AC07E0" w:rsidRPr="00E91381">
        <w:t>Iran ha</w:t>
      </w:r>
      <w:r w:rsidR="00FD2B5D" w:rsidRPr="00E91381">
        <w:t>ve</w:t>
      </w:r>
      <w:r w:rsidR="00AC07E0" w:rsidRPr="00E91381">
        <w:t xml:space="preserve"> been harassed and intimidated by the authorities, and threatened if they continued to work for the </w:t>
      </w:r>
      <w:r w:rsidR="009857A8" w:rsidRPr="00E91381">
        <w:t>BBC</w:t>
      </w:r>
      <w:r w:rsidR="00AC07E0" w:rsidRPr="00E91381">
        <w:t>. Some family members were also arbitrarily arrested, detained and subjected to travel bans. In August 2017, a court in Tehran issued an injunction banning 152 members of staff, former employees, and contributors</w:t>
      </w:r>
      <w:r w:rsidR="001578DF" w:rsidRPr="00E91381">
        <w:t xml:space="preserve"> </w:t>
      </w:r>
      <w:r w:rsidR="009857A8" w:rsidRPr="00E91381">
        <w:t xml:space="preserve">to </w:t>
      </w:r>
      <w:r w:rsidR="001578DF" w:rsidRPr="00E91381">
        <w:t xml:space="preserve">BBC Persian </w:t>
      </w:r>
      <w:r w:rsidR="00AC07E0" w:rsidRPr="00E91381">
        <w:t xml:space="preserve">from carrying out financial transactions in the country on account of </w:t>
      </w:r>
      <w:r w:rsidR="009857A8" w:rsidRPr="00E91381">
        <w:t xml:space="preserve">a </w:t>
      </w:r>
      <w:r w:rsidR="00B211F7" w:rsidRPr="00E91381">
        <w:t>“</w:t>
      </w:r>
      <w:r w:rsidR="00AC07E0" w:rsidRPr="00E91381">
        <w:t>conspiracy against national security</w:t>
      </w:r>
      <w:r w:rsidR="00B211F7" w:rsidRPr="00E91381">
        <w:t>”</w:t>
      </w:r>
      <w:r w:rsidR="009857A8" w:rsidRPr="00E91381">
        <w:t>.</w:t>
      </w:r>
      <w:r w:rsidR="00AC07E0" w:rsidRPr="00E91381">
        <w:t xml:space="preserve"> The injunction </w:t>
      </w:r>
      <w:r w:rsidR="00AC0702" w:rsidRPr="00E91381">
        <w:t xml:space="preserve">also applies to </w:t>
      </w:r>
      <w:r w:rsidR="00AC07E0" w:rsidRPr="00E91381">
        <w:t>any financial transaction</w:t>
      </w:r>
      <w:r w:rsidR="001578DF" w:rsidRPr="00E91381">
        <w:t>,</w:t>
      </w:r>
      <w:r w:rsidR="00AC07E0" w:rsidRPr="00E91381">
        <w:t xml:space="preserve"> even on the sale of inherited properties, which</w:t>
      </w:r>
      <w:r w:rsidR="001578DF" w:rsidRPr="00E91381">
        <w:t xml:space="preserve">, in </w:t>
      </w:r>
      <w:r w:rsidR="00C8078F" w:rsidRPr="00E91381">
        <w:t xml:space="preserve">the Islamic Republic of </w:t>
      </w:r>
      <w:r w:rsidR="001578DF" w:rsidRPr="00E91381">
        <w:t>Iran,</w:t>
      </w:r>
      <w:r w:rsidR="00AC07E0" w:rsidRPr="00E91381">
        <w:t xml:space="preserve"> are often jointly inherited by other family members.</w:t>
      </w:r>
      <w:r w:rsidR="00AC07E0" w:rsidRPr="00E91381">
        <w:rPr>
          <w:vertAlign w:val="superscript"/>
        </w:rPr>
        <w:t xml:space="preserve"> </w:t>
      </w:r>
      <w:r w:rsidR="001578DF" w:rsidRPr="00E91381">
        <w:t xml:space="preserve">It has been reported that some staff members </w:t>
      </w:r>
      <w:r w:rsidR="00C8078F" w:rsidRPr="00E91381">
        <w:t>were</w:t>
      </w:r>
      <w:r w:rsidR="001578DF" w:rsidRPr="00E91381">
        <w:t xml:space="preserve"> photographed while in London to impress upon their families that their relative was being watched. </w:t>
      </w:r>
      <w:r w:rsidR="00AC07E0" w:rsidRPr="00E91381">
        <w:t xml:space="preserve">In October 2017, </w:t>
      </w:r>
      <w:r w:rsidR="00A56371" w:rsidRPr="00E91381">
        <w:t>two</w:t>
      </w:r>
      <w:r w:rsidR="00C8078F" w:rsidRPr="00E91381">
        <w:t xml:space="preserve"> </w:t>
      </w:r>
      <w:r w:rsidR="00A2264F" w:rsidRPr="00E91381">
        <w:t>s</w:t>
      </w:r>
      <w:r w:rsidR="00AC07E0" w:rsidRPr="00E91381">
        <w:t xml:space="preserve">pecial </w:t>
      </w:r>
      <w:r w:rsidR="00A2264F" w:rsidRPr="00E91381">
        <w:t>p</w:t>
      </w:r>
      <w:r w:rsidR="00AC07E0" w:rsidRPr="00E91381">
        <w:t xml:space="preserve">rocedure mandate holders issued a statement calling upon the Islamic Republic of Iran to cease all legal action against the </w:t>
      </w:r>
      <w:r w:rsidR="00DD4EFA" w:rsidRPr="00E91381">
        <w:t xml:space="preserve">BBC </w:t>
      </w:r>
      <w:r w:rsidR="00AC07E0" w:rsidRPr="00E91381">
        <w:t xml:space="preserve">staff and their families, and to </w:t>
      </w:r>
      <w:r w:rsidR="001578DF" w:rsidRPr="00E91381">
        <w:t xml:space="preserve">end </w:t>
      </w:r>
      <w:r w:rsidR="00AC07E0" w:rsidRPr="00E91381">
        <w:t xml:space="preserve">the use of repressive legislation against independent journalism, whether </w:t>
      </w:r>
      <w:r w:rsidR="00C8078F" w:rsidRPr="00E91381">
        <w:t xml:space="preserve">or not </w:t>
      </w:r>
      <w:r w:rsidR="00AC07E0" w:rsidRPr="00E91381">
        <w:t>affiliated to the BBC.</w:t>
      </w:r>
      <w:r w:rsidR="00C8078F" w:rsidRPr="00E91381">
        <w:rPr>
          <w:vertAlign w:val="superscript"/>
        </w:rPr>
        <w:footnoteReference w:id="34"/>
      </w:r>
      <w:r w:rsidR="00AC07E0" w:rsidRPr="00E91381">
        <w:t xml:space="preserve"> </w:t>
      </w:r>
    </w:p>
    <w:p w14:paraId="6A24E075" w14:textId="77777777" w:rsidR="003C04AD" w:rsidRPr="00E91381" w:rsidRDefault="003C04AD" w:rsidP="00C54201">
      <w:pPr>
        <w:pStyle w:val="H1G"/>
        <w:spacing w:line="240" w:lineRule="atLeast"/>
        <w:ind w:right="1138"/>
      </w:pPr>
      <w:r w:rsidRPr="00E91381">
        <w:tab/>
      </w:r>
      <w:bookmarkStart w:id="37" w:name="_Toc478479167"/>
      <w:bookmarkStart w:id="38" w:name="_Toc478564217"/>
      <w:bookmarkStart w:id="39" w:name="_Toc478564423"/>
      <w:r w:rsidRPr="00E91381">
        <w:t>E.</w:t>
      </w:r>
      <w:r w:rsidRPr="00E91381">
        <w:tab/>
        <w:t>Situation of human rights defenders and activists</w:t>
      </w:r>
      <w:bookmarkEnd w:id="37"/>
      <w:bookmarkEnd w:id="38"/>
      <w:bookmarkEnd w:id="39"/>
      <w:r w:rsidRPr="00E91381">
        <w:t xml:space="preserve"> </w:t>
      </w:r>
    </w:p>
    <w:p w14:paraId="23C3E629" w14:textId="51DE0489" w:rsidR="00990935" w:rsidRPr="00E91381" w:rsidRDefault="00D663CA" w:rsidP="00C54201">
      <w:pPr>
        <w:pStyle w:val="SingleTxtG"/>
        <w:ind w:right="1138"/>
      </w:pPr>
      <w:r w:rsidRPr="00E91381">
        <w:t>3</w:t>
      </w:r>
      <w:r w:rsidR="008D7F70" w:rsidRPr="00E91381">
        <w:t>8</w:t>
      </w:r>
      <w:r w:rsidRPr="00E91381">
        <w:t>.</w:t>
      </w:r>
      <w:r w:rsidR="002B10E2" w:rsidRPr="00E91381">
        <w:tab/>
      </w:r>
      <w:r w:rsidR="0073501A" w:rsidRPr="00E91381">
        <w:t xml:space="preserve">The Secretary-General </w:t>
      </w:r>
      <w:r w:rsidR="00DD4EFA" w:rsidRPr="00E91381">
        <w:t xml:space="preserve">remains </w:t>
      </w:r>
      <w:r w:rsidR="0073501A" w:rsidRPr="00E91381">
        <w:t>concerned</w:t>
      </w:r>
      <w:r w:rsidR="00DD4EFA" w:rsidRPr="00E91381">
        <w:t xml:space="preserve"> about </w:t>
      </w:r>
      <w:r w:rsidR="0073501A" w:rsidRPr="00E91381">
        <w:t xml:space="preserve">the situation of </w:t>
      </w:r>
      <w:r w:rsidR="001654BD" w:rsidRPr="00E91381">
        <w:t>pe</w:t>
      </w:r>
      <w:r w:rsidR="00A56371" w:rsidRPr="00E91381">
        <w:t>rsons</w:t>
      </w:r>
      <w:r w:rsidR="001654BD" w:rsidRPr="00E91381">
        <w:t xml:space="preserve"> </w:t>
      </w:r>
      <w:r w:rsidR="00DD4EFA" w:rsidRPr="00E91381">
        <w:t xml:space="preserve">who have been </w:t>
      </w:r>
      <w:r w:rsidR="0073501A" w:rsidRPr="00E91381">
        <w:t>fac</w:t>
      </w:r>
      <w:r w:rsidR="00DD4EFA" w:rsidRPr="00E91381">
        <w:t>ing</w:t>
      </w:r>
      <w:r w:rsidR="0073501A" w:rsidRPr="00E91381">
        <w:t xml:space="preserve"> harassment, intimidation, arrest and prosecution for defending </w:t>
      </w:r>
      <w:r w:rsidR="00DD4EFA" w:rsidRPr="00E91381">
        <w:t xml:space="preserve">human </w:t>
      </w:r>
      <w:r w:rsidR="0073501A" w:rsidRPr="00E91381">
        <w:t>rights and speaking up against violations and abuse</w:t>
      </w:r>
      <w:r w:rsidR="00DD4EFA" w:rsidRPr="00E91381">
        <w:t>s</w:t>
      </w:r>
      <w:r w:rsidR="0073501A" w:rsidRPr="00E91381">
        <w:t xml:space="preserve">. </w:t>
      </w:r>
    </w:p>
    <w:p w14:paraId="2D617DD3" w14:textId="1F779D1A" w:rsidR="00F21BDE" w:rsidRPr="00E91381" w:rsidRDefault="008D7F70" w:rsidP="00C54201">
      <w:pPr>
        <w:pStyle w:val="SingleTxtG"/>
        <w:ind w:right="1138"/>
        <w:rPr>
          <w:lang w:val="en-US"/>
        </w:rPr>
      </w:pPr>
      <w:r w:rsidRPr="00E91381">
        <w:t>39</w:t>
      </w:r>
      <w:r w:rsidR="00990935" w:rsidRPr="00E91381">
        <w:t>.</w:t>
      </w:r>
      <w:r w:rsidR="002B10E2" w:rsidRPr="00E91381">
        <w:tab/>
      </w:r>
      <w:r w:rsidR="00F21BDE" w:rsidRPr="00E91381">
        <w:rPr>
          <w:lang w:val="en-US"/>
        </w:rPr>
        <w:t xml:space="preserve">The </w:t>
      </w:r>
      <w:r w:rsidR="00F21BDE" w:rsidRPr="00E91381">
        <w:t>Secretary-General</w:t>
      </w:r>
      <w:r w:rsidR="00F21BDE" w:rsidRPr="00E91381">
        <w:rPr>
          <w:lang w:val="en-US"/>
        </w:rPr>
        <w:t xml:space="preserve"> is concerned about the situation of human rights defender Narges Mohammadi, who</w:t>
      </w:r>
      <w:r w:rsidR="0024772A" w:rsidRPr="00E91381">
        <w:rPr>
          <w:lang w:val="en-US"/>
        </w:rPr>
        <w:t xml:space="preserve"> was</w:t>
      </w:r>
      <w:r w:rsidR="00785746" w:rsidRPr="00E91381">
        <w:rPr>
          <w:lang w:val="en-US"/>
        </w:rPr>
        <w:t xml:space="preserve"> reportedly</w:t>
      </w:r>
      <w:r w:rsidR="00F21BDE" w:rsidRPr="00E91381">
        <w:rPr>
          <w:lang w:val="en-US"/>
        </w:rPr>
        <w:t xml:space="preserve"> </w:t>
      </w:r>
      <w:r w:rsidR="0024772A" w:rsidRPr="00E91381">
        <w:rPr>
          <w:lang w:val="en-US"/>
        </w:rPr>
        <w:t xml:space="preserve">in </w:t>
      </w:r>
      <w:r w:rsidR="00F21BDE" w:rsidRPr="00E91381">
        <w:rPr>
          <w:lang w:val="en-US"/>
        </w:rPr>
        <w:t>arbitrar</w:t>
      </w:r>
      <w:r w:rsidR="00785746" w:rsidRPr="00E91381">
        <w:rPr>
          <w:lang w:val="en-US"/>
        </w:rPr>
        <w:t>y</w:t>
      </w:r>
      <w:r w:rsidR="00F21BDE" w:rsidRPr="00E91381">
        <w:rPr>
          <w:lang w:val="en-US"/>
        </w:rPr>
        <w:t xml:space="preserve"> </w:t>
      </w:r>
      <w:r w:rsidR="00785746" w:rsidRPr="00E91381">
        <w:rPr>
          <w:lang w:val="en-US"/>
        </w:rPr>
        <w:t>detention</w:t>
      </w:r>
      <w:r w:rsidR="00B92CAE" w:rsidRPr="00E91381">
        <w:rPr>
          <w:lang w:val="en-US"/>
        </w:rPr>
        <w:t xml:space="preserve"> </w:t>
      </w:r>
      <w:r w:rsidR="00A56371" w:rsidRPr="00E91381">
        <w:rPr>
          <w:lang w:val="en-US"/>
        </w:rPr>
        <w:t>for</w:t>
      </w:r>
      <w:r w:rsidR="00B92CAE" w:rsidRPr="00E91381">
        <w:rPr>
          <w:lang w:val="en-US"/>
        </w:rPr>
        <w:t xml:space="preserve"> </w:t>
      </w:r>
      <w:r w:rsidR="00785746" w:rsidRPr="00E91381">
        <w:rPr>
          <w:lang w:val="en-US"/>
        </w:rPr>
        <w:t xml:space="preserve">a number of </w:t>
      </w:r>
      <w:r w:rsidR="00B92CAE" w:rsidRPr="00E91381">
        <w:rPr>
          <w:lang w:val="en-US"/>
        </w:rPr>
        <w:t>years</w:t>
      </w:r>
      <w:r w:rsidR="0024772A" w:rsidRPr="00E91381">
        <w:rPr>
          <w:lang w:val="en-US"/>
        </w:rPr>
        <w:t xml:space="preserve"> and</w:t>
      </w:r>
      <w:r w:rsidR="00F21BDE" w:rsidRPr="00E91381">
        <w:rPr>
          <w:lang w:val="en-US"/>
        </w:rPr>
        <w:t xml:space="preserve"> is </w:t>
      </w:r>
      <w:r w:rsidR="00785746" w:rsidRPr="00E91381">
        <w:rPr>
          <w:lang w:val="en-US"/>
        </w:rPr>
        <w:t xml:space="preserve">now </w:t>
      </w:r>
      <w:r w:rsidR="00F21BDE" w:rsidRPr="00E91381">
        <w:rPr>
          <w:lang w:val="en-US"/>
        </w:rPr>
        <w:t>serving a 16-year prison sentence for campaigning against the death penalty. Despite calls by members of Parliament to free her,</w:t>
      </w:r>
      <w:r w:rsidR="00F30563" w:rsidRPr="00C54201">
        <w:rPr>
          <w:rStyle w:val="FootnoteReference"/>
          <w:szCs w:val="18"/>
          <w:lang w:val="en-US"/>
        </w:rPr>
        <w:footnoteReference w:id="35"/>
      </w:r>
      <w:r w:rsidR="00F21BDE" w:rsidRPr="00E91381">
        <w:rPr>
          <w:lang w:val="en-US"/>
        </w:rPr>
        <w:t xml:space="preserve"> </w:t>
      </w:r>
      <w:r w:rsidR="006D56C5" w:rsidRPr="00E91381">
        <w:rPr>
          <w:lang w:val="en-US"/>
        </w:rPr>
        <w:t xml:space="preserve">Ms. Mohammadi </w:t>
      </w:r>
      <w:r w:rsidR="00F21BDE" w:rsidRPr="00E91381">
        <w:rPr>
          <w:lang w:val="en-US"/>
        </w:rPr>
        <w:t xml:space="preserve">remains imprisoned. Her situation has been raised consistently by </w:t>
      </w:r>
      <w:r w:rsidR="00A56371" w:rsidRPr="00E91381">
        <w:rPr>
          <w:lang w:val="en-US"/>
        </w:rPr>
        <w:t>s</w:t>
      </w:r>
      <w:r w:rsidR="00F21BDE" w:rsidRPr="00E91381">
        <w:rPr>
          <w:lang w:val="en-US"/>
        </w:rPr>
        <w:t xml:space="preserve">pecial </w:t>
      </w:r>
      <w:r w:rsidR="00A56371" w:rsidRPr="00E91381">
        <w:rPr>
          <w:lang w:val="en-US"/>
        </w:rPr>
        <w:t>p</w:t>
      </w:r>
      <w:r w:rsidR="00F21BDE" w:rsidRPr="00E91381">
        <w:rPr>
          <w:lang w:val="en-US"/>
        </w:rPr>
        <w:t>rocedure mandate holders.</w:t>
      </w:r>
      <w:r w:rsidR="00F30563" w:rsidRPr="00C54201">
        <w:rPr>
          <w:rStyle w:val="FootnoteReference"/>
          <w:szCs w:val="18"/>
          <w:lang w:val="en-US"/>
        </w:rPr>
        <w:footnoteReference w:id="36"/>
      </w:r>
      <w:r w:rsidR="00F21BDE" w:rsidRPr="00E91381">
        <w:rPr>
          <w:lang w:val="en-US"/>
        </w:rPr>
        <w:t xml:space="preserve"> In April, the Supreme Court rejected her request for judicial review. In August</w:t>
      </w:r>
      <w:r w:rsidR="00F65D35" w:rsidRPr="00E91381">
        <w:rPr>
          <w:lang w:val="en-US"/>
        </w:rPr>
        <w:t>,</w:t>
      </w:r>
      <w:r w:rsidR="00F21BDE" w:rsidRPr="00E91381">
        <w:rPr>
          <w:lang w:val="en-US"/>
        </w:rPr>
        <w:t xml:space="preserve"> the Working Group on Arbitrary Detention called for her release, including in </w:t>
      </w:r>
      <w:r w:rsidR="006D56C5" w:rsidRPr="00E91381">
        <w:rPr>
          <w:lang w:val="en-US"/>
        </w:rPr>
        <w:t xml:space="preserve">the light </w:t>
      </w:r>
      <w:r w:rsidR="00F21BDE" w:rsidRPr="00E91381">
        <w:rPr>
          <w:lang w:val="en-US"/>
        </w:rPr>
        <w:t>of her health situation</w:t>
      </w:r>
      <w:r w:rsidR="00F65D35" w:rsidRPr="00E91381">
        <w:rPr>
          <w:lang w:val="en-US"/>
        </w:rPr>
        <w:t xml:space="preserve">, </w:t>
      </w:r>
      <w:r w:rsidR="00F21BDE" w:rsidRPr="00E91381">
        <w:rPr>
          <w:lang w:val="en-US"/>
        </w:rPr>
        <w:t>stat</w:t>
      </w:r>
      <w:r w:rsidR="00F65D35" w:rsidRPr="00E91381">
        <w:rPr>
          <w:lang w:val="en-US"/>
        </w:rPr>
        <w:t xml:space="preserve">ing </w:t>
      </w:r>
      <w:r w:rsidR="00F21BDE" w:rsidRPr="00E91381">
        <w:rPr>
          <w:lang w:val="en-US"/>
        </w:rPr>
        <w:t>it was convinced that her arrest was directed against her as a human rights defender and a leader of a human rights organization</w:t>
      </w:r>
      <w:r w:rsidR="00972885" w:rsidRPr="00E91381">
        <w:rPr>
          <w:lang w:val="en-US"/>
        </w:rPr>
        <w:t xml:space="preserve"> (</w:t>
      </w:r>
      <w:r w:rsidR="00972885" w:rsidRPr="00E91381">
        <w:t>A/HRC/WGAD/2017/48</w:t>
      </w:r>
      <w:r w:rsidR="00972885" w:rsidRPr="00E91381">
        <w:rPr>
          <w:lang w:val="en-US"/>
        </w:rPr>
        <w:t>).</w:t>
      </w:r>
    </w:p>
    <w:p w14:paraId="1024D3B5" w14:textId="42E9B9F7" w:rsidR="00F21BDE" w:rsidRPr="00E91381" w:rsidRDefault="00426EF4" w:rsidP="00C54201">
      <w:pPr>
        <w:pStyle w:val="SingleTxtG"/>
        <w:ind w:right="1138"/>
        <w:rPr>
          <w:lang w:val="en-US"/>
        </w:rPr>
      </w:pPr>
      <w:r w:rsidRPr="00E91381">
        <w:rPr>
          <w:bCs/>
          <w:lang w:val="en-US"/>
        </w:rPr>
        <w:t>4</w:t>
      </w:r>
      <w:r w:rsidR="008D7F70" w:rsidRPr="00E91381">
        <w:rPr>
          <w:bCs/>
          <w:lang w:val="en-US"/>
        </w:rPr>
        <w:t>0</w:t>
      </w:r>
      <w:r w:rsidR="002B10E2" w:rsidRPr="00E91381">
        <w:rPr>
          <w:bCs/>
          <w:lang w:val="en-US"/>
        </w:rPr>
        <w:t>.</w:t>
      </w:r>
      <w:r w:rsidR="002B10E2" w:rsidRPr="00E91381">
        <w:rPr>
          <w:bCs/>
          <w:lang w:val="en-US"/>
        </w:rPr>
        <w:tab/>
      </w:r>
      <w:r w:rsidR="00F21BDE" w:rsidRPr="00E91381">
        <w:rPr>
          <w:bCs/>
          <w:lang w:val="en-US"/>
        </w:rPr>
        <w:t>Student activist Arash</w:t>
      </w:r>
      <w:r w:rsidR="00F21BDE" w:rsidRPr="00E91381">
        <w:rPr>
          <w:lang w:val="en-US"/>
        </w:rPr>
        <w:t xml:space="preserve"> Sadeghi is in a critical condition because of his prolonged hunger strike and denial of medical assistance. He was convicted in 2016 and sentenced to 15</w:t>
      </w:r>
      <w:r w:rsidR="00F65D35" w:rsidRPr="00E91381">
        <w:rPr>
          <w:lang w:val="en-US"/>
        </w:rPr>
        <w:t xml:space="preserve"> </w:t>
      </w:r>
      <w:r w:rsidR="00F21BDE" w:rsidRPr="00E91381">
        <w:rPr>
          <w:lang w:val="en-US"/>
        </w:rPr>
        <w:t>years</w:t>
      </w:r>
      <w:r w:rsidR="00F65D35" w:rsidRPr="00E91381">
        <w:rPr>
          <w:lang w:val="en-US"/>
        </w:rPr>
        <w:t xml:space="preserve"> of </w:t>
      </w:r>
      <w:r w:rsidR="00F21BDE" w:rsidRPr="00E91381">
        <w:rPr>
          <w:lang w:val="en-US"/>
        </w:rPr>
        <w:t>imprisonment following previous arrests</w:t>
      </w:r>
      <w:r w:rsidR="00030A30" w:rsidRPr="00E91381">
        <w:rPr>
          <w:lang w:val="en-US"/>
        </w:rPr>
        <w:t xml:space="preserve"> </w:t>
      </w:r>
      <w:r w:rsidR="00030A30" w:rsidRPr="00E91381">
        <w:t>for charges includ</w:t>
      </w:r>
      <w:r w:rsidR="00B92CAE" w:rsidRPr="00E91381">
        <w:t>ing</w:t>
      </w:r>
      <w:r w:rsidR="00030A30" w:rsidRPr="00E91381">
        <w:t xml:space="preserve"> “spreading propaganda against the system”, “gathering and colluding against national security” and “insulting the founder of the Islamic Republic”.</w:t>
      </w:r>
      <w:r w:rsidR="00F21BDE" w:rsidRPr="00E91381">
        <w:rPr>
          <w:lang w:val="en-US"/>
        </w:rPr>
        <w:t xml:space="preserve"> He was transferred from Evin prison in Tehran to Rajaee Shahr </w:t>
      </w:r>
      <w:r w:rsidR="006D56C5" w:rsidRPr="00E91381">
        <w:rPr>
          <w:lang w:val="en-US"/>
        </w:rPr>
        <w:t>p</w:t>
      </w:r>
      <w:r w:rsidR="00F21BDE" w:rsidRPr="00E91381">
        <w:rPr>
          <w:lang w:val="en-US"/>
        </w:rPr>
        <w:t xml:space="preserve">rison </w:t>
      </w:r>
      <w:r w:rsidR="00263630" w:rsidRPr="00E91381">
        <w:rPr>
          <w:lang w:val="en-US"/>
        </w:rPr>
        <w:t>(located 20 k</w:t>
      </w:r>
      <w:r w:rsidR="006D56C5" w:rsidRPr="00E91381">
        <w:rPr>
          <w:lang w:val="en-US"/>
        </w:rPr>
        <w:t>m</w:t>
      </w:r>
      <w:r w:rsidR="00263630" w:rsidRPr="00E91381">
        <w:rPr>
          <w:lang w:val="en-US"/>
        </w:rPr>
        <w:t xml:space="preserve"> outside Tehran) </w:t>
      </w:r>
      <w:r w:rsidR="00F21BDE" w:rsidRPr="00E91381">
        <w:rPr>
          <w:lang w:val="en-US"/>
        </w:rPr>
        <w:t xml:space="preserve">in October 2017. </w:t>
      </w:r>
      <w:r w:rsidR="00052738" w:rsidRPr="00E91381">
        <w:rPr>
          <w:lang w:val="en-US"/>
        </w:rPr>
        <w:t xml:space="preserve">The Iranian authorities </w:t>
      </w:r>
      <w:r w:rsidR="006D56C5" w:rsidRPr="00E91381">
        <w:rPr>
          <w:lang w:val="en-US"/>
        </w:rPr>
        <w:t>have pointed out</w:t>
      </w:r>
      <w:r w:rsidR="00052738" w:rsidRPr="00E91381">
        <w:rPr>
          <w:lang w:val="en-US"/>
        </w:rPr>
        <w:t xml:space="preserve"> that </w:t>
      </w:r>
      <w:r w:rsidR="006D56C5" w:rsidRPr="00E91381">
        <w:rPr>
          <w:lang w:val="en-US"/>
        </w:rPr>
        <w:t xml:space="preserve">M. Sadeghi </w:t>
      </w:r>
      <w:r w:rsidR="00052738" w:rsidRPr="00E91381">
        <w:rPr>
          <w:lang w:val="en-US"/>
        </w:rPr>
        <w:t xml:space="preserve">has regular medical checks and family visits. </w:t>
      </w:r>
    </w:p>
    <w:p w14:paraId="6FDA883D" w14:textId="4EC7A3A0" w:rsidR="00F21BDE" w:rsidRPr="00E91381" w:rsidRDefault="00990935" w:rsidP="00C54201">
      <w:pPr>
        <w:pStyle w:val="SingleTxtG"/>
        <w:ind w:right="1138"/>
        <w:rPr>
          <w:bCs/>
          <w:lang w:val="en-US"/>
        </w:rPr>
      </w:pPr>
      <w:r w:rsidRPr="00E91381">
        <w:rPr>
          <w:bCs/>
          <w:lang w:val="en-US"/>
        </w:rPr>
        <w:t>4</w:t>
      </w:r>
      <w:r w:rsidR="008D7F70" w:rsidRPr="00E91381">
        <w:rPr>
          <w:bCs/>
          <w:lang w:val="en-US"/>
        </w:rPr>
        <w:t>1</w:t>
      </w:r>
      <w:r w:rsidR="00D663CA" w:rsidRPr="00E91381">
        <w:rPr>
          <w:bCs/>
          <w:lang w:val="en-US"/>
        </w:rPr>
        <w:t>.</w:t>
      </w:r>
      <w:r w:rsidR="002B10E2" w:rsidRPr="00E91381">
        <w:rPr>
          <w:bCs/>
          <w:lang w:val="en-US"/>
        </w:rPr>
        <w:tab/>
      </w:r>
      <w:r w:rsidR="00F21BDE" w:rsidRPr="00E91381">
        <w:rPr>
          <w:bCs/>
          <w:lang w:val="en-US"/>
        </w:rPr>
        <w:t xml:space="preserve">Soheil Arabi also remains imprisoned following his conviction in 2013 for </w:t>
      </w:r>
      <w:r w:rsidR="005C2B1A" w:rsidRPr="00E91381">
        <w:rPr>
          <w:bCs/>
        </w:rPr>
        <w:t>“insulting the Holy Prophet” in several Facebook posts.</w:t>
      </w:r>
      <w:r w:rsidR="005C2B1A" w:rsidRPr="00C54201">
        <w:rPr>
          <w:bCs/>
          <w:sz w:val="18"/>
          <w:szCs w:val="18"/>
          <w:vertAlign w:val="superscript"/>
        </w:rPr>
        <w:footnoteReference w:id="37"/>
      </w:r>
      <w:r w:rsidR="005C2B1A" w:rsidRPr="00E91381">
        <w:rPr>
          <w:bCs/>
        </w:rPr>
        <w:t xml:space="preserve"> </w:t>
      </w:r>
      <w:r w:rsidR="00F21BDE" w:rsidRPr="00E91381">
        <w:rPr>
          <w:bCs/>
          <w:lang w:val="en-US"/>
        </w:rPr>
        <w:t xml:space="preserve">There are concerns for his health following </w:t>
      </w:r>
      <w:r w:rsidR="004F1518" w:rsidRPr="00E91381">
        <w:rPr>
          <w:bCs/>
          <w:lang w:val="en-US"/>
        </w:rPr>
        <w:t>a</w:t>
      </w:r>
      <w:r w:rsidR="00F21BDE" w:rsidRPr="00E91381">
        <w:rPr>
          <w:bCs/>
          <w:lang w:val="en-US"/>
        </w:rPr>
        <w:t xml:space="preserve"> hunger strike and </w:t>
      </w:r>
      <w:r w:rsidR="001654BD" w:rsidRPr="00E91381">
        <w:rPr>
          <w:bCs/>
          <w:lang w:val="en-US"/>
        </w:rPr>
        <w:t xml:space="preserve">reportedly </w:t>
      </w:r>
      <w:r w:rsidR="00F21BDE" w:rsidRPr="00E91381">
        <w:rPr>
          <w:bCs/>
          <w:lang w:val="en-US"/>
        </w:rPr>
        <w:t xml:space="preserve">after </w:t>
      </w:r>
      <w:r w:rsidR="00663911" w:rsidRPr="00E91381">
        <w:rPr>
          <w:bCs/>
          <w:lang w:val="en-US"/>
        </w:rPr>
        <w:t xml:space="preserve">he was </w:t>
      </w:r>
      <w:r w:rsidR="00F21BDE" w:rsidRPr="00E91381">
        <w:rPr>
          <w:bCs/>
          <w:lang w:val="en-US"/>
        </w:rPr>
        <w:t>beaten during an interrogation</w:t>
      </w:r>
      <w:r w:rsidR="004F1518" w:rsidRPr="00E91381">
        <w:rPr>
          <w:bCs/>
          <w:lang w:val="en-US"/>
        </w:rPr>
        <w:t>,</w:t>
      </w:r>
      <w:r w:rsidR="00F21BDE" w:rsidRPr="00E91381">
        <w:rPr>
          <w:bCs/>
          <w:lang w:val="en-US"/>
        </w:rPr>
        <w:t xml:space="preserve"> amidst reports of inadequate access to medical care, medicine and warm clothes. </w:t>
      </w:r>
      <w:r w:rsidR="00052738" w:rsidRPr="00E91381">
        <w:rPr>
          <w:lang w:val="en-US"/>
        </w:rPr>
        <w:t xml:space="preserve">The Iranian authorities </w:t>
      </w:r>
      <w:r w:rsidR="00663911" w:rsidRPr="00E91381">
        <w:rPr>
          <w:lang w:val="en-US"/>
        </w:rPr>
        <w:t xml:space="preserve">has pointed out that M. Arabi </w:t>
      </w:r>
      <w:r w:rsidR="00052738" w:rsidRPr="00E91381">
        <w:rPr>
          <w:lang w:val="en-US"/>
        </w:rPr>
        <w:t>has regular medical checks.</w:t>
      </w:r>
    </w:p>
    <w:p w14:paraId="2DA982EC" w14:textId="5BDD0857" w:rsidR="00F21BDE" w:rsidRPr="00E91381" w:rsidRDefault="00D663CA" w:rsidP="00C54201">
      <w:pPr>
        <w:pStyle w:val="SingleTxtG"/>
        <w:ind w:right="1138"/>
        <w:rPr>
          <w:lang w:val="en-US"/>
        </w:rPr>
      </w:pPr>
      <w:r w:rsidRPr="00E91381">
        <w:rPr>
          <w:lang w:val="en-US"/>
        </w:rPr>
        <w:t>4</w:t>
      </w:r>
      <w:r w:rsidR="008D7F70" w:rsidRPr="00E91381">
        <w:rPr>
          <w:lang w:val="en-US"/>
        </w:rPr>
        <w:t>2</w:t>
      </w:r>
      <w:r w:rsidRPr="00E91381">
        <w:rPr>
          <w:lang w:val="en-US"/>
        </w:rPr>
        <w:t>.</w:t>
      </w:r>
      <w:r w:rsidR="002B10E2" w:rsidRPr="00E91381">
        <w:rPr>
          <w:lang w:val="en-US"/>
        </w:rPr>
        <w:tab/>
      </w:r>
      <w:r w:rsidR="00F21BDE" w:rsidRPr="00E91381">
        <w:rPr>
          <w:lang w:val="en-US"/>
        </w:rPr>
        <w:t>Atena Daemi, an imprisoned child rights defender</w:t>
      </w:r>
      <w:r w:rsidR="00663911" w:rsidRPr="00E91381">
        <w:rPr>
          <w:lang w:val="en-US"/>
        </w:rPr>
        <w:t>,</w:t>
      </w:r>
      <w:r w:rsidR="00F21BDE" w:rsidRPr="00E91381">
        <w:rPr>
          <w:lang w:val="en-US"/>
        </w:rPr>
        <w:t xml:space="preserve"> was subject to new charges in October 2017 relating to statements that she </w:t>
      </w:r>
      <w:r w:rsidR="004F1518" w:rsidRPr="00E91381">
        <w:rPr>
          <w:lang w:val="en-US"/>
        </w:rPr>
        <w:t xml:space="preserve">had </w:t>
      </w:r>
      <w:r w:rsidR="00F21BDE" w:rsidRPr="00E91381">
        <w:rPr>
          <w:lang w:val="en-US"/>
        </w:rPr>
        <w:t>allegedly made</w:t>
      </w:r>
      <w:r w:rsidR="004F1518" w:rsidRPr="00E91381">
        <w:rPr>
          <w:lang w:val="en-US"/>
        </w:rPr>
        <w:t xml:space="preserve"> in support of her detained </w:t>
      </w:r>
      <w:r w:rsidR="004F1518" w:rsidRPr="00E91381">
        <w:rPr>
          <w:lang w:val="en-US"/>
        </w:rPr>
        <w:lastRenderedPageBreak/>
        <w:t>sisters and against the authorities</w:t>
      </w:r>
      <w:r w:rsidR="00F21BDE" w:rsidRPr="00E91381">
        <w:rPr>
          <w:lang w:val="en-US"/>
        </w:rPr>
        <w:t xml:space="preserve">. </w:t>
      </w:r>
      <w:r w:rsidR="00F30563" w:rsidRPr="00E91381">
        <w:rPr>
          <w:lang w:val="en-US"/>
        </w:rPr>
        <w:t>S</w:t>
      </w:r>
      <w:r w:rsidR="00F21BDE" w:rsidRPr="00E91381">
        <w:rPr>
          <w:lang w:val="en-US"/>
        </w:rPr>
        <w:t xml:space="preserve">he is </w:t>
      </w:r>
      <w:r w:rsidR="004F1518" w:rsidRPr="00E91381">
        <w:rPr>
          <w:lang w:val="en-US"/>
        </w:rPr>
        <w:t xml:space="preserve">reportedly </w:t>
      </w:r>
      <w:r w:rsidR="00F21BDE" w:rsidRPr="00E91381">
        <w:rPr>
          <w:lang w:val="en-US"/>
        </w:rPr>
        <w:t>in need of medical attention</w:t>
      </w:r>
      <w:r w:rsidR="00F65D35" w:rsidRPr="00E91381">
        <w:rPr>
          <w:lang w:val="en-US"/>
        </w:rPr>
        <w:t>. I</w:t>
      </w:r>
      <w:r w:rsidR="00F21BDE" w:rsidRPr="00E91381">
        <w:rPr>
          <w:lang w:val="en-US"/>
        </w:rPr>
        <w:t xml:space="preserve">n </w:t>
      </w:r>
      <w:r w:rsidR="00F65D35" w:rsidRPr="00E91381">
        <w:rPr>
          <w:lang w:val="en-US"/>
        </w:rPr>
        <w:t xml:space="preserve">comments </w:t>
      </w:r>
      <w:r w:rsidR="00663911" w:rsidRPr="00E91381">
        <w:rPr>
          <w:lang w:val="en-US"/>
        </w:rPr>
        <w:t>submitted for</w:t>
      </w:r>
      <w:r w:rsidR="00F65D35" w:rsidRPr="00E91381">
        <w:rPr>
          <w:lang w:val="en-US"/>
        </w:rPr>
        <w:t xml:space="preserve"> previous reports of the Secretary-General</w:t>
      </w:r>
      <w:r w:rsidR="00972885" w:rsidRPr="00E91381">
        <w:rPr>
          <w:lang w:val="en-US"/>
        </w:rPr>
        <w:t xml:space="preserve"> (A/72/562 and A/HRC/34/40)</w:t>
      </w:r>
      <w:r w:rsidR="00F21BDE" w:rsidRPr="00E91381">
        <w:rPr>
          <w:lang w:val="en-US"/>
        </w:rPr>
        <w:t xml:space="preserve">, the Government indicated that </w:t>
      </w:r>
      <w:r w:rsidR="00B10251" w:rsidRPr="00E91381">
        <w:rPr>
          <w:lang w:val="en-US"/>
        </w:rPr>
        <w:t xml:space="preserve">in January 2017 </w:t>
      </w:r>
      <w:r w:rsidR="00F21BDE" w:rsidRPr="00E91381">
        <w:rPr>
          <w:lang w:val="en-US"/>
        </w:rPr>
        <w:t xml:space="preserve">her sentence had been reduced </w:t>
      </w:r>
      <w:r w:rsidR="00B10251" w:rsidRPr="00E91381">
        <w:rPr>
          <w:lang w:val="en-US"/>
        </w:rPr>
        <w:t xml:space="preserve">by five years </w:t>
      </w:r>
      <w:r w:rsidR="00F21BDE" w:rsidRPr="00E91381">
        <w:rPr>
          <w:lang w:val="en-US"/>
        </w:rPr>
        <w:t>on compassionate grounds</w:t>
      </w:r>
      <w:r w:rsidR="00B10251" w:rsidRPr="00E91381">
        <w:t>.</w:t>
      </w:r>
    </w:p>
    <w:p w14:paraId="5B106DD3" w14:textId="0612B8E9" w:rsidR="0073501A" w:rsidRPr="00E91381" w:rsidRDefault="00D663CA" w:rsidP="00C54201">
      <w:pPr>
        <w:pStyle w:val="SingleTxtG"/>
        <w:ind w:right="1138"/>
      </w:pPr>
      <w:r w:rsidRPr="00E91381">
        <w:t>4</w:t>
      </w:r>
      <w:r w:rsidR="008D7F70" w:rsidRPr="00E91381">
        <w:t>3</w:t>
      </w:r>
      <w:r w:rsidRPr="00E91381">
        <w:t>.</w:t>
      </w:r>
      <w:r w:rsidR="002B10E2" w:rsidRPr="00E91381">
        <w:tab/>
      </w:r>
      <w:r w:rsidR="0073501A" w:rsidRPr="00E91381">
        <w:t>The situation of Mohammad Ali Taheri, the founder of a spiritual movement, writer and practitioner of alternative medicine theories used in</w:t>
      </w:r>
      <w:r w:rsidR="00E45980" w:rsidRPr="00E91381">
        <w:t xml:space="preserve"> the Islamic Republic of</w:t>
      </w:r>
      <w:r w:rsidR="0073501A" w:rsidRPr="00E91381">
        <w:t xml:space="preserve"> Iran and abroad, who was sentenced to death on the charge of </w:t>
      </w:r>
      <w:r w:rsidR="00F65D35" w:rsidRPr="00E91381">
        <w:t>“</w:t>
      </w:r>
      <w:r w:rsidR="0073501A" w:rsidRPr="00E91381">
        <w:t>corruption on earth</w:t>
      </w:r>
      <w:r w:rsidR="009D68E9" w:rsidRPr="00E91381">
        <w:t>”</w:t>
      </w:r>
      <w:r w:rsidR="00E45980" w:rsidRPr="00E91381">
        <w:t>,</w:t>
      </w:r>
      <w:r w:rsidR="0073501A" w:rsidRPr="00E91381">
        <w:t xml:space="preserve"> is also </w:t>
      </w:r>
      <w:r w:rsidR="00E45980" w:rsidRPr="00E91381">
        <w:t xml:space="preserve">a matter </w:t>
      </w:r>
      <w:r w:rsidR="0073501A" w:rsidRPr="00E91381">
        <w:t xml:space="preserve">of continued concern. </w:t>
      </w:r>
      <w:r w:rsidR="00B10251" w:rsidRPr="00E91381">
        <w:t>On</w:t>
      </w:r>
      <w:r w:rsidR="00F65D35" w:rsidRPr="00E91381">
        <w:t xml:space="preserve"> </w:t>
      </w:r>
      <w:r w:rsidR="00CB4B4F" w:rsidRPr="00E91381">
        <w:t>27 February</w:t>
      </w:r>
      <w:r w:rsidR="00B10251" w:rsidRPr="00E91381">
        <w:t xml:space="preserve"> 2017</w:t>
      </w:r>
      <w:r w:rsidR="00F65D35" w:rsidRPr="00E91381">
        <w:t xml:space="preserve">, his </w:t>
      </w:r>
      <w:r w:rsidR="0073501A" w:rsidRPr="00E91381">
        <w:t xml:space="preserve">trial </w:t>
      </w:r>
      <w:r w:rsidR="00E45980" w:rsidRPr="00E91381">
        <w:t>was held</w:t>
      </w:r>
      <w:r w:rsidR="0073501A" w:rsidRPr="00E91381">
        <w:t xml:space="preserve"> amidst serious </w:t>
      </w:r>
      <w:r w:rsidR="00E45980" w:rsidRPr="00E91381">
        <w:t xml:space="preserve">concerns over </w:t>
      </w:r>
      <w:r w:rsidR="0073501A" w:rsidRPr="00E91381">
        <w:t>due process</w:t>
      </w:r>
      <w:r w:rsidR="00E45980" w:rsidRPr="00E91381">
        <w:t xml:space="preserve">; </w:t>
      </w:r>
      <w:r w:rsidR="00F65D35" w:rsidRPr="00E91381">
        <w:t xml:space="preserve">some </w:t>
      </w:r>
      <w:r w:rsidR="0073501A" w:rsidRPr="00E91381">
        <w:t xml:space="preserve">of his followers were arrested and reportedly coerced into giving </w:t>
      </w:r>
      <w:r w:rsidR="00263630" w:rsidRPr="00E91381">
        <w:t>self-incriminating</w:t>
      </w:r>
      <w:r w:rsidR="00B10251" w:rsidRPr="00E91381">
        <w:t xml:space="preserve"> statements</w:t>
      </w:r>
      <w:r w:rsidR="0073501A" w:rsidRPr="00E91381">
        <w:t xml:space="preserve">. </w:t>
      </w:r>
      <w:r w:rsidR="00F65D35" w:rsidRPr="00E91381">
        <w:t xml:space="preserve">Ali Taheri’s </w:t>
      </w:r>
      <w:r w:rsidR="0073501A" w:rsidRPr="00E91381">
        <w:t>appeal was heard before the Supreme Court</w:t>
      </w:r>
      <w:r w:rsidR="00B10251" w:rsidRPr="00E91381">
        <w:t>,</w:t>
      </w:r>
      <w:r w:rsidR="0073501A" w:rsidRPr="00E91381">
        <w:t xml:space="preserve"> which overturned the death sentence</w:t>
      </w:r>
      <w:r w:rsidR="00F513FF" w:rsidRPr="00E91381">
        <w:t>,</w:t>
      </w:r>
      <w:r w:rsidR="0073501A" w:rsidRPr="00C54201">
        <w:rPr>
          <w:sz w:val="18"/>
          <w:szCs w:val="18"/>
          <w:vertAlign w:val="superscript"/>
        </w:rPr>
        <w:footnoteReference w:id="38"/>
      </w:r>
      <w:r w:rsidR="0073501A" w:rsidRPr="00E91381">
        <w:t xml:space="preserve"> and reportedly remanded the case back to the trial court</w:t>
      </w:r>
      <w:r w:rsidR="00E87E87" w:rsidRPr="00E91381">
        <w:t>. N</w:t>
      </w:r>
      <w:r w:rsidR="0073501A" w:rsidRPr="00E91381">
        <w:t xml:space="preserve">o written or formal decision </w:t>
      </w:r>
      <w:r w:rsidR="00E87E87" w:rsidRPr="00E91381">
        <w:t xml:space="preserve">was, however, </w:t>
      </w:r>
      <w:r w:rsidR="0073501A" w:rsidRPr="00E91381">
        <w:t>available</w:t>
      </w:r>
      <w:r w:rsidR="00E87E87" w:rsidRPr="00E91381">
        <w:t>;</w:t>
      </w:r>
      <w:r w:rsidR="0073501A" w:rsidRPr="00E91381">
        <w:t xml:space="preserve"> </w:t>
      </w:r>
      <w:r w:rsidR="00E87E87" w:rsidRPr="00E91381">
        <w:t>a</w:t>
      </w:r>
      <w:r w:rsidR="00660976" w:rsidRPr="00E91381">
        <w:t xml:space="preserve">ccording to </w:t>
      </w:r>
      <w:r w:rsidR="009D68E9" w:rsidRPr="00E91381">
        <w:t>Mr. Taheri’s lawyer</w:t>
      </w:r>
      <w:r w:rsidR="00660976" w:rsidRPr="00E91381">
        <w:t xml:space="preserve">, </w:t>
      </w:r>
      <w:r w:rsidR="0073501A" w:rsidRPr="00E91381">
        <w:t>the verdict would only be made available to a lawyer approved by the head of the judiciary</w:t>
      </w:r>
      <w:r w:rsidR="00E87E87" w:rsidRPr="00E91381">
        <w:t>;</w:t>
      </w:r>
      <w:r w:rsidR="0073501A" w:rsidRPr="00E91381">
        <w:t xml:space="preserve"> Mr. Taheri was </w:t>
      </w:r>
      <w:r w:rsidR="00E87E87" w:rsidRPr="00E91381">
        <w:t xml:space="preserve">therefore </w:t>
      </w:r>
      <w:r w:rsidR="0073501A" w:rsidRPr="00E91381">
        <w:t xml:space="preserve">requested to appoint an approved lawyer. The High Commissioner for Human Rights called for the withdrawal of charges against </w:t>
      </w:r>
      <w:r w:rsidR="00EC3AAB" w:rsidRPr="00E91381">
        <w:t xml:space="preserve">Mr. Taheri </w:t>
      </w:r>
      <w:r w:rsidR="0073501A" w:rsidRPr="00E91381">
        <w:t xml:space="preserve">and </w:t>
      </w:r>
      <w:r w:rsidR="00F65D35" w:rsidRPr="00E91381">
        <w:t xml:space="preserve">for </w:t>
      </w:r>
      <w:r w:rsidR="0073501A" w:rsidRPr="00E91381">
        <w:t>his release.</w:t>
      </w:r>
      <w:r w:rsidR="0073501A" w:rsidRPr="00C54201">
        <w:rPr>
          <w:sz w:val="18"/>
          <w:szCs w:val="18"/>
          <w:vertAlign w:val="superscript"/>
        </w:rPr>
        <w:footnoteReference w:id="39"/>
      </w:r>
    </w:p>
    <w:p w14:paraId="20522C8B" w14:textId="2379D896" w:rsidR="00801CF3" w:rsidRPr="00E91381" w:rsidRDefault="00D663CA" w:rsidP="00C54201">
      <w:pPr>
        <w:pStyle w:val="SingleTxtG"/>
        <w:ind w:right="1138"/>
        <w:rPr>
          <w:rFonts w:eastAsia="Times New Roman"/>
          <w:shd w:val="clear" w:color="auto" w:fill="FFFFFF"/>
          <w:lang w:eastAsia="fr-FR"/>
        </w:rPr>
      </w:pPr>
      <w:r w:rsidRPr="00E91381">
        <w:t>4</w:t>
      </w:r>
      <w:r w:rsidR="008D7F70" w:rsidRPr="00E91381">
        <w:t>4</w:t>
      </w:r>
      <w:r w:rsidRPr="00E91381">
        <w:t>.</w:t>
      </w:r>
      <w:r w:rsidR="002B10E2" w:rsidRPr="00E91381">
        <w:tab/>
      </w:r>
      <w:r w:rsidR="00F65D35" w:rsidRPr="00E91381">
        <w:t xml:space="preserve">OHCHR </w:t>
      </w:r>
      <w:r w:rsidR="00801CF3" w:rsidRPr="00E91381">
        <w:t xml:space="preserve">continued to receive </w:t>
      </w:r>
      <w:r w:rsidR="00CB4B4F" w:rsidRPr="00E91381">
        <w:t>letters</w:t>
      </w:r>
      <w:r w:rsidR="00A61F3B" w:rsidRPr="00E91381">
        <w:t xml:space="preserve"> (15 in the second half of 2017)</w:t>
      </w:r>
      <w:r w:rsidR="00CB4B4F" w:rsidRPr="00E91381">
        <w:t xml:space="preserve"> </w:t>
      </w:r>
      <w:r w:rsidR="00801CF3" w:rsidRPr="00E91381">
        <w:t xml:space="preserve">from families of victims </w:t>
      </w:r>
      <w:r w:rsidR="00CB4B4F" w:rsidRPr="00E91381">
        <w:t>w</w:t>
      </w:r>
      <w:r w:rsidR="00CB4B4F" w:rsidRPr="00E91381">
        <w:rPr>
          <w:rFonts w:eastAsia="Times New Roman"/>
          <w:shd w:val="clear" w:color="auto" w:fill="FFFFFF"/>
          <w:lang w:eastAsia="fr-FR"/>
        </w:rPr>
        <w:t xml:space="preserve">ho were summarily executed or forcibly disappeared during the </w:t>
      </w:r>
      <w:r w:rsidR="00660976" w:rsidRPr="00E91381">
        <w:rPr>
          <w:rFonts w:eastAsia="Times New Roman"/>
          <w:shd w:val="clear" w:color="auto" w:fill="FFFFFF"/>
          <w:lang w:eastAsia="fr-FR"/>
        </w:rPr>
        <w:t xml:space="preserve">events of </w:t>
      </w:r>
      <w:r w:rsidR="00CB4B4F" w:rsidRPr="00E91381">
        <w:rPr>
          <w:rFonts w:eastAsia="Times New Roman"/>
          <w:shd w:val="clear" w:color="auto" w:fill="FFFFFF"/>
          <w:lang w:eastAsia="fr-FR"/>
        </w:rPr>
        <w:t>198</w:t>
      </w:r>
      <w:r w:rsidR="00660976" w:rsidRPr="00E91381">
        <w:rPr>
          <w:rFonts w:eastAsia="Times New Roman"/>
          <w:shd w:val="clear" w:color="auto" w:fill="FFFFFF"/>
          <w:lang w:eastAsia="fr-FR"/>
        </w:rPr>
        <w:t>8</w:t>
      </w:r>
      <w:r w:rsidR="00A61F3B" w:rsidRPr="00E91381">
        <w:rPr>
          <w:rFonts w:eastAsia="Times New Roman"/>
          <w:shd w:val="clear" w:color="auto" w:fill="FFFFFF"/>
          <w:lang w:eastAsia="fr-FR"/>
        </w:rPr>
        <w:t xml:space="preserve">, requesting </w:t>
      </w:r>
      <w:r w:rsidR="00801CF3" w:rsidRPr="00E91381">
        <w:t xml:space="preserve">the intervention of </w:t>
      </w:r>
      <w:r w:rsidR="002902CF" w:rsidRPr="00E91381">
        <w:t xml:space="preserve">OHCHR </w:t>
      </w:r>
      <w:r w:rsidR="00801CF3" w:rsidRPr="00E91381">
        <w:rPr>
          <w:rFonts w:eastAsia="Times New Roman"/>
          <w:shd w:val="clear" w:color="auto" w:fill="FFFFFF"/>
          <w:lang w:eastAsia="fr-FR"/>
        </w:rPr>
        <w:t xml:space="preserve">to </w:t>
      </w:r>
      <w:r w:rsidR="000843B4" w:rsidRPr="00E91381">
        <w:rPr>
          <w:rFonts w:eastAsia="Times New Roman"/>
          <w:shd w:val="clear" w:color="auto" w:fill="FFFFFF"/>
          <w:lang w:eastAsia="fr-FR"/>
        </w:rPr>
        <w:t xml:space="preserve">end </w:t>
      </w:r>
      <w:r w:rsidR="00801CF3" w:rsidRPr="00E91381">
        <w:rPr>
          <w:rFonts w:eastAsia="Times New Roman"/>
          <w:shd w:val="clear" w:color="auto" w:fill="FFFFFF"/>
          <w:lang w:eastAsia="fr-FR"/>
        </w:rPr>
        <w:t xml:space="preserve">the harassment, intimidation and prosecution of human rights defenders seeking truth and justice on behalf of </w:t>
      </w:r>
      <w:r w:rsidR="00CB4B4F" w:rsidRPr="00E91381">
        <w:rPr>
          <w:rFonts w:eastAsia="Times New Roman"/>
          <w:shd w:val="clear" w:color="auto" w:fill="FFFFFF"/>
          <w:lang w:eastAsia="fr-FR"/>
        </w:rPr>
        <w:t xml:space="preserve">victims </w:t>
      </w:r>
      <w:r w:rsidR="00801CF3" w:rsidRPr="00E91381">
        <w:rPr>
          <w:rFonts w:eastAsia="Times New Roman"/>
          <w:shd w:val="clear" w:color="auto" w:fill="FFFFFF"/>
          <w:lang w:eastAsia="fr-FR"/>
        </w:rPr>
        <w:t xml:space="preserve">and of their families. </w:t>
      </w:r>
      <w:r w:rsidR="00660976" w:rsidRPr="00E91381">
        <w:t xml:space="preserve">The Secretary-General remains concerned </w:t>
      </w:r>
      <w:r w:rsidR="000843B4" w:rsidRPr="00E91381">
        <w:t xml:space="preserve">at </w:t>
      </w:r>
      <w:r w:rsidR="00660976" w:rsidRPr="00E91381">
        <w:t xml:space="preserve">the difficulty the families faced in obtaining information </w:t>
      </w:r>
      <w:r w:rsidR="00512E4E" w:rsidRPr="00E91381">
        <w:t>about</w:t>
      </w:r>
      <w:r w:rsidR="00660976" w:rsidRPr="00E91381">
        <w:t xml:space="preserve"> the events </w:t>
      </w:r>
      <w:r w:rsidR="000843B4" w:rsidRPr="00E91381">
        <w:t xml:space="preserve">of 1988 </w:t>
      </w:r>
      <w:r w:rsidR="00660976" w:rsidRPr="00E91381">
        <w:t>and the harassment of those continuing to advocate for further information relat</w:t>
      </w:r>
      <w:r w:rsidR="000843B4" w:rsidRPr="00E91381">
        <w:t xml:space="preserve">ing </w:t>
      </w:r>
      <w:r w:rsidR="00660976" w:rsidRPr="00E91381">
        <w:t>to the</w:t>
      </w:r>
      <w:r w:rsidR="000843B4" w:rsidRPr="00E91381">
        <w:t>m</w:t>
      </w:r>
      <w:r w:rsidR="00660976" w:rsidRPr="00E91381">
        <w:t>.</w:t>
      </w:r>
      <w:r w:rsidR="00A97FAE" w:rsidRPr="00E91381">
        <w:t xml:space="preserve"> </w:t>
      </w:r>
    </w:p>
    <w:p w14:paraId="0B8391C3" w14:textId="160CAFFA" w:rsidR="00801CF3" w:rsidRPr="00E91381" w:rsidRDefault="00D663CA" w:rsidP="00C54201">
      <w:pPr>
        <w:pStyle w:val="SingleTxtG"/>
        <w:ind w:right="1138"/>
      </w:pPr>
      <w:r w:rsidRPr="00E91381">
        <w:t>4</w:t>
      </w:r>
      <w:r w:rsidR="008D7F70" w:rsidRPr="00E91381">
        <w:t>5</w:t>
      </w:r>
      <w:r w:rsidRPr="00E91381">
        <w:t>.</w:t>
      </w:r>
      <w:r w:rsidR="002B10E2" w:rsidRPr="00E91381">
        <w:tab/>
      </w:r>
      <w:r w:rsidR="00801CF3" w:rsidRPr="00E91381">
        <w:t xml:space="preserve">The Secretary-General </w:t>
      </w:r>
      <w:r w:rsidR="000843B4" w:rsidRPr="00E91381">
        <w:t xml:space="preserve">is also </w:t>
      </w:r>
      <w:r w:rsidR="00801CF3" w:rsidRPr="00E91381">
        <w:t xml:space="preserve">concerned </w:t>
      </w:r>
      <w:r w:rsidR="000843B4" w:rsidRPr="00E91381">
        <w:t>at</w:t>
      </w:r>
      <w:r w:rsidR="00FE6BA6" w:rsidRPr="00E91381">
        <w:t xml:space="preserve"> </w:t>
      </w:r>
      <w:r w:rsidR="000843B4" w:rsidRPr="00E91381">
        <w:t xml:space="preserve">the </w:t>
      </w:r>
      <w:r w:rsidR="00FE6BA6" w:rsidRPr="00E91381">
        <w:t xml:space="preserve">repression </w:t>
      </w:r>
      <w:r w:rsidR="000843B4" w:rsidRPr="00E91381">
        <w:t xml:space="preserve">that </w:t>
      </w:r>
      <w:r w:rsidR="00FE6BA6" w:rsidRPr="00E91381">
        <w:t xml:space="preserve">people </w:t>
      </w:r>
      <w:r w:rsidR="000843B4" w:rsidRPr="00E91381">
        <w:t xml:space="preserve">face </w:t>
      </w:r>
      <w:r w:rsidR="00FE6BA6" w:rsidRPr="00E91381">
        <w:t xml:space="preserve">for </w:t>
      </w:r>
      <w:r w:rsidR="00801CF3" w:rsidRPr="00E91381">
        <w:t>the legitimate exercise of their rights to freedom</w:t>
      </w:r>
      <w:r w:rsidR="00FE6BA6" w:rsidRPr="00E91381">
        <w:t>s</w:t>
      </w:r>
      <w:r w:rsidR="00801CF3" w:rsidRPr="00E91381">
        <w:t xml:space="preserve"> of opinion, expression and </w:t>
      </w:r>
      <w:r w:rsidR="00FE6BA6" w:rsidRPr="00E91381">
        <w:t xml:space="preserve">peaceful </w:t>
      </w:r>
      <w:r w:rsidR="00801CF3" w:rsidRPr="00E91381">
        <w:t xml:space="preserve">assembly. </w:t>
      </w:r>
      <w:r w:rsidR="00474A07" w:rsidRPr="00E91381">
        <w:t>C</w:t>
      </w:r>
      <w:r w:rsidR="00801CF3" w:rsidRPr="00E91381">
        <w:t xml:space="preserve">harges </w:t>
      </w:r>
      <w:r w:rsidR="00474A07" w:rsidRPr="00E91381">
        <w:t>relat</w:t>
      </w:r>
      <w:r w:rsidR="00AC3E42" w:rsidRPr="00E91381">
        <w:t>ing</w:t>
      </w:r>
      <w:r w:rsidR="00474A07" w:rsidRPr="00E91381">
        <w:t xml:space="preserve"> to national security against individuals for merely expressing their opinion or participating in </w:t>
      </w:r>
      <w:r w:rsidR="00AC3E42" w:rsidRPr="00E91381">
        <w:t xml:space="preserve">a </w:t>
      </w:r>
      <w:r w:rsidR="00474A07" w:rsidRPr="00E91381">
        <w:t>peaceful assembl</w:t>
      </w:r>
      <w:r w:rsidR="00AC3E42" w:rsidRPr="00E91381">
        <w:t>y</w:t>
      </w:r>
      <w:r w:rsidR="00474A07" w:rsidRPr="00E91381">
        <w:t xml:space="preserve"> </w:t>
      </w:r>
      <w:r w:rsidR="00801CF3" w:rsidRPr="00E91381">
        <w:t xml:space="preserve">create an environment in which rights can neither be respected, assured or promoted. </w:t>
      </w:r>
    </w:p>
    <w:p w14:paraId="517BA155" w14:textId="2CAA5ECD" w:rsidR="003F38FF" w:rsidRPr="00E91381" w:rsidRDefault="00990935" w:rsidP="00C54201">
      <w:pPr>
        <w:pStyle w:val="SingleTxtG"/>
        <w:ind w:right="1138"/>
      </w:pPr>
      <w:r w:rsidRPr="00E91381">
        <w:t>4</w:t>
      </w:r>
      <w:r w:rsidR="008D7F70" w:rsidRPr="00E91381">
        <w:t>6</w:t>
      </w:r>
      <w:r w:rsidR="003F38FF" w:rsidRPr="00E91381">
        <w:t>.</w:t>
      </w:r>
      <w:r w:rsidR="002B10E2" w:rsidRPr="00E91381">
        <w:tab/>
      </w:r>
      <w:r w:rsidR="003F38FF" w:rsidRPr="00E91381">
        <w:t xml:space="preserve">OHCHR continued to receive reports of reprisals, mainly by the judiciary, against individuals or their families. Ongoing surveillance of </w:t>
      </w:r>
      <w:r w:rsidR="00AC3E42" w:rsidRPr="00E91381">
        <w:t xml:space="preserve">the </w:t>
      </w:r>
      <w:r w:rsidR="003F38FF" w:rsidRPr="00E91381">
        <w:t xml:space="preserve">activities of human rights activists, both online and by affiliates of the Islamic Revolutionary Guard Corps, creates a climate of fear and is inconsistent with </w:t>
      </w:r>
      <w:r w:rsidR="00AC3E42" w:rsidRPr="00E91381">
        <w:t xml:space="preserve">the State’s </w:t>
      </w:r>
      <w:r w:rsidR="00660976" w:rsidRPr="00E91381">
        <w:t xml:space="preserve">human rights </w:t>
      </w:r>
      <w:r w:rsidR="003F38FF" w:rsidRPr="00E91381">
        <w:t xml:space="preserve">obligations. Cases reported include dismissals, </w:t>
      </w:r>
      <w:r w:rsidR="00AC3E42" w:rsidRPr="00E91381">
        <w:t xml:space="preserve">the </w:t>
      </w:r>
      <w:r w:rsidR="003F38FF" w:rsidRPr="00E91381">
        <w:t>confiscation of passports, arrests without charges, and constant pressure by mean</w:t>
      </w:r>
      <w:r w:rsidR="00BA05C1" w:rsidRPr="00E91381">
        <w:t>s</w:t>
      </w:r>
      <w:r w:rsidR="003F38FF" w:rsidRPr="00E91381">
        <w:t xml:space="preserve"> of </w:t>
      </w:r>
      <w:r w:rsidR="00660976" w:rsidRPr="00E91381">
        <w:t xml:space="preserve">recurrent </w:t>
      </w:r>
      <w:r w:rsidR="003F38FF" w:rsidRPr="00E91381">
        <w:t xml:space="preserve">interrogation. </w:t>
      </w:r>
    </w:p>
    <w:p w14:paraId="0EE91C43" w14:textId="1EC1BA2B" w:rsidR="003F38FF" w:rsidRPr="00E91381" w:rsidRDefault="00990935" w:rsidP="00C54201">
      <w:pPr>
        <w:pStyle w:val="SingleTxtG"/>
        <w:ind w:right="1138"/>
      </w:pPr>
      <w:r w:rsidRPr="00E91381">
        <w:t>4</w:t>
      </w:r>
      <w:r w:rsidR="008D7F70" w:rsidRPr="00E91381">
        <w:t>7</w:t>
      </w:r>
      <w:r w:rsidR="003F38FF" w:rsidRPr="00E91381">
        <w:t>.</w:t>
      </w:r>
      <w:r w:rsidR="002B10E2" w:rsidRPr="00E91381">
        <w:tab/>
      </w:r>
      <w:r w:rsidR="003F38FF" w:rsidRPr="00E91381">
        <w:t xml:space="preserve">The case of Raheleh Rahemipor </w:t>
      </w:r>
      <w:r w:rsidR="00015779" w:rsidRPr="00E91381">
        <w:t>–</w:t>
      </w:r>
      <w:r w:rsidR="00660976" w:rsidRPr="00E91381">
        <w:t xml:space="preserve"> the sister of Hossein Rahemipor, whose case was reviewed by the Working Group on Enforced and Involuntary Disappearances in 2017 </w:t>
      </w:r>
      <w:r w:rsidR="00015779" w:rsidRPr="00E91381">
        <w:t>–</w:t>
      </w:r>
      <w:r w:rsidR="00660976" w:rsidRPr="00E91381">
        <w:t xml:space="preserve"> </w:t>
      </w:r>
      <w:r w:rsidR="003F38FF" w:rsidRPr="00E91381">
        <w:t xml:space="preserve">has been </w:t>
      </w:r>
      <w:r w:rsidR="0081441F" w:rsidRPr="00E91381">
        <w:t xml:space="preserve">raised </w:t>
      </w:r>
      <w:r w:rsidR="00243F97" w:rsidRPr="00E91381">
        <w:t xml:space="preserve">as a case of </w:t>
      </w:r>
      <w:r w:rsidR="0081441F" w:rsidRPr="00E91381">
        <w:t xml:space="preserve">alleged </w:t>
      </w:r>
      <w:r w:rsidR="00243F97" w:rsidRPr="00E91381">
        <w:t>reprisal for cooperation with the United Nations</w:t>
      </w:r>
      <w:r w:rsidR="00BA05C1" w:rsidRPr="00E91381">
        <w:t xml:space="preserve"> (see</w:t>
      </w:r>
      <w:r w:rsidR="00BA05C1" w:rsidRPr="00E91381">
        <w:rPr>
          <w:szCs w:val="18"/>
        </w:rPr>
        <w:t xml:space="preserve"> A/HRC/36/31)</w:t>
      </w:r>
      <w:r w:rsidR="003F38FF" w:rsidRPr="00E91381">
        <w:t>. In 2016, Ms. Rahem</w:t>
      </w:r>
      <w:r w:rsidR="00257534" w:rsidRPr="00E91381">
        <w:t>i</w:t>
      </w:r>
      <w:r w:rsidR="003F38FF" w:rsidRPr="00E91381">
        <w:t>por was questioned several times by the authorities about the complaint sent to the Working Group concerning her brother</w:t>
      </w:r>
      <w:r w:rsidR="00BA05C1" w:rsidRPr="00E91381">
        <w:t xml:space="preserve"> (s</w:t>
      </w:r>
      <w:r w:rsidR="00BA05C1" w:rsidRPr="00E91381">
        <w:rPr>
          <w:szCs w:val="18"/>
        </w:rPr>
        <w:t>ee A/HRC/34/75, IRN 23/2016 and IRN 29/2016; and A/HRC/35/44, IRN 3/2017)</w:t>
      </w:r>
      <w:r w:rsidR="003F38FF" w:rsidRPr="00E91381">
        <w:t xml:space="preserve">. After </w:t>
      </w:r>
      <w:r w:rsidR="00BA05C1" w:rsidRPr="00E91381">
        <w:t xml:space="preserve">the case was </w:t>
      </w:r>
      <w:r w:rsidR="003F38FF" w:rsidRPr="00E91381">
        <w:t>transmi</w:t>
      </w:r>
      <w:r w:rsidR="00BA05C1" w:rsidRPr="00E91381">
        <w:t>tted</w:t>
      </w:r>
      <w:r w:rsidR="003F38FF" w:rsidRPr="00E91381">
        <w:t xml:space="preserve"> to the Government, </w:t>
      </w:r>
      <w:r w:rsidR="00660976" w:rsidRPr="00E91381">
        <w:t>she</w:t>
      </w:r>
      <w:r w:rsidR="003F38FF" w:rsidRPr="00E91381">
        <w:t xml:space="preserve"> was </w:t>
      </w:r>
      <w:r w:rsidR="00257534" w:rsidRPr="00E91381">
        <w:t xml:space="preserve">arrested </w:t>
      </w:r>
      <w:r w:rsidR="003F38FF" w:rsidRPr="00E91381">
        <w:t xml:space="preserve">and charged with a range of security offences, including </w:t>
      </w:r>
      <w:r w:rsidR="00B211F7" w:rsidRPr="00E91381">
        <w:t>“</w:t>
      </w:r>
      <w:r w:rsidR="003F38FF" w:rsidRPr="00E91381">
        <w:t>propaganda against the regime</w:t>
      </w:r>
      <w:r w:rsidR="00B211F7" w:rsidRPr="00E91381">
        <w:t>”</w:t>
      </w:r>
      <w:r w:rsidR="00BA05C1" w:rsidRPr="00E91381">
        <w:t>,</w:t>
      </w:r>
      <w:r w:rsidR="003F38FF" w:rsidRPr="00E91381">
        <w:t xml:space="preserve"> </w:t>
      </w:r>
      <w:r w:rsidR="00B211F7" w:rsidRPr="00E91381">
        <w:t>“</w:t>
      </w:r>
      <w:r w:rsidR="003F38FF" w:rsidRPr="00E91381">
        <w:t>participation in unlawful assemblies</w:t>
      </w:r>
      <w:r w:rsidR="00B211F7" w:rsidRPr="00E91381">
        <w:t>”</w:t>
      </w:r>
      <w:r w:rsidR="003F38FF" w:rsidRPr="00E91381">
        <w:t xml:space="preserve"> and </w:t>
      </w:r>
      <w:r w:rsidR="00B211F7" w:rsidRPr="00E91381">
        <w:t>“</w:t>
      </w:r>
      <w:r w:rsidR="003F38FF" w:rsidRPr="00E91381">
        <w:t xml:space="preserve">membership </w:t>
      </w:r>
      <w:r w:rsidR="00660976" w:rsidRPr="00E91381">
        <w:t xml:space="preserve">in </w:t>
      </w:r>
      <w:r w:rsidR="003F38FF" w:rsidRPr="00E91381">
        <w:t>Rah-e Kargar</w:t>
      </w:r>
      <w:r w:rsidR="00B211F7" w:rsidRPr="00E91381">
        <w:t>”</w:t>
      </w:r>
      <w:r w:rsidR="00BA05C1" w:rsidRPr="00E91381">
        <w:t>.</w:t>
      </w:r>
      <w:r w:rsidR="00660976" w:rsidRPr="00C54201">
        <w:rPr>
          <w:rStyle w:val="FootnoteReference"/>
          <w:szCs w:val="18"/>
        </w:rPr>
        <w:footnoteReference w:id="40"/>
      </w:r>
      <w:r w:rsidR="003F38FF" w:rsidRPr="00E91381">
        <w:t xml:space="preserve"> In February 2017, she was sentenced by the Revolutionary Court in Tehran to a year in prison </w:t>
      </w:r>
      <w:r w:rsidR="00B211F7" w:rsidRPr="00E91381">
        <w:t>“</w:t>
      </w:r>
      <w:r w:rsidR="003F38FF" w:rsidRPr="00E91381">
        <w:t>for spreading propaganda against the system</w:t>
      </w:r>
      <w:r w:rsidR="00B211F7" w:rsidRPr="00E91381">
        <w:t>”</w:t>
      </w:r>
      <w:r w:rsidR="003F38FF" w:rsidRPr="00E91381">
        <w:t>.</w:t>
      </w:r>
      <w:r w:rsidR="003F38FF" w:rsidRPr="00C54201">
        <w:rPr>
          <w:sz w:val="18"/>
          <w:szCs w:val="18"/>
          <w:vertAlign w:val="superscript"/>
        </w:rPr>
        <w:footnoteReference w:id="41"/>
      </w:r>
      <w:r w:rsidR="003F38FF" w:rsidRPr="00E91381">
        <w:t xml:space="preserve"> In September 2017, she was arrested and released on bail after being held in detention for </w:t>
      </w:r>
      <w:r w:rsidR="00BC3776" w:rsidRPr="00E91381">
        <w:t xml:space="preserve">a </w:t>
      </w:r>
      <w:r w:rsidR="003F38FF" w:rsidRPr="00E91381">
        <w:t xml:space="preserve">month. </w:t>
      </w:r>
    </w:p>
    <w:p w14:paraId="1FEDFCC6" w14:textId="77777777" w:rsidR="003C04AD" w:rsidRPr="00E91381" w:rsidRDefault="003C04AD" w:rsidP="00C54201">
      <w:pPr>
        <w:pStyle w:val="H1G"/>
        <w:spacing w:line="240" w:lineRule="atLeast"/>
        <w:ind w:right="1138"/>
      </w:pPr>
      <w:r w:rsidRPr="00E91381">
        <w:lastRenderedPageBreak/>
        <w:tab/>
      </w:r>
      <w:bookmarkStart w:id="40" w:name="_Toc478479168"/>
      <w:bookmarkStart w:id="41" w:name="_Toc478564218"/>
      <w:bookmarkStart w:id="42" w:name="_Toc478564424"/>
      <w:r w:rsidRPr="00E91381">
        <w:t>F.</w:t>
      </w:r>
      <w:r w:rsidRPr="00E91381">
        <w:tab/>
        <w:t>Treatment of minorities</w:t>
      </w:r>
      <w:bookmarkEnd w:id="40"/>
      <w:bookmarkEnd w:id="41"/>
      <w:bookmarkEnd w:id="42"/>
    </w:p>
    <w:p w14:paraId="080707E2" w14:textId="77777777" w:rsidR="0073501A" w:rsidRPr="00E91381" w:rsidRDefault="00D663CA" w:rsidP="00C54201">
      <w:pPr>
        <w:pStyle w:val="SingleTxtG"/>
        <w:ind w:right="1138"/>
      </w:pPr>
      <w:r w:rsidRPr="00E91381">
        <w:t>4</w:t>
      </w:r>
      <w:r w:rsidR="008D7F70" w:rsidRPr="00E91381">
        <w:t>8</w:t>
      </w:r>
      <w:r w:rsidRPr="00E91381">
        <w:t>.</w:t>
      </w:r>
      <w:r w:rsidR="002B10E2" w:rsidRPr="00E91381">
        <w:tab/>
      </w:r>
      <w:r w:rsidR="0073501A" w:rsidRPr="00E91381">
        <w:t xml:space="preserve">The Secretary-General remains concerned by reports of persistent </w:t>
      </w:r>
      <w:r w:rsidR="00951448" w:rsidRPr="00E91381">
        <w:t xml:space="preserve">human rights violations of and </w:t>
      </w:r>
      <w:r w:rsidR="0073501A" w:rsidRPr="00E91381">
        <w:t xml:space="preserve">discrimination </w:t>
      </w:r>
      <w:r w:rsidR="00FE6BA6" w:rsidRPr="00E91381">
        <w:t xml:space="preserve">against </w:t>
      </w:r>
      <w:r w:rsidR="0073501A" w:rsidRPr="00E91381">
        <w:t xml:space="preserve">ethnic and religious minorities. </w:t>
      </w:r>
    </w:p>
    <w:p w14:paraId="10C61550" w14:textId="77777777" w:rsidR="003A648E" w:rsidRPr="00E91381" w:rsidRDefault="002B10E2" w:rsidP="00C54201">
      <w:pPr>
        <w:pStyle w:val="SingleTxtG"/>
        <w:ind w:left="0" w:right="1138" w:firstLine="567"/>
        <w:rPr>
          <w:b/>
          <w:bCs/>
        </w:rPr>
      </w:pPr>
      <w:r w:rsidRPr="00E91381">
        <w:rPr>
          <w:b/>
          <w:bCs/>
        </w:rPr>
        <w:t>1.</w:t>
      </w:r>
      <w:r w:rsidRPr="00E91381">
        <w:rPr>
          <w:b/>
          <w:bCs/>
        </w:rPr>
        <w:tab/>
      </w:r>
      <w:r w:rsidR="003A648E" w:rsidRPr="00E91381">
        <w:rPr>
          <w:b/>
          <w:bCs/>
        </w:rPr>
        <w:t>Ethnic and religious minorities</w:t>
      </w:r>
    </w:p>
    <w:p w14:paraId="1A2C57FC" w14:textId="0728E3D3" w:rsidR="0073501A" w:rsidRPr="00E91381" w:rsidRDefault="008D7F70" w:rsidP="00C54201">
      <w:pPr>
        <w:pStyle w:val="SingleTxtG"/>
        <w:ind w:right="1138"/>
      </w:pPr>
      <w:r w:rsidRPr="00E91381">
        <w:t>49</w:t>
      </w:r>
      <w:r w:rsidR="00D663CA" w:rsidRPr="00E91381">
        <w:t>.</w:t>
      </w:r>
      <w:r w:rsidR="002B10E2" w:rsidRPr="00E91381">
        <w:tab/>
      </w:r>
      <w:r w:rsidR="003A648E" w:rsidRPr="00E91381">
        <w:t xml:space="preserve">Participation by members of ethnic nationalities or religious minorities such as Kurds, Sunni Baloch, Yarasan or Baha’is in public affairs, at </w:t>
      </w:r>
      <w:r w:rsidR="00BC3776" w:rsidRPr="00E91381">
        <w:t xml:space="preserve">the </w:t>
      </w:r>
      <w:r w:rsidR="003A648E" w:rsidRPr="00E91381">
        <w:t xml:space="preserve">working level and in </w:t>
      </w:r>
      <w:r w:rsidR="00F73C47" w:rsidRPr="00E91381">
        <w:t>senior</w:t>
      </w:r>
      <w:r w:rsidR="003A648E" w:rsidRPr="00E91381">
        <w:t xml:space="preserve"> governmental posts, is severely restricted. </w:t>
      </w:r>
      <w:r w:rsidR="0073501A" w:rsidRPr="00E91381">
        <w:t xml:space="preserve">The Kurdish community remains one of the most suppressed groups in the country, with individuals persecuted, arrested and sentenced to death for their political affiliation or belief. According to data available to OHCHR, as </w:t>
      </w:r>
      <w:r w:rsidR="00BC3776" w:rsidRPr="00E91381">
        <w:t xml:space="preserve">at </w:t>
      </w:r>
      <w:r w:rsidR="0073501A" w:rsidRPr="00E91381">
        <w:t xml:space="preserve">31 October 2017, 1,828 Kurds </w:t>
      </w:r>
      <w:r w:rsidR="00243F97" w:rsidRPr="00E91381">
        <w:t>were</w:t>
      </w:r>
      <w:r w:rsidR="0073501A" w:rsidRPr="00E91381">
        <w:t xml:space="preserve"> </w:t>
      </w:r>
      <w:r w:rsidR="00ED2431" w:rsidRPr="00E91381">
        <w:t xml:space="preserve">being </w:t>
      </w:r>
      <w:r w:rsidR="0073501A" w:rsidRPr="00E91381">
        <w:t>detained by the authorities on charges related to various activities</w:t>
      </w:r>
      <w:r w:rsidR="00ED2431" w:rsidRPr="00E91381">
        <w:t>,</w:t>
      </w:r>
      <w:r w:rsidR="0073501A" w:rsidRPr="00E91381">
        <w:t xml:space="preserve"> such as environmental activism, eating in public during the month of Ramadan, working as </w:t>
      </w:r>
      <w:r w:rsidR="00ED2431" w:rsidRPr="00E91381">
        <w:rPr>
          <w:i/>
        </w:rPr>
        <w:t>kulbars</w:t>
      </w:r>
      <w:r w:rsidR="00ED2431" w:rsidRPr="00E91381">
        <w:t xml:space="preserve"> (</w:t>
      </w:r>
      <w:r w:rsidR="0073501A" w:rsidRPr="00E91381">
        <w:t>border couriers</w:t>
      </w:r>
      <w:r w:rsidR="00ED2431" w:rsidRPr="00E91381">
        <w:t>)</w:t>
      </w:r>
      <w:r w:rsidR="0073501A" w:rsidRPr="00E91381">
        <w:t xml:space="preserve"> engaged in smuggling illicit goods, or cheering for the results of the referendum held in neighbouring Iraqi Kurdistan in September 2017, among others. Of the 1,828 detaine</w:t>
      </w:r>
      <w:r w:rsidR="00FE6BA6" w:rsidRPr="00E91381">
        <w:t>es</w:t>
      </w:r>
      <w:r w:rsidR="0073501A" w:rsidRPr="00E91381">
        <w:t xml:space="preserve">, 114 </w:t>
      </w:r>
      <w:r w:rsidR="00ED2431" w:rsidRPr="00E91381">
        <w:t xml:space="preserve">had been </w:t>
      </w:r>
      <w:r w:rsidR="0073501A" w:rsidRPr="00E91381">
        <w:t xml:space="preserve">charged with political or security-related crimes, often for engaging in civic activism or because of their membership in Kurdish political parties. </w:t>
      </w:r>
      <w:r w:rsidR="004F4405" w:rsidRPr="00E91381">
        <w:t xml:space="preserve">Once convicted, they often </w:t>
      </w:r>
      <w:r w:rsidR="0073501A" w:rsidRPr="00E91381">
        <w:t>face long prison sentences, lash</w:t>
      </w:r>
      <w:r w:rsidR="00ED2431" w:rsidRPr="00E91381">
        <w:t>ing</w:t>
      </w:r>
      <w:r w:rsidR="0073501A" w:rsidRPr="00E91381">
        <w:t xml:space="preserve">s and/or heavy financial penalties. </w:t>
      </w:r>
      <w:r w:rsidR="00FE6BA6" w:rsidRPr="00E91381">
        <w:t>T</w:t>
      </w:r>
      <w:r w:rsidR="0073501A" w:rsidRPr="00E91381">
        <w:t xml:space="preserve">hese </w:t>
      </w:r>
      <w:r w:rsidR="00ED2431" w:rsidRPr="00E91381">
        <w:t xml:space="preserve">detainees </w:t>
      </w:r>
      <w:r w:rsidR="00FE6BA6" w:rsidRPr="00E91381">
        <w:t xml:space="preserve">include </w:t>
      </w:r>
      <w:r w:rsidR="0073501A" w:rsidRPr="00E91381">
        <w:t xml:space="preserve">workers, teachers, </w:t>
      </w:r>
      <w:r w:rsidR="0073501A" w:rsidRPr="00C54201">
        <w:rPr>
          <w:i/>
        </w:rPr>
        <w:t>kulbars</w:t>
      </w:r>
      <w:r w:rsidR="0073501A" w:rsidRPr="00E91381">
        <w:t xml:space="preserve">, artists and human rights activists. </w:t>
      </w:r>
      <w:r w:rsidR="003A648E" w:rsidRPr="00E91381">
        <w:t>According to data received by OHCHR, i</w:t>
      </w:r>
      <w:r w:rsidR="0073501A" w:rsidRPr="00E91381">
        <w:t xml:space="preserve">n 2017, the Kurdish people in </w:t>
      </w:r>
      <w:r w:rsidR="0069223D" w:rsidRPr="00E91381">
        <w:t xml:space="preserve">the Islamic Republic of </w:t>
      </w:r>
      <w:r w:rsidR="0073501A" w:rsidRPr="00E91381">
        <w:t xml:space="preserve">Iran endured the </w:t>
      </w:r>
      <w:r w:rsidR="0069223D" w:rsidRPr="00E91381">
        <w:t xml:space="preserve">largest </w:t>
      </w:r>
      <w:r w:rsidR="0073501A" w:rsidRPr="00E91381">
        <w:t xml:space="preserve">number of executions </w:t>
      </w:r>
      <w:r w:rsidR="0069223D" w:rsidRPr="00E91381">
        <w:t>(64) of all</w:t>
      </w:r>
      <w:r w:rsidR="0073501A" w:rsidRPr="00E91381">
        <w:t xml:space="preserve"> ethnic minority groups. At least 16 Kurdish political prisoners under</w:t>
      </w:r>
      <w:r w:rsidR="0069223D" w:rsidRPr="00E91381">
        <w:t>went</w:t>
      </w:r>
      <w:r w:rsidR="0073501A" w:rsidRPr="00E91381">
        <w:t xml:space="preserve"> torture or ill-treatment, </w:t>
      </w:r>
      <w:r w:rsidR="0069223D" w:rsidRPr="00E91381">
        <w:t>while</w:t>
      </w:r>
      <w:r w:rsidR="00263630" w:rsidRPr="00E91381">
        <w:t xml:space="preserve"> </w:t>
      </w:r>
      <w:r w:rsidR="0073501A" w:rsidRPr="00E91381">
        <w:t xml:space="preserve">31 </w:t>
      </w:r>
      <w:r w:rsidR="00263630" w:rsidRPr="00E91381">
        <w:t xml:space="preserve">went </w:t>
      </w:r>
      <w:r w:rsidR="0073501A" w:rsidRPr="00E91381">
        <w:t xml:space="preserve">on </w:t>
      </w:r>
      <w:r w:rsidR="0069223D" w:rsidRPr="00E91381">
        <w:t xml:space="preserve">a </w:t>
      </w:r>
      <w:r w:rsidR="0073501A" w:rsidRPr="00E91381">
        <w:t xml:space="preserve">hunger strike to protest </w:t>
      </w:r>
      <w:r w:rsidR="00FE6BA6" w:rsidRPr="00E91381">
        <w:t xml:space="preserve">against </w:t>
      </w:r>
      <w:r w:rsidR="0073501A" w:rsidRPr="00E91381">
        <w:t>the circumstances surrounding their arrest and detention. At least 15 others were deprived of adequate medical care, and 15 were denied basic rights</w:t>
      </w:r>
      <w:r w:rsidR="0069223D" w:rsidRPr="00E91381">
        <w:t>,</w:t>
      </w:r>
      <w:r w:rsidR="0073501A" w:rsidRPr="00E91381">
        <w:t xml:space="preserve"> such as visit</w:t>
      </w:r>
      <w:r w:rsidR="00FE6BA6" w:rsidRPr="00E91381">
        <w:t>s</w:t>
      </w:r>
      <w:r w:rsidR="0073501A" w:rsidRPr="00E91381">
        <w:t xml:space="preserve"> by their family members.</w:t>
      </w:r>
      <w:r w:rsidR="003A648E" w:rsidRPr="00C54201">
        <w:rPr>
          <w:rStyle w:val="FootnoteReference"/>
          <w:szCs w:val="18"/>
        </w:rPr>
        <w:footnoteReference w:id="42"/>
      </w:r>
    </w:p>
    <w:p w14:paraId="323821AF" w14:textId="0B3C33D6" w:rsidR="0073501A" w:rsidRPr="00E91381" w:rsidRDefault="00426EF4" w:rsidP="00C54201">
      <w:pPr>
        <w:pStyle w:val="SingleTxtG"/>
        <w:ind w:right="1138"/>
      </w:pPr>
      <w:r w:rsidRPr="00E91381">
        <w:t>5</w:t>
      </w:r>
      <w:r w:rsidR="008D7F70" w:rsidRPr="00E91381">
        <w:t>0</w:t>
      </w:r>
      <w:r w:rsidR="00D663CA" w:rsidRPr="00E91381">
        <w:t>.</w:t>
      </w:r>
      <w:r w:rsidR="002B10E2" w:rsidRPr="00E91381">
        <w:tab/>
      </w:r>
      <w:r w:rsidR="0073501A" w:rsidRPr="00E91381">
        <w:t>The Sistan and Balochistan province is predominantly inhabited by ethnic and religious minority populations</w:t>
      </w:r>
      <w:r w:rsidR="00FE6BA6" w:rsidRPr="00E91381">
        <w:t>. M</w:t>
      </w:r>
      <w:r w:rsidR="0073501A" w:rsidRPr="00E91381">
        <w:t>ore than 80 per</w:t>
      </w:r>
      <w:r w:rsidR="00FE6BA6" w:rsidRPr="00E91381">
        <w:t xml:space="preserve"> </w:t>
      </w:r>
      <w:r w:rsidR="0073501A" w:rsidRPr="00E91381">
        <w:t xml:space="preserve">cent of </w:t>
      </w:r>
      <w:r w:rsidR="00FE6BA6" w:rsidRPr="00E91381">
        <w:t xml:space="preserve">its </w:t>
      </w:r>
      <w:r w:rsidR="0073501A" w:rsidRPr="00E91381">
        <w:t>citizens are of Baloch ethnic background and adhere to the Sunni faith. There are no official statistics on the number of Balochi citizens without proof of citizenship</w:t>
      </w:r>
      <w:r w:rsidR="00A436AE" w:rsidRPr="00E91381">
        <w:t>;</w:t>
      </w:r>
      <w:r w:rsidR="0073501A" w:rsidRPr="00E91381">
        <w:t xml:space="preserve"> </w:t>
      </w:r>
      <w:r w:rsidR="00A436AE" w:rsidRPr="00E91381">
        <w:t xml:space="preserve">the </w:t>
      </w:r>
      <w:r w:rsidR="0073501A" w:rsidRPr="00E91381">
        <w:t>official data</w:t>
      </w:r>
      <w:r w:rsidR="00A436AE" w:rsidRPr="00E91381">
        <w:t xml:space="preserve"> available</w:t>
      </w:r>
      <w:r w:rsidR="00FE6BA6" w:rsidRPr="00E91381">
        <w:t>,</w:t>
      </w:r>
      <w:r w:rsidR="0073501A" w:rsidRPr="00E91381">
        <w:t xml:space="preserve"> </w:t>
      </w:r>
      <w:r w:rsidR="00A436AE" w:rsidRPr="00E91381">
        <w:t xml:space="preserve">however, suggest that </w:t>
      </w:r>
      <w:r w:rsidR="0073501A" w:rsidRPr="00E91381">
        <w:t xml:space="preserve">the figure is well over 20,000. </w:t>
      </w:r>
      <w:r w:rsidR="00EF1A2C" w:rsidRPr="00E91381">
        <w:t xml:space="preserve">Without proof of citizenship, they have trouble gaining </w:t>
      </w:r>
      <w:r w:rsidR="0073501A" w:rsidRPr="00E91381">
        <w:t xml:space="preserve">access </w:t>
      </w:r>
      <w:r w:rsidR="00EF1A2C" w:rsidRPr="00E91381">
        <w:t xml:space="preserve">to </w:t>
      </w:r>
      <w:r w:rsidR="0073501A" w:rsidRPr="00E91381">
        <w:t xml:space="preserve">social assistance </w:t>
      </w:r>
      <w:r w:rsidR="00EF1A2C" w:rsidRPr="00E91381">
        <w:t xml:space="preserve">benefits, such as </w:t>
      </w:r>
      <w:r w:rsidR="0073501A" w:rsidRPr="00E91381">
        <w:t xml:space="preserve">welfare payments, health care and education, and </w:t>
      </w:r>
      <w:r w:rsidR="003A648E" w:rsidRPr="00E91381">
        <w:t xml:space="preserve">to </w:t>
      </w:r>
      <w:r w:rsidR="0073501A" w:rsidRPr="00E91381">
        <w:t>utilities</w:t>
      </w:r>
      <w:r w:rsidR="00EF1A2C" w:rsidRPr="00E91381">
        <w:t>,</w:t>
      </w:r>
      <w:r w:rsidR="0073501A" w:rsidRPr="00E91381">
        <w:t xml:space="preserve"> such as water, electricity and phone service.</w:t>
      </w:r>
      <w:r w:rsidR="0073501A" w:rsidRPr="00C54201">
        <w:rPr>
          <w:sz w:val="18"/>
          <w:szCs w:val="18"/>
          <w:vertAlign w:val="superscript"/>
        </w:rPr>
        <w:footnoteReference w:id="43"/>
      </w:r>
      <w:r w:rsidR="0073501A" w:rsidRPr="00E91381">
        <w:t xml:space="preserve"> They are also at </w:t>
      </w:r>
      <w:r w:rsidR="00BA226F" w:rsidRPr="00E91381">
        <w:t xml:space="preserve">a </w:t>
      </w:r>
      <w:r w:rsidR="0073501A" w:rsidRPr="00E91381">
        <w:t>high risk of statelessness.</w:t>
      </w:r>
      <w:r w:rsidR="0073501A" w:rsidRPr="00E91381">
        <w:rPr>
          <w:vertAlign w:val="superscript"/>
        </w:rPr>
        <w:footnoteReference w:id="44"/>
      </w:r>
      <w:r w:rsidR="0073501A" w:rsidRPr="00E91381">
        <w:t xml:space="preserve"> The </w:t>
      </w:r>
      <w:r w:rsidR="00FE6BA6" w:rsidRPr="00E91381">
        <w:t>G</w:t>
      </w:r>
      <w:r w:rsidR="0073501A" w:rsidRPr="00E91381">
        <w:t>overnment has made some attempts to mitigate the problem</w:t>
      </w:r>
      <w:r w:rsidR="00BA226F" w:rsidRPr="00E91381">
        <w:t>;</w:t>
      </w:r>
      <w:r w:rsidR="0073501A" w:rsidRPr="00E91381">
        <w:t xml:space="preserve"> </w:t>
      </w:r>
      <w:r w:rsidR="00BA226F" w:rsidRPr="00E91381">
        <w:t>for example, i</w:t>
      </w:r>
      <w:r w:rsidR="0073501A" w:rsidRPr="00E91381">
        <w:t>n 2013, the governor of the state of Sistan and Bal</w:t>
      </w:r>
      <w:r w:rsidR="00972885" w:rsidRPr="00E91381">
        <w:t>o</w:t>
      </w:r>
      <w:r w:rsidR="0073501A" w:rsidRPr="00E91381">
        <w:t>ch</w:t>
      </w:r>
      <w:r w:rsidR="00972885" w:rsidRPr="00E91381">
        <w:t>i</w:t>
      </w:r>
      <w:r w:rsidR="0073501A" w:rsidRPr="00E91381">
        <w:t xml:space="preserve">stan ordered an expedited process for cases in which birth certificate applicants were believed to be Iranian, resulting in </w:t>
      </w:r>
      <w:r w:rsidR="00FE6BA6" w:rsidRPr="00E91381">
        <w:t xml:space="preserve">the issuance of </w:t>
      </w:r>
      <w:r w:rsidR="0073501A" w:rsidRPr="00E91381">
        <w:t>24,000 birth certificate</w:t>
      </w:r>
      <w:r w:rsidR="00FE6BA6" w:rsidRPr="00E91381">
        <w:t>s</w:t>
      </w:r>
      <w:r w:rsidR="0073501A" w:rsidRPr="00E91381">
        <w:t xml:space="preserve"> by November 2017.</w:t>
      </w:r>
      <w:r w:rsidR="0073501A" w:rsidRPr="00C54201">
        <w:rPr>
          <w:sz w:val="18"/>
          <w:szCs w:val="18"/>
          <w:vertAlign w:val="superscript"/>
        </w:rPr>
        <w:footnoteReference w:id="45"/>
      </w:r>
      <w:r w:rsidR="0073501A" w:rsidRPr="00E91381">
        <w:t xml:space="preserve"> </w:t>
      </w:r>
      <w:r w:rsidR="00BA226F" w:rsidRPr="00E91381">
        <w:t>Nonetheless</w:t>
      </w:r>
      <w:r w:rsidR="0073501A" w:rsidRPr="00E91381">
        <w:t xml:space="preserve">, a large number of cases remain unaddressed, mostly for Baluchi families that do not </w:t>
      </w:r>
      <w:r w:rsidR="00BA226F" w:rsidRPr="00E91381">
        <w:t xml:space="preserve">hold </w:t>
      </w:r>
      <w:r w:rsidR="0073501A" w:rsidRPr="00E91381">
        <w:t xml:space="preserve">or </w:t>
      </w:r>
      <w:r w:rsidR="00BA226F" w:rsidRPr="00E91381">
        <w:t xml:space="preserve">have ready </w:t>
      </w:r>
      <w:r w:rsidR="0073501A" w:rsidRPr="00E91381">
        <w:t xml:space="preserve">access </w:t>
      </w:r>
      <w:r w:rsidR="00BA226F" w:rsidRPr="00E91381">
        <w:t xml:space="preserve">to </w:t>
      </w:r>
      <w:r w:rsidR="0073501A" w:rsidRPr="00E91381">
        <w:t xml:space="preserve">the documentation </w:t>
      </w:r>
      <w:r w:rsidR="00BA226F" w:rsidRPr="00E91381">
        <w:t xml:space="preserve">necessary </w:t>
      </w:r>
      <w:r w:rsidR="0073501A" w:rsidRPr="00E91381">
        <w:t xml:space="preserve">to </w:t>
      </w:r>
      <w:r w:rsidR="00BA226F" w:rsidRPr="00E91381">
        <w:t>obtain</w:t>
      </w:r>
      <w:r w:rsidR="0073501A" w:rsidRPr="00E91381">
        <w:t xml:space="preserve"> birth certificates. </w:t>
      </w:r>
      <w:r w:rsidR="00317599" w:rsidRPr="00E91381">
        <w:t xml:space="preserve">The Iranian authorities </w:t>
      </w:r>
      <w:r w:rsidR="00BA226F" w:rsidRPr="00E91381">
        <w:t>pointed out</w:t>
      </w:r>
      <w:r w:rsidR="00317599" w:rsidRPr="00E91381">
        <w:t xml:space="preserve"> that temporary identification cards </w:t>
      </w:r>
      <w:r w:rsidR="00BA226F" w:rsidRPr="00E91381">
        <w:t>had been</w:t>
      </w:r>
      <w:r w:rsidR="00317599" w:rsidRPr="00E91381">
        <w:t xml:space="preserve"> issued to refugees living in </w:t>
      </w:r>
      <w:r w:rsidR="00BA226F" w:rsidRPr="00E91381">
        <w:t>the</w:t>
      </w:r>
      <w:r w:rsidR="00317599" w:rsidRPr="00E91381">
        <w:t xml:space="preserve"> region to guarantee their access to services.</w:t>
      </w:r>
    </w:p>
    <w:p w14:paraId="2E7106D3" w14:textId="76B43320" w:rsidR="003A648E" w:rsidRPr="00E91381" w:rsidRDefault="003A648E" w:rsidP="00C54201">
      <w:pPr>
        <w:pStyle w:val="H23G"/>
        <w:spacing w:line="240" w:lineRule="atLeast"/>
        <w:ind w:right="1138"/>
        <w:rPr>
          <w:bCs/>
        </w:rPr>
      </w:pPr>
      <w:r w:rsidRPr="00E91381">
        <w:rPr>
          <w:bCs/>
        </w:rPr>
        <w:tab/>
      </w:r>
      <w:r w:rsidR="002B10E2" w:rsidRPr="00E91381">
        <w:rPr>
          <w:bCs/>
        </w:rPr>
        <w:t>2.</w:t>
      </w:r>
      <w:r w:rsidR="002B10E2" w:rsidRPr="00E91381">
        <w:rPr>
          <w:bCs/>
        </w:rPr>
        <w:tab/>
      </w:r>
      <w:r w:rsidR="00015779" w:rsidRPr="00E91381">
        <w:rPr>
          <w:bCs/>
        </w:rPr>
        <w:t>Rights of l</w:t>
      </w:r>
      <w:r w:rsidRPr="00E91381">
        <w:rPr>
          <w:bCs/>
        </w:rPr>
        <w:t xml:space="preserve">esbian, gay, bisexual, transgender and intersex persons </w:t>
      </w:r>
    </w:p>
    <w:p w14:paraId="411F94BC" w14:textId="3750F2B6" w:rsidR="0073501A" w:rsidRPr="00E91381" w:rsidRDefault="00990935" w:rsidP="00C54201">
      <w:pPr>
        <w:pStyle w:val="SingleTxtG"/>
        <w:ind w:right="1138"/>
      </w:pPr>
      <w:r w:rsidRPr="00E91381">
        <w:t>5</w:t>
      </w:r>
      <w:r w:rsidR="008D7F70" w:rsidRPr="00E91381">
        <w:t>1</w:t>
      </w:r>
      <w:r w:rsidR="00D663CA" w:rsidRPr="00E91381">
        <w:t>.</w:t>
      </w:r>
      <w:r w:rsidR="002B10E2" w:rsidRPr="00E91381">
        <w:tab/>
      </w:r>
      <w:r w:rsidR="00FE6BA6" w:rsidRPr="00E91381">
        <w:t xml:space="preserve">OHCHR </w:t>
      </w:r>
      <w:r w:rsidR="0073501A" w:rsidRPr="00E91381">
        <w:t>received reports of continued discrimination</w:t>
      </w:r>
      <w:r w:rsidR="00BA226F" w:rsidRPr="00E91381">
        <w:t xml:space="preserve"> against</w:t>
      </w:r>
      <w:r w:rsidR="0073501A" w:rsidRPr="00E91381">
        <w:t xml:space="preserve">, harassment, arbitrary arrest and detention, </w:t>
      </w:r>
      <w:r w:rsidR="00BA226F" w:rsidRPr="00E91381">
        <w:t xml:space="preserve">and </w:t>
      </w:r>
      <w:r w:rsidR="0073501A" w:rsidRPr="00E91381">
        <w:t>punishment</w:t>
      </w:r>
      <w:r w:rsidR="00BA226F" w:rsidRPr="00E91381">
        <w:t xml:space="preserve"> of</w:t>
      </w:r>
      <w:r w:rsidR="0073501A" w:rsidRPr="00E91381">
        <w:t xml:space="preserve">, and denial of rights </w:t>
      </w:r>
      <w:r w:rsidR="00BA226F" w:rsidRPr="00E91381">
        <w:t>to</w:t>
      </w:r>
      <w:r w:rsidR="0073501A" w:rsidRPr="00E91381">
        <w:t xml:space="preserve"> lesbian, </w:t>
      </w:r>
      <w:r w:rsidR="007D7539" w:rsidRPr="00E91381">
        <w:t xml:space="preserve">gay, bisexual, transgender </w:t>
      </w:r>
      <w:r w:rsidR="004F1518" w:rsidRPr="00E91381">
        <w:t xml:space="preserve">and intersex </w:t>
      </w:r>
      <w:r w:rsidR="0073501A" w:rsidRPr="00E91381">
        <w:t xml:space="preserve">individuals. Such concerns have been </w:t>
      </w:r>
      <w:r w:rsidR="00951448" w:rsidRPr="00E91381">
        <w:t xml:space="preserve">noted by human rights </w:t>
      </w:r>
      <w:r w:rsidR="00951448" w:rsidRPr="00E91381">
        <w:lastRenderedPageBreak/>
        <w:t>mechanisms</w:t>
      </w:r>
      <w:r w:rsidR="00BA226F" w:rsidRPr="00E91381">
        <w:t xml:space="preserve"> (see CRC/C/IRN/CO/3-4)</w:t>
      </w:r>
      <w:r w:rsidR="00951448" w:rsidRPr="00E91381">
        <w:t>, and</w:t>
      </w:r>
      <w:r w:rsidR="0073501A" w:rsidRPr="00E91381">
        <w:t xml:space="preserve"> </w:t>
      </w:r>
      <w:r w:rsidR="00015779" w:rsidRPr="00E91381">
        <w:t xml:space="preserve">non-governmental organizations </w:t>
      </w:r>
      <w:r w:rsidR="00951448" w:rsidRPr="00E91381">
        <w:t>continue to document instances</w:t>
      </w:r>
      <w:r w:rsidR="00C2179D" w:rsidRPr="00E91381">
        <w:t xml:space="preserve"> of human rights violations</w:t>
      </w:r>
      <w:r w:rsidR="0073501A" w:rsidRPr="00E91381">
        <w:t>.</w:t>
      </w:r>
      <w:r w:rsidR="00F71A97" w:rsidRPr="00C54201">
        <w:rPr>
          <w:rStyle w:val="FootnoteReference"/>
          <w:szCs w:val="18"/>
        </w:rPr>
        <w:footnoteReference w:id="46"/>
      </w:r>
      <w:r w:rsidR="00F9539C" w:rsidRPr="00E91381">
        <w:t xml:space="preserve"> </w:t>
      </w:r>
    </w:p>
    <w:p w14:paraId="7399C018" w14:textId="70528EF0" w:rsidR="0073501A" w:rsidRPr="00E91381" w:rsidRDefault="00990935" w:rsidP="00C54201">
      <w:pPr>
        <w:pStyle w:val="SingleTxtG"/>
        <w:ind w:right="1138"/>
      </w:pPr>
      <w:r w:rsidRPr="00E91381">
        <w:t>5</w:t>
      </w:r>
      <w:r w:rsidR="008D7F70" w:rsidRPr="00E91381">
        <w:t>2</w:t>
      </w:r>
      <w:r w:rsidR="00D663CA" w:rsidRPr="00E91381">
        <w:t>.</w:t>
      </w:r>
      <w:r w:rsidR="002B10E2" w:rsidRPr="00E91381">
        <w:tab/>
      </w:r>
      <w:r w:rsidR="0073501A" w:rsidRPr="00E91381">
        <w:t>The Islamic Penal Code criminali</w:t>
      </w:r>
      <w:r w:rsidR="00FE6BA6" w:rsidRPr="00E91381">
        <w:t>z</w:t>
      </w:r>
      <w:r w:rsidR="0073501A" w:rsidRPr="00E91381">
        <w:t>es same</w:t>
      </w:r>
      <w:r w:rsidR="00543E78" w:rsidRPr="00E91381">
        <w:t>-</w:t>
      </w:r>
      <w:r w:rsidR="0073501A" w:rsidRPr="00E91381">
        <w:t xml:space="preserve">sex relations between consenting adults, </w:t>
      </w:r>
      <w:r w:rsidR="00FE6BA6" w:rsidRPr="00E91381">
        <w:t xml:space="preserve">which </w:t>
      </w:r>
      <w:r w:rsidR="00543E78" w:rsidRPr="00E91381">
        <w:t xml:space="preserve">are </w:t>
      </w:r>
      <w:r w:rsidR="00FE6BA6" w:rsidRPr="00E91381">
        <w:t>punishable by</w:t>
      </w:r>
      <w:r w:rsidR="00CB4B4F" w:rsidRPr="00E91381">
        <w:t xml:space="preserve"> the death penalty</w:t>
      </w:r>
      <w:r w:rsidR="0073501A" w:rsidRPr="00E91381">
        <w:t xml:space="preserve">. </w:t>
      </w:r>
      <w:r w:rsidR="00543E78" w:rsidRPr="00E91381">
        <w:t>M</w:t>
      </w:r>
      <w:r w:rsidR="0073501A" w:rsidRPr="00E91381">
        <w:t xml:space="preserve">embers of the same sex </w:t>
      </w:r>
      <w:r w:rsidR="00543E78" w:rsidRPr="00E91381">
        <w:t xml:space="preserve">who engage in acts of affection with each other </w:t>
      </w:r>
      <w:r w:rsidR="0073501A" w:rsidRPr="00E91381">
        <w:t xml:space="preserve">can be punished with 31 to 74 lashes. Various </w:t>
      </w:r>
      <w:r w:rsidR="00543E78" w:rsidRPr="00E91381">
        <w:t xml:space="preserve">other </w:t>
      </w:r>
      <w:r w:rsidR="0073501A" w:rsidRPr="00E91381">
        <w:t xml:space="preserve">forms of punishment have also been reported against </w:t>
      </w:r>
      <w:r w:rsidR="007D7539" w:rsidRPr="00E91381">
        <w:t xml:space="preserve">lesbian, gay, bisexual, transgender </w:t>
      </w:r>
      <w:r w:rsidR="004F1518" w:rsidRPr="00E91381">
        <w:t xml:space="preserve">and intersex </w:t>
      </w:r>
      <w:r w:rsidR="00543E78" w:rsidRPr="00E91381">
        <w:t>persons</w:t>
      </w:r>
      <w:r w:rsidR="0073501A" w:rsidRPr="00E91381">
        <w:t xml:space="preserve">. In </w:t>
      </w:r>
      <w:r w:rsidR="00BF3A97" w:rsidRPr="00E91381">
        <w:t>March 2016</w:t>
      </w:r>
      <w:r w:rsidR="0073501A" w:rsidRPr="00E91381">
        <w:t xml:space="preserve">, the Committee on the Rights of the Child expressed concern that children identifying as </w:t>
      </w:r>
      <w:r w:rsidR="007D7539" w:rsidRPr="00E91381">
        <w:t xml:space="preserve">lesbian, gay, bisexual, transgender </w:t>
      </w:r>
      <w:r w:rsidR="00305E59" w:rsidRPr="00E91381">
        <w:t xml:space="preserve">or </w:t>
      </w:r>
      <w:r w:rsidR="004F1518" w:rsidRPr="00E91381">
        <w:t xml:space="preserve">intersex </w:t>
      </w:r>
      <w:r w:rsidR="00537052" w:rsidRPr="00E91381">
        <w:t>h</w:t>
      </w:r>
      <w:r w:rsidR="0073501A" w:rsidRPr="00E91381">
        <w:t xml:space="preserve">ad been subjected to aversion </w:t>
      </w:r>
      <w:r w:rsidR="00305E59" w:rsidRPr="00E91381">
        <w:t>therapy</w:t>
      </w:r>
      <w:r w:rsidR="00537052" w:rsidRPr="00E91381">
        <w:t>,</w:t>
      </w:r>
      <w:r w:rsidR="0073501A" w:rsidRPr="00E91381">
        <w:t xml:space="preserve"> such as electroshock therapy, </w:t>
      </w:r>
      <w:r w:rsidR="00305E59" w:rsidRPr="00E91381">
        <w:t xml:space="preserve">the </w:t>
      </w:r>
      <w:r w:rsidR="0073501A" w:rsidRPr="00E91381">
        <w:t xml:space="preserve">forced </w:t>
      </w:r>
      <w:r w:rsidR="00305E59" w:rsidRPr="00E91381">
        <w:t>administration</w:t>
      </w:r>
      <w:r w:rsidR="0073501A" w:rsidRPr="00E91381">
        <w:t xml:space="preserve"> of hormones and forced medication</w:t>
      </w:r>
      <w:r w:rsidR="00305E59" w:rsidRPr="00E91381">
        <w:t xml:space="preserve"> (CRC/C/IRN/CO/3-4, para. 53)</w:t>
      </w:r>
      <w:r w:rsidR="0073501A" w:rsidRPr="00E91381">
        <w:t xml:space="preserve">. </w:t>
      </w:r>
      <w:r w:rsidR="00305E59" w:rsidRPr="00E91381">
        <w:t>According to t</w:t>
      </w:r>
      <w:r w:rsidR="00317599" w:rsidRPr="00E91381">
        <w:t>he Iranian authorities</w:t>
      </w:r>
      <w:r w:rsidR="00305E59" w:rsidRPr="00E91381">
        <w:t>,</w:t>
      </w:r>
      <w:r w:rsidR="00317599" w:rsidRPr="00E91381">
        <w:t xml:space="preserve"> allegations of persecution and forced treatments </w:t>
      </w:r>
      <w:r w:rsidR="00E21295" w:rsidRPr="00E91381">
        <w:t>are unfounded</w:t>
      </w:r>
      <w:r w:rsidR="00317599" w:rsidRPr="00E91381">
        <w:t>.</w:t>
      </w:r>
      <w:r w:rsidR="00F9539C" w:rsidRPr="00E91381">
        <w:t xml:space="preserve"> </w:t>
      </w:r>
    </w:p>
    <w:p w14:paraId="6C6B43B7" w14:textId="521AF668" w:rsidR="0073501A" w:rsidRPr="00E91381" w:rsidRDefault="00990935" w:rsidP="00C54201">
      <w:pPr>
        <w:pStyle w:val="SingleTxtG"/>
        <w:ind w:right="1138"/>
      </w:pPr>
      <w:r w:rsidRPr="00E91381">
        <w:t>5</w:t>
      </w:r>
      <w:r w:rsidR="008D7F70" w:rsidRPr="00E91381">
        <w:t>3</w:t>
      </w:r>
      <w:r w:rsidR="00D663CA" w:rsidRPr="00E91381">
        <w:t>.</w:t>
      </w:r>
      <w:r w:rsidR="002B10E2" w:rsidRPr="00E91381">
        <w:tab/>
      </w:r>
      <w:r w:rsidR="0073501A" w:rsidRPr="00E91381">
        <w:t xml:space="preserve">The </w:t>
      </w:r>
      <w:r w:rsidR="00122D9F" w:rsidRPr="00E91381">
        <w:t>Secr</w:t>
      </w:r>
      <w:r w:rsidR="00537052" w:rsidRPr="00E91381">
        <w:t>e</w:t>
      </w:r>
      <w:r w:rsidR="00122D9F" w:rsidRPr="00E91381">
        <w:t>tary-General</w:t>
      </w:r>
      <w:r w:rsidR="0073501A" w:rsidRPr="00E91381">
        <w:t xml:space="preserve"> recalls that international law is clear in affording the protection of human rights </w:t>
      </w:r>
      <w:r w:rsidR="00537052" w:rsidRPr="00E91381">
        <w:t>for</w:t>
      </w:r>
      <w:r w:rsidR="0073501A" w:rsidRPr="00E91381">
        <w:t xml:space="preserve"> all pe</w:t>
      </w:r>
      <w:r w:rsidR="00305E59" w:rsidRPr="00E91381">
        <w:t>rsons</w:t>
      </w:r>
      <w:r w:rsidR="00537052" w:rsidRPr="00E91381">
        <w:t xml:space="preserve">. </w:t>
      </w:r>
      <w:r w:rsidR="0073501A" w:rsidRPr="00E91381">
        <w:t xml:space="preserve">The reported treatment of </w:t>
      </w:r>
      <w:r w:rsidR="00537052" w:rsidRPr="00E91381">
        <w:t xml:space="preserve">lesbian, gay, bisexual, transgender </w:t>
      </w:r>
      <w:r w:rsidR="004F1518" w:rsidRPr="00E91381">
        <w:t xml:space="preserve">and intersex </w:t>
      </w:r>
      <w:r w:rsidR="00537052" w:rsidRPr="00E91381">
        <w:t xml:space="preserve">individuals </w:t>
      </w:r>
      <w:r w:rsidR="0073501A" w:rsidRPr="00E91381">
        <w:t xml:space="preserve">violates their </w:t>
      </w:r>
      <w:r w:rsidR="00537052" w:rsidRPr="00E91381">
        <w:t xml:space="preserve">dignity and their </w:t>
      </w:r>
      <w:r w:rsidR="0073501A" w:rsidRPr="00E91381">
        <w:t xml:space="preserve">rights to </w:t>
      </w:r>
      <w:r w:rsidR="00537052" w:rsidRPr="00E91381">
        <w:t xml:space="preserve">non-discrimination, integrity, privacy, </w:t>
      </w:r>
      <w:r w:rsidR="0073501A" w:rsidRPr="00E91381">
        <w:t>liberty, equality before the law, and the absolute prohibition o</w:t>
      </w:r>
      <w:r w:rsidR="00305E59" w:rsidRPr="00E91381">
        <w:t>f</w:t>
      </w:r>
      <w:r w:rsidR="0073501A" w:rsidRPr="00E91381">
        <w:t xml:space="preserve"> torture and other cruel, inhuman and degrading treatment and punishment, as enshrined in international law.</w:t>
      </w:r>
    </w:p>
    <w:p w14:paraId="6A11AC01" w14:textId="77777777" w:rsidR="0073501A" w:rsidRPr="00E91381" w:rsidRDefault="00410EDC" w:rsidP="00C54201">
      <w:pPr>
        <w:pStyle w:val="H1G"/>
        <w:spacing w:line="240" w:lineRule="atLeast"/>
        <w:ind w:right="1138"/>
      </w:pPr>
      <w:r w:rsidRPr="00E91381">
        <w:tab/>
        <w:t>G</w:t>
      </w:r>
      <w:r w:rsidR="0073501A" w:rsidRPr="00E91381">
        <w:t>.</w:t>
      </w:r>
      <w:r w:rsidR="0073501A" w:rsidRPr="00E91381">
        <w:tab/>
        <w:t>Situation of disabled persons</w:t>
      </w:r>
    </w:p>
    <w:p w14:paraId="43008B30" w14:textId="5CBF0661" w:rsidR="0073501A" w:rsidRPr="00E91381" w:rsidRDefault="00D663CA" w:rsidP="00C54201">
      <w:pPr>
        <w:pStyle w:val="SingleTxtG"/>
        <w:ind w:right="1138"/>
      </w:pPr>
      <w:r w:rsidRPr="00E91381">
        <w:t>5</w:t>
      </w:r>
      <w:r w:rsidR="008D7F70" w:rsidRPr="00E91381">
        <w:t>4</w:t>
      </w:r>
      <w:r w:rsidRPr="00E91381">
        <w:t>.</w:t>
      </w:r>
      <w:r w:rsidR="002B10E2" w:rsidRPr="00E91381">
        <w:tab/>
      </w:r>
      <w:r w:rsidR="0073501A" w:rsidRPr="00E91381">
        <w:t>The Secretary-General recogni</w:t>
      </w:r>
      <w:r w:rsidR="00537052" w:rsidRPr="00E91381">
        <w:t>z</w:t>
      </w:r>
      <w:r w:rsidR="0073501A" w:rsidRPr="00E91381">
        <w:t xml:space="preserve">es the positive steps taken by the Islamic Republic of Iran to advance </w:t>
      </w:r>
      <w:r w:rsidR="00537052" w:rsidRPr="00E91381">
        <w:t xml:space="preserve">the rights of persons with </w:t>
      </w:r>
      <w:r w:rsidR="0073501A" w:rsidRPr="00E91381">
        <w:t>disabilit</w:t>
      </w:r>
      <w:r w:rsidR="00537052" w:rsidRPr="00E91381">
        <w:t>ies,</w:t>
      </w:r>
      <w:r w:rsidR="0073501A" w:rsidRPr="00E91381">
        <w:t xml:space="preserve"> including </w:t>
      </w:r>
      <w:r w:rsidR="00305E59" w:rsidRPr="00E91381">
        <w:t xml:space="preserve">its </w:t>
      </w:r>
      <w:r w:rsidR="0073501A" w:rsidRPr="00E91381">
        <w:t>ratification of the Convention on the Rights of Persons with Disabilities</w:t>
      </w:r>
      <w:r w:rsidR="00537052" w:rsidRPr="00E91381">
        <w:t>,</w:t>
      </w:r>
      <w:r w:rsidR="0073501A" w:rsidRPr="00E91381">
        <w:t xml:space="preserve"> in 2009</w:t>
      </w:r>
      <w:r w:rsidR="00537052" w:rsidRPr="00E91381">
        <w:t>,</w:t>
      </w:r>
      <w:r w:rsidR="0073501A" w:rsidRPr="00E91381">
        <w:t xml:space="preserve"> and engagement in an interactive dialogue with the Committee on the Rights of Persons with Disabilities</w:t>
      </w:r>
      <w:r w:rsidR="00537052" w:rsidRPr="00E91381">
        <w:t>,</w:t>
      </w:r>
      <w:r w:rsidR="0073501A" w:rsidRPr="00E91381">
        <w:t xml:space="preserve"> in March 2017. The </w:t>
      </w:r>
      <w:r w:rsidR="00537052" w:rsidRPr="00E91381">
        <w:t>G</w:t>
      </w:r>
      <w:r w:rsidR="0073501A" w:rsidRPr="00E91381">
        <w:t>overnment has also initiated a draft law on protecting the rights of persons with disabilities</w:t>
      </w:r>
      <w:r w:rsidR="00537052" w:rsidRPr="00E91381">
        <w:t>,</w:t>
      </w:r>
      <w:r w:rsidR="0073501A" w:rsidRPr="00E91381">
        <w:t xml:space="preserve"> with </w:t>
      </w:r>
      <w:r w:rsidR="00C82C8C" w:rsidRPr="00E91381">
        <w:t xml:space="preserve">the </w:t>
      </w:r>
      <w:r w:rsidR="0073501A" w:rsidRPr="00E91381">
        <w:t xml:space="preserve">active participation of some groups of persons with disabilities in the drafting process. </w:t>
      </w:r>
      <w:r w:rsidR="00C82C8C" w:rsidRPr="00E91381">
        <w:t>It</w:t>
      </w:r>
      <w:r w:rsidR="0073501A" w:rsidRPr="00E91381">
        <w:t xml:space="preserve"> fully accepted all 11 recommendations </w:t>
      </w:r>
      <w:r w:rsidR="00C82C8C" w:rsidRPr="00E91381">
        <w:t xml:space="preserve">on </w:t>
      </w:r>
      <w:r w:rsidR="0073501A" w:rsidRPr="00E91381">
        <w:t xml:space="preserve">the rights of persons with disabilities made during the </w:t>
      </w:r>
      <w:r w:rsidR="00C82C8C" w:rsidRPr="00E91381">
        <w:t>u</w:t>
      </w:r>
      <w:r w:rsidR="0073501A" w:rsidRPr="00E91381">
        <w:t xml:space="preserve">niversal </w:t>
      </w:r>
      <w:r w:rsidR="00C82C8C" w:rsidRPr="00E91381">
        <w:t>p</w:t>
      </w:r>
      <w:r w:rsidR="0073501A" w:rsidRPr="00E91381">
        <w:t xml:space="preserve">eriodic </w:t>
      </w:r>
      <w:r w:rsidR="00C82C8C" w:rsidRPr="00E91381">
        <w:t>r</w:t>
      </w:r>
      <w:r w:rsidR="0073501A" w:rsidRPr="00E91381">
        <w:t>eview</w:t>
      </w:r>
      <w:r w:rsidR="00C82C8C" w:rsidRPr="00E91381">
        <w:t xml:space="preserve"> in 2014</w:t>
      </w:r>
      <w:r w:rsidR="0073501A" w:rsidRPr="00E91381">
        <w:t>, including on ensuring the inclusion of persons with disabilities in health, education and social empowerment program</w:t>
      </w:r>
      <w:r w:rsidR="00537052" w:rsidRPr="00E91381">
        <w:t>me</w:t>
      </w:r>
      <w:r w:rsidR="0073501A" w:rsidRPr="00E91381">
        <w:t xml:space="preserve">s, improving social security policies to better address </w:t>
      </w:r>
      <w:r w:rsidR="00537052" w:rsidRPr="00E91381">
        <w:t xml:space="preserve">the needs of </w:t>
      </w:r>
      <w:r w:rsidR="0073501A" w:rsidRPr="00E91381">
        <w:t xml:space="preserve">persons with disabilities, </w:t>
      </w:r>
      <w:r w:rsidR="00AB39CD" w:rsidRPr="00E91381">
        <w:t xml:space="preserve">undertaking </w:t>
      </w:r>
      <w:r w:rsidR="0073501A" w:rsidRPr="00E91381">
        <w:t>awareness-raising campaigns about the rights of persons with disabilities, and maintaining cooperation with the Office of the United Nations High Commissioner for Refugees with regard to refugees with disabilities</w:t>
      </w:r>
      <w:r w:rsidR="00C82C8C" w:rsidRPr="00E91381">
        <w:t xml:space="preserve"> (see A/HRC/28/12)</w:t>
      </w:r>
      <w:r w:rsidR="0073501A" w:rsidRPr="00E91381">
        <w:t>.</w:t>
      </w:r>
    </w:p>
    <w:p w14:paraId="06E88EB3" w14:textId="0DE5DD4E" w:rsidR="003C04AD" w:rsidRPr="00E91381" w:rsidRDefault="00D663CA" w:rsidP="00C54201">
      <w:pPr>
        <w:pStyle w:val="SingleTxtG"/>
        <w:ind w:right="1138"/>
      </w:pPr>
      <w:r w:rsidRPr="00E91381">
        <w:t>5</w:t>
      </w:r>
      <w:r w:rsidR="008D7F70" w:rsidRPr="00E91381">
        <w:t>5</w:t>
      </w:r>
      <w:r w:rsidR="002B10E2" w:rsidRPr="00E91381">
        <w:t>.</w:t>
      </w:r>
      <w:r w:rsidR="002B10E2" w:rsidRPr="00E91381">
        <w:tab/>
      </w:r>
      <w:r w:rsidR="00274E46" w:rsidRPr="00E91381">
        <w:t>T</w:t>
      </w:r>
      <w:r w:rsidR="0073501A" w:rsidRPr="00E91381">
        <w:t xml:space="preserve">he Secretary-General </w:t>
      </w:r>
      <w:r w:rsidR="00274E46" w:rsidRPr="00E91381">
        <w:t>is nonetheless</w:t>
      </w:r>
      <w:r w:rsidR="0073501A" w:rsidRPr="00E91381">
        <w:t xml:space="preserve"> concerned </w:t>
      </w:r>
      <w:r w:rsidR="00274E46" w:rsidRPr="00E91381">
        <w:t>about</w:t>
      </w:r>
      <w:r w:rsidR="0073501A" w:rsidRPr="00E91381">
        <w:t xml:space="preserve"> the absence of a legislative provision </w:t>
      </w:r>
      <w:r w:rsidR="00274E46" w:rsidRPr="00E91381">
        <w:t xml:space="preserve">that </w:t>
      </w:r>
      <w:r w:rsidR="0073501A" w:rsidRPr="00E91381">
        <w:t>explicitly prohibit</w:t>
      </w:r>
      <w:r w:rsidR="00274E46" w:rsidRPr="00E91381">
        <w:t>s</w:t>
      </w:r>
      <w:r w:rsidR="0073501A" w:rsidRPr="00E91381">
        <w:t xml:space="preserve"> discrimination on the basis of disability. </w:t>
      </w:r>
      <w:r w:rsidR="00AB39CD" w:rsidRPr="00E91381">
        <w:t>A</w:t>
      </w:r>
      <w:r w:rsidR="0073501A" w:rsidRPr="00E91381">
        <w:t xml:space="preserve"> draft law </w:t>
      </w:r>
      <w:r w:rsidR="00AB39CD" w:rsidRPr="00E91381">
        <w:t xml:space="preserve">on the treatment of persons with disability </w:t>
      </w:r>
      <w:r w:rsidR="0073501A" w:rsidRPr="00E91381">
        <w:t xml:space="preserve">has been pending before the Islamic Consultative Assembly since 2015, </w:t>
      </w:r>
      <w:r w:rsidR="00AB39CD" w:rsidRPr="00E91381">
        <w:t xml:space="preserve">but </w:t>
      </w:r>
      <w:r w:rsidR="0073501A" w:rsidRPr="00E91381">
        <w:t>does not appear to include a non-discrimination clause.</w:t>
      </w:r>
      <w:r w:rsidR="00CB1CE0" w:rsidRPr="00C54201">
        <w:rPr>
          <w:rStyle w:val="FootnoteReference"/>
          <w:szCs w:val="18"/>
        </w:rPr>
        <w:footnoteReference w:id="47"/>
      </w:r>
      <w:r w:rsidR="0073501A" w:rsidRPr="00E91381">
        <w:t xml:space="preserve"> A number of laws currently in force are also incompatible with </w:t>
      </w:r>
      <w:r w:rsidR="00274E46" w:rsidRPr="00E91381">
        <w:t xml:space="preserve">the State’s </w:t>
      </w:r>
      <w:r w:rsidR="0073501A" w:rsidRPr="00E91381">
        <w:t xml:space="preserve">obligations under the Convention on the Rights of Persons with Disabilities, </w:t>
      </w:r>
      <w:r w:rsidR="00274E46" w:rsidRPr="00E91381">
        <w:t>given the fact that</w:t>
      </w:r>
      <w:r w:rsidR="00AB39CD" w:rsidRPr="00E91381">
        <w:t xml:space="preserve"> they deny the </w:t>
      </w:r>
      <w:r w:rsidR="0073501A" w:rsidRPr="00E91381">
        <w:t>legal capacity</w:t>
      </w:r>
      <w:r w:rsidR="00AB39CD" w:rsidRPr="00E91381">
        <w:t xml:space="preserve"> of persons with disabilities</w:t>
      </w:r>
      <w:r w:rsidR="0073501A" w:rsidRPr="00E91381">
        <w:t xml:space="preserve">, </w:t>
      </w:r>
      <w:r w:rsidR="00274E46" w:rsidRPr="00E91381">
        <w:t>and afford</w:t>
      </w:r>
      <w:r w:rsidR="00AB39CD" w:rsidRPr="00E91381">
        <w:t xml:space="preserve"> limited </w:t>
      </w:r>
      <w:r w:rsidR="0073501A" w:rsidRPr="00E91381">
        <w:t xml:space="preserve">access to justice and political rights. </w:t>
      </w:r>
      <w:r w:rsidR="00AB39CD" w:rsidRPr="00E91381">
        <w:t>T</w:t>
      </w:r>
      <w:r w:rsidR="0073501A" w:rsidRPr="00E91381">
        <w:t xml:space="preserve">he civil and penal codes </w:t>
      </w:r>
      <w:r w:rsidR="00AB39CD" w:rsidRPr="00E91381">
        <w:t xml:space="preserve">also </w:t>
      </w:r>
      <w:r w:rsidR="0073501A" w:rsidRPr="00E91381">
        <w:t>use derogatory language to refer to persons with disabilities</w:t>
      </w:r>
      <w:r w:rsidR="00274E46" w:rsidRPr="00E91381">
        <w:t>:</w:t>
      </w:r>
      <w:r w:rsidR="0073501A" w:rsidRPr="00E91381">
        <w:t xml:space="preserve"> </w:t>
      </w:r>
      <w:r w:rsidR="00274E46" w:rsidRPr="00E91381">
        <w:t>s</w:t>
      </w:r>
      <w:r w:rsidR="0073501A" w:rsidRPr="00E91381">
        <w:t xml:space="preserve">pecifically, the </w:t>
      </w:r>
      <w:r w:rsidR="00274E46" w:rsidRPr="00E91381">
        <w:t>C</w:t>
      </w:r>
      <w:r w:rsidR="0073501A" w:rsidRPr="00E91381">
        <w:t xml:space="preserve">ivil </w:t>
      </w:r>
      <w:r w:rsidR="00274E46" w:rsidRPr="00E91381">
        <w:t>C</w:t>
      </w:r>
      <w:r w:rsidR="0073501A" w:rsidRPr="00E91381">
        <w:t xml:space="preserve">ode uses terms such as </w:t>
      </w:r>
      <w:r w:rsidR="00B211F7" w:rsidRPr="00E91381">
        <w:t>“</w:t>
      </w:r>
      <w:r w:rsidR="0073501A" w:rsidRPr="00E91381">
        <w:t>insane</w:t>
      </w:r>
      <w:r w:rsidR="00B211F7" w:rsidRPr="00E91381">
        <w:t>”</w:t>
      </w:r>
      <w:r w:rsidR="0073501A" w:rsidRPr="00E91381">
        <w:t xml:space="preserve"> and </w:t>
      </w:r>
      <w:r w:rsidR="00B211F7" w:rsidRPr="00E91381">
        <w:t>“</w:t>
      </w:r>
      <w:r w:rsidR="0073501A" w:rsidRPr="00E91381">
        <w:t>immature</w:t>
      </w:r>
      <w:r w:rsidR="00B211F7" w:rsidRPr="00E91381">
        <w:t>”</w:t>
      </w:r>
      <w:r w:rsidR="0073501A" w:rsidRPr="00E91381">
        <w:t xml:space="preserve"> to describe persons with intellectual or psychosocial disabilities, which are of an offensive nature and inconsistent with </w:t>
      </w:r>
      <w:r w:rsidR="00274E46" w:rsidRPr="00E91381">
        <w:t>the State</w:t>
      </w:r>
      <w:r w:rsidR="0073501A" w:rsidRPr="00E91381">
        <w:t>’s obligations under international law.</w:t>
      </w:r>
    </w:p>
    <w:p w14:paraId="22B72FD6" w14:textId="77777777" w:rsidR="00940806" w:rsidRPr="00E91381" w:rsidRDefault="00940806" w:rsidP="00C54201">
      <w:pPr>
        <w:pStyle w:val="H1G"/>
        <w:spacing w:line="240" w:lineRule="atLeast"/>
        <w:ind w:right="1138"/>
      </w:pPr>
      <w:r w:rsidRPr="00E91381">
        <w:tab/>
      </w:r>
      <w:r w:rsidR="00410EDC" w:rsidRPr="00E91381">
        <w:t>H.</w:t>
      </w:r>
      <w:r w:rsidRPr="00E91381">
        <w:tab/>
        <w:t xml:space="preserve">Arbitrary arrests and detention of dual </w:t>
      </w:r>
      <w:r w:rsidR="0010530E" w:rsidRPr="00E91381">
        <w:t xml:space="preserve">and foreign </w:t>
      </w:r>
      <w:r w:rsidRPr="00E91381">
        <w:t>nationals</w:t>
      </w:r>
    </w:p>
    <w:p w14:paraId="68B2F12B" w14:textId="4667B80D" w:rsidR="00940806" w:rsidRPr="00E91381" w:rsidRDefault="00940806" w:rsidP="00C54201">
      <w:pPr>
        <w:pStyle w:val="SingleTxtG"/>
        <w:ind w:right="1138"/>
      </w:pPr>
      <w:r w:rsidRPr="00E91381">
        <w:t>5</w:t>
      </w:r>
      <w:r w:rsidR="008D7F70" w:rsidRPr="00E91381">
        <w:t>6</w:t>
      </w:r>
      <w:r w:rsidRPr="00E91381">
        <w:t>.</w:t>
      </w:r>
      <w:r w:rsidRPr="00E91381">
        <w:tab/>
        <w:t xml:space="preserve">In an opinion rendered in August 2017, the Working Group on Arbitrary Detention noted a pattern in the way that those affiliated with different </w:t>
      </w:r>
      <w:r w:rsidR="00B211F7" w:rsidRPr="00E91381">
        <w:t>“</w:t>
      </w:r>
      <w:r w:rsidRPr="00E91381">
        <w:t>pro-democracy institutions of the West</w:t>
      </w:r>
      <w:r w:rsidR="00B211F7" w:rsidRPr="00E91381">
        <w:t>”</w:t>
      </w:r>
      <w:r w:rsidRPr="00E91381">
        <w:t xml:space="preserve"> – especially those with dual nationality – are treated in the Islamic Republic of Iran</w:t>
      </w:r>
      <w:r w:rsidR="00280B18" w:rsidRPr="00E91381">
        <w:t xml:space="preserve"> (A/HRC/WGAD/2017/49, para</w:t>
      </w:r>
      <w:r w:rsidRPr="00E91381">
        <w:t>.</w:t>
      </w:r>
      <w:r w:rsidR="00280B18" w:rsidRPr="00E91381">
        <w:t xml:space="preserve"> 43).</w:t>
      </w:r>
      <w:r w:rsidRPr="00E91381">
        <w:t xml:space="preserve"> </w:t>
      </w:r>
    </w:p>
    <w:p w14:paraId="33DAE2F3" w14:textId="465596DA" w:rsidR="00940806" w:rsidRPr="00E91381" w:rsidRDefault="00940806" w:rsidP="00C54201">
      <w:pPr>
        <w:pStyle w:val="SingleTxtG"/>
        <w:ind w:right="1138"/>
      </w:pPr>
      <w:r w:rsidRPr="00E91381">
        <w:lastRenderedPageBreak/>
        <w:t>5</w:t>
      </w:r>
      <w:r w:rsidR="008D7F70" w:rsidRPr="00E91381">
        <w:t>7</w:t>
      </w:r>
      <w:r w:rsidRPr="00E91381">
        <w:t>.</w:t>
      </w:r>
      <w:r w:rsidRPr="00E91381">
        <w:tab/>
        <w:t>A number of cases have been brought to the attention of the Secretary-General and to the High Commissioner</w:t>
      </w:r>
      <w:r w:rsidR="00320740" w:rsidRPr="00E91381">
        <w:t>, concerning</w:t>
      </w:r>
      <w:r w:rsidR="0010530E" w:rsidRPr="00E91381">
        <w:t xml:space="preserve"> </w:t>
      </w:r>
      <w:r w:rsidRPr="00E91381">
        <w:t xml:space="preserve">Dr. </w:t>
      </w:r>
      <w:r w:rsidR="0010530E" w:rsidRPr="00E91381">
        <w:t xml:space="preserve">Ahmadreza </w:t>
      </w:r>
      <w:r w:rsidRPr="00E91381">
        <w:t>Djalali</w:t>
      </w:r>
      <w:r w:rsidR="0010530E" w:rsidRPr="00E91381">
        <w:t>,</w:t>
      </w:r>
      <w:r w:rsidRPr="00E91381">
        <w:t xml:space="preserve"> an Iranian national and resident of Sweden</w:t>
      </w:r>
      <w:r w:rsidR="0010530E" w:rsidRPr="00E91381">
        <w:t xml:space="preserve">; </w:t>
      </w:r>
      <w:r w:rsidRPr="00E91381">
        <w:t>Siamak and Baquer Namazi, who hold dual Iranian-American citizenship</w:t>
      </w:r>
      <w:r w:rsidR="0010530E" w:rsidRPr="00E91381">
        <w:t xml:space="preserve">; </w:t>
      </w:r>
      <w:r w:rsidRPr="00E91381">
        <w:t>Nazanin Zaghari-Ratcliffe, an Iranian-British dual national</w:t>
      </w:r>
      <w:r w:rsidR="0010530E" w:rsidRPr="00E91381">
        <w:t xml:space="preserve">; </w:t>
      </w:r>
      <w:r w:rsidRPr="00E91381">
        <w:t>Nizar Ahmed Zakka</w:t>
      </w:r>
      <w:r w:rsidR="00FF16DA" w:rsidRPr="00E91381">
        <w:t>, a Lebanese-American</w:t>
      </w:r>
      <w:r w:rsidR="00320740" w:rsidRPr="00E91381">
        <w:t>;</w:t>
      </w:r>
      <w:r w:rsidRPr="00E91381">
        <w:t xml:space="preserve"> </w:t>
      </w:r>
      <w:r w:rsidR="0010530E" w:rsidRPr="00E91381">
        <w:t xml:space="preserve">and </w:t>
      </w:r>
      <w:r w:rsidRPr="00E91381">
        <w:t xml:space="preserve">Xiye Wang, a </w:t>
      </w:r>
      <w:r w:rsidR="0010530E" w:rsidRPr="00E91381">
        <w:t>naturali</w:t>
      </w:r>
      <w:r w:rsidR="00320740" w:rsidRPr="00E91381">
        <w:t>z</w:t>
      </w:r>
      <w:r w:rsidR="0010530E" w:rsidRPr="00E91381">
        <w:t>ed U</w:t>
      </w:r>
      <w:r w:rsidR="00320740" w:rsidRPr="00E91381">
        <w:t xml:space="preserve">nited </w:t>
      </w:r>
      <w:r w:rsidR="0010530E" w:rsidRPr="00E91381">
        <w:t>S</w:t>
      </w:r>
      <w:r w:rsidR="00320740" w:rsidRPr="00E91381">
        <w:t>tates</w:t>
      </w:r>
      <w:r w:rsidR="0010530E" w:rsidRPr="00E91381">
        <w:t xml:space="preserve"> citizen. </w:t>
      </w:r>
      <w:r w:rsidR="00426EF4" w:rsidRPr="00E91381">
        <w:t xml:space="preserve">The </w:t>
      </w:r>
      <w:r w:rsidR="00E32FB1" w:rsidRPr="00E91381">
        <w:t>Secretary</w:t>
      </w:r>
      <w:r w:rsidR="00426EF4" w:rsidRPr="00E91381">
        <w:t xml:space="preserve">-General is concerned </w:t>
      </w:r>
      <w:r w:rsidR="00320740" w:rsidRPr="00E91381">
        <w:t xml:space="preserve">at </w:t>
      </w:r>
      <w:r w:rsidR="00426EF4" w:rsidRPr="00E91381">
        <w:t xml:space="preserve">the reports received indicating that </w:t>
      </w:r>
      <w:r w:rsidR="00426EF4" w:rsidRPr="00E91381">
        <w:rPr>
          <w:noProof/>
        </w:rPr>
        <w:t xml:space="preserve">procedures against these dual or foreign nationals have been marred by due process and fair trial violations, including incommunicado detention, and denial of access to a lawyer. </w:t>
      </w:r>
    </w:p>
    <w:p w14:paraId="6F41666E" w14:textId="0F57812B" w:rsidR="003C04AD" w:rsidRPr="00E91381" w:rsidRDefault="003C04AD" w:rsidP="00C54201">
      <w:pPr>
        <w:pStyle w:val="HChG"/>
        <w:spacing w:line="240" w:lineRule="atLeast"/>
        <w:ind w:right="1138"/>
        <w:jc w:val="both"/>
      </w:pPr>
      <w:r w:rsidRPr="00E91381">
        <w:tab/>
      </w:r>
      <w:bookmarkStart w:id="43" w:name="_Toc478479170"/>
      <w:bookmarkStart w:id="44" w:name="_Toc478564220"/>
      <w:bookmarkStart w:id="45" w:name="_Toc478564426"/>
      <w:r w:rsidRPr="00E91381">
        <w:t>III.</w:t>
      </w:r>
      <w:r w:rsidRPr="00E91381">
        <w:tab/>
        <w:t>Cooperation with international human rights mechanisms and the Office of the High Commissioner</w:t>
      </w:r>
      <w:bookmarkEnd w:id="43"/>
      <w:bookmarkEnd w:id="44"/>
      <w:bookmarkEnd w:id="45"/>
    </w:p>
    <w:p w14:paraId="3B038837" w14:textId="2F6E33FE" w:rsidR="003C04AD" w:rsidRPr="00E91381" w:rsidRDefault="003C04AD" w:rsidP="00C54201">
      <w:pPr>
        <w:pStyle w:val="H1G"/>
        <w:spacing w:line="240" w:lineRule="atLeast"/>
        <w:ind w:right="1138"/>
      </w:pPr>
      <w:r w:rsidRPr="00E91381">
        <w:tab/>
      </w:r>
      <w:bookmarkStart w:id="46" w:name="_Toc478479171"/>
      <w:bookmarkStart w:id="47" w:name="_Toc478564221"/>
      <w:bookmarkStart w:id="48" w:name="_Toc478564427"/>
      <w:r w:rsidRPr="00E91381">
        <w:t>A.</w:t>
      </w:r>
      <w:r w:rsidRPr="00E91381">
        <w:tab/>
      </w:r>
      <w:r w:rsidR="00015779" w:rsidRPr="00E91381">
        <w:t>T</w:t>
      </w:r>
      <w:r w:rsidRPr="00E91381">
        <w:t>reaty bodies</w:t>
      </w:r>
      <w:bookmarkEnd w:id="46"/>
      <w:bookmarkEnd w:id="47"/>
      <w:bookmarkEnd w:id="48"/>
    </w:p>
    <w:p w14:paraId="118D825F" w14:textId="7213A7DE" w:rsidR="0073501A" w:rsidRPr="00E91381" w:rsidRDefault="00D663CA" w:rsidP="00C54201">
      <w:pPr>
        <w:pStyle w:val="SingleTxtG"/>
        <w:ind w:right="1138"/>
      </w:pPr>
      <w:r w:rsidRPr="00E91381">
        <w:t>5</w:t>
      </w:r>
      <w:r w:rsidR="008D7F70" w:rsidRPr="00E91381">
        <w:t>8</w:t>
      </w:r>
      <w:r w:rsidRPr="00E91381">
        <w:t>.</w:t>
      </w:r>
      <w:r w:rsidR="002B10E2" w:rsidRPr="00E91381">
        <w:tab/>
      </w:r>
      <w:r w:rsidR="0073501A" w:rsidRPr="00E91381">
        <w:t xml:space="preserve">The Secretary-General welcomes the cooperation of the Islamic Republic of Iran with the treaty bodies, which has improved in recent years. The first report </w:t>
      </w:r>
      <w:r w:rsidR="00C349A1" w:rsidRPr="00E91381">
        <w:t xml:space="preserve">submitted by the State </w:t>
      </w:r>
      <w:r w:rsidR="0073501A" w:rsidRPr="00E91381">
        <w:t>to the Committee on the Rights of Persons with Disabilities (CRPD/C/IRN/1) was reviewed</w:t>
      </w:r>
      <w:r w:rsidR="00C349A1" w:rsidRPr="00E91381">
        <w:t>;</w:t>
      </w:r>
      <w:r w:rsidR="0073501A" w:rsidRPr="00E91381">
        <w:t>in May 2017</w:t>
      </w:r>
      <w:r w:rsidR="0032239F" w:rsidRPr="00E91381">
        <w:t>,</w:t>
      </w:r>
      <w:r w:rsidR="0073501A" w:rsidRPr="00E91381">
        <w:t xml:space="preserve"> the Committee issue</w:t>
      </w:r>
      <w:r w:rsidR="0032239F" w:rsidRPr="00E91381">
        <w:t>d</w:t>
      </w:r>
      <w:r w:rsidR="0073501A" w:rsidRPr="00E91381">
        <w:t xml:space="preserve"> </w:t>
      </w:r>
      <w:r w:rsidR="0032239F" w:rsidRPr="00E91381">
        <w:t>its</w:t>
      </w:r>
      <w:r w:rsidR="0073501A" w:rsidRPr="00E91381">
        <w:t xml:space="preserve"> concluding observations</w:t>
      </w:r>
      <w:r w:rsidR="00C349A1" w:rsidRPr="00E91381">
        <w:t xml:space="preserve"> (CRPD/C/IRN/CO/1)</w:t>
      </w:r>
      <w:r w:rsidR="0073501A" w:rsidRPr="00E91381">
        <w:t xml:space="preserve">, which the Secretary-General </w:t>
      </w:r>
      <w:r w:rsidR="00AB39CD" w:rsidRPr="00E91381">
        <w:t xml:space="preserve">urges </w:t>
      </w:r>
      <w:r w:rsidR="0073501A" w:rsidRPr="00E91381">
        <w:t xml:space="preserve">the Government to implement promptly. </w:t>
      </w:r>
      <w:r w:rsidR="00C349A1" w:rsidRPr="00E91381">
        <w:t>He</w:t>
      </w:r>
      <w:r w:rsidR="0073501A" w:rsidRPr="00E91381">
        <w:t xml:space="preserve"> also encourages the Government to submit its fourth report under the International Covenant on Civil and Political Rights, which has been overdue since November 2014.</w:t>
      </w:r>
    </w:p>
    <w:p w14:paraId="7CCF288F" w14:textId="06460A84" w:rsidR="003C04AD" w:rsidRPr="00E91381" w:rsidRDefault="008D7F70" w:rsidP="00C54201">
      <w:pPr>
        <w:pStyle w:val="SingleTxtG"/>
        <w:ind w:right="1138"/>
      </w:pPr>
      <w:r w:rsidRPr="00E91381">
        <w:t>59</w:t>
      </w:r>
      <w:r w:rsidR="00D663CA" w:rsidRPr="00E91381">
        <w:t>.</w:t>
      </w:r>
      <w:r w:rsidR="002B10E2" w:rsidRPr="00E91381">
        <w:tab/>
      </w:r>
      <w:r w:rsidR="003C04AD" w:rsidRPr="00E91381">
        <w:t xml:space="preserve">The Secretary-General </w:t>
      </w:r>
      <w:r w:rsidR="00AB39CD" w:rsidRPr="00E91381">
        <w:t xml:space="preserve">urges </w:t>
      </w:r>
      <w:r w:rsidR="003C04AD" w:rsidRPr="00E91381">
        <w:t xml:space="preserve">the Government </w:t>
      </w:r>
      <w:r w:rsidR="00C349A1" w:rsidRPr="00E91381">
        <w:t xml:space="preserve">of the Islamic Republic of Iran </w:t>
      </w:r>
      <w:r w:rsidR="003C04AD" w:rsidRPr="00E91381">
        <w:t xml:space="preserve">to </w:t>
      </w:r>
      <w:r w:rsidR="00AB39CD" w:rsidRPr="00E91381">
        <w:t>follow</w:t>
      </w:r>
      <w:r w:rsidR="00C349A1" w:rsidRPr="00E91381">
        <w:t xml:space="preserve"> </w:t>
      </w:r>
      <w:r w:rsidR="00AB39CD" w:rsidRPr="00E91381">
        <w:t xml:space="preserve">up on the concluding observations </w:t>
      </w:r>
      <w:r w:rsidR="003C04AD" w:rsidRPr="00E91381">
        <w:t xml:space="preserve">of the treaty bodies and to provide the information sought by the committees on the implementation of recommendations made in their concluding observations. </w:t>
      </w:r>
      <w:r w:rsidR="00AB39CD" w:rsidRPr="00E91381">
        <w:t xml:space="preserve">The Secretary-General </w:t>
      </w:r>
      <w:r w:rsidR="003C04AD" w:rsidRPr="00E91381">
        <w:t xml:space="preserve">renews his call </w:t>
      </w:r>
      <w:r w:rsidR="00C349A1" w:rsidRPr="00E91381">
        <w:t>up</w:t>
      </w:r>
      <w:r w:rsidR="003C04AD" w:rsidRPr="00E91381">
        <w:t>on the Government to seize this opportunity to examine the progress made in the application of human rights treaties by way of regular</w:t>
      </w:r>
      <w:r w:rsidR="0032239F" w:rsidRPr="00E91381">
        <w:t>,</w:t>
      </w:r>
      <w:r w:rsidR="003C04AD" w:rsidRPr="00E91381">
        <w:t xml:space="preserve"> timely </w:t>
      </w:r>
      <w:r w:rsidR="0032239F" w:rsidRPr="00E91381">
        <w:t xml:space="preserve">and accurate </w:t>
      </w:r>
      <w:r w:rsidR="003C04AD" w:rsidRPr="00E91381">
        <w:t xml:space="preserve">reporting. </w:t>
      </w:r>
    </w:p>
    <w:p w14:paraId="3254030A" w14:textId="77777777" w:rsidR="003C04AD" w:rsidRPr="00E91381" w:rsidRDefault="003C04AD" w:rsidP="00C54201">
      <w:pPr>
        <w:pStyle w:val="H1G"/>
        <w:spacing w:line="240" w:lineRule="atLeast"/>
        <w:ind w:right="1138"/>
      </w:pPr>
      <w:r w:rsidRPr="00E91381">
        <w:tab/>
      </w:r>
      <w:bookmarkStart w:id="49" w:name="_Toc478479172"/>
      <w:bookmarkStart w:id="50" w:name="_Toc478564222"/>
      <w:bookmarkStart w:id="51" w:name="_Toc478564428"/>
      <w:r w:rsidRPr="00E91381">
        <w:t>B.</w:t>
      </w:r>
      <w:r w:rsidRPr="00E91381">
        <w:tab/>
        <w:t>Cooperation with special procedures</w:t>
      </w:r>
      <w:bookmarkEnd w:id="49"/>
      <w:bookmarkEnd w:id="50"/>
      <w:bookmarkEnd w:id="51"/>
    </w:p>
    <w:p w14:paraId="5C0571AB" w14:textId="50F4B30B" w:rsidR="0073501A" w:rsidRPr="00E91381" w:rsidRDefault="00426EF4" w:rsidP="00C54201">
      <w:pPr>
        <w:pStyle w:val="SingleTxtG"/>
        <w:ind w:right="1138"/>
      </w:pPr>
      <w:r w:rsidRPr="00E91381">
        <w:t>6</w:t>
      </w:r>
      <w:r w:rsidR="008D7F70" w:rsidRPr="00E91381">
        <w:t>0</w:t>
      </w:r>
      <w:r w:rsidR="00D663CA" w:rsidRPr="00E91381">
        <w:t>.</w:t>
      </w:r>
      <w:r w:rsidR="002B10E2" w:rsidRPr="00E91381">
        <w:tab/>
      </w:r>
      <w:r w:rsidR="0073501A" w:rsidRPr="00E91381">
        <w:t xml:space="preserve">The Secretary-General welcomes the increasing contacts and dialogue between the Government and the </w:t>
      </w:r>
      <w:r w:rsidR="00AD0B53" w:rsidRPr="00E91381">
        <w:t>Special Rapporteur on the situation of human rights in the Islamic Republic of Iran</w:t>
      </w:r>
      <w:r w:rsidR="0073501A" w:rsidRPr="00E91381">
        <w:t xml:space="preserve">. He is encouraged </w:t>
      </w:r>
      <w:r w:rsidR="00C349A1" w:rsidRPr="00E91381">
        <w:t xml:space="preserve">by </w:t>
      </w:r>
      <w:r w:rsidR="0073501A" w:rsidRPr="00E91381">
        <w:t>the expert</w:t>
      </w:r>
      <w:r w:rsidR="00C349A1" w:rsidRPr="00E91381">
        <w:t>-</w:t>
      </w:r>
      <w:r w:rsidR="0073501A" w:rsidRPr="00E91381">
        <w:t>level dialogue</w:t>
      </w:r>
      <w:r w:rsidR="0032239F" w:rsidRPr="00E91381">
        <w:t>,</w:t>
      </w:r>
      <w:r w:rsidR="0073501A" w:rsidRPr="00E91381">
        <w:t xml:space="preserve"> </w:t>
      </w:r>
      <w:r w:rsidR="00C349A1" w:rsidRPr="00E91381">
        <w:t>held</w:t>
      </w:r>
      <w:r w:rsidR="0073501A" w:rsidRPr="00E91381">
        <w:t xml:space="preserve"> in September 2017</w:t>
      </w:r>
      <w:r w:rsidR="0032239F" w:rsidRPr="00E91381">
        <w:t>,</w:t>
      </w:r>
      <w:r w:rsidR="0073501A" w:rsidRPr="00E91381">
        <w:t xml:space="preserve"> on issues related to the functioning of the judiciary, between the Special Rapporteur</w:t>
      </w:r>
      <w:r w:rsidR="00C349A1" w:rsidRPr="00E91381">
        <w:t>,</w:t>
      </w:r>
      <w:r w:rsidR="0073501A" w:rsidRPr="00E91381">
        <w:t xml:space="preserve"> the Permanent Representative of </w:t>
      </w:r>
      <w:r w:rsidR="00C349A1" w:rsidRPr="00E91381">
        <w:t xml:space="preserve">the Islamic Republic of </w:t>
      </w:r>
      <w:r w:rsidR="0073501A" w:rsidRPr="00E91381">
        <w:t xml:space="preserve">Iran to the United Nations </w:t>
      </w:r>
      <w:r w:rsidR="00C349A1" w:rsidRPr="00E91381">
        <w:t>Office at</w:t>
      </w:r>
      <w:r w:rsidR="0073501A" w:rsidRPr="00E91381">
        <w:t xml:space="preserve"> Geneva and a delegation consisting of members of the </w:t>
      </w:r>
      <w:r w:rsidR="00C349A1" w:rsidRPr="00E91381">
        <w:t>j</w:t>
      </w:r>
      <w:r w:rsidR="0073501A" w:rsidRPr="00E91381">
        <w:t xml:space="preserve">udiciary, the High Council for Human Rights and the Ministry of Foreign Affairs. The Government also provided substantive comments to the </w:t>
      </w:r>
      <w:r w:rsidR="0032239F" w:rsidRPr="00E91381">
        <w:t xml:space="preserve">reports of the </w:t>
      </w:r>
      <w:r w:rsidR="0073501A" w:rsidRPr="00E91381">
        <w:t>Special Rapporteur.</w:t>
      </w:r>
      <w:r w:rsidR="00C349A1" w:rsidRPr="00E91381">
        <w:t xml:space="preserve"> T</w:t>
      </w:r>
      <w:r w:rsidR="0073501A" w:rsidRPr="00E91381">
        <w:t xml:space="preserve">he Government </w:t>
      </w:r>
      <w:r w:rsidR="00C349A1" w:rsidRPr="00E91381">
        <w:t xml:space="preserve">has </w:t>
      </w:r>
      <w:r w:rsidR="0073501A" w:rsidRPr="00E91381">
        <w:t>yet</w:t>
      </w:r>
      <w:r w:rsidR="00C349A1" w:rsidRPr="00E91381">
        <w:t>,</w:t>
      </w:r>
      <w:r w:rsidR="0073501A" w:rsidRPr="00E91381">
        <w:t xml:space="preserve"> </w:t>
      </w:r>
      <w:r w:rsidR="00C349A1" w:rsidRPr="00E91381">
        <w:t xml:space="preserve">however, </w:t>
      </w:r>
      <w:r w:rsidR="0073501A" w:rsidRPr="00E91381">
        <w:t xml:space="preserve">to invite </w:t>
      </w:r>
      <w:r w:rsidR="00C349A1" w:rsidRPr="00E91381">
        <w:t>the mandate holder</w:t>
      </w:r>
      <w:r w:rsidR="0073501A" w:rsidRPr="00E91381">
        <w:t xml:space="preserve"> to visit </w:t>
      </w:r>
      <w:r w:rsidR="00C349A1" w:rsidRPr="00E91381">
        <w:t xml:space="preserve">the Islamic Republic of </w:t>
      </w:r>
      <w:r w:rsidR="0073501A" w:rsidRPr="00E91381">
        <w:t>Iran.</w:t>
      </w:r>
    </w:p>
    <w:p w14:paraId="57E6A18F" w14:textId="5EAECD97" w:rsidR="003C04AD" w:rsidRPr="00E91381" w:rsidRDefault="003C04AD" w:rsidP="00C54201">
      <w:pPr>
        <w:pStyle w:val="H1G"/>
        <w:spacing w:line="240" w:lineRule="atLeast"/>
        <w:ind w:right="1138"/>
      </w:pPr>
      <w:r w:rsidRPr="00E91381">
        <w:tab/>
      </w:r>
      <w:bookmarkStart w:id="52" w:name="_Toc478479173"/>
      <w:bookmarkStart w:id="53" w:name="_Toc478564223"/>
      <w:bookmarkStart w:id="54" w:name="_Toc478564429"/>
      <w:r w:rsidRPr="00E91381">
        <w:t>C.</w:t>
      </w:r>
      <w:r w:rsidRPr="00E91381">
        <w:tab/>
        <w:t xml:space="preserve">Cooperation with the Office of the High Commissioner </w:t>
      </w:r>
      <w:bookmarkEnd w:id="52"/>
      <w:bookmarkEnd w:id="53"/>
      <w:bookmarkEnd w:id="54"/>
    </w:p>
    <w:p w14:paraId="45D0CF21" w14:textId="1414D5F3" w:rsidR="0032239F" w:rsidRPr="00E91381" w:rsidRDefault="00426EF4" w:rsidP="00C54201">
      <w:pPr>
        <w:pStyle w:val="SingleTxtG"/>
        <w:ind w:right="1138"/>
      </w:pPr>
      <w:r w:rsidRPr="00E91381">
        <w:t>6</w:t>
      </w:r>
      <w:r w:rsidR="008D7F70" w:rsidRPr="00E91381">
        <w:t>1</w:t>
      </w:r>
      <w:r w:rsidR="00D663CA" w:rsidRPr="00E91381">
        <w:t>.</w:t>
      </w:r>
      <w:r w:rsidR="002B10E2" w:rsidRPr="00E91381">
        <w:tab/>
      </w:r>
      <w:r w:rsidR="0032239F" w:rsidRPr="00E91381">
        <w:t xml:space="preserve">OHCHR </w:t>
      </w:r>
      <w:r w:rsidR="0073501A" w:rsidRPr="00E91381">
        <w:t>has continued to raise human rights concerns with Iranian officials, including in meetings with the Minister for Foreign Affairs, the head of the High Council for Human Rights, the Permanent Representative of the Islamic Republic of Iran to the United Nations</w:t>
      </w:r>
      <w:r w:rsidR="0032239F" w:rsidRPr="00E91381">
        <w:t xml:space="preserve"> </w:t>
      </w:r>
      <w:r w:rsidR="00C349A1" w:rsidRPr="00E91381">
        <w:t>Office at</w:t>
      </w:r>
      <w:r w:rsidR="0032239F" w:rsidRPr="00E91381">
        <w:t xml:space="preserve"> Geneva,</w:t>
      </w:r>
      <w:r w:rsidR="0073501A" w:rsidRPr="00E91381">
        <w:t xml:space="preserve"> and visiting delegations. The High Commissioner has also intervened with the Iranian authorities on individual cases.</w:t>
      </w:r>
    </w:p>
    <w:p w14:paraId="76A6F934" w14:textId="4D5367D2" w:rsidR="003C04AD" w:rsidRPr="00E91381" w:rsidRDefault="00426EF4" w:rsidP="00C54201">
      <w:pPr>
        <w:pStyle w:val="SingleTxtG"/>
        <w:ind w:right="1138"/>
      </w:pPr>
      <w:r w:rsidRPr="00E91381">
        <w:t>6</w:t>
      </w:r>
      <w:r w:rsidR="008D7F70" w:rsidRPr="00E91381">
        <w:t>2</w:t>
      </w:r>
      <w:r w:rsidR="0032239F" w:rsidRPr="00E91381">
        <w:t>.</w:t>
      </w:r>
      <w:r w:rsidR="002B10E2" w:rsidRPr="00E91381">
        <w:tab/>
      </w:r>
      <w:r w:rsidR="0073501A" w:rsidRPr="00E91381">
        <w:t xml:space="preserve">The Secretary-General welcomes these exchanges and encourages the Government to pursue a dialogue on the implementation of </w:t>
      </w:r>
      <w:r w:rsidR="00C349A1" w:rsidRPr="00E91381">
        <w:t xml:space="preserve">the </w:t>
      </w:r>
      <w:r w:rsidR="0073501A" w:rsidRPr="00E91381">
        <w:t xml:space="preserve">recommendations received during the second cycle of the </w:t>
      </w:r>
      <w:r w:rsidR="00C349A1" w:rsidRPr="00E91381">
        <w:t>u</w:t>
      </w:r>
      <w:r w:rsidR="0073501A" w:rsidRPr="00E91381">
        <w:t xml:space="preserve">niversal </w:t>
      </w:r>
      <w:r w:rsidR="00C349A1" w:rsidRPr="00E91381">
        <w:t>p</w:t>
      </w:r>
      <w:r w:rsidR="0073501A" w:rsidRPr="00E91381">
        <w:t xml:space="preserve">eriodic </w:t>
      </w:r>
      <w:r w:rsidR="00C349A1" w:rsidRPr="00E91381">
        <w:t>r</w:t>
      </w:r>
      <w:r w:rsidR="0073501A" w:rsidRPr="00E91381">
        <w:t xml:space="preserve">eview and to </w:t>
      </w:r>
      <w:r w:rsidR="00AD0B53" w:rsidRPr="00E91381">
        <w:t xml:space="preserve">engage further with </w:t>
      </w:r>
      <w:r w:rsidR="0032239F" w:rsidRPr="00E91381">
        <w:t>OHCHR</w:t>
      </w:r>
      <w:r w:rsidR="00AB39CD" w:rsidRPr="00E91381">
        <w:t>,</w:t>
      </w:r>
      <w:r w:rsidR="0032239F" w:rsidRPr="00E91381">
        <w:t xml:space="preserve"> </w:t>
      </w:r>
      <w:r w:rsidR="00AB39CD" w:rsidRPr="00E91381">
        <w:t xml:space="preserve">including </w:t>
      </w:r>
      <w:r w:rsidR="00AD0B53" w:rsidRPr="00E91381">
        <w:t xml:space="preserve">on possible </w:t>
      </w:r>
      <w:r w:rsidR="0073501A" w:rsidRPr="00E91381">
        <w:t>technical cooperation programmes.</w:t>
      </w:r>
    </w:p>
    <w:p w14:paraId="7EB34662" w14:textId="77777777" w:rsidR="003C04AD" w:rsidRPr="00E91381" w:rsidRDefault="003C04AD" w:rsidP="00C54201">
      <w:pPr>
        <w:pStyle w:val="H1G"/>
        <w:spacing w:line="240" w:lineRule="atLeast"/>
        <w:ind w:right="1138"/>
      </w:pPr>
      <w:r w:rsidRPr="00E91381">
        <w:lastRenderedPageBreak/>
        <w:tab/>
      </w:r>
      <w:bookmarkStart w:id="55" w:name="_Toc478479174"/>
      <w:bookmarkStart w:id="56" w:name="_Toc478564224"/>
      <w:bookmarkStart w:id="57" w:name="_Toc478564430"/>
      <w:r w:rsidRPr="00E91381">
        <w:t>D.</w:t>
      </w:r>
      <w:r w:rsidRPr="00E91381">
        <w:tab/>
        <w:t>United Nations Development Assistance Framework</w:t>
      </w:r>
      <w:bookmarkEnd w:id="55"/>
      <w:bookmarkEnd w:id="56"/>
      <w:bookmarkEnd w:id="57"/>
    </w:p>
    <w:p w14:paraId="3EA01F9A" w14:textId="160AD8A9" w:rsidR="0032239F" w:rsidRPr="00E91381" w:rsidRDefault="00990935" w:rsidP="00C54201">
      <w:pPr>
        <w:pStyle w:val="SingleTxtG"/>
        <w:ind w:right="1138"/>
      </w:pPr>
      <w:r w:rsidRPr="00E91381">
        <w:t>6</w:t>
      </w:r>
      <w:r w:rsidR="008D7F70" w:rsidRPr="00E91381">
        <w:t>3</w:t>
      </w:r>
      <w:r w:rsidR="00D663CA" w:rsidRPr="00E91381">
        <w:t>.</w:t>
      </w:r>
      <w:r w:rsidR="002B10E2" w:rsidRPr="00E91381">
        <w:tab/>
      </w:r>
      <w:r w:rsidR="0073501A" w:rsidRPr="00E91381">
        <w:t>The Islamic Republic of Iran has been actively engaged in shaping the post-2015 development agenda</w:t>
      </w:r>
      <w:r w:rsidR="0032239F" w:rsidRPr="00E91381">
        <w:t xml:space="preserve">. Although </w:t>
      </w:r>
      <w:r w:rsidR="0073501A" w:rsidRPr="00E91381">
        <w:t>schedule</w:t>
      </w:r>
      <w:r w:rsidR="0032239F" w:rsidRPr="00E91381">
        <w:t>d</w:t>
      </w:r>
      <w:r w:rsidR="0073501A" w:rsidRPr="00E91381">
        <w:t xml:space="preserve"> to present its </w:t>
      </w:r>
      <w:r w:rsidR="00C349A1" w:rsidRPr="00E91381">
        <w:t>v</w:t>
      </w:r>
      <w:r w:rsidR="0073501A" w:rsidRPr="00E91381">
        <w:t xml:space="preserve">oluntary </w:t>
      </w:r>
      <w:r w:rsidR="00C349A1" w:rsidRPr="00E91381">
        <w:t>n</w:t>
      </w:r>
      <w:r w:rsidR="0073501A" w:rsidRPr="00E91381">
        <w:t xml:space="preserve">ational </w:t>
      </w:r>
      <w:r w:rsidR="00C349A1" w:rsidRPr="00E91381">
        <w:t>r</w:t>
      </w:r>
      <w:r w:rsidR="0073501A" w:rsidRPr="00E91381">
        <w:t xml:space="preserve">eview during the </w:t>
      </w:r>
      <w:r w:rsidR="00C349A1" w:rsidRPr="00E91381">
        <w:t>h</w:t>
      </w:r>
      <w:r w:rsidR="0073501A" w:rsidRPr="00E91381">
        <w:t>igh-</w:t>
      </w:r>
      <w:r w:rsidR="00C349A1" w:rsidRPr="00E91381">
        <w:t>l</w:t>
      </w:r>
      <w:r w:rsidR="0073501A" w:rsidRPr="00E91381">
        <w:t xml:space="preserve">evel </w:t>
      </w:r>
      <w:r w:rsidR="00C349A1" w:rsidRPr="00E91381">
        <w:t>p</w:t>
      </w:r>
      <w:r w:rsidR="0073501A" w:rsidRPr="00E91381">
        <w:t xml:space="preserve">olitical </w:t>
      </w:r>
      <w:r w:rsidR="00C349A1" w:rsidRPr="00E91381">
        <w:t>f</w:t>
      </w:r>
      <w:r w:rsidR="0073501A" w:rsidRPr="00E91381">
        <w:t>orum on 18 July 2017</w:t>
      </w:r>
      <w:r w:rsidR="0032239F" w:rsidRPr="00E91381">
        <w:t>, t</w:t>
      </w:r>
      <w:r w:rsidR="0073501A" w:rsidRPr="00E91381">
        <w:t xml:space="preserve">he Government </w:t>
      </w:r>
      <w:r w:rsidR="0032239F" w:rsidRPr="00E91381">
        <w:t>announced on the eve of the review that it would not p</w:t>
      </w:r>
      <w:r w:rsidR="00AD0B53" w:rsidRPr="00E91381">
        <w:t>articipate</w:t>
      </w:r>
      <w:r w:rsidR="0032239F" w:rsidRPr="00E91381">
        <w:t xml:space="preserve">. </w:t>
      </w:r>
      <w:r w:rsidR="0073501A" w:rsidRPr="00E91381">
        <w:t>On 13 July 2017, Vice</w:t>
      </w:r>
      <w:r w:rsidR="0032239F" w:rsidRPr="00E91381">
        <w:t>-</w:t>
      </w:r>
      <w:r w:rsidR="0073501A" w:rsidRPr="00E91381">
        <w:t xml:space="preserve">President Eshagh Jahangiri announced </w:t>
      </w:r>
      <w:r w:rsidR="0032239F" w:rsidRPr="00E91381">
        <w:t xml:space="preserve">that </w:t>
      </w:r>
      <w:r w:rsidR="0073501A" w:rsidRPr="00E91381">
        <w:t xml:space="preserve">the </w:t>
      </w:r>
      <w:r w:rsidR="0032239F" w:rsidRPr="00E91381">
        <w:t>G</w:t>
      </w:r>
      <w:r w:rsidR="0073501A" w:rsidRPr="00E91381">
        <w:t xml:space="preserve">overnment had officially reversed its decision to implement the 2030 </w:t>
      </w:r>
      <w:r w:rsidR="00C349A1" w:rsidRPr="00E91381">
        <w:t>A</w:t>
      </w:r>
      <w:r w:rsidR="0073501A" w:rsidRPr="00E91381">
        <w:t>genda</w:t>
      </w:r>
      <w:r w:rsidR="00C349A1" w:rsidRPr="00E91381">
        <w:t xml:space="preserve"> for Sustainable Development</w:t>
      </w:r>
      <w:r w:rsidR="0073501A" w:rsidRPr="00E91381">
        <w:t xml:space="preserve">. </w:t>
      </w:r>
    </w:p>
    <w:p w14:paraId="1FE9367B" w14:textId="1736C7A8" w:rsidR="003C04AD" w:rsidRPr="00E91381" w:rsidRDefault="00990935" w:rsidP="00C54201">
      <w:pPr>
        <w:pStyle w:val="SingleTxtG"/>
        <w:ind w:right="1138"/>
      </w:pPr>
      <w:r w:rsidRPr="00E91381">
        <w:t>6</w:t>
      </w:r>
      <w:r w:rsidR="008D7F70" w:rsidRPr="00E91381">
        <w:t>4</w:t>
      </w:r>
      <w:r w:rsidR="0032239F" w:rsidRPr="00E91381">
        <w:t>.</w:t>
      </w:r>
      <w:r w:rsidR="002B10E2" w:rsidRPr="00E91381">
        <w:tab/>
      </w:r>
      <w:r w:rsidR="0073501A" w:rsidRPr="00E91381">
        <w:t xml:space="preserve">While </w:t>
      </w:r>
      <w:r w:rsidR="008A1415" w:rsidRPr="00E91381">
        <w:t xml:space="preserve">recognizing </w:t>
      </w:r>
      <w:r w:rsidR="0073501A" w:rsidRPr="00E91381">
        <w:t xml:space="preserve">that the Sustainable Development Goals are aspirational global targets, the Secretary-General </w:t>
      </w:r>
      <w:r w:rsidR="008A1415" w:rsidRPr="00E91381">
        <w:t xml:space="preserve">notes </w:t>
      </w:r>
      <w:r w:rsidR="0073501A" w:rsidRPr="00E91381">
        <w:t>th</w:t>
      </w:r>
      <w:r w:rsidR="0032239F" w:rsidRPr="00E91381">
        <w:t>e</w:t>
      </w:r>
      <w:r w:rsidR="0073501A" w:rsidRPr="00E91381">
        <w:t xml:space="preserve"> decision</w:t>
      </w:r>
      <w:r w:rsidR="0032239F" w:rsidRPr="00E91381">
        <w:t xml:space="preserve"> of the Government of the Islamic Republic of Iran</w:t>
      </w:r>
      <w:r w:rsidR="0073501A" w:rsidRPr="00E91381">
        <w:t xml:space="preserve">, </w:t>
      </w:r>
      <w:r w:rsidR="00C349A1" w:rsidRPr="00E91381">
        <w:t xml:space="preserve">announced </w:t>
      </w:r>
      <w:r w:rsidR="0073501A" w:rsidRPr="00E91381">
        <w:t>on 13 June 2017</w:t>
      </w:r>
      <w:r w:rsidR="0032239F" w:rsidRPr="00E91381">
        <w:t>,</w:t>
      </w:r>
      <w:r w:rsidR="0073501A" w:rsidRPr="00E91381">
        <w:t xml:space="preserve"> to halt implementation of the </w:t>
      </w:r>
      <w:r w:rsidR="0032239F" w:rsidRPr="00E91381">
        <w:t xml:space="preserve">education component of the </w:t>
      </w:r>
      <w:r w:rsidR="00C349A1" w:rsidRPr="00E91381">
        <w:t>2030 A</w:t>
      </w:r>
      <w:r w:rsidR="0073501A" w:rsidRPr="00E91381">
        <w:t>genda. The Supreme Council of the Cultural Revolution is considering instead the implementation and adoption of the Fundamental Reform Document of Education</w:t>
      </w:r>
      <w:r w:rsidR="0032239F" w:rsidRPr="00E91381">
        <w:t>,</w:t>
      </w:r>
      <w:r w:rsidR="00C349A1" w:rsidRPr="00C54201">
        <w:rPr>
          <w:sz w:val="18"/>
          <w:szCs w:val="18"/>
          <w:vertAlign w:val="superscript"/>
        </w:rPr>
        <w:footnoteReference w:id="48"/>
      </w:r>
      <w:r w:rsidR="0032239F" w:rsidRPr="00E91381">
        <w:t xml:space="preserve"> which </w:t>
      </w:r>
      <w:r w:rsidR="0052390A" w:rsidRPr="00E91381">
        <w:t>i</w:t>
      </w:r>
      <w:r w:rsidR="00AB39CD" w:rsidRPr="00E91381">
        <w:t>t</w:t>
      </w:r>
      <w:r w:rsidR="0052390A" w:rsidRPr="00E91381">
        <w:t xml:space="preserve"> consider</w:t>
      </w:r>
      <w:r w:rsidR="00AB39CD" w:rsidRPr="00E91381">
        <w:t>s</w:t>
      </w:r>
      <w:r w:rsidR="0052390A" w:rsidRPr="00E91381">
        <w:t xml:space="preserve"> superior to the model of education included </w:t>
      </w:r>
      <w:r w:rsidR="008A1415" w:rsidRPr="00E91381">
        <w:t xml:space="preserve">in the </w:t>
      </w:r>
      <w:r w:rsidR="0052390A" w:rsidRPr="00E91381">
        <w:t>S</w:t>
      </w:r>
      <w:r w:rsidR="00AB39CD" w:rsidRPr="00E91381">
        <w:t xml:space="preserve">ustainable </w:t>
      </w:r>
      <w:r w:rsidR="0052390A" w:rsidRPr="00E91381">
        <w:t>D</w:t>
      </w:r>
      <w:r w:rsidR="00AB39CD" w:rsidRPr="00E91381">
        <w:t xml:space="preserve">evelopment </w:t>
      </w:r>
      <w:r w:rsidR="0052390A" w:rsidRPr="00E91381">
        <w:t>G</w:t>
      </w:r>
      <w:r w:rsidR="00AB39CD" w:rsidRPr="00E91381">
        <w:t>oals</w:t>
      </w:r>
      <w:r w:rsidR="0073501A" w:rsidRPr="00E91381">
        <w:t>.</w:t>
      </w:r>
    </w:p>
    <w:p w14:paraId="50DBD6DD" w14:textId="77777777" w:rsidR="003C04AD" w:rsidRPr="00E91381" w:rsidRDefault="003C04AD" w:rsidP="00C54201">
      <w:pPr>
        <w:pStyle w:val="HChG"/>
        <w:spacing w:line="240" w:lineRule="atLeast"/>
        <w:ind w:right="1138"/>
      </w:pPr>
      <w:r w:rsidRPr="00E91381">
        <w:tab/>
      </w:r>
      <w:bookmarkStart w:id="58" w:name="_Toc478479175"/>
      <w:bookmarkStart w:id="59" w:name="_Toc478564225"/>
      <w:bookmarkStart w:id="60" w:name="_Toc478564431"/>
      <w:r w:rsidRPr="00E91381">
        <w:t>IV.</w:t>
      </w:r>
      <w:r w:rsidRPr="00E91381">
        <w:tab/>
        <w:t>Recommendations</w:t>
      </w:r>
      <w:bookmarkEnd w:id="58"/>
      <w:bookmarkEnd w:id="59"/>
      <w:bookmarkEnd w:id="60"/>
      <w:r w:rsidRPr="00E91381">
        <w:t xml:space="preserve"> </w:t>
      </w:r>
    </w:p>
    <w:p w14:paraId="1CCEAF62" w14:textId="41DF4502" w:rsidR="0073501A" w:rsidRPr="00E91381" w:rsidRDefault="00990935" w:rsidP="00C54201">
      <w:pPr>
        <w:pStyle w:val="SingleTxtG"/>
        <w:ind w:right="1138"/>
        <w:rPr>
          <w:b/>
          <w:bCs/>
        </w:rPr>
      </w:pPr>
      <w:r w:rsidRPr="00C54201">
        <w:rPr>
          <w:bCs/>
        </w:rPr>
        <w:t>6</w:t>
      </w:r>
      <w:r w:rsidR="008D7F70" w:rsidRPr="00C54201">
        <w:rPr>
          <w:bCs/>
        </w:rPr>
        <w:t>5</w:t>
      </w:r>
      <w:r w:rsidR="002B10E2" w:rsidRPr="00C54201">
        <w:rPr>
          <w:bCs/>
        </w:rPr>
        <w:t>.</w:t>
      </w:r>
      <w:r w:rsidR="002B10E2" w:rsidRPr="00E91381">
        <w:rPr>
          <w:b/>
          <w:bCs/>
        </w:rPr>
        <w:tab/>
      </w:r>
      <w:r w:rsidR="00D11D23" w:rsidRPr="00E91381">
        <w:rPr>
          <w:b/>
          <w:bCs/>
        </w:rPr>
        <w:t xml:space="preserve">The Secretary-General remains deeply troubled by the continuing large number of executions, including of juvenile offenders, and reiterates his call </w:t>
      </w:r>
      <w:r w:rsidR="00B57AF8" w:rsidRPr="00E91381">
        <w:rPr>
          <w:b/>
          <w:bCs/>
        </w:rPr>
        <w:t>up</w:t>
      </w:r>
      <w:r w:rsidR="00D11D23" w:rsidRPr="00E91381">
        <w:rPr>
          <w:b/>
          <w:bCs/>
        </w:rPr>
        <w:t xml:space="preserve">on the Government </w:t>
      </w:r>
      <w:r w:rsidR="00B57AF8" w:rsidRPr="00E91381">
        <w:rPr>
          <w:b/>
          <w:bCs/>
        </w:rPr>
        <w:t xml:space="preserve">of the </w:t>
      </w:r>
      <w:r w:rsidR="00B57AF8" w:rsidRPr="00C54201">
        <w:rPr>
          <w:b/>
        </w:rPr>
        <w:t>Islamic Republic of Iran</w:t>
      </w:r>
      <w:r w:rsidR="00B57AF8" w:rsidRPr="00E91381">
        <w:t xml:space="preserve"> </w:t>
      </w:r>
      <w:r w:rsidR="00D11D23" w:rsidRPr="00E91381">
        <w:rPr>
          <w:b/>
          <w:bCs/>
        </w:rPr>
        <w:t>to introduce a moratorium on the use of the death penalty and to prohibit and refrain from the execution of juvenile offenders in all circumstances.</w:t>
      </w:r>
      <w:r w:rsidR="0073501A" w:rsidRPr="00E91381">
        <w:rPr>
          <w:b/>
          <w:bCs/>
        </w:rPr>
        <w:t xml:space="preserve"> </w:t>
      </w:r>
    </w:p>
    <w:p w14:paraId="402B06F0" w14:textId="0139CCE7" w:rsidR="00257534" w:rsidRPr="00E91381" w:rsidRDefault="00257534" w:rsidP="00C54201">
      <w:pPr>
        <w:pStyle w:val="SingleTxtG"/>
        <w:ind w:right="1138"/>
        <w:rPr>
          <w:b/>
          <w:bCs/>
        </w:rPr>
      </w:pPr>
      <w:r w:rsidRPr="00C54201">
        <w:rPr>
          <w:bCs/>
        </w:rPr>
        <w:t>6</w:t>
      </w:r>
      <w:r w:rsidR="008D7F70" w:rsidRPr="00C54201">
        <w:rPr>
          <w:bCs/>
        </w:rPr>
        <w:t>6</w:t>
      </w:r>
      <w:r w:rsidRPr="00C54201">
        <w:rPr>
          <w:bCs/>
        </w:rPr>
        <w:t>.</w:t>
      </w:r>
      <w:r w:rsidR="002B10E2" w:rsidRPr="00E91381">
        <w:rPr>
          <w:b/>
          <w:bCs/>
        </w:rPr>
        <w:tab/>
      </w:r>
      <w:r w:rsidR="00166563" w:rsidRPr="00E91381">
        <w:rPr>
          <w:b/>
          <w:bCs/>
        </w:rPr>
        <w:t>The Secretary-General urges the Government t</w:t>
      </w:r>
      <w:r w:rsidRPr="00E91381">
        <w:rPr>
          <w:b/>
          <w:bCs/>
        </w:rPr>
        <w:t xml:space="preserve">o implement </w:t>
      </w:r>
      <w:r w:rsidR="00B57AF8" w:rsidRPr="00E91381">
        <w:rPr>
          <w:b/>
          <w:bCs/>
        </w:rPr>
        <w:t xml:space="preserve">fully </w:t>
      </w:r>
      <w:r w:rsidRPr="00E91381">
        <w:rPr>
          <w:b/>
          <w:bCs/>
        </w:rPr>
        <w:t>the new amendments to the 1998 drug law</w:t>
      </w:r>
      <w:r w:rsidR="00B57AF8" w:rsidRPr="00E91381">
        <w:rPr>
          <w:b/>
          <w:bCs/>
        </w:rPr>
        <w:t>;</w:t>
      </w:r>
      <w:r w:rsidRPr="00E91381">
        <w:rPr>
          <w:b/>
          <w:bCs/>
        </w:rPr>
        <w:t xml:space="preserve"> </w:t>
      </w:r>
      <w:r w:rsidR="00B57AF8" w:rsidRPr="00E91381">
        <w:rPr>
          <w:b/>
          <w:bCs/>
        </w:rPr>
        <w:t>it</w:t>
      </w:r>
      <w:r w:rsidRPr="00E91381">
        <w:rPr>
          <w:b/>
          <w:bCs/>
        </w:rPr>
        <w:t xml:space="preserve"> should establish a clear procedure for reviewing the cases of all </w:t>
      </w:r>
      <w:r w:rsidR="00AB39CD" w:rsidRPr="00E91381">
        <w:rPr>
          <w:b/>
          <w:bCs/>
        </w:rPr>
        <w:t xml:space="preserve">individuals </w:t>
      </w:r>
      <w:r w:rsidRPr="00E91381">
        <w:rPr>
          <w:b/>
          <w:bCs/>
        </w:rPr>
        <w:t xml:space="preserve">sentenced to death under the previous drug trafficking law. Such a process should be transparent, accessible and follow due process and fair trial guarantees. </w:t>
      </w:r>
      <w:r w:rsidR="006D77B5" w:rsidRPr="00E91381">
        <w:rPr>
          <w:b/>
          <w:bCs/>
        </w:rPr>
        <w:t>The Secretary-General specifically urges the Government to ensure that individuals sentenced to death under the amended drug-trafficking law are effectively</w:t>
      </w:r>
      <w:r w:rsidR="00392945" w:rsidRPr="00E91381">
        <w:rPr>
          <w:b/>
          <w:bCs/>
        </w:rPr>
        <w:t xml:space="preserve"> represented</w:t>
      </w:r>
      <w:r w:rsidR="006D77B5" w:rsidRPr="00E91381">
        <w:rPr>
          <w:b/>
          <w:bCs/>
        </w:rPr>
        <w:t>.</w:t>
      </w:r>
    </w:p>
    <w:p w14:paraId="4DB5F1D7" w14:textId="598B93A1" w:rsidR="00257534" w:rsidRPr="00E91381" w:rsidRDefault="00257534" w:rsidP="00C54201">
      <w:pPr>
        <w:pStyle w:val="SingleTxtG"/>
        <w:ind w:right="1138"/>
        <w:rPr>
          <w:b/>
          <w:bCs/>
        </w:rPr>
      </w:pPr>
      <w:r w:rsidRPr="00C54201">
        <w:rPr>
          <w:bCs/>
        </w:rPr>
        <w:t>6</w:t>
      </w:r>
      <w:r w:rsidR="008D7F70" w:rsidRPr="00C54201">
        <w:rPr>
          <w:bCs/>
        </w:rPr>
        <w:t>7</w:t>
      </w:r>
      <w:r w:rsidR="00436C66" w:rsidRPr="00C54201">
        <w:rPr>
          <w:bCs/>
        </w:rPr>
        <w:t>.</w:t>
      </w:r>
      <w:r w:rsidR="002B10E2" w:rsidRPr="00E91381">
        <w:rPr>
          <w:b/>
          <w:bCs/>
        </w:rPr>
        <w:tab/>
      </w:r>
      <w:r w:rsidRPr="00E91381">
        <w:rPr>
          <w:b/>
          <w:bCs/>
        </w:rPr>
        <w:t xml:space="preserve">The Secretary-General urges the Government to ensure that all those sentenced to death </w:t>
      </w:r>
      <w:r w:rsidR="00B57AF8" w:rsidRPr="00E91381">
        <w:rPr>
          <w:b/>
          <w:bCs/>
        </w:rPr>
        <w:t xml:space="preserve">may </w:t>
      </w:r>
      <w:r w:rsidRPr="00E91381">
        <w:rPr>
          <w:b/>
          <w:bCs/>
        </w:rPr>
        <w:t xml:space="preserve">exercise their right to equal access to justice through adequate legal representation, including </w:t>
      </w:r>
      <w:r w:rsidR="00AB39CD" w:rsidRPr="00E91381">
        <w:rPr>
          <w:b/>
          <w:bCs/>
        </w:rPr>
        <w:t xml:space="preserve">the </w:t>
      </w:r>
      <w:r w:rsidRPr="00E91381">
        <w:rPr>
          <w:b/>
          <w:bCs/>
        </w:rPr>
        <w:t xml:space="preserve">appeal and review process. Adequate and qualified legal representation at the review stage </w:t>
      </w:r>
      <w:r w:rsidR="006D77B5" w:rsidRPr="00E91381">
        <w:rPr>
          <w:b/>
          <w:bCs/>
        </w:rPr>
        <w:t xml:space="preserve">should be ensured </w:t>
      </w:r>
      <w:r w:rsidRPr="00E91381">
        <w:rPr>
          <w:b/>
          <w:bCs/>
        </w:rPr>
        <w:t xml:space="preserve">through effective legal aid programmes. </w:t>
      </w:r>
      <w:r w:rsidR="006D77B5" w:rsidRPr="00E91381">
        <w:rPr>
          <w:b/>
          <w:bCs/>
        </w:rPr>
        <w:t xml:space="preserve">The </w:t>
      </w:r>
      <w:r w:rsidRPr="00E91381">
        <w:rPr>
          <w:b/>
          <w:bCs/>
        </w:rPr>
        <w:t xml:space="preserve">authorities should inform </w:t>
      </w:r>
      <w:r w:rsidR="006D77B5" w:rsidRPr="00E91381">
        <w:rPr>
          <w:b/>
          <w:bCs/>
        </w:rPr>
        <w:t xml:space="preserve">foreign </w:t>
      </w:r>
      <w:r w:rsidRPr="00E91381">
        <w:rPr>
          <w:b/>
          <w:bCs/>
        </w:rPr>
        <w:t xml:space="preserve">individuals </w:t>
      </w:r>
      <w:r w:rsidR="006D77B5" w:rsidRPr="00E91381">
        <w:rPr>
          <w:b/>
          <w:bCs/>
        </w:rPr>
        <w:t xml:space="preserve">sentenced to death </w:t>
      </w:r>
      <w:r w:rsidRPr="00E91381">
        <w:rPr>
          <w:b/>
          <w:bCs/>
        </w:rPr>
        <w:t>of their right to contact their consular post and, if requested by the</w:t>
      </w:r>
      <w:r w:rsidR="00B57AF8" w:rsidRPr="00E91381">
        <w:rPr>
          <w:b/>
          <w:bCs/>
        </w:rPr>
        <w:t>m</w:t>
      </w:r>
      <w:r w:rsidRPr="00E91381">
        <w:rPr>
          <w:b/>
          <w:bCs/>
        </w:rPr>
        <w:t>, notify the consular services, in accordance with the Vienna Convention on Consular Relations.</w:t>
      </w:r>
    </w:p>
    <w:p w14:paraId="580B97FA" w14:textId="77777777" w:rsidR="0032239F" w:rsidRPr="00E91381" w:rsidRDefault="00990935" w:rsidP="00C54201">
      <w:pPr>
        <w:pStyle w:val="SingleTxtG"/>
        <w:ind w:right="1138"/>
        <w:rPr>
          <w:b/>
          <w:bCs/>
        </w:rPr>
      </w:pPr>
      <w:r w:rsidRPr="00C54201">
        <w:rPr>
          <w:bCs/>
        </w:rPr>
        <w:t>6</w:t>
      </w:r>
      <w:r w:rsidR="008D7F70" w:rsidRPr="00C54201">
        <w:rPr>
          <w:bCs/>
        </w:rPr>
        <w:t>8</w:t>
      </w:r>
      <w:r w:rsidR="002B10E2" w:rsidRPr="00C54201">
        <w:rPr>
          <w:bCs/>
        </w:rPr>
        <w:t>.</w:t>
      </w:r>
      <w:r w:rsidR="002B10E2" w:rsidRPr="00E91381">
        <w:rPr>
          <w:b/>
          <w:bCs/>
        </w:rPr>
        <w:tab/>
      </w:r>
      <w:r w:rsidR="0032239F" w:rsidRPr="00E91381">
        <w:rPr>
          <w:b/>
          <w:bCs/>
        </w:rPr>
        <w:t>The Secretary-General urges the Government to undertake a special review of the cases of persons on death row for crimes committed when they were under the age of 18, with a view to commuting or quashing their death sentences altogether.</w:t>
      </w:r>
    </w:p>
    <w:p w14:paraId="4FD2279D" w14:textId="5AAB5DEB" w:rsidR="0032239F" w:rsidRPr="00E91381" w:rsidRDefault="008D7F70" w:rsidP="00C54201">
      <w:pPr>
        <w:pStyle w:val="SingleTxtG"/>
        <w:ind w:right="1138"/>
        <w:rPr>
          <w:b/>
          <w:bCs/>
          <w:highlight w:val="yellow"/>
        </w:rPr>
      </w:pPr>
      <w:r w:rsidRPr="00C54201">
        <w:rPr>
          <w:bCs/>
        </w:rPr>
        <w:t>69</w:t>
      </w:r>
      <w:r w:rsidR="002B10E2" w:rsidRPr="00C54201">
        <w:rPr>
          <w:bCs/>
        </w:rPr>
        <w:t>.</w:t>
      </w:r>
      <w:r w:rsidR="002B10E2" w:rsidRPr="00E91381">
        <w:rPr>
          <w:b/>
          <w:bCs/>
        </w:rPr>
        <w:tab/>
      </w:r>
      <w:r w:rsidR="00D11D23" w:rsidRPr="00E91381">
        <w:rPr>
          <w:b/>
          <w:bCs/>
        </w:rPr>
        <w:t xml:space="preserve">The Secretary-General remains concerned about the individuals who were arrested in relation to the protests that </w:t>
      </w:r>
      <w:r w:rsidR="00B57AF8" w:rsidRPr="00E91381">
        <w:rPr>
          <w:b/>
          <w:bCs/>
        </w:rPr>
        <w:t xml:space="preserve">broke out </w:t>
      </w:r>
      <w:r w:rsidR="00D11D23" w:rsidRPr="00E91381">
        <w:rPr>
          <w:b/>
          <w:bCs/>
        </w:rPr>
        <w:t>at the end of 2017. He urges the Government to ensure that those arrested are afforded their rights, and that information on their whereabouts is made available to their families.</w:t>
      </w:r>
    </w:p>
    <w:p w14:paraId="4C468B0D" w14:textId="77777777" w:rsidR="00AD0B53" w:rsidRPr="00E91381" w:rsidRDefault="00426EF4" w:rsidP="00C54201">
      <w:pPr>
        <w:pStyle w:val="SingleTxtG"/>
        <w:ind w:right="1138"/>
        <w:rPr>
          <w:b/>
          <w:bCs/>
        </w:rPr>
      </w:pPr>
      <w:r w:rsidRPr="00C54201">
        <w:rPr>
          <w:bCs/>
        </w:rPr>
        <w:t>7</w:t>
      </w:r>
      <w:r w:rsidR="008D7F70" w:rsidRPr="00C54201">
        <w:rPr>
          <w:bCs/>
        </w:rPr>
        <w:t>0</w:t>
      </w:r>
      <w:r w:rsidR="00D663CA" w:rsidRPr="00C54201">
        <w:rPr>
          <w:bCs/>
        </w:rPr>
        <w:t>.</w:t>
      </w:r>
      <w:r w:rsidR="002B10E2" w:rsidRPr="00E91381">
        <w:rPr>
          <w:b/>
          <w:bCs/>
        </w:rPr>
        <w:tab/>
      </w:r>
      <w:r w:rsidR="00AD0B53" w:rsidRPr="00E91381">
        <w:rPr>
          <w:b/>
          <w:bCs/>
        </w:rPr>
        <w:t xml:space="preserve">The Secretary-General urges the Government to </w:t>
      </w:r>
      <w:r w:rsidR="00D32917" w:rsidRPr="00E91381">
        <w:rPr>
          <w:b/>
          <w:bCs/>
        </w:rPr>
        <w:t xml:space="preserve">ensure </w:t>
      </w:r>
      <w:r w:rsidR="00AD0B53" w:rsidRPr="00E91381">
        <w:rPr>
          <w:b/>
          <w:bCs/>
        </w:rPr>
        <w:t xml:space="preserve">human rights defenders, lawyers and journalists </w:t>
      </w:r>
      <w:r w:rsidR="00D32917" w:rsidRPr="00E91381">
        <w:rPr>
          <w:b/>
          <w:bCs/>
        </w:rPr>
        <w:t xml:space="preserve">are able </w:t>
      </w:r>
      <w:r w:rsidR="00AD0B53" w:rsidRPr="00E91381">
        <w:rPr>
          <w:b/>
          <w:bCs/>
        </w:rPr>
        <w:t>to exercise their peaceful, legitimate activities safely and freely, and to release political prisoners, including human rights defenders and lawyers, detained for exercising their right to freedoms of expression, association and peaceful assembly.</w:t>
      </w:r>
    </w:p>
    <w:p w14:paraId="49514378" w14:textId="77777777" w:rsidR="00257534" w:rsidRPr="00E91381" w:rsidRDefault="00426EF4" w:rsidP="00C54201">
      <w:pPr>
        <w:pStyle w:val="SingleTxtG"/>
        <w:ind w:right="1138"/>
        <w:rPr>
          <w:b/>
          <w:bCs/>
        </w:rPr>
      </w:pPr>
      <w:r w:rsidRPr="00C54201">
        <w:rPr>
          <w:bCs/>
        </w:rPr>
        <w:t>7</w:t>
      </w:r>
      <w:r w:rsidR="008D7F70" w:rsidRPr="00C54201">
        <w:rPr>
          <w:bCs/>
        </w:rPr>
        <w:t>1</w:t>
      </w:r>
      <w:r w:rsidR="00257534" w:rsidRPr="00C54201">
        <w:rPr>
          <w:bCs/>
        </w:rPr>
        <w:t>.</w:t>
      </w:r>
      <w:r w:rsidR="002B10E2" w:rsidRPr="00E91381">
        <w:rPr>
          <w:b/>
          <w:bCs/>
        </w:rPr>
        <w:tab/>
      </w:r>
      <w:r w:rsidR="00257534" w:rsidRPr="00E91381">
        <w:rPr>
          <w:b/>
          <w:bCs/>
        </w:rPr>
        <w:t xml:space="preserve">The Secretary-General encourages the Government to take practical steps to eliminate all forms of discrimination against women and girls in all spheres of life. </w:t>
      </w:r>
    </w:p>
    <w:p w14:paraId="4D9632F3" w14:textId="7A3F7D04" w:rsidR="0073501A" w:rsidRPr="00E91381" w:rsidRDefault="00426EF4" w:rsidP="00C54201">
      <w:pPr>
        <w:pStyle w:val="SingleTxtG"/>
        <w:ind w:right="1138"/>
        <w:rPr>
          <w:b/>
          <w:bCs/>
        </w:rPr>
      </w:pPr>
      <w:r w:rsidRPr="00C54201">
        <w:rPr>
          <w:bCs/>
        </w:rPr>
        <w:lastRenderedPageBreak/>
        <w:t>7</w:t>
      </w:r>
      <w:r w:rsidR="008D7F70" w:rsidRPr="00C54201">
        <w:rPr>
          <w:bCs/>
        </w:rPr>
        <w:t>2</w:t>
      </w:r>
      <w:r w:rsidR="00D663CA" w:rsidRPr="00C54201">
        <w:rPr>
          <w:bCs/>
        </w:rPr>
        <w:t>.</w:t>
      </w:r>
      <w:r w:rsidR="002B10E2" w:rsidRPr="00E91381">
        <w:rPr>
          <w:b/>
          <w:bCs/>
        </w:rPr>
        <w:tab/>
      </w:r>
      <w:r w:rsidR="0073501A" w:rsidRPr="00E91381">
        <w:rPr>
          <w:b/>
          <w:bCs/>
        </w:rPr>
        <w:t xml:space="preserve">The Secretary-General calls </w:t>
      </w:r>
      <w:r w:rsidR="00B57AF8" w:rsidRPr="00E91381">
        <w:rPr>
          <w:b/>
          <w:bCs/>
        </w:rPr>
        <w:t>up</w:t>
      </w:r>
      <w:r w:rsidR="0073501A" w:rsidRPr="00E91381">
        <w:rPr>
          <w:b/>
          <w:bCs/>
        </w:rPr>
        <w:t>on the Government to respect the right to freedom of religion and belief and to ensure the release of all individuals imprisoned on the basis of their religion or belief.</w:t>
      </w:r>
    </w:p>
    <w:p w14:paraId="162D84BF" w14:textId="70ABEE46" w:rsidR="006D77B5" w:rsidRPr="00E91381" w:rsidRDefault="006D77B5" w:rsidP="00C54201">
      <w:pPr>
        <w:pStyle w:val="SingleTxtG"/>
        <w:ind w:right="1138"/>
        <w:rPr>
          <w:b/>
          <w:bCs/>
        </w:rPr>
      </w:pPr>
      <w:r w:rsidRPr="00C54201">
        <w:rPr>
          <w:bCs/>
        </w:rPr>
        <w:t>7</w:t>
      </w:r>
      <w:r w:rsidR="008D7F70" w:rsidRPr="00C54201">
        <w:rPr>
          <w:bCs/>
        </w:rPr>
        <w:t>3</w:t>
      </w:r>
      <w:r w:rsidR="002B10E2" w:rsidRPr="00C54201">
        <w:rPr>
          <w:bCs/>
        </w:rPr>
        <w:t>.</w:t>
      </w:r>
      <w:r w:rsidR="002B10E2" w:rsidRPr="00E91381">
        <w:rPr>
          <w:b/>
          <w:bCs/>
        </w:rPr>
        <w:tab/>
      </w:r>
      <w:r w:rsidRPr="00E91381">
        <w:rPr>
          <w:b/>
          <w:bCs/>
        </w:rPr>
        <w:t>The Secretary-General urges the Government to ensure the protection of minority groups and individuals</w:t>
      </w:r>
      <w:r w:rsidR="00B57AF8" w:rsidRPr="00E91381">
        <w:rPr>
          <w:b/>
          <w:bCs/>
        </w:rPr>
        <w:t>,</w:t>
      </w:r>
      <w:r w:rsidRPr="00E91381">
        <w:rPr>
          <w:b/>
          <w:bCs/>
        </w:rPr>
        <w:t xml:space="preserve"> and to uphold and implement legislation that protects them.</w:t>
      </w:r>
    </w:p>
    <w:p w14:paraId="6B4A5F83" w14:textId="1A984C26" w:rsidR="0073501A" w:rsidRPr="00E91381" w:rsidRDefault="00990935" w:rsidP="00C54201">
      <w:pPr>
        <w:pStyle w:val="SingleTxtG"/>
        <w:ind w:right="1138"/>
        <w:rPr>
          <w:b/>
          <w:bCs/>
        </w:rPr>
      </w:pPr>
      <w:r w:rsidRPr="00C54201">
        <w:rPr>
          <w:bCs/>
        </w:rPr>
        <w:t>7</w:t>
      </w:r>
      <w:r w:rsidR="008D7F70" w:rsidRPr="00C54201">
        <w:rPr>
          <w:bCs/>
        </w:rPr>
        <w:t>4</w:t>
      </w:r>
      <w:r w:rsidR="002B10E2" w:rsidRPr="00C54201">
        <w:rPr>
          <w:bCs/>
        </w:rPr>
        <w:t>.</w:t>
      </w:r>
      <w:r w:rsidR="002B10E2" w:rsidRPr="00E91381">
        <w:rPr>
          <w:b/>
          <w:bCs/>
        </w:rPr>
        <w:tab/>
      </w:r>
      <w:r w:rsidR="00B57AF8" w:rsidRPr="00E91381">
        <w:rPr>
          <w:b/>
          <w:bCs/>
        </w:rPr>
        <w:t>While t</w:t>
      </w:r>
      <w:r w:rsidR="0073501A" w:rsidRPr="00E91381">
        <w:rPr>
          <w:b/>
          <w:bCs/>
        </w:rPr>
        <w:t>he Secretary-General welcomes the engagement of the Islamic Republic of Iran with the treaty bodies</w:t>
      </w:r>
      <w:r w:rsidR="00B57AF8" w:rsidRPr="00E91381">
        <w:rPr>
          <w:b/>
          <w:bCs/>
        </w:rPr>
        <w:t>,</w:t>
      </w:r>
      <w:r w:rsidR="0073501A" w:rsidRPr="00E91381">
        <w:rPr>
          <w:b/>
          <w:bCs/>
        </w:rPr>
        <w:t xml:space="preserve"> </w:t>
      </w:r>
      <w:r w:rsidR="00B57AF8" w:rsidRPr="00E91381">
        <w:rPr>
          <w:b/>
          <w:bCs/>
        </w:rPr>
        <w:t>he</w:t>
      </w:r>
      <w:r w:rsidR="0073501A" w:rsidRPr="00E91381">
        <w:rPr>
          <w:b/>
          <w:bCs/>
        </w:rPr>
        <w:t xml:space="preserve"> urges the Government to follow up on the concluding observations of all treaty bodies. He also calls </w:t>
      </w:r>
      <w:r w:rsidR="00B57AF8" w:rsidRPr="00E91381">
        <w:rPr>
          <w:b/>
          <w:bCs/>
        </w:rPr>
        <w:t>up</w:t>
      </w:r>
      <w:r w:rsidR="0073501A" w:rsidRPr="00E91381">
        <w:rPr>
          <w:b/>
          <w:bCs/>
        </w:rPr>
        <w:t xml:space="preserve">on the Government to ratify the Convention on the Elimination of All Forms of Discrimination against Women, the Convention against Torture and Other Cruel, Inhuman or Degrading Treatment or Punishment, the International Convention for the Protection of All Persons from Enforced Disappearance and the International Convention on the Protection of the Rights of All Migrant Workers and Members of Their Families. </w:t>
      </w:r>
    </w:p>
    <w:p w14:paraId="1F3F1369" w14:textId="596CD830" w:rsidR="0073501A" w:rsidRPr="00E91381" w:rsidRDefault="00990935" w:rsidP="00C54201">
      <w:pPr>
        <w:pStyle w:val="SingleTxtG"/>
        <w:ind w:right="1138"/>
        <w:rPr>
          <w:b/>
          <w:bCs/>
        </w:rPr>
      </w:pPr>
      <w:r w:rsidRPr="00C54201">
        <w:rPr>
          <w:bCs/>
        </w:rPr>
        <w:t>7</w:t>
      </w:r>
      <w:r w:rsidR="008D7F70" w:rsidRPr="00C54201">
        <w:rPr>
          <w:bCs/>
        </w:rPr>
        <w:t>5</w:t>
      </w:r>
      <w:r w:rsidR="00D663CA" w:rsidRPr="00C54201">
        <w:rPr>
          <w:bCs/>
        </w:rPr>
        <w:t>.</w:t>
      </w:r>
      <w:r w:rsidR="002B10E2" w:rsidRPr="00E91381">
        <w:rPr>
          <w:b/>
          <w:bCs/>
        </w:rPr>
        <w:tab/>
      </w:r>
      <w:r w:rsidR="0073501A" w:rsidRPr="00E91381">
        <w:rPr>
          <w:b/>
          <w:bCs/>
        </w:rPr>
        <w:t xml:space="preserve">The Secretary-General welcomes the invitation that the Government has extended to the </w:t>
      </w:r>
      <w:r w:rsidR="00B57AF8" w:rsidRPr="00E91381">
        <w:rPr>
          <w:b/>
          <w:bCs/>
        </w:rPr>
        <w:t>United Nat</w:t>
      </w:r>
      <w:r w:rsidR="00B723CE" w:rsidRPr="00E91381">
        <w:rPr>
          <w:b/>
          <w:bCs/>
        </w:rPr>
        <w:t>i</w:t>
      </w:r>
      <w:r w:rsidR="00B57AF8" w:rsidRPr="00E91381">
        <w:rPr>
          <w:b/>
          <w:bCs/>
        </w:rPr>
        <w:t xml:space="preserve">ons </w:t>
      </w:r>
      <w:r w:rsidR="0073501A" w:rsidRPr="00E91381">
        <w:rPr>
          <w:b/>
          <w:bCs/>
        </w:rPr>
        <w:t>High Commissioner for Human Rights to visit the Islamic Republic of Iran</w:t>
      </w:r>
      <w:r w:rsidR="00B57AF8" w:rsidRPr="00E91381">
        <w:rPr>
          <w:b/>
          <w:bCs/>
        </w:rPr>
        <w:t>,</w:t>
      </w:r>
      <w:r w:rsidR="0073501A" w:rsidRPr="00E91381">
        <w:rPr>
          <w:b/>
          <w:bCs/>
        </w:rPr>
        <w:t xml:space="preserve"> and encourages it to cooperate fully with the Special Rapporteur on the situation of human rights in the Islamic Republic of Iran by giving her access to the country. He also encourages the </w:t>
      </w:r>
      <w:r w:rsidR="00CF6534" w:rsidRPr="00E91381">
        <w:rPr>
          <w:b/>
          <w:bCs/>
        </w:rPr>
        <w:t xml:space="preserve">Government </w:t>
      </w:r>
      <w:r w:rsidR="0073501A" w:rsidRPr="00E91381">
        <w:rPr>
          <w:b/>
          <w:bCs/>
        </w:rPr>
        <w:t xml:space="preserve">to engage constructively with </w:t>
      </w:r>
      <w:r w:rsidR="002902CF" w:rsidRPr="00E91381">
        <w:rPr>
          <w:b/>
          <w:bCs/>
        </w:rPr>
        <w:t>OHCHR</w:t>
      </w:r>
      <w:r w:rsidR="00CF6534" w:rsidRPr="00E91381">
        <w:rPr>
          <w:b/>
          <w:bCs/>
        </w:rPr>
        <w:t xml:space="preserve">, including </w:t>
      </w:r>
      <w:r w:rsidR="0073501A" w:rsidRPr="00E91381">
        <w:rPr>
          <w:b/>
          <w:bCs/>
        </w:rPr>
        <w:t xml:space="preserve">on follow-up to all recommendations </w:t>
      </w:r>
      <w:r w:rsidR="00CF6534" w:rsidRPr="00E91381">
        <w:rPr>
          <w:b/>
          <w:bCs/>
        </w:rPr>
        <w:t xml:space="preserve">contained </w:t>
      </w:r>
      <w:r w:rsidR="0073501A" w:rsidRPr="00E91381">
        <w:rPr>
          <w:b/>
          <w:bCs/>
        </w:rPr>
        <w:t>in the present and previous reports</w:t>
      </w:r>
      <w:r w:rsidR="00CF6534" w:rsidRPr="00E91381">
        <w:rPr>
          <w:b/>
          <w:bCs/>
        </w:rPr>
        <w:t xml:space="preserve"> of the Secretary-General</w:t>
      </w:r>
      <w:r w:rsidR="0073501A" w:rsidRPr="00E91381">
        <w:rPr>
          <w:b/>
          <w:bCs/>
        </w:rPr>
        <w:t>, as well as those of the human rights mechanisms, including the universal periodic review</w:t>
      </w:r>
      <w:r w:rsidR="006D77B5" w:rsidRPr="00E91381">
        <w:rPr>
          <w:b/>
          <w:bCs/>
        </w:rPr>
        <w:t xml:space="preserve">. </w:t>
      </w:r>
    </w:p>
    <w:p w14:paraId="51D86F7F" w14:textId="77777777" w:rsidR="00665C99" w:rsidRPr="00C54201" w:rsidRDefault="00C738D5" w:rsidP="00C738D5">
      <w:pPr>
        <w:pStyle w:val="SingleTxtG"/>
        <w:spacing w:before="240" w:after="0"/>
        <w:jc w:val="center"/>
        <w:rPr>
          <w:u w:val="single"/>
        </w:rPr>
      </w:pPr>
      <w:r w:rsidRPr="00E91381">
        <w:rPr>
          <w:b/>
        </w:rPr>
        <w:tab/>
      </w:r>
      <w:r w:rsidRPr="00C54201">
        <w:rPr>
          <w:u w:val="single"/>
        </w:rPr>
        <w:tab/>
      </w:r>
      <w:r w:rsidRPr="00C54201">
        <w:rPr>
          <w:u w:val="single"/>
        </w:rPr>
        <w:tab/>
      </w:r>
      <w:r w:rsidRPr="00C54201">
        <w:rPr>
          <w:u w:val="single"/>
        </w:rPr>
        <w:tab/>
      </w:r>
    </w:p>
    <w:sectPr w:rsidR="00665C99" w:rsidRPr="00C54201" w:rsidSect="0079504A">
      <w:headerReference w:type="even" r:id="rId10"/>
      <w:headerReference w:type="default" r:id="rId11"/>
      <w:footerReference w:type="even" r:id="rId12"/>
      <w:footerReference w:type="default" r:id="rId13"/>
      <w:endnotePr>
        <w:numFmt w:val="decimal"/>
      </w:endnotePr>
      <w:type w:val="continuous"/>
      <w:pgSz w:w="11907" w:h="16840" w:code="9"/>
      <w:pgMar w:top="1417" w:right="1134" w:bottom="1134" w:left="1134" w:header="850"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F8324" w16cid:durableId="1E2C04E5"/>
  <w16cid:commentId w16cid:paraId="694C5F60" w16cid:durableId="1E2C43F5"/>
  <w16cid:commentId w16cid:paraId="3A628303" w16cid:durableId="1E2D8969"/>
  <w16cid:commentId w16cid:paraId="1C98286D" w16cid:durableId="1E2C05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DC492" w14:textId="77777777" w:rsidR="00AC3E42" w:rsidRPr="00C47B2E" w:rsidRDefault="00AC3E42" w:rsidP="00C47B2E">
      <w:pPr>
        <w:pStyle w:val="Footer"/>
      </w:pPr>
    </w:p>
  </w:endnote>
  <w:endnote w:type="continuationSeparator" w:id="0">
    <w:p w14:paraId="5F14E27F" w14:textId="77777777" w:rsidR="00AC3E42" w:rsidRPr="00C47B2E" w:rsidRDefault="00AC3E42" w:rsidP="00C47B2E">
      <w:pPr>
        <w:pStyle w:val="Footer"/>
      </w:pPr>
    </w:p>
  </w:endnote>
  <w:endnote w:type="continuationNotice" w:id="1">
    <w:p w14:paraId="63AE3D7F" w14:textId="77777777" w:rsidR="00AC3E42" w:rsidRPr="00C47B2E" w:rsidRDefault="00AC3E4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A467" w14:textId="5E367B60" w:rsidR="00AC3E42" w:rsidRPr="0079504A" w:rsidRDefault="00AC3E42" w:rsidP="00D20535">
    <w:pPr>
      <w:pStyle w:val="Footer"/>
      <w:tabs>
        <w:tab w:val="right" w:pos="9598"/>
      </w:tabs>
    </w:pPr>
    <w:r w:rsidRPr="0079504A">
      <w:rPr>
        <w:b/>
        <w:sz w:val="18"/>
      </w:rPr>
      <w:fldChar w:fldCharType="begin"/>
    </w:r>
    <w:r w:rsidRPr="0079504A">
      <w:rPr>
        <w:b/>
        <w:sz w:val="18"/>
      </w:rPr>
      <w:instrText xml:space="preserve"> PAGE  \* MERGEFORMAT </w:instrText>
    </w:r>
    <w:r w:rsidRPr="0079504A">
      <w:rPr>
        <w:b/>
        <w:sz w:val="18"/>
      </w:rPr>
      <w:fldChar w:fldCharType="separate"/>
    </w:r>
    <w:r w:rsidR="00AB45D9">
      <w:rPr>
        <w:b/>
        <w:noProof/>
        <w:sz w:val="18"/>
      </w:rPr>
      <w:t>2</w:t>
    </w:r>
    <w:r w:rsidRPr="0079504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71365" w14:textId="1EFBD754" w:rsidR="00AC3E42" w:rsidRPr="0079504A" w:rsidRDefault="00AC3E42" w:rsidP="0079504A">
    <w:pPr>
      <w:pStyle w:val="Footer"/>
      <w:tabs>
        <w:tab w:val="right" w:pos="9598"/>
      </w:tabs>
      <w:rPr>
        <w:b/>
        <w:sz w:val="18"/>
      </w:rPr>
    </w:pPr>
    <w:r>
      <w:tab/>
    </w:r>
    <w:r w:rsidRPr="0079504A">
      <w:rPr>
        <w:b/>
        <w:sz w:val="18"/>
      </w:rPr>
      <w:fldChar w:fldCharType="begin"/>
    </w:r>
    <w:r w:rsidRPr="0079504A">
      <w:rPr>
        <w:b/>
        <w:sz w:val="18"/>
      </w:rPr>
      <w:instrText xml:space="preserve"> PAGE  \* MERGEFORMAT </w:instrText>
    </w:r>
    <w:r w:rsidRPr="0079504A">
      <w:rPr>
        <w:b/>
        <w:sz w:val="18"/>
      </w:rPr>
      <w:fldChar w:fldCharType="separate"/>
    </w:r>
    <w:r w:rsidR="00AB45D9">
      <w:rPr>
        <w:b/>
        <w:noProof/>
        <w:sz w:val="18"/>
      </w:rPr>
      <w:t>15</w:t>
    </w:r>
    <w:r w:rsidRPr="0079504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2D329" w14:textId="77777777" w:rsidR="00AC3E42" w:rsidRPr="00C47B2E" w:rsidRDefault="00AC3E42" w:rsidP="00C47B2E">
      <w:pPr>
        <w:tabs>
          <w:tab w:val="right" w:pos="2155"/>
        </w:tabs>
        <w:spacing w:after="80" w:line="240" w:lineRule="auto"/>
        <w:ind w:left="680"/>
      </w:pPr>
      <w:r>
        <w:rPr>
          <w:u w:val="single"/>
        </w:rPr>
        <w:tab/>
      </w:r>
    </w:p>
  </w:footnote>
  <w:footnote w:type="continuationSeparator" w:id="0">
    <w:p w14:paraId="4AA63DD3" w14:textId="77777777" w:rsidR="00AC3E42" w:rsidRPr="00C47B2E" w:rsidRDefault="00AC3E42" w:rsidP="005E716E">
      <w:pPr>
        <w:tabs>
          <w:tab w:val="right" w:pos="2155"/>
        </w:tabs>
        <w:spacing w:after="80" w:line="240" w:lineRule="auto"/>
        <w:ind w:left="680"/>
      </w:pPr>
      <w:r>
        <w:rPr>
          <w:u w:val="single"/>
        </w:rPr>
        <w:tab/>
      </w:r>
    </w:p>
  </w:footnote>
  <w:footnote w:type="continuationNotice" w:id="1">
    <w:p w14:paraId="6F9D6552" w14:textId="77777777" w:rsidR="00AC3E42" w:rsidRPr="00C47B2E" w:rsidRDefault="00AC3E42" w:rsidP="00C47B2E">
      <w:pPr>
        <w:pStyle w:val="Footer"/>
      </w:pPr>
    </w:p>
  </w:footnote>
  <w:footnote w:id="2">
    <w:p w14:paraId="3A6052A2" w14:textId="14E73970" w:rsidR="00F47270" w:rsidRPr="00F47270" w:rsidRDefault="00F47270">
      <w:pPr>
        <w:pStyle w:val="FootnoteText"/>
      </w:pPr>
      <w:r>
        <w:rPr>
          <w:rStyle w:val="FootnoteReference"/>
        </w:rPr>
        <w:tab/>
      </w:r>
      <w:r w:rsidRPr="00F47270">
        <w:rPr>
          <w:rStyle w:val="FootnoteReference"/>
          <w:sz w:val="20"/>
          <w:vertAlign w:val="baseline"/>
        </w:rPr>
        <w:t>*</w:t>
      </w:r>
      <w:r>
        <w:rPr>
          <w:rStyle w:val="FootnoteReference"/>
          <w:sz w:val="20"/>
          <w:vertAlign w:val="baseline"/>
        </w:rPr>
        <w:tab/>
      </w:r>
      <w:r w:rsidRPr="00AA3A3F">
        <w:rPr>
          <w:szCs w:val="18"/>
          <w:lang w:eastAsia="fr-FR"/>
        </w:rPr>
        <w:t>The present report is submitted late in order to take account of information received from the Government of the Islamic Republic of Iran.</w:t>
      </w:r>
    </w:p>
  </w:footnote>
  <w:footnote w:id="3">
    <w:p w14:paraId="015BBA01" w14:textId="5FAE00C1" w:rsidR="00AC3E42" w:rsidRPr="00C54201" w:rsidRDefault="00AC3E42" w:rsidP="009B28EF">
      <w:pPr>
        <w:pStyle w:val="FootnoteText"/>
        <w:tabs>
          <w:tab w:val="left" w:pos="5103"/>
        </w:tabs>
        <w:rPr>
          <w:szCs w:val="18"/>
          <w:lang w:val="en-US"/>
        </w:rPr>
      </w:pPr>
      <w:r w:rsidRPr="00AA3A3F">
        <w:rPr>
          <w:szCs w:val="18"/>
        </w:rPr>
        <w:tab/>
      </w:r>
      <w:r w:rsidRPr="00AA3A3F">
        <w:rPr>
          <w:rStyle w:val="FootnoteReference"/>
          <w:szCs w:val="18"/>
        </w:rPr>
        <w:footnoteRef/>
      </w:r>
      <w:r w:rsidRPr="00AA3A3F">
        <w:rPr>
          <w:szCs w:val="18"/>
        </w:rPr>
        <w:tab/>
        <w:t xml:space="preserve">See Human Rights &amp; Democracy in Iran, “Mapping Iran’s right to life crisis”, available from </w:t>
      </w:r>
      <w:r w:rsidRPr="00C54201">
        <w:rPr>
          <w:szCs w:val="18"/>
          <w:lang w:val="en-US"/>
        </w:rPr>
        <w:t>www.iranrights.org/projects/omidmap</w:t>
      </w:r>
      <w:r w:rsidRPr="00C54201">
        <w:rPr>
          <w:szCs w:val="18"/>
        </w:rPr>
        <w:t>.</w:t>
      </w:r>
    </w:p>
  </w:footnote>
  <w:footnote w:id="4">
    <w:p w14:paraId="36FB7641" w14:textId="66883050" w:rsidR="00AC3E42" w:rsidRPr="00C54201" w:rsidRDefault="00AC3E42" w:rsidP="009B28EF">
      <w:pPr>
        <w:pStyle w:val="FootnoteText"/>
        <w:rPr>
          <w:szCs w:val="18"/>
        </w:rPr>
      </w:pPr>
      <w:r w:rsidRPr="00C54201">
        <w:rPr>
          <w:szCs w:val="18"/>
        </w:rPr>
        <w:tab/>
      </w:r>
      <w:r w:rsidRPr="00AA3A3F">
        <w:rPr>
          <w:rStyle w:val="FootnoteReference"/>
          <w:szCs w:val="18"/>
        </w:rPr>
        <w:footnoteRef/>
      </w:r>
      <w:r w:rsidRPr="00AA3A3F">
        <w:rPr>
          <w:szCs w:val="18"/>
        </w:rPr>
        <w:tab/>
      </w:r>
      <w:r w:rsidRPr="00C54201">
        <w:rPr>
          <w:bCs/>
          <w:szCs w:val="18"/>
          <w:lang w:val="en-US"/>
        </w:rPr>
        <w:t>Established in 1979, Revolutionary Courts were originally designed to be temporary, to handle cases against officials of the former regime. Today, the courts are charged with prosecuting national security, drug-related and other types of crimes.</w:t>
      </w:r>
    </w:p>
  </w:footnote>
  <w:footnote w:id="5">
    <w:p w14:paraId="287E7DF3" w14:textId="042DC5DB"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 xml:space="preserve">See Iran Human Rights, “Revolutionary Courts Responsible for Majority of Executions”, 14 April 2017. </w:t>
      </w:r>
      <w:r w:rsidRPr="00C54201">
        <w:rPr>
          <w:szCs w:val="18"/>
        </w:rPr>
        <w:t>In accordance with the Criminal Procedure Code, which came into effect on 22 June 2015, the Supreme Court reviews all death sentences, including for drug-related offences.</w:t>
      </w:r>
    </w:p>
  </w:footnote>
  <w:footnote w:id="6">
    <w:p w14:paraId="155137DA" w14:textId="47ED1D81" w:rsidR="00AC3E42" w:rsidRPr="00AA3A3F" w:rsidRDefault="00AC3E42" w:rsidP="005127EC">
      <w:pPr>
        <w:pStyle w:val="FootnoteText"/>
        <w:rPr>
          <w:szCs w:val="18"/>
        </w:rPr>
      </w:pPr>
      <w:r w:rsidRPr="00C54201">
        <w:rPr>
          <w:szCs w:val="18"/>
        </w:rPr>
        <w:tab/>
      </w:r>
      <w:r w:rsidRPr="00AA3A3F">
        <w:rPr>
          <w:rStyle w:val="FootnoteReference"/>
          <w:szCs w:val="18"/>
        </w:rPr>
        <w:footnoteRef/>
      </w:r>
      <w:r w:rsidRPr="00AA3A3F">
        <w:rPr>
          <w:szCs w:val="18"/>
        </w:rPr>
        <w:tab/>
        <w:t>See Iran Human Rights, “Revolutionary Courts”</w:t>
      </w:r>
      <w:r w:rsidR="00E91381">
        <w:rPr>
          <w:rStyle w:val="Hyperlink"/>
          <w:color w:val="auto"/>
          <w:szCs w:val="18"/>
        </w:rPr>
        <w:t>.</w:t>
      </w:r>
    </w:p>
  </w:footnote>
  <w:footnote w:id="7">
    <w:p w14:paraId="1294F212" w14:textId="08D4E81B" w:rsidR="00AC3E42" w:rsidRPr="00C54201" w:rsidRDefault="00AC3E42" w:rsidP="009B28EF">
      <w:pPr>
        <w:pStyle w:val="FootnoteText"/>
        <w:rPr>
          <w:szCs w:val="18"/>
        </w:rPr>
      </w:pPr>
      <w:r w:rsidRPr="00C54201">
        <w:rPr>
          <w:szCs w:val="18"/>
        </w:rPr>
        <w:tab/>
      </w:r>
      <w:r w:rsidRPr="00AA3A3F">
        <w:rPr>
          <w:rStyle w:val="FootnoteReference"/>
          <w:szCs w:val="18"/>
        </w:rPr>
        <w:footnoteRef/>
      </w:r>
      <w:r w:rsidRPr="00AA3A3F">
        <w:rPr>
          <w:szCs w:val="18"/>
        </w:rPr>
        <w:tab/>
        <w:t>The death penalty is still in place for exporting</w:t>
      </w:r>
      <w:r w:rsidRPr="00C54201">
        <w:rPr>
          <w:szCs w:val="18"/>
        </w:rPr>
        <w:t>, sending, purchasing, transporting, possessing, hiding or making available for sale more than 5 kg of “i</w:t>
      </w:r>
      <w:r w:rsidRPr="00C54201">
        <w:rPr>
          <w:szCs w:val="18"/>
          <w:lang w:bidi="fa-IR"/>
        </w:rPr>
        <w:t>ndustrial” drugs, such as heroin, morphine or cocaine, or the chemical derivatives of morphine and cocaine</w:t>
      </w:r>
      <w:r w:rsidRPr="00C54201">
        <w:rPr>
          <w:szCs w:val="18"/>
        </w:rPr>
        <w:t>.</w:t>
      </w:r>
    </w:p>
  </w:footnote>
  <w:footnote w:id="8">
    <w:p w14:paraId="77174D2A" w14:textId="557C231B" w:rsidR="00AC3E42" w:rsidRPr="00C54201" w:rsidRDefault="00AC3E42" w:rsidP="00FA14CE">
      <w:pPr>
        <w:pStyle w:val="FootnoteText"/>
        <w:rPr>
          <w:szCs w:val="18"/>
        </w:rPr>
      </w:pPr>
      <w:r w:rsidRPr="00C54201">
        <w:rPr>
          <w:szCs w:val="18"/>
        </w:rPr>
        <w:tab/>
      </w:r>
      <w:r w:rsidRPr="00AA3A3F">
        <w:rPr>
          <w:szCs w:val="18"/>
          <w:vertAlign w:val="superscript"/>
        </w:rPr>
        <w:footnoteRef/>
      </w:r>
      <w:r w:rsidRPr="00AA3A3F">
        <w:rPr>
          <w:szCs w:val="18"/>
        </w:rPr>
        <w:tab/>
        <w:t>General Assembly resolution S-30/1, annex</w:t>
      </w:r>
      <w:hyperlink r:id="rId1" w:history="1"/>
      <w:r w:rsidRPr="00AA3A3F">
        <w:rPr>
          <w:szCs w:val="18"/>
        </w:rPr>
        <w:t>. In the outcome</w:t>
      </w:r>
      <w:r w:rsidRPr="00C54201">
        <w:rPr>
          <w:szCs w:val="18"/>
        </w:rPr>
        <w:t xml:space="preserve"> document, Member States reiterated their commitment to respecting, protecting and promoting all human rights, fundamental freedoms and the inherent dignity of all individuals and the rule of law in the development and implementation of drug policies. In particular, they also committed to promoting proportionate national sentencing policies, practices and guidelines for drug-related offences whereby the severity of penalties is proportionate to the gravity of offences, and both mitigating and aggravating factors are taken into account; and to implementing effective criminal justice responses to drug-related crimes to bring perpetrators to justice that ensure legal guarantees and due process safeguards pertaining to criminal justice proceedings, and timely access to legal aid and the right to a fair trial</w:t>
      </w:r>
    </w:p>
  </w:footnote>
  <w:footnote w:id="9">
    <w:p w14:paraId="53F8400A" w14:textId="165BA052" w:rsidR="00AC3E42" w:rsidRPr="00AA3A3F" w:rsidRDefault="00AC3E42" w:rsidP="00E47468">
      <w:pPr>
        <w:pStyle w:val="FootnoteText"/>
        <w:rPr>
          <w:szCs w:val="18"/>
        </w:rPr>
      </w:pPr>
      <w:r w:rsidRPr="00C54201">
        <w:rPr>
          <w:szCs w:val="18"/>
        </w:rPr>
        <w:tab/>
      </w:r>
      <w:r w:rsidRPr="00AA3A3F">
        <w:rPr>
          <w:rStyle w:val="FootnoteReference"/>
          <w:szCs w:val="18"/>
        </w:rPr>
        <w:footnoteRef/>
      </w:r>
      <w:r w:rsidRPr="00AA3A3F">
        <w:rPr>
          <w:szCs w:val="18"/>
        </w:rPr>
        <w:tab/>
      </w:r>
      <w:r w:rsidR="00A95F90" w:rsidRPr="00AA3A3F">
        <w:rPr>
          <w:szCs w:val="18"/>
        </w:rPr>
        <w:t>www.ghanoondaily.ir/fa/news/main/94206/</w:t>
      </w:r>
      <w:r w:rsidR="00EF26FF" w:rsidRPr="00160DD5">
        <w:rPr>
          <w:szCs w:val="18"/>
        </w:rPr>
        <w:t xml:space="preserve"> (in Farsi)</w:t>
      </w:r>
      <w:r w:rsidRPr="00AA3A3F">
        <w:rPr>
          <w:szCs w:val="18"/>
        </w:rPr>
        <w:t>.</w:t>
      </w:r>
      <w:hyperlink r:id="rId2" w:history="1"/>
    </w:p>
  </w:footnote>
  <w:footnote w:id="10">
    <w:p w14:paraId="2BD977F6" w14:textId="3BC48C6D" w:rsidR="00763D2A" w:rsidRPr="00C54201" w:rsidRDefault="00763D2A">
      <w:pPr>
        <w:pStyle w:val="FootnoteText"/>
        <w:rPr>
          <w:szCs w:val="18"/>
          <w:lang w:val="en-US"/>
        </w:rPr>
      </w:pPr>
      <w:r w:rsidRPr="00160DD5">
        <w:rPr>
          <w:szCs w:val="18"/>
        </w:rPr>
        <w:tab/>
      </w:r>
      <w:r w:rsidRPr="00AA3A3F">
        <w:rPr>
          <w:rStyle w:val="FootnoteReference"/>
          <w:szCs w:val="18"/>
        </w:rPr>
        <w:footnoteRef/>
      </w:r>
      <w:r w:rsidRPr="00AA3A3F">
        <w:rPr>
          <w:szCs w:val="18"/>
        </w:rPr>
        <w:t xml:space="preserve"> </w:t>
      </w:r>
      <w:r w:rsidRPr="00160DD5">
        <w:rPr>
          <w:szCs w:val="18"/>
        </w:rPr>
        <w:tab/>
      </w:r>
      <w:r w:rsidRPr="00C54201">
        <w:rPr>
          <w:szCs w:val="18"/>
        </w:rPr>
        <w:t xml:space="preserve">See communication No. </w:t>
      </w:r>
      <w:r w:rsidRPr="00C54201">
        <w:rPr>
          <w:rStyle w:val="FootnoteReference"/>
          <w:szCs w:val="18"/>
          <w:vertAlign w:val="baseline"/>
        </w:rPr>
        <w:t>2177/2012</w:t>
      </w:r>
      <w:r w:rsidRPr="00C54201">
        <w:rPr>
          <w:szCs w:val="18"/>
        </w:rPr>
        <w:t xml:space="preserve">, </w:t>
      </w:r>
      <w:r w:rsidRPr="00C54201">
        <w:rPr>
          <w:rStyle w:val="FootnoteReference"/>
          <w:i/>
          <w:szCs w:val="18"/>
          <w:vertAlign w:val="baseline"/>
        </w:rPr>
        <w:t>Johnson</w:t>
      </w:r>
      <w:r w:rsidRPr="00C54201">
        <w:rPr>
          <w:rStyle w:val="FootnoteReference"/>
          <w:szCs w:val="18"/>
          <w:vertAlign w:val="baseline"/>
        </w:rPr>
        <w:t xml:space="preserve"> </w:t>
      </w:r>
      <w:r w:rsidRPr="00C54201">
        <w:rPr>
          <w:rStyle w:val="FootnoteReference"/>
          <w:i/>
          <w:szCs w:val="18"/>
          <w:vertAlign w:val="baseline"/>
        </w:rPr>
        <w:t>v. Ghana</w:t>
      </w:r>
      <w:r w:rsidRPr="00160DD5">
        <w:rPr>
          <w:szCs w:val="18"/>
        </w:rPr>
        <w:t xml:space="preserve"> (CCPR/C/110/D/2177/2012). See also A/HRC/27/23, para. 41.</w:t>
      </w:r>
    </w:p>
  </w:footnote>
  <w:footnote w:id="11">
    <w:p w14:paraId="67A3BD8C" w14:textId="77777777" w:rsidR="00AC3E42" w:rsidRPr="00AA3A3F" w:rsidRDefault="00AC3E42" w:rsidP="00C036DD">
      <w:pPr>
        <w:pStyle w:val="FootnoteText"/>
        <w:rPr>
          <w:szCs w:val="18"/>
        </w:rPr>
      </w:pPr>
      <w:r w:rsidRPr="00C54201">
        <w:rPr>
          <w:szCs w:val="18"/>
        </w:rPr>
        <w:tab/>
      </w:r>
      <w:r w:rsidRPr="00AA3A3F">
        <w:rPr>
          <w:szCs w:val="18"/>
          <w:vertAlign w:val="superscript"/>
        </w:rPr>
        <w:footnoteRef/>
      </w:r>
      <w:r w:rsidRPr="00AA3A3F">
        <w:rPr>
          <w:szCs w:val="18"/>
        </w:rPr>
        <w:tab/>
        <w:t>See general comment No. 10 (2007) of the Committee on the Rights of the Child on children’s rights in juvenile justice, para. 30.</w:t>
      </w:r>
    </w:p>
  </w:footnote>
  <w:footnote w:id="12">
    <w:p w14:paraId="222E4618" w14:textId="0342FC1B" w:rsidR="00AC3E42" w:rsidRPr="00C54201" w:rsidRDefault="00AC3E42" w:rsidP="00FA14CE">
      <w:pPr>
        <w:pStyle w:val="FootnoteText"/>
        <w:rPr>
          <w:szCs w:val="18"/>
        </w:rPr>
      </w:pPr>
      <w:r w:rsidRPr="00C54201">
        <w:rPr>
          <w:szCs w:val="18"/>
        </w:rPr>
        <w:tab/>
      </w:r>
      <w:r w:rsidRPr="00AA3A3F">
        <w:rPr>
          <w:szCs w:val="18"/>
          <w:vertAlign w:val="superscript"/>
        </w:rPr>
        <w:footnoteRef/>
      </w:r>
      <w:r w:rsidRPr="00AA3A3F">
        <w:rPr>
          <w:szCs w:val="18"/>
        </w:rPr>
        <w:tab/>
      </w:r>
      <w:r w:rsidRPr="00C54201">
        <w:rPr>
          <w:szCs w:val="18"/>
          <w:lang w:val="en-US"/>
        </w:rPr>
        <w:t xml:space="preserve">An execution scheduled for 19 October was postponed until the 17-year-old boy concerned reached the age of majority; he </w:t>
      </w:r>
      <w:r w:rsidRPr="00C54201">
        <w:rPr>
          <w:szCs w:val="18"/>
        </w:rPr>
        <w:t>was executed on 4 January 2018. The boy was the first juvenile offender to be executed in 2018.</w:t>
      </w:r>
    </w:p>
  </w:footnote>
  <w:footnote w:id="13">
    <w:p w14:paraId="6443CA01" w14:textId="7198BECE" w:rsidR="00AC3E42" w:rsidRPr="00C54201" w:rsidRDefault="00AC3E42" w:rsidP="00FA14CE">
      <w:pPr>
        <w:pStyle w:val="FootnoteText"/>
        <w:rPr>
          <w:szCs w:val="18"/>
        </w:rPr>
      </w:pPr>
      <w:r w:rsidRPr="00C54201">
        <w:rPr>
          <w:szCs w:val="18"/>
        </w:rPr>
        <w:tab/>
      </w:r>
      <w:r w:rsidRPr="00AA3A3F">
        <w:rPr>
          <w:szCs w:val="18"/>
          <w:vertAlign w:val="superscript"/>
        </w:rPr>
        <w:footnoteRef/>
      </w:r>
      <w:r w:rsidRPr="00AA3A3F">
        <w:rPr>
          <w:szCs w:val="18"/>
        </w:rPr>
        <w:tab/>
        <w:t>See Uni</w:t>
      </w:r>
      <w:r w:rsidRPr="00C54201">
        <w:rPr>
          <w:szCs w:val="18"/>
        </w:rPr>
        <w:t>ted for Iran, Behind Bars in Iran: Iran Prison Atlas, May 2017, available from</w:t>
      </w:r>
      <w:r w:rsidR="00E91381">
        <w:rPr>
          <w:szCs w:val="18"/>
        </w:rPr>
        <w:t xml:space="preserve"> </w:t>
      </w:r>
      <w:hyperlink r:id="rId3" w:history="1">
        <w:r w:rsidRPr="00AA3A3F">
          <w:rPr>
            <w:rStyle w:val="Hyperlink"/>
            <w:szCs w:val="18"/>
          </w:rPr>
          <w:t>https://united4iran.org/wp-content/uploads/FinalReport.pdf</w:t>
        </w:r>
      </w:hyperlink>
      <w:r w:rsidRPr="00AA3A3F">
        <w:rPr>
          <w:szCs w:val="18"/>
        </w:rPr>
        <w:t xml:space="preserve"> (in Farsi). </w:t>
      </w:r>
    </w:p>
  </w:footnote>
  <w:footnote w:id="14">
    <w:p w14:paraId="5911328D" w14:textId="2A3D591A" w:rsidR="00AC3E42" w:rsidRPr="00C54201" w:rsidRDefault="00AC3E42" w:rsidP="00FA14CE">
      <w:pPr>
        <w:pStyle w:val="FootnoteText"/>
        <w:rPr>
          <w:szCs w:val="18"/>
        </w:rPr>
      </w:pPr>
      <w:r w:rsidRPr="00AA3A3F">
        <w:rPr>
          <w:szCs w:val="18"/>
          <w:lang w:val="es-ES"/>
        </w:rPr>
        <w:tab/>
      </w:r>
      <w:r w:rsidRPr="00AA3A3F">
        <w:rPr>
          <w:szCs w:val="18"/>
          <w:vertAlign w:val="superscript"/>
        </w:rPr>
        <w:footnoteRef/>
      </w:r>
      <w:r w:rsidRPr="00AA3A3F">
        <w:rPr>
          <w:szCs w:val="18"/>
          <w:lang w:val="es-ES"/>
        </w:rPr>
        <w:tab/>
      </w:r>
      <w:r w:rsidRPr="00AA3A3F">
        <w:rPr>
          <w:szCs w:val="18"/>
        </w:rPr>
        <w:t xml:space="preserve">See </w:t>
      </w:r>
      <w:r w:rsidRPr="00C54201">
        <w:rPr>
          <w:szCs w:val="18"/>
        </w:rPr>
        <w:t xml:space="preserve">Amnesty International, “Iran is putting political prisoners’ lives at risk by denying them medical care”, 18 July 2016, </w:t>
      </w:r>
      <w:r w:rsidRPr="00AA3A3F">
        <w:rPr>
          <w:szCs w:val="18"/>
        </w:rPr>
        <w:t xml:space="preserve">and </w:t>
      </w:r>
      <w:r w:rsidRPr="00C54201">
        <w:rPr>
          <w:szCs w:val="18"/>
        </w:rPr>
        <w:t xml:space="preserve">Freedom from Torture, </w:t>
      </w:r>
      <w:r w:rsidRPr="00C54201">
        <w:rPr>
          <w:i/>
          <w:szCs w:val="18"/>
        </w:rPr>
        <w:t>Turning a blind eye: Why the international community must no longer ignore torture in Iran</w:t>
      </w:r>
      <w:r w:rsidRPr="00AA3A3F">
        <w:rPr>
          <w:szCs w:val="18"/>
        </w:rPr>
        <w:t xml:space="preserve">, December 2017, p. </w:t>
      </w:r>
      <w:r w:rsidRPr="00C54201">
        <w:rPr>
          <w:szCs w:val="18"/>
        </w:rPr>
        <w:t>35.</w:t>
      </w:r>
    </w:p>
  </w:footnote>
  <w:footnote w:id="15">
    <w:p w14:paraId="03CD37B9" w14:textId="0E900228"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t>Amne</w:t>
      </w:r>
      <w:r w:rsidRPr="00C54201">
        <w:rPr>
          <w:szCs w:val="18"/>
        </w:rPr>
        <w:t>sty International, “Iran: Iranian prisoner of conscience critically ill: Mohammad Nazari”, 23 October 2017.</w:t>
      </w:r>
    </w:p>
  </w:footnote>
  <w:footnote w:id="16">
    <w:p w14:paraId="72DF6848" w14:textId="74D545A6"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t xml:space="preserve">Center for Human Rights in Iran, </w:t>
      </w:r>
      <w:r w:rsidRPr="00C54201">
        <w:rPr>
          <w:szCs w:val="18"/>
        </w:rPr>
        <w:t>“Hundreds of Iranian rights activists call on political prisoner Mohammad Nazari to End Hunger Strike”, 30 October 2017.</w:t>
      </w:r>
    </w:p>
  </w:footnote>
  <w:footnote w:id="17">
    <w:p w14:paraId="2F8D778D" w14:textId="34DDD7F5" w:rsidR="00AC3E42" w:rsidRPr="00C54201" w:rsidRDefault="00AC3E42">
      <w:pPr>
        <w:pStyle w:val="FootnoteText"/>
        <w:rPr>
          <w:szCs w:val="18"/>
          <w:lang w:val="es-ES"/>
        </w:rPr>
      </w:pPr>
      <w:r w:rsidRPr="00C54201">
        <w:rPr>
          <w:szCs w:val="18"/>
          <w:lang w:val="es-ES"/>
        </w:rPr>
        <w:tab/>
      </w:r>
      <w:r w:rsidRPr="00AA3A3F">
        <w:rPr>
          <w:rStyle w:val="FootnoteReference"/>
          <w:szCs w:val="18"/>
        </w:rPr>
        <w:footnoteRef/>
      </w:r>
      <w:r w:rsidRPr="00AA3A3F">
        <w:rPr>
          <w:szCs w:val="18"/>
          <w:lang w:val="es-ES"/>
        </w:rPr>
        <w:tab/>
        <w:t>See World Bank, The World Bank in Islami</w:t>
      </w:r>
      <w:r w:rsidRPr="00C54201">
        <w:rPr>
          <w:szCs w:val="18"/>
          <w:lang w:val="es-ES"/>
        </w:rPr>
        <w:t>c Republic of Iran, atwww.worldbank.org/en/country/iran/overview.</w:t>
      </w:r>
    </w:p>
  </w:footnote>
  <w:footnote w:id="18">
    <w:p w14:paraId="61303B74" w14:textId="110B61F7" w:rsidR="00AC3E42" w:rsidRPr="00C54201" w:rsidRDefault="00AC3E42">
      <w:pPr>
        <w:pStyle w:val="FootnoteText"/>
        <w:rPr>
          <w:szCs w:val="18"/>
        </w:rPr>
      </w:pPr>
      <w:r w:rsidRPr="00C54201">
        <w:rPr>
          <w:szCs w:val="18"/>
          <w:lang w:val="es-ES"/>
        </w:rPr>
        <w:tab/>
      </w:r>
      <w:r w:rsidRPr="00AA3A3F">
        <w:rPr>
          <w:rStyle w:val="FootnoteReference"/>
          <w:szCs w:val="18"/>
        </w:rPr>
        <w:footnoteRef/>
      </w:r>
      <w:r w:rsidRPr="00AA3A3F">
        <w:rPr>
          <w:szCs w:val="18"/>
          <w:lang w:val="es-ES"/>
        </w:rPr>
        <w:tab/>
        <w:t xml:space="preserve">Islamic Republic News Agency, </w:t>
      </w:r>
      <w:r w:rsidRPr="00C54201">
        <w:rPr>
          <w:szCs w:val="18"/>
          <w:lang w:val="es-ES"/>
        </w:rPr>
        <w:t>“Iranian woman appointed first ever no. 2 at Oil Ministry”, 29 October 2017. Beforehand,</w:t>
      </w:r>
      <w:r w:rsidRPr="00C54201">
        <w:rPr>
          <w:szCs w:val="18"/>
        </w:rPr>
        <w:t xml:space="preserve"> Massoumeh Ebtekar had been appointed vice-president for women and family affairs, Laya Joneidi named vice-president for legal affairs and Shahindokht Molaverdi appointed as the President’s assistant for civil rights (see Reuters, “Iranian president names three women to government posts after criticism”, 9 August 2017). Vice-presidents do not have ministerial responsibility, and their appointment does not require parliamentary approval. </w:t>
      </w:r>
    </w:p>
  </w:footnote>
  <w:footnote w:id="19">
    <w:p w14:paraId="1265CC2D" w14:textId="7CBA0D74"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t xml:space="preserve">See </w:t>
      </w:r>
      <w:r w:rsidRPr="00C54201">
        <w:rPr>
          <w:szCs w:val="18"/>
        </w:rPr>
        <w:t xml:space="preserve">UNICEF, </w:t>
      </w:r>
      <w:r w:rsidRPr="00C54201">
        <w:rPr>
          <w:i/>
          <w:szCs w:val="18"/>
        </w:rPr>
        <w:t>The State of the World’s Children 2016: A fair chance for every child</w:t>
      </w:r>
      <w:r w:rsidRPr="00AA3A3F">
        <w:rPr>
          <w:szCs w:val="18"/>
        </w:rPr>
        <w:t>, June 2016,</w:t>
      </w:r>
      <w:hyperlink w:history="1">
        <w:r w:rsidRPr="00C54201">
          <w:rPr>
            <w:rStyle w:val="Hyperlink"/>
            <w:color w:val="auto"/>
            <w:szCs w:val="18"/>
          </w:rPr>
          <w:t xml:space="preserve"> p. 151</w:t>
        </w:r>
      </w:hyperlink>
      <w:r w:rsidRPr="00AA3A3F">
        <w:rPr>
          <w:szCs w:val="18"/>
        </w:rPr>
        <w:t xml:space="preserve">; and </w:t>
      </w:r>
      <w:r w:rsidRPr="00C54201">
        <w:rPr>
          <w:szCs w:val="18"/>
        </w:rPr>
        <w:t>Girls not Brides, Child marriage around the world: Iran, available at www.girlsnotbrides.org/child-marriage/iran/.</w:t>
      </w:r>
    </w:p>
  </w:footnote>
  <w:footnote w:id="20">
    <w:p w14:paraId="66569790" w14:textId="2DAF1727" w:rsidR="00AC3E42" w:rsidRPr="00AA3A3F" w:rsidRDefault="00AC3E42">
      <w:pPr>
        <w:pStyle w:val="FootnoteText"/>
        <w:rPr>
          <w:szCs w:val="18"/>
        </w:rPr>
      </w:pPr>
      <w:r w:rsidRPr="00C54201">
        <w:rPr>
          <w:szCs w:val="18"/>
        </w:rPr>
        <w:tab/>
      </w:r>
      <w:r w:rsidRPr="00AA3A3F">
        <w:rPr>
          <w:rStyle w:val="FootnoteReference"/>
          <w:szCs w:val="18"/>
        </w:rPr>
        <w:footnoteRef/>
      </w:r>
      <w:r w:rsidRPr="00AA3A3F">
        <w:rPr>
          <w:szCs w:val="18"/>
        </w:rPr>
        <w:tab/>
      </w:r>
      <w:r w:rsidRPr="00C54201">
        <w:rPr>
          <w:szCs w:val="18"/>
        </w:rPr>
        <w:t>An </w:t>
      </w:r>
      <w:hyperlink r:id="rId4" w:tooltip="Sharia" w:history="1">
        <w:r w:rsidRPr="00AA3A3F">
          <w:rPr>
            <w:rStyle w:val="Hyperlink"/>
            <w:color w:val="auto"/>
            <w:szCs w:val="18"/>
          </w:rPr>
          <w:t>Islamic legal</w:t>
        </w:r>
      </w:hyperlink>
      <w:r w:rsidRPr="00AA3A3F">
        <w:rPr>
          <w:szCs w:val="18"/>
        </w:rPr>
        <w:t> term referring to unlawful sexual intercourse. According to </w:t>
      </w:r>
      <w:hyperlink r:id="rId5" w:tooltip="Fiqh" w:history="1">
        <w:r w:rsidRPr="00AA3A3F">
          <w:rPr>
            <w:rStyle w:val="Hyperlink"/>
            <w:color w:val="auto"/>
            <w:szCs w:val="18"/>
          </w:rPr>
          <w:t>traditional jurisprudence</w:t>
        </w:r>
      </w:hyperlink>
      <w:r w:rsidRPr="00AA3A3F">
        <w:rPr>
          <w:szCs w:val="18"/>
        </w:rPr>
        <w:t>, it can include adultery, extramarital relations, </w:t>
      </w:r>
      <w:hyperlink r:id="rId6" w:tooltip="Prostitution" w:history="1">
        <w:r w:rsidRPr="00AA3A3F">
          <w:rPr>
            <w:rStyle w:val="Hyperlink"/>
            <w:color w:val="auto"/>
            <w:szCs w:val="18"/>
          </w:rPr>
          <w:t>prostitution</w:t>
        </w:r>
      </w:hyperlink>
      <w:r w:rsidRPr="00AA3A3F">
        <w:rPr>
          <w:szCs w:val="18"/>
        </w:rPr>
        <w:t> and </w:t>
      </w:r>
      <w:hyperlink r:id="rId7" w:tooltip="Rape" w:history="1">
        <w:r w:rsidRPr="00AA3A3F">
          <w:rPr>
            <w:rStyle w:val="Hyperlink"/>
            <w:color w:val="auto"/>
            <w:szCs w:val="18"/>
          </w:rPr>
          <w:t>rape</w:t>
        </w:r>
      </w:hyperlink>
      <w:r w:rsidRPr="00AA3A3F">
        <w:rPr>
          <w:szCs w:val="18"/>
        </w:rPr>
        <w:t xml:space="preserve">. </w:t>
      </w:r>
    </w:p>
  </w:footnote>
  <w:footnote w:id="21">
    <w:p w14:paraId="0A89F2F6" w14:textId="411961EB" w:rsidR="00160DD5" w:rsidRPr="00C54201" w:rsidRDefault="00C54201" w:rsidP="00C54201">
      <w:pPr>
        <w:pStyle w:val="FootnoteText"/>
        <w:rPr>
          <w:lang w:val="en-US"/>
        </w:rPr>
      </w:pPr>
      <w:r>
        <w:tab/>
      </w:r>
      <w:r w:rsidR="00160DD5" w:rsidRPr="00C54201">
        <w:rPr>
          <w:rStyle w:val="FootnoteReference"/>
          <w:szCs w:val="18"/>
        </w:rPr>
        <w:footnoteRef/>
      </w:r>
      <w:r>
        <w:tab/>
      </w:r>
      <w:r w:rsidR="00160DD5">
        <w:tab/>
      </w:r>
      <w:r w:rsidR="00160DD5" w:rsidRPr="00C54201">
        <w:t>See joint communication IRN</w:t>
      </w:r>
      <w:r w:rsidR="00160DD5">
        <w:t xml:space="preserve"> </w:t>
      </w:r>
      <w:r w:rsidR="00160DD5" w:rsidRPr="00C54201">
        <w:t>20/2015 of 29 October 2015 (available from</w:t>
      </w:r>
      <w:r w:rsidR="00160DD5">
        <w:t xml:space="preserve"> </w:t>
      </w:r>
      <w:hyperlink r:id="rId8" w:history="1">
        <w:r w:rsidR="00160DD5" w:rsidRPr="00C54201">
          <w:rPr>
            <w:rStyle w:val="Hyperlink"/>
            <w:szCs w:val="18"/>
          </w:rPr>
          <w:t>https://spcommreports.ohchr.org/Tmsearch/TMDocuments</w:t>
        </w:r>
      </w:hyperlink>
      <w:r w:rsidR="00160DD5" w:rsidRPr="00C54201">
        <w:t>).</w:t>
      </w:r>
    </w:p>
  </w:footnote>
  <w:footnote w:id="22">
    <w:p w14:paraId="23015884" w14:textId="495E6423" w:rsidR="00AC3E42" w:rsidRPr="00C54201" w:rsidRDefault="00AC3E42">
      <w:pPr>
        <w:pStyle w:val="FootnoteText"/>
        <w:rPr>
          <w:szCs w:val="18"/>
        </w:rPr>
      </w:pPr>
      <w:r w:rsidRPr="00AA3A3F">
        <w:rPr>
          <w:szCs w:val="18"/>
        </w:rPr>
        <w:tab/>
      </w:r>
      <w:r w:rsidRPr="00AA3A3F">
        <w:rPr>
          <w:rStyle w:val="FootnoteReference"/>
          <w:szCs w:val="18"/>
        </w:rPr>
        <w:footnoteRef/>
      </w:r>
      <w:r w:rsidRPr="00AA3A3F">
        <w:rPr>
          <w:szCs w:val="18"/>
        </w:rPr>
        <w:tab/>
        <w:t>See</w:t>
      </w:r>
      <w:r w:rsidRPr="00C54201">
        <w:rPr>
          <w:szCs w:val="18"/>
        </w:rPr>
        <w:t xml:space="preserve"> www.un.org/press/en/2018/db180103.doc.htm.</w:t>
      </w:r>
    </w:p>
  </w:footnote>
  <w:footnote w:id="23">
    <w:p w14:paraId="768ED09B" w14:textId="773D4632" w:rsidR="00AC3E42" w:rsidRPr="00C54201" w:rsidRDefault="00AC3E42" w:rsidP="007049CD">
      <w:pPr>
        <w:pStyle w:val="FootnoteText"/>
        <w:rPr>
          <w:szCs w:val="18"/>
        </w:rPr>
      </w:pPr>
      <w:r w:rsidRPr="00C54201">
        <w:rPr>
          <w:szCs w:val="18"/>
        </w:rPr>
        <w:tab/>
      </w:r>
      <w:r w:rsidRPr="00AA3A3F">
        <w:rPr>
          <w:rStyle w:val="FootnoteReference"/>
          <w:szCs w:val="18"/>
        </w:rPr>
        <w:footnoteRef/>
      </w:r>
      <w:r w:rsidRPr="00AA3A3F">
        <w:rPr>
          <w:szCs w:val="18"/>
        </w:rPr>
        <w:tab/>
        <w:t>OHCHR, “UN human rights chief urges Iranian authoriti</w:t>
      </w:r>
      <w:r w:rsidRPr="00C54201">
        <w:rPr>
          <w:szCs w:val="18"/>
        </w:rPr>
        <w:t>es to defuse tensions, investigate protest deaths”, 3 January 2018.</w:t>
      </w:r>
    </w:p>
  </w:footnote>
  <w:footnote w:id="24">
    <w:p w14:paraId="6A549314" w14:textId="31180285" w:rsidR="00AC3E42" w:rsidRPr="00C54201" w:rsidRDefault="00AC3E42" w:rsidP="00AC07E0">
      <w:pPr>
        <w:pStyle w:val="FootnoteText"/>
        <w:rPr>
          <w:szCs w:val="18"/>
        </w:rPr>
      </w:pPr>
      <w:r w:rsidRPr="00C54201">
        <w:rPr>
          <w:szCs w:val="18"/>
        </w:rPr>
        <w:tab/>
      </w:r>
      <w:r w:rsidRPr="00AA3A3F">
        <w:rPr>
          <w:rStyle w:val="FootnoteReference"/>
          <w:szCs w:val="18"/>
        </w:rPr>
        <w:footnoteRef/>
      </w:r>
      <w:r w:rsidRPr="00AA3A3F">
        <w:rPr>
          <w:szCs w:val="18"/>
        </w:rPr>
        <w:tab/>
        <w:t>OHCHR, “I</w:t>
      </w:r>
      <w:r w:rsidRPr="00C54201">
        <w:rPr>
          <w:szCs w:val="18"/>
        </w:rPr>
        <w:t>ran: UN experts urge respect for protesters’ rights”, 5 January 2018.</w:t>
      </w:r>
    </w:p>
  </w:footnote>
  <w:footnote w:id="25">
    <w:p w14:paraId="3ACC5BB0" w14:textId="77777777" w:rsidR="00AC3E42" w:rsidRPr="00AA3A3F" w:rsidRDefault="00AC3E42" w:rsidP="007049CD">
      <w:pPr>
        <w:pStyle w:val="FootnoteText"/>
        <w:rPr>
          <w:szCs w:val="18"/>
        </w:rPr>
      </w:pPr>
      <w:r w:rsidRPr="00C54201">
        <w:rPr>
          <w:szCs w:val="18"/>
        </w:rPr>
        <w:tab/>
      </w:r>
      <w:r w:rsidRPr="00AA3A3F">
        <w:rPr>
          <w:rStyle w:val="FootnoteReference"/>
          <w:szCs w:val="18"/>
        </w:rPr>
        <w:footnoteRef/>
      </w:r>
      <w:r w:rsidRPr="00AA3A3F">
        <w:rPr>
          <w:szCs w:val="18"/>
        </w:rPr>
        <w:tab/>
      </w:r>
      <w:r w:rsidRPr="00160DD5">
        <w:rPr>
          <w:szCs w:val="18"/>
        </w:rPr>
        <w:t>See http://president.ir/en/102083.</w:t>
      </w:r>
    </w:p>
  </w:footnote>
  <w:footnote w:id="26">
    <w:p w14:paraId="5BEF1FDA" w14:textId="7308C460" w:rsidR="00AC3E42" w:rsidRPr="00C54201" w:rsidRDefault="00AC3E42" w:rsidP="00C769BD">
      <w:pPr>
        <w:pStyle w:val="FootnoteText"/>
        <w:rPr>
          <w:szCs w:val="18"/>
        </w:rPr>
      </w:pPr>
      <w:r w:rsidRPr="00C54201">
        <w:rPr>
          <w:szCs w:val="18"/>
        </w:rPr>
        <w:tab/>
      </w:r>
      <w:r w:rsidRPr="00AA3A3F">
        <w:rPr>
          <w:szCs w:val="18"/>
          <w:vertAlign w:val="superscript"/>
        </w:rPr>
        <w:footnoteRef/>
      </w:r>
      <w:r w:rsidRPr="00AA3A3F">
        <w:rPr>
          <w:szCs w:val="18"/>
        </w:rPr>
        <w:tab/>
        <w:t>See</w:t>
      </w:r>
      <w:r w:rsidRPr="00C54201">
        <w:rPr>
          <w:szCs w:val="18"/>
          <w:rtl/>
        </w:rPr>
        <w:t xml:space="preserve"> </w:t>
      </w:r>
      <w:hyperlink r:id="rId9" w:history="1">
        <w:r w:rsidRPr="00AA3A3F">
          <w:rPr>
            <w:szCs w:val="18"/>
          </w:rPr>
          <w:t>https://persian.iranhumanrights.org/1396/03/seven-million-websites-blocked/</w:t>
        </w:r>
      </w:hyperlink>
      <w:r w:rsidRPr="00AA3A3F">
        <w:rPr>
          <w:szCs w:val="18"/>
        </w:rPr>
        <w:t xml:space="preserve"> (in Farsi).</w:t>
      </w:r>
    </w:p>
  </w:footnote>
  <w:footnote w:id="27">
    <w:p w14:paraId="2D575EA3" w14:textId="06EBA344" w:rsidR="00AC3E42" w:rsidRPr="00C54201" w:rsidRDefault="00AC3E42" w:rsidP="00096652">
      <w:pPr>
        <w:pStyle w:val="FootnoteText"/>
        <w:rPr>
          <w:szCs w:val="18"/>
        </w:rPr>
      </w:pPr>
      <w:r w:rsidRPr="00C54201">
        <w:rPr>
          <w:szCs w:val="18"/>
        </w:rPr>
        <w:tab/>
      </w:r>
      <w:r w:rsidRPr="00AA3A3F">
        <w:rPr>
          <w:szCs w:val="18"/>
          <w:vertAlign w:val="superscript"/>
        </w:rPr>
        <w:footnoteRef/>
      </w:r>
      <w:r w:rsidRPr="00AA3A3F">
        <w:rPr>
          <w:szCs w:val="18"/>
        </w:rPr>
        <w:tab/>
        <w:t>“</w:t>
      </w:r>
      <w:r w:rsidRPr="00C54201">
        <w:rPr>
          <w:szCs w:val="18"/>
        </w:rPr>
        <w:t xml:space="preserve">Policies and measures for organizing social messaging applications pursuant to the regulation of the Supreme Council of Cyberspace” published on 7 August 2017, available at </w:t>
      </w:r>
      <w:hyperlink r:id="rId10" w:history="1">
        <w:r w:rsidRPr="00C54201">
          <w:rPr>
            <w:rStyle w:val="Hyperlink"/>
            <w:color w:val="auto"/>
            <w:szCs w:val="18"/>
          </w:rPr>
          <w:t>http://bit.ly/2wCsbcT</w:t>
        </w:r>
      </w:hyperlink>
      <w:r w:rsidRPr="00AA3A3F">
        <w:rPr>
          <w:szCs w:val="18"/>
        </w:rPr>
        <w:t xml:space="preserve"> (in Farsi).</w:t>
      </w:r>
    </w:p>
  </w:footnote>
  <w:footnote w:id="28">
    <w:p w14:paraId="4743BCB8" w14:textId="18B93041" w:rsidR="00AC3E42" w:rsidRPr="00AA3A3F" w:rsidRDefault="00AC3E42" w:rsidP="009B28EF">
      <w:pPr>
        <w:pStyle w:val="FootnoteText"/>
        <w:rPr>
          <w:szCs w:val="18"/>
        </w:rPr>
      </w:pPr>
      <w:r w:rsidRPr="00C54201">
        <w:rPr>
          <w:szCs w:val="18"/>
          <w:vertAlign w:val="superscript"/>
        </w:rPr>
        <w:tab/>
      </w:r>
      <w:r w:rsidRPr="00AA3A3F">
        <w:rPr>
          <w:szCs w:val="18"/>
          <w:vertAlign w:val="superscript"/>
        </w:rPr>
        <w:footnoteRef/>
      </w:r>
      <w:r w:rsidRPr="00AA3A3F">
        <w:rPr>
          <w:szCs w:val="18"/>
          <w:vertAlign w:val="superscript"/>
        </w:rPr>
        <w:tab/>
      </w:r>
      <w:r w:rsidRPr="00C54201">
        <w:rPr>
          <w:szCs w:val="18"/>
        </w:rPr>
        <w:t>Center for Human Rights in Iran, “Iran’s requirement for Internet</w:t>
      </w:r>
      <w:r w:rsidRPr="00AA3A3F">
        <w:rPr>
          <w:szCs w:val="18"/>
          <w:vertAlign w:val="superscript"/>
        </w:rPr>
        <w:t xml:space="preserve"> </w:t>
      </w:r>
      <w:r w:rsidRPr="00AA3A3F">
        <w:rPr>
          <w:szCs w:val="18"/>
        </w:rPr>
        <w:t>users to ve</w:t>
      </w:r>
      <w:r w:rsidRPr="00C54201">
        <w:rPr>
          <w:szCs w:val="18"/>
        </w:rPr>
        <w:t xml:space="preserve">rify their identity would further erode privacy rights”, 15 November 2018. </w:t>
      </w:r>
    </w:p>
  </w:footnote>
  <w:footnote w:id="29">
    <w:p w14:paraId="0CABAFD8" w14:textId="2BA75609" w:rsidR="00AC3E42" w:rsidRPr="00C54201" w:rsidRDefault="00AC3E42" w:rsidP="009B28EF">
      <w:pPr>
        <w:pStyle w:val="FootnoteText"/>
        <w:rPr>
          <w:szCs w:val="18"/>
        </w:rPr>
      </w:pPr>
      <w:r w:rsidRPr="00AA3A3F">
        <w:rPr>
          <w:szCs w:val="18"/>
        </w:rPr>
        <w:tab/>
      </w:r>
      <w:r w:rsidRPr="00AA3A3F">
        <w:rPr>
          <w:szCs w:val="18"/>
          <w:vertAlign w:val="superscript"/>
        </w:rPr>
        <w:footnoteRef/>
      </w:r>
      <w:r w:rsidRPr="00AA3A3F">
        <w:rPr>
          <w:szCs w:val="18"/>
        </w:rPr>
        <w:tab/>
        <w:t>Center for Human Rights in Iran, “Iran’s Telecommunications Minister says he</w:t>
      </w:r>
      <w:r w:rsidRPr="00C54201">
        <w:rPr>
          <w:szCs w:val="18"/>
        </w:rPr>
        <w:t>’s looking into lifting the State ban on Twitter”, 12 November 2017</w:t>
      </w:r>
      <w:r w:rsidRPr="00AA3A3F">
        <w:rPr>
          <w:szCs w:val="18"/>
        </w:rPr>
        <w:t>.</w:t>
      </w:r>
    </w:p>
  </w:footnote>
  <w:footnote w:id="30">
    <w:p w14:paraId="3185B282" w14:textId="0467C3A0"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See http://president.ir/en/102083.</w:t>
      </w:r>
    </w:p>
  </w:footnote>
  <w:footnote w:id="31">
    <w:p w14:paraId="711DF22D" w14:textId="4D9C627F"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 xml:space="preserve">See </w:t>
      </w:r>
      <w:hyperlink r:id="rId11" w:history="1">
        <w:r w:rsidRPr="00AA3A3F">
          <w:rPr>
            <w:szCs w:val="18"/>
          </w:rPr>
          <w:t>www.rsf-persan.org/article17644.html</w:t>
        </w:r>
      </w:hyperlink>
      <w:r w:rsidRPr="00AA3A3F">
        <w:rPr>
          <w:szCs w:val="18"/>
        </w:rPr>
        <w:t xml:space="preserve"> (in Farsi)</w:t>
      </w:r>
      <w:r w:rsidR="00F9539C" w:rsidRPr="00AA3A3F">
        <w:rPr>
          <w:szCs w:val="18"/>
        </w:rPr>
        <w:t>.</w:t>
      </w:r>
    </w:p>
  </w:footnote>
  <w:footnote w:id="32">
    <w:p w14:paraId="24E09718" w14:textId="356C5F2E"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Reporters without Borders, “Citizen-journalists increasingly spied on, hounded in Iran</w:t>
      </w:r>
      <w:r w:rsidRPr="00C54201">
        <w:rPr>
          <w:szCs w:val="18"/>
        </w:rPr>
        <w:t>”, 22 June 2017.</w:t>
      </w:r>
    </w:p>
  </w:footnote>
  <w:footnote w:id="33">
    <w:p w14:paraId="5711392D" w14:textId="7164452B" w:rsidR="00AC3E42" w:rsidRPr="00AA3A3F"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Reporters without Borders, “How Iran tries to control news coverage by foreign-based journalists</w:t>
      </w:r>
      <w:r w:rsidRPr="00C54201">
        <w:rPr>
          <w:szCs w:val="18"/>
        </w:rPr>
        <w:t xml:space="preserve">”, 6 September 2017. </w:t>
      </w:r>
    </w:p>
  </w:footnote>
  <w:footnote w:id="34">
    <w:p w14:paraId="3357C77C" w14:textId="158799B2" w:rsidR="00AC3E42" w:rsidRPr="00C54201" w:rsidRDefault="00AC3E42" w:rsidP="00C8078F">
      <w:pPr>
        <w:pStyle w:val="FootnoteText"/>
        <w:rPr>
          <w:szCs w:val="18"/>
        </w:rPr>
      </w:pPr>
      <w:r w:rsidRPr="00C54201">
        <w:rPr>
          <w:szCs w:val="18"/>
        </w:rPr>
        <w:tab/>
      </w:r>
      <w:r w:rsidRPr="00AA3A3F">
        <w:rPr>
          <w:szCs w:val="18"/>
          <w:vertAlign w:val="superscript"/>
        </w:rPr>
        <w:footnoteRef/>
      </w:r>
      <w:r w:rsidRPr="00AA3A3F">
        <w:rPr>
          <w:szCs w:val="18"/>
        </w:rPr>
        <w:tab/>
        <w:t xml:space="preserve">OHCHR, “UN experts call on Iran to stop </w:t>
      </w:r>
      <w:r w:rsidRPr="00C54201">
        <w:rPr>
          <w:szCs w:val="18"/>
        </w:rPr>
        <w:t>intimidation of BBC staff”, 27 October 2017.</w:t>
      </w:r>
    </w:p>
  </w:footnote>
  <w:footnote w:id="35">
    <w:p w14:paraId="768D82E3" w14:textId="6DC92F0C"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t xml:space="preserve">See </w:t>
      </w:r>
      <w:hyperlink r:id="rId12" w:history="1">
        <w:r w:rsidRPr="00AA3A3F">
          <w:rPr>
            <w:rStyle w:val="Hyperlink"/>
            <w:szCs w:val="18"/>
          </w:rPr>
          <w:t>www.isna.ir/news/95072514536/</w:t>
        </w:r>
      </w:hyperlink>
      <w:r w:rsidRPr="00AA3A3F">
        <w:rPr>
          <w:szCs w:val="18"/>
        </w:rPr>
        <w:t xml:space="preserve"> (in Farsi).</w:t>
      </w:r>
    </w:p>
  </w:footnote>
  <w:footnote w:id="36">
    <w:p w14:paraId="2DE3403E" w14:textId="2EBE75DD"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t>OHCH</w:t>
      </w:r>
      <w:r w:rsidRPr="00C54201">
        <w:rPr>
          <w:szCs w:val="18"/>
        </w:rPr>
        <w:t>R, “Iran: ‘A travesty of justice’ – UN experts condemn latest conviction of prominent rights defender”, 20 May 2017.</w:t>
      </w:r>
    </w:p>
  </w:footnote>
  <w:footnote w:id="37">
    <w:p w14:paraId="02245515" w14:textId="5BBC60D9" w:rsidR="00AC3E42" w:rsidRPr="00160DD5" w:rsidRDefault="00AC3E42" w:rsidP="005C2B1A">
      <w:pPr>
        <w:pStyle w:val="FootnoteText"/>
        <w:jc w:val="both"/>
        <w:rPr>
          <w:szCs w:val="18"/>
        </w:rPr>
      </w:pPr>
      <w:r w:rsidRPr="00160DD5">
        <w:rPr>
          <w:szCs w:val="18"/>
        </w:rPr>
        <w:tab/>
      </w:r>
      <w:r w:rsidRPr="00160DD5">
        <w:rPr>
          <w:rStyle w:val="FootnoteReference"/>
          <w:szCs w:val="18"/>
        </w:rPr>
        <w:footnoteRef/>
      </w:r>
      <w:r w:rsidRPr="00160DD5">
        <w:rPr>
          <w:szCs w:val="18"/>
        </w:rPr>
        <w:tab/>
        <w:t>Human Rights Watch, “Iran: death sentence for Facebook posts”, 2 December 2014.</w:t>
      </w:r>
    </w:p>
  </w:footnote>
  <w:footnote w:id="38">
    <w:p w14:paraId="46E0AFD7" w14:textId="6FFE426C" w:rsidR="00AC3E42" w:rsidRPr="00160DD5" w:rsidRDefault="00AC3E42" w:rsidP="00CC178F">
      <w:pPr>
        <w:pStyle w:val="FootnoteText"/>
        <w:rPr>
          <w:szCs w:val="18"/>
        </w:rPr>
      </w:pPr>
      <w:r w:rsidRPr="00AA3A3F">
        <w:rPr>
          <w:szCs w:val="18"/>
        </w:rPr>
        <w:tab/>
      </w:r>
      <w:r w:rsidRPr="00AA3A3F">
        <w:rPr>
          <w:szCs w:val="18"/>
          <w:vertAlign w:val="superscript"/>
        </w:rPr>
        <w:footnoteRef/>
      </w:r>
      <w:r w:rsidRPr="00AA3A3F">
        <w:rPr>
          <w:szCs w:val="18"/>
        </w:rPr>
        <w:tab/>
        <w:t xml:space="preserve">See </w:t>
      </w:r>
      <w:r w:rsidRPr="00C54201">
        <w:rPr>
          <w:szCs w:val="18"/>
        </w:rPr>
        <w:t>Center for Human Rights in Iran, “Judge demands political prisoner Mohammad Ali Taheri pick lawyer from judiciary’s list”, 14 December 2017.</w:t>
      </w:r>
    </w:p>
  </w:footnote>
  <w:footnote w:id="39">
    <w:p w14:paraId="34C6A134" w14:textId="2A5E7E45" w:rsidR="00AC3E42" w:rsidRPr="00160DD5" w:rsidRDefault="00AC3E42" w:rsidP="00C54201">
      <w:pPr>
        <w:pStyle w:val="FootnoteText"/>
        <w:rPr>
          <w:szCs w:val="18"/>
        </w:rPr>
      </w:pPr>
      <w:r w:rsidRPr="00160DD5">
        <w:rPr>
          <w:szCs w:val="18"/>
        </w:rPr>
        <w:tab/>
      </w:r>
      <w:r w:rsidRPr="00AA3A3F">
        <w:rPr>
          <w:szCs w:val="18"/>
          <w:vertAlign w:val="superscript"/>
        </w:rPr>
        <w:footnoteRef/>
      </w:r>
      <w:r w:rsidRPr="00160DD5">
        <w:rPr>
          <w:szCs w:val="18"/>
        </w:rPr>
        <w:tab/>
      </w:r>
      <w:r w:rsidRPr="00160DD5">
        <w:rPr>
          <w:szCs w:val="18"/>
        </w:rPr>
        <w:tab/>
        <w:t>OHCHR, “Death sentence on alternative health practitioner highlights alarming use of capital punishment in Iran – Zeid”, 5 August 2015.</w:t>
      </w:r>
    </w:p>
  </w:footnote>
  <w:footnote w:id="40">
    <w:p w14:paraId="13387412" w14:textId="39F021F2" w:rsidR="00AC3E42" w:rsidRPr="00C54201" w:rsidRDefault="00AC3E42">
      <w:pPr>
        <w:pStyle w:val="FootnoteText"/>
        <w:rPr>
          <w:szCs w:val="18"/>
        </w:rPr>
      </w:pPr>
      <w:r w:rsidRPr="00AA3A3F">
        <w:rPr>
          <w:szCs w:val="18"/>
        </w:rPr>
        <w:tab/>
      </w:r>
      <w:r w:rsidRPr="00AA3A3F">
        <w:rPr>
          <w:rStyle w:val="FootnoteReference"/>
          <w:szCs w:val="18"/>
        </w:rPr>
        <w:footnoteRef/>
      </w:r>
      <w:r w:rsidRPr="00AA3A3F">
        <w:rPr>
          <w:szCs w:val="18"/>
        </w:rPr>
        <w:tab/>
      </w:r>
      <w:r w:rsidRPr="00C54201">
        <w:rPr>
          <w:szCs w:val="18"/>
        </w:rPr>
        <w:t xml:space="preserve">Rah-e Kargar </w:t>
      </w:r>
      <w:r w:rsidR="00BA05C1" w:rsidRPr="00C54201">
        <w:rPr>
          <w:szCs w:val="18"/>
        </w:rPr>
        <w:t>(</w:t>
      </w:r>
      <w:r w:rsidRPr="00C54201">
        <w:rPr>
          <w:szCs w:val="18"/>
        </w:rPr>
        <w:t>Organization of Revolutionary Workers of Iran</w:t>
      </w:r>
      <w:r w:rsidR="00BA05C1" w:rsidRPr="00C54201">
        <w:rPr>
          <w:szCs w:val="18"/>
        </w:rPr>
        <w:t>)</w:t>
      </w:r>
      <w:r w:rsidRPr="00C54201">
        <w:rPr>
          <w:szCs w:val="18"/>
        </w:rPr>
        <w:t xml:space="preserve"> is an Iranian </w:t>
      </w:r>
      <w:hyperlink r:id="rId13" w:tooltip="Marxist-Leninist" w:history="1">
        <w:r w:rsidRPr="00AA3A3F">
          <w:rPr>
            <w:szCs w:val="18"/>
          </w:rPr>
          <w:t>Marxist-Leninist</w:t>
        </w:r>
      </w:hyperlink>
      <w:r w:rsidRPr="00AA3A3F">
        <w:rPr>
          <w:szCs w:val="18"/>
        </w:rPr>
        <w:t xml:space="preserve"> political organization </w:t>
      </w:r>
      <w:r w:rsidR="00051BED" w:rsidRPr="00C54201">
        <w:rPr>
          <w:szCs w:val="18"/>
        </w:rPr>
        <w:t xml:space="preserve">based </w:t>
      </w:r>
      <w:r w:rsidRPr="00C54201">
        <w:rPr>
          <w:szCs w:val="18"/>
        </w:rPr>
        <w:t>in Germany.</w:t>
      </w:r>
    </w:p>
  </w:footnote>
  <w:footnote w:id="41">
    <w:p w14:paraId="77C99600" w14:textId="2B41AF45" w:rsidR="00AC3E42" w:rsidRPr="00160DD5" w:rsidRDefault="00AC3E42" w:rsidP="009B28EF">
      <w:pPr>
        <w:pStyle w:val="FootnoteText"/>
        <w:rPr>
          <w:szCs w:val="18"/>
        </w:rPr>
      </w:pPr>
      <w:r w:rsidRPr="00160DD5">
        <w:rPr>
          <w:szCs w:val="18"/>
        </w:rPr>
        <w:tab/>
      </w:r>
      <w:r w:rsidRPr="00160DD5">
        <w:rPr>
          <w:szCs w:val="18"/>
          <w:vertAlign w:val="superscript"/>
        </w:rPr>
        <w:footnoteRef/>
      </w:r>
      <w:r w:rsidRPr="00160DD5">
        <w:rPr>
          <w:szCs w:val="18"/>
        </w:rPr>
        <w:tab/>
      </w:r>
      <w:r w:rsidR="00361CC4" w:rsidRPr="00160DD5">
        <w:rPr>
          <w:szCs w:val="18"/>
        </w:rPr>
        <w:t>Amnesty International, “Iran: Arrest of human rights defender seeking truth about disappeared family members”, 11 September 2011</w:t>
      </w:r>
      <w:r w:rsidRPr="00160DD5">
        <w:rPr>
          <w:szCs w:val="18"/>
        </w:rPr>
        <w:t>.</w:t>
      </w:r>
    </w:p>
  </w:footnote>
  <w:footnote w:id="42">
    <w:p w14:paraId="0B8C7870" w14:textId="11EDB2FA" w:rsidR="00AC3E42" w:rsidRPr="00AA3A3F" w:rsidRDefault="00AC3E42" w:rsidP="003A648E">
      <w:pPr>
        <w:pStyle w:val="FootnoteText"/>
        <w:rPr>
          <w:szCs w:val="18"/>
        </w:rPr>
      </w:pPr>
      <w:r w:rsidRPr="00AA3A3F">
        <w:rPr>
          <w:szCs w:val="18"/>
        </w:rPr>
        <w:tab/>
      </w:r>
      <w:r w:rsidRPr="00AA3A3F">
        <w:rPr>
          <w:rStyle w:val="FootnoteReference"/>
          <w:szCs w:val="18"/>
        </w:rPr>
        <w:footnoteRef/>
      </w:r>
      <w:r w:rsidRPr="00AA3A3F">
        <w:rPr>
          <w:szCs w:val="18"/>
        </w:rPr>
        <w:tab/>
      </w:r>
      <w:r w:rsidR="0069223D" w:rsidRPr="00AA3A3F">
        <w:rPr>
          <w:szCs w:val="18"/>
        </w:rPr>
        <w:t>Center for Human Rights in Iran, “Thousands of Iranian death row inmates to receive sentence reviews under amended drug law</w:t>
      </w:r>
      <w:r w:rsidR="0069223D" w:rsidRPr="00C54201">
        <w:rPr>
          <w:szCs w:val="18"/>
        </w:rPr>
        <w:t>”, 3 November 2017</w:t>
      </w:r>
      <w:r w:rsidRPr="00AA3A3F">
        <w:rPr>
          <w:rStyle w:val="Hyperlink"/>
          <w:szCs w:val="18"/>
        </w:rPr>
        <w:t>.</w:t>
      </w:r>
    </w:p>
  </w:footnote>
  <w:footnote w:id="43">
    <w:p w14:paraId="25F906C9" w14:textId="66F7CA2E"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r>
      <w:r w:rsidR="00F543C8" w:rsidRPr="00AA3A3F">
        <w:rPr>
          <w:szCs w:val="18"/>
        </w:rPr>
        <w:t>Officials reported that at least 20,000 children without proof of citizenship in the Sistan and Balochistan province registered for schools using a special card for children. The figure probably includes non-Balochis, but not adults or children without the</w:t>
      </w:r>
      <w:r w:rsidR="00F543C8" w:rsidRPr="00C54201">
        <w:rPr>
          <w:szCs w:val="18"/>
        </w:rPr>
        <w:t xml:space="preserve">se cards, or Balochis in other provinces. See </w:t>
      </w:r>
      <w:hyperlink r:id="rId14" w:history="1">
        <w:r w:rsidR="00F543C8" w:rsidRPr="00AA3A3F">
          <w:rPr>
            <w:szCs w:val="18"/>
          </w:rPr>
          <w:t>www.salamatnews.com/news/228675/23</w:t>
        </w:r>
      </w:hyperlink>
      <w:r w:rsidR="00F543C8" w:rsidRPr="00AA3A3F">
        <w:rPr>
          <w:szCs w:val="18"/>
        </w:rPr>
        <w:t xml:space="preserve"> (in Farsi)</w:t>
      </w:r>
      <w:r w:rsidRPr="00C54201">
        <w:rPr>
          <w:szCs w:val="18"/>
        </w:rPr>
        <w:t xml:space="preserve">. </w:t>
      </w:r>
    </w:p>
  </w:footnote>
  <w:footnote w:id="44">
    <w:p w14:paraId="5D861C24" w14:textId="2557AC9C" w:rsidR="00AC3E42" w:rsidRPr="00C54201"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 xml:space="preserve">See </w:t>
      </w:r>
      <w:hyperlink r:id="rId15" w:history="1">
        <w:r w:rsidRPr="00AA3A3F">
          <w:rPr>
            <w:szCs w:val="18"/>
          </w:rPr>
          <w:t>www.irna.ir/fa/News/82431374</w:t>
        </w:r>
      </w:hyperlink>
      <w:r w:rsidR="00EF1A2C" w:rsidRPr="00AA3A3F">
        <w:rPr>
          <w:szCs w:val="18"/>
        </w:rPr>
        <w:t xml:space="preserve"> (in Farsi)</w:t>
      </w:r>
      <w:r w:rsidRPr="00AA3A3F">
        <w:rPr>
          <w:szCs w:val="18"/>
        </w:rPr>
        <w:t xml:space="preserve">. </w:t>
      </w:r>
    </w:p>
  </w:footnote>
  <w:footnote w:id="45">
    <w:p w14:paraId="7CF28A15" w14:textId="77777777" w:rsidR="00AC3E42" w:rsidRPr="00AA3A3F" w:rsidRDefault="00AC3E42" w:rsidP="009B28EF">
      <w:pPr>
        <w:pStyle w:val="FootnoteText"/>
        <w:rPr>
          <w:szCs w:val="18"/>
        </w:rPr>
      </w:pPr>
      <w:r w:rsidRPr="00C54201">
        <w:rPr>
          <w:szCs w:val="18"/>
        </w:rPr>
        <w:tab/>
      </w:r>
      <w:r w:rsidRPr="00AA3A3F">
        <w:rPr>
          <w:szCs w:val="18"/>
          <w:vertAlign w:val="superscript"/>
        </w:rPr>
        <w:footnoteRef/>
      </w:r>
      <w:r w:rsidRPr="00AA3A3F">
        <w:rPr>
          <w:szCs w:val="18"/>
        </w:rPr>
        <w:tab/>
        <w:t>Ibid.</w:t>
      </w:r>
    </w:p>
  </w:footnote>
  <w:footnote w:id="46">
    <w:p w14:paraId="77DB110C" w14:textId="29CDABA4" w:rsidR="00AC3E42" w:rsidRPr="00AA3A3F" w:rsidRDefault="00AC3E42">
      <w:pPr>
        <w:pStyle w:val="FootnoteText"/>
        <w:rPr>
          <w:szCs w:val="18"/>
        </w:rPr>
      </w:pPr>
      <w:r w:rsidRPr="00C54201">
        <w:rPr>
          <w:szCs w:val="18"/>
        </w:rPr>
        <w:tab/>
      </w:r>
      <w:r w:rsidRPr="00AA3A3F">
        <w:rPr>
          <w:rStyle w:val="FootnoteReference"/>
          <w:szCs w:val="18"/>
        </w:rPr>
        <w:footnoteRef/>
      </w:r>
      <w:r w:rsidRPr="00AA3A3F">
        <w:rPr>
          <w:szCs w:val="18"/>
        </w:rPr>
        <w:tab/>
        <w:t xml:space="preserve">See for example </w:t>
      </w:r>
      <w:r w:rsidR="00BA226F" w:rsidRPr="00AA3A3F">
        <w:rPr>
          <w:szCs w:val="18"/>
          <w:lang w:val="en-US"/>
        </w:rPr>
        <w:t xml:space="preserve">OutRight Action International, </w:t>
      </w:r>
      <w:r w:rsidR="00BA226F" w:rsidRPr="00C54201">
        <w:rPr>
          <w:i/>
          <w:szCs w:val="18"/>
          <w:lang w:val="en-US"/>
        </w:rPr>
        <w:t>Human Rights Report:</w:t>
      </w:r>
      <w:r w:rsidR="00BA226F" w:rsidRPr="00AA3A3F">
        <w:rPr>
          <w:szCs w:val="18"/>
          <w:lang w:val="en-US"/>
        </w:rPr>
        <w:t xml:space="preserve"> </w:t>
      </w:r>
      <w:r w:rsidRPr="00C54201">
        <w:rPr>
          <w:i/>
          <w:szCs w:val="18"/>
          <w:lang w:val="en-US"/>
        </w:rPr>
        <w:t>Being Lesbian In Iran</w:t>
      </w:r>
      <w:r w:rsidRPr="00AA3A3F">
        <w:rPr>
          <w:szCs w:val="18"/>
          <w:lang w:val="en-US"/>
        </w:rPr>
        <w:t xml:space="preserve">, </w:t>
      </w:r>
      <w:r w:rsidRPr="00C54201">
        <w:rPr>
          <w:szCs w:val="18"/>
          <w:lang w:val="en-US"/>
        </w:rPr>
        <w:t>2016</w:t>
      </w:r>
      <w:r w:rsidR="00BA226F" w:rsidRPr="00C54201">
        <w:rPr>
          <w:szCs w:val="18"/>
          <w:lang w:val="en-US"/>
        </w:rPr>
        <w:t>;</w:t>
      </w:r>
      <w:r w:rsidR="00F9539C" w:rsidRPr="00C54201">
        <w:rPr>
          <w:szCs w:val="18"/>
          <w:lang w:val="en-US"/>
        </w:rPr>
        <w:t xml:space="preserve"> </w:t>
      </w:r>
      <w:r w:rsidRPr="00AA3A3F">
        <w:rPr>
          <w:szCs w:val="18"/>
          <w:lang w:val="en-US"/>
        </w:rPr>
        <w:t xml:space="preserve">and </w:t>
      </w:r>
      <w:r w:rsidR="00BA226F" w:rsidRPr="00C54201">
        <w:rPr>
          <w:i/>
          <w:szCs w:val="18"/>
          <w:lang w:val="en-US"/>
        </w:rPr>
        <w:t xml:space="preserve">Human Rights Report: </w:t>
      </w:r>
      <w:r w:rsidRPr="00C54201">
        <w:rPr>
          <w:i/>
          <w:szCs w:val="18"/>
          <w:lang w:val="en-US"/>
        </w:rPr>
        <w:t>Being Transgender in Iran</w:t>
      </w:r>
      <w:r w:rsidRPr="00AA3A3F">
        <w:rPr>
          <w:szCs w:val="18"/>
          <w:lang w:val="en-US"/>
        </w:rPr>
        <w:t>, 2016</w:t>
      </w:r>
      <w:r w:rsidR="00BA226F" w:rsidRPr="00C54201">
        <w:rPr>
          <w:szCs w:val="18"/>
          <w:lang w:val="en-US"/>
        </w:rPr>
        <w:t>;</w:t>
      </w:r>
      <w:r w:rsidRPr="00C54201">
        <w:rPr>
          <w:szCs w:val="18"/>
          <w:lang w:val="en-US"/>
        </w:rPr>
        <w:t xml:space="preserve"> </w:t>
      </w:r>
      <w:r w:rsidR="00BA226F" w:rsidRPr="00C54201">
        <w:rPr>
          <w:szCs w:val="18"/>
          <w:lang w:val="en-US"/>
        </w:rPr>
        <w:t xml:space="preserve">and Human Rights Watch, </w:t>
      </w:r>
      <w:r w:rsidRPr="00C54201">
        <w:rPr>
          <w:i/>
          <w:szCs w:val="18"/>
          <w:lang w:val="en-US"/>
        </w:rPr>
        <w:t>We are a Buried Generation: Discrimination and Violence Against Sexual Minorities in Iran</w:t>
      </w:r>
      <w:r w:rsidRPr="00AA3A3F">
        <w:rPr>
          <w:szCs w:val="18"/>
          <w:lang w:val="en-US"/>
        </w:rPr>
        <w:t xml:space="preserve">, </w:t>
      </w:r>
      <w:r w:rsidRPr="00C54201">
        <w:rPr>
          <w:szCs w:val="18"/>
          <w:lang w:val="en-US"/>
        </w:rPr>
        <w:t>2010</w:t>
      </w:r>
      <w:r w:rsidRPr="00AA3A3F">
        <w:rPr>
          <w:szCs w:val="18"/>
          <w:lang w:val="en-US"/>
        </w:rPr>
        <w:t xml:space="preserve">. </w:t>
      </w:r>
    </w:p>
  </w:footnote>
  <w:footnote w:id="47">
    <w:p w14:paraId="15842516" w14:textId="523E8094" w:rsidR="00AC3E42" w:rsidRPr="00C54201" w:rsidRDefault="00AC3E42">
      <w:pPr>
        <w:pStyle w:val="FootnoteText"/>
        <w:rPr>
          <w:szCs w:val="18"/>
        </w:rPr>
      </w:pPr>
      <w:r w:rsidRPr="00C54201">
        <w:rPr>
          <w:szCs w:val="18"/>
        </w:rPr>
        <w:tab/>
      </w:r>
      <w:r w:rsidRPr="00AA3A3F">
        <w:rPr>
          <w:rStyle w:val="FootnoteReference"/>
          <w:szCs w:val="18"/>
        </w:rPr>
        <w:footnoteRef/>
      </w:r>
      <w:r w:rsidRPr="00AA3A3F">
        <w:rPr>
          <w:szCs w:val="18"/>
        </w:rPr>
        <w:tab/>
      </w:r>
      <w:r w:rsidR="00274E46" w:rsidRPr="00AA3A3F">
        <w:rPr>
          <w:szCs w:val="18"/>
        </w:rPr>
        <w:t xml:space="preserve">See </w:t>
      </w:r>
      <w:hyperlink r:id="rId16" w:history="1">
        <w:r w:rsidR="00274E46" w:rsidRPr="00C54201">
          <w:rPr>
            <w:rStyle w:val="Hyperlink"/>
            <w:color w:val="auto"/>
            <w:szCs w:val="18"/>
          </w:rPr>
          <w:t>http://rc.majlis.ir/fa/legal_draft/show/938405</w:t>
        </w:r>
      </w:hyperlink>
      <w:r w:rsidR="00274E46" w:rsidRPr="00AA3A3F">
        <w:rPr>
          <w:szCs w:val="18"/>
        </w:rPr>
        <w:t xml:space="preserve"> (in Farsi)</w:t>
      </w:r>
      <w:r w:rsidRPr="00C54201">
        <w:rPr>
          <w:szCs w:val="18"/>
        </w:rPr>
        <w:t>.</w:t>
      </w:r>
    </w:p>
  </w:footnote>
  <w:footnote w:id="48">
    <w:p w14:paraId="704173EF" w14:textId="081B7AF2" w:rsidR="00C349A1" w:rsidRPr="00AA3A3F" w:rsidRDefault="00C349A1" w:rsidP="00C349A1">
      <w:pPr>
        <w:pStyle w:val="FootnoteText"/>
        <w:rPr>
          <w:szCs w:val="18"/>
          <w:lang w:val="en-US"/>
        </w:rPr>
      </w:pPr>
      <w:r w:rsidRPr="00C54201">
        <w:rPr>
          <w:szCs w:val="18"/>
          <w:lang w:val="en-US"/>
        </w:rPr>
        <w:tab/>
      </w:r>
      <w:r w:rsidRPr="00AA3A3F">
        <w:rPr>
          <w:szCs w:val="18"/>
          <w:vertAlign w:val="superscript"/>
          <w:lang w:val="en-US"/>
        </w:rPr>
        <w:footnoteRef/>
      </w:r>
      <w:r w:rsidRPr="00AA3A3F">
        <w:rPr>
          <w:szCs w:val="18"/>
          <w:lang w:val="en-US"/>
        </w:rPr>
        <w:tab/>
        <w:t xml:space="preserve">See </w:t>
      </w:r>
      <w:hyperlink r:id="rId17" w:history="1">
        <w:r w:rsidRPr="00AA3A3F">
          <w:rPr>
            <w:szCs w:val="18"/>
            <w:lang w:val="en-US"/>
          </w:rPr>
          <w:t>www.dres.ir/safeschool/Downloads/FRDE.pdf</w:t>
        </w:r>
      </w:hyperlink>
      <w:r w:rsidRPr="00AA3A3F">
        <w:rPr>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703E" w14:textId="77777777" w:rsidR="00AC3E42" w:rsidRPr="0079504A" w:rsidRDefault="00AC3E42" w:rsidP="0079504A">
    <w:pPr>
      <w:pStyle w:val="Header"/>
    </w:pPr>
    <w:r w:rsidRPr="0079504A">
      <w:t>A/HRC/3</w:t>
    </w:r>
    <w:r>
      <w:t>7</w:t>
    </w:r>
    <w:r w:rsidRPr="0079504A">
      <w:t>/</w:t>
    </w:r>
    <w:r>
      <w:t>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5BA4" w14:textId="77777777" w:rsidR="00AC3E42" w:rsidRPr="0079504A" w:rsidRDefault="00AC3E42" w:rsidP="0079504A">
    <w:pPr>
      <w:pStyle w:val="Header"/>
      <w:jc w:val="right"/>
    </w:pPr>
    <w:r w:rsidRPr="0079504A">
      <w:t>A/HRC/3</w:t>
    </w:r>
    <w:r>
      <w:t>7</w:t>
    </w:r>
    <w:r w:rsidRPr="0079504A">
      <w:t>/</w:t>
    </w:r>
    <w:r>
      <w:t>2</w:t>
    </w:r>
    <w:r w:rsidRPr="0079504A">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C278B4"/>
    <w:multiLevelType w:val="hybridMultilevel"/>
    <w:tmpl w:val="72C8D78E"/>
    <w:lvl w:ilvl="0" w:tplc="09DEF0F4">
      <w:start w:val="1"/>
      <w:numFmt w:val="decimal"/>
      <w:lvlText w:val="%1."/>
      <w:lvlJc w:val="left"/>
      <w:pPr>
        <w:ind w:left="3905" w:hanging="360"/>
      </w:pPr>
      <w:rPr>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435725E0"/>
    <w:multiLevelType w:val="hybridMultilevel"/>
    <w:tmpl w:val="17A09382"/>
    <w:lvl w:ilvl="0" w:tplc="8E3E4472">
      <w:start w:val="5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CB"/>
    <w:rsid w:val="00015779"/>
    <w:rsid w:val="0001606F"/>
    <w:rsid w:val="000162F2"/>
    <w:rsid w:val="00030A30"/>
    <w:rsid w:val="00046E92"/>
    <w:rsid w:val="00051BED"/>
    <w:rsid w:val="00052738"/>
    <w:rsid w:val="000620B5"/>
    <w:rsid w:val="00062391"/>
    <w:rsid w:val="00063C90"/>
    <w:rsid w:val="00072607"/>
    <w:rsid w:val="00082088"/>
    <w:rsid w:val="000843B4"/>
    <w:rsid w:val="00096652"/>
    <w:rsid w:val="000A098D"/>
    <w:rsid w:val="000A1C0B"/>
    <w:rsid w:val="000A313B"/>
    <w:rsid w:val="000B0930"/>
    <w:rsid w:val="000D569C"/>
    <w:rsid w:val="000D7BD8"/>
    <w:rsid w:val="000E5A7D"/>
    <w:rsid w:val="000F7399"/>
    <w:rsid w:val="00101B98"/>
    <w:rsid w:val="00102033"/>
    <w:rsid w:val="0010530E"/>
    <w:rsid w:val="00117633"/>
    <w:rsid w:val="00122385"/>
    <w:rsid w:val="00122D9F"/>
    <w:rsid w:val="001235B5"/>
    <w:rsid w:val="00132301"/>
    <w:rsid w:val="00150BD5"/>
    <w:rsid w:val="0015632A"/>
    <w:rsid w:val="001578DF"/>
    <w:rsid w:val="00160DD5"/>
    <w:rsid w:val="001654BD"/>
    <w:rsid w:val="00166563"/>
    <w:rsid w:val="00172790"/>
    <w:rsid w:val="001863F7"/>
    <w:rsid w:val="0019552B"/>
    <w:rsid w:val="001A50F5"/>
    <w:rsid w:val="001A7686"/>
    <w:rsid w:val="001D31B3"/>
    <w:rsid w:val="001D3274"/>
    <w:rsid w:val="0020473F"/>
    <w:rsid w:val="00220AD4"/>
    <w:rsid w:val="00230329"/>
    <w:rsid w:val="00243F97"/>
    <w:rsid w:val="0024772A"/>
    <w:rsid w:val="00247E2C"/>
    <w:rsid w:val="0025445C"/>
    <w:rsid w:val="00257534"/>
    <w:rsid w:val="00260165"/>
    <w:rsid w:val="00263630"/>
    <w:rsid w:val="00274E46"/>
    <w:rsid w:val="0027572B"/>
    <w:rsid w:val="00280229"/>
    <w:rsid w:val="00280B18"/>
    <w:rsid w:val="00282C24"/>
    <w:rsid w:val="002902CF"/>
    <w:rsid w:val="0029055B"/>
    <w:rsid w:val="002976AB"/>
    <w:rsid w:val="002A32CB"/>
    <w:rsid w:val="002A53D4"/>
    <w:rsid w:val="002B10E2"/>
    <w:rsid w:val="002B3D2A"/>
    <w:rsid w:val="002C5E8F"/>
    <w:rsid w:val="002D6C53"/>
    <w:rsid w:val="002E07F5"/>
    <w:rsid w:val="002F1A24"/>
    <w:rsid w:val="002F2B58"/>
    <w:rsid w:val="002F5595"/>
    <w:rsid w:val="003007E3"/>
    <w:rsid w:val="00305E59"/>
    <w:rsid w:val="00317599"/>
    <w:rsid w:val="00320740"/>
    <w:rsid w:val="0032239F"/>
    <w:rsid w:val="00334F6A"/>
    <w:rsid w:val="00342AC8"/>
    <w:rsid w:val="0034325F"/>
    <w:rsid w:val="00356B3C"/>
    <w:rsid w:val="00361CC4"/>
    <w:rsid w:val="0036430D"/>
    <w:rsid w:val="003660F5"/>
    <w:rsid w:val="003749A6"/>
    <w:rsid w:val="003841E4"/>
    <w:rsid w:val="003922D2"/>
    <w:rsid w:val="00392945"/>
    <w:rsid w:val="00395028"/>
    <w:rsid w:val="003A0278"/>
    <w:rsid w:val="003A117A"/>
    <w:rsid w:val="003A4C5C"/>
    <w:rsid w:val="003A648E"/>
    <w:rsid w:val="003B4550"/>
    <w:rsid w:val="003C04AD"/>
    <w:rsid w:val="003C6779"/>
    <w:rsid w:val="003D4C1F"/>
    <w:rsid w:val="003F38FF"/>
    <w:rsid w:val="0040017C"/>
    <w:rsid w:val="00410EDC"/>
    <w:rsid w:val="004149A1"/>
    <w:rsid w:val="00414F56"/>
    <w:rsid w:val="0042343F"/>
    <w:rsid w:val="00426964"/>
    <w:rsid w:val="00426EF4"/>
    <w:rsid w:val="00430CA3"/>
    <w:rsid w:val="00435078"/>
    <w:rsid w:val="00436C66"/>
    <w:rsid w:val="00446101"/>
    <w:rsid w:val="00461253"/>
    <w:rsid w:val="0047237E"/>
    <w:rsid w:val="00474A07"/>
    <w:rsid w:val="004802F9"/>
    <w:rsid w:val="00484666"/>
    <w:rsid w:val="00485A0F"/>
    <w:rsid w:val="00493660"/>
    <w:rsid w:val="004A2814"/>
    <w:rsid w:val="004A5187"/>
    <w:rsid w:val="004C0622"/>
    <w:rsid w:val="004D10F9"/>
    <w:rsid w:val="004F1518"/>
    <w:rsid w:val="004F4405"/>
    <w:rsid w:val="005042C2"/>
    <w:rsid w:val="005127EC"/>
    <w:rsid w:val="00512E4E"/>
    <w:rsid w:val="00520ABE"/>
    <w:rsid w:val="0052390A"/>
    <w:rsid w:val="00537052"/>
    <w:rsid w:val="00543E78"/>
    <w:rsid w:val="00590257"/>
    <w:rsid w:val="005934CB"/>
    <w:rsid w:val="005A5A15"/>
    <w:rsid w:val="005B0809"/>
    <w:rsid w:val="005B1185"/>
    <w:rsid w:val="005B6D08"/>
    <w:rsid w:val="005C2B1A"/>
    <w:rsid w:val="005C4B77"/>
    <w:rsid w:val="005D1424"/>
    <w:rsid w:val="005D5EFD"/>
    <w:rsid w:val="005E4A5C"/>
    <w:rsid w:val="005E716E"/>
    <w:rsid w:val="005F011F"/>
    <w:rsid w:val="00623AF7"/>
    <w:rsid w:val="006524FF"/>
    <w:rsid w:val="00652C7F"/>
    <w:rsid w:val="00660976"/>
    <w:rsid w:val="00663911"/>
    <w:rsid w:val="00665C99"/>
    <w:rsid w:val="00667B8C"/>
    <w:rsid w:val="00671529"/>
    <w:rsid w:val="006866C0"/>
    <w:rsid w:val="00686F35"/>
    <w:rsid w:val="00690E89"/>
    <w:rsid w:val="0069223D"/>
    <w:rsid w:val="006956CB"/>
    <w:rsid w:val="006A2D4E"/>
    <w:rsid w:val="006B79CE"/>
    <w:rsid w:val="006C3380"/>
    <w:rsid w:val="006C57FA"/>
    <w:rsid w:val="006D4ACF"/>
    <w:rsid w:val="006D56C5"/>
    <w:rsid w:val="006D77B5"/>
    <w:rsid w:val="006D7927"/>
    <w:rsid w:val="006E7481"/>
    <w:rsid w:val="006E78EC"/>
    <w:rsid w:val="00703739"/>
    <w:rsid w:val="0070489D"/>
    <w:rsid w:val="007049CD"/>
    <w:rsid w:val="00706BBE"/>
    <w:rsid w:val="007121FF"/>
    <w:rsid w:val="00715BD7"/>
    <w:rsid w:val="0072101A"/>
    <w:rsid w:val="007268F9"/>
    <w:rsid w:val="0073501A"/>
    <w:rsid w:val="00750069"/>
    <w:rsid w:val="00763D2A"/>
    <w:rsid w:val="007663A2"/>
    <w:rsid w:val="00770D5E"/>
    <w:rsid w:val="00771079"/>
    <w:rsid w:val="007716A1"/>
    <w:rsid w:val="00785746"/>
    <w:rsid w:val="0079504A"/>
    <w:rsid w:val="007A2C0A"/>
    <w:rsid w:val="007B2C20"/>
    <w:rsid w:val="007C12F5"/>
    <w:rsid w:val="007C52B0"/>
    <w:rsid w:val="007D7539"/>
    <w:rsid w:val="007E032A"/>
    <w:rsid w:val="007E3238"/>
    <w:rsid w:val="007F4CA1"/>
    <w:rsid w:val="00801C5B"/>
    <w:rsid w:val="00801CF3"/>
    <w:rsid w:val="00802B95"/>
    <w:rsid w:val="0081441F"/>
    <w:rsid w:val="008456C6"/>
    <w:rsid w:val="00854235"/>
    <w:rsid w:val="00857F93"/>
    <w:rsid w:val="008A1415"/>
    <w:rsid w:val="008A3A16"/>
    <w:rsid w:val="008A4ACD"/>
    <w:rsid w:val="008B3EC6"/>
    <w:rsid w:val="008C75D8"/>
    <w:rsid w:val="008D3D31"/>
    <w:rsid w:val="008D7F70"/>
    <w:rsid w:val="008E0148"/>
    <w:rsid w:val="008E7D4A"/>
    <w:rsid w:val="00901DA6"/>
    <w:rsid w:val="00912E68"/>
    <w:rsid w:val="00913D94"/>
    <w:rsid w:val="00940806"/>
    <w:rsid w:val="009411B4"/>
    <w:rsid w:val="00944D44"/>
    <w:rsid w:val="00951448"/>
    <w:rsid w:val="009564D9"/>
    <w:rsid w:val="00957681"/>
    <w:rsid w:val="00964FC6"/>
    <w:rsid w:val="009707E7"/>
    <w:rsid w:val="00972885"/>
    <w:rsid w:val="00972BCF"/>
    <w:rsid w:val="00972E50"/>
    <w:rsid w:val="00973C34"/>
    <w:rsid w:val="00983CDE"/>
    <w:rsid w:val="009857A8"/>
    <w:rsid w:val="00990935"/>
    <w:rsid w:val="009B28EF"/>
    <w:rsid w:val="009C1763"/>
    <w:rsid w:val="009C4813"/>
    <w:rsid w:val="009D0139"/>
    <w:rsid w:val="009D68E9"/>
    <w:rsid w:val="009D717D"/>
    <w:rsid w:val="009E1288"/>
    <w:rsid w:val="009E5733"/>
    <w:rsid w:val="009E67EA"/>
    <w:rsid w:val="009F5CDC"/>
    <w:rsid w:val="00A17619"/>
    <w:rsid w:val="00A2264F"/>
    <w:rsid w:val="00A25459"/>
    <w:rsid w:val="00A3057B"/>
    <w:rsid w:val="00A436AE"/>
    <w:rsid w:val="00A46AE3"/>
    <w:rsid w:val="00A505B1"/>
    <w:rsid w:val="00A56371"/>
    <w:rsid w:val="00A61F3B"/>
    <w:rsid w:val="00A714A9"/>
    <w:rsid w:val="00A71E44"/>
    <w:rsid w:val="00A74F78"/>
    <w:rsid w:val="00A775CF"/>
    <w:rsid w:val="00A84039"/>
    <w:rsid w:val="00A8618B"/>
    <w:rsid w:val="00A95F90"/>
    <w:rsid w:val="00A97FAE"/>
    <w:rsid w:val="00AA3A3F"/>
    <w:rsid w:val="00AA572C"/>
    <w:rsid w:val="00AB39CD"/>
    <w:rsid w:val="00AB45D9"/>
    <w:rsid w:val="00AC0702"/>
    <w:rsid w:val="00AC07E0"/>
    <w:rsid w:val="00AC3E42"/>
    <w:rsid w:val="00AC503A"/>
    <w:rsid w:val="00AC7168"/>
    <w:rsid w:val="00AD0B53"/>
    <w:rsid w:val="00AE1B6E"/>
    <w:rsid w:val="00B00920"/>
    <w:rsid w:val="00B06045"/>
    <w:rsid w:val="00B07856"/>
    <w:rsid w:val="00B10251"/>
    <w:rsid w:val="00B13677"/>
    <w:rsid w:val="00B211F7"/>
    <w:rsid w:val="00B2252C"/>
    <w:rsid w:val="00B276C2"/>
    <w:rsid w:val="00B31FE4"/>
    <w:rsid w:val="00B3640F"/>
    <w:rsid w:val="00B40439"/>
    <w:rsid w:val="00B40B7A"/>
    <w:rsid w:val="00B43182"/>
    <w:rsid w:val="00B52EF4"/>
    <w:rsid w:val="00B555A2"/>
    <w:rsid w:val="00B56A06"/>
    <w:rsid w:val="00B57AF8"/>
    <w:rsid w:val="00B65EE2"/>
    <w:rsid w:val="00B67F6D"/>
    <w:rsid w:val="00B723CE"/>
    <w:rsid w:val="00B72D44"/>
    <w:rsid w:val="00B731A4"/>
    <w:rsid w:val="00B74662"/>
    <w:rsid w:val="00B87590"/>
    <w:rsid w:val="00B91769"/>
    <w:rsid w:val="00B928ED"/>
    <w:rsid w:val="00B92CAE"/>
    <w:rsid w:val="00B96E99"/>
    <w:rsid w:val="00BA05C1"/>
    <w:rsid w:val="00BA226F"/>
    <w:rsid w:val="00BB09FF"/>
    <w:rsid w:val="00BC04AE"/>
    <w:rsid w:val="00BC3776"/>
    <w:rsid w:val="00BC70C5"/>
    <w:rsid w:val="00BF0D05"/>
    <w:rsid w:val="00BF322B"/>
    <w:rsid w:val="00BF3A97"/>
    <w:rsid w:val="00BF45D6"/>
    <w:rsid w:val="00C03015"/>
    <w:rsid w:val="00C0358D"/>
    <w:rsid w:val="00C036DD"/>
    <w:rsid w:val="00C114D7"/>
    <w:rsid w:val="00C17760"/>
    <w:rsid w:val="00C2179D"/>
    <w:rsid w:val="00C21979"/>
    <w:rsid w:val="00C24EDF"/>
    <w:rsid w:val="00C349A1"/>
    <w:rsid w:val="00C35635"/>
    <w:rsid w:val="00C35A27"/>
    <w:rsid w:val="00C45A1D"/>
    <w:rsid w:val="00C47B2E"/>
    <w:rsid w:val="00C54201"/>
    <w:rsid w:val="00C54E41"/>
    <w:rsid w:val="00C579CA"/>
    <w:rsid w:val="00C57C53"/>
    <w:rsid w:val="00C6002A"/>
    <w:rsid w:val="00C738D5"/>
    <w:rsid w:val="00C769BD"/>
    <w:rsid w:val="00C8078F"/>
    <w:rsid w:val="00C82C8C"/>
    <w:rsid w:val="00C858D6"/>
    <w:rsid w:val="00C85EAE"/>
    <w:rsid w:val="00CA1B04"/>
    <w:rsid w:val="00CB1CE0"/>
    <w:rsid w:val="00CB4B4F"/>
    <w:rsid w:val="00CC178F"/>
    <w:rsid w:val="00CE152D"/>
    <w:rsid w:val="00CE2793"/>
    <w:rsid w:val="00CE7797"/>
    <w:rsid w:val="00CF192B"/>
    <w:rsid w:val="00CF29DA"/>
    <w:rsid w:val="00CF6534"/>
    <w:rsid w:val="00D0255C"/>
    <w:rsid w:val="00D11D23"/>
    <w:rsid w:val="00D15ADE"/>
    <w:rsid w:val="00D16550"/>
    <w:rsid w:val="00D2049B"/>
    <w:rsid w:val="00D20535"/>
    <w:rsid w:val="00D22803"/>
    <w:rsid w:val="00D32917"/>
    <w:rsid w:val="00D45571"/>
    <w:rsid w:val="00D54117"/>
    <w:rsid w:val="00D663CA"/>
    <w:rsid w:val="00D66712"/>
    <w:rsid w:val="00D6753B"/>
    <w:rsid w:val="00D776E0"/>
    <w:rsid w:val="00D83AD1"/>
    <w:rsid w:val="00D869B6"/>
    <w:rsid w:val="00D9169A"/>
    <w:rsid w:val="00DB525A"/>
    <w:rsid w:val="00DC4F41"/>
    <w:rsid w:val="00DD4EFA"/>
    <w:rsid w:val="00DE7736"/>
    <w:rsid w:val="00DF1510"/>
    <w:rsid w:val="00E02C2B"/>
    <w:rsid w:val="00E11997"/>
    <w:rsid w:val="00E20543"/>
    <w:rsid w:val="00E21295"/>
    <w:rsid w:val="00E317F1"/>
    <w:rsid w:val="00E32FB1"/>
    <w:rsid w:val="00E35C1D"/>
    <w:rsid w:val="00E42928"/>
    <w:rsid w:val="00E43156"/>
    <w:rsid w:val="00E45980"/>
    <w:rsid w:val="00E47468"/>
    <w:rsid w:val="00E5124C"/>
    <w:rsid w:val="00E52109"/>
    <w:rsid w:val="00E556E3"/>
    <w:rsid w:val="00E61B26"/>
    <w:rsid w:val="00E71F40"/>
    <w:rsid w:val="00E72CEB"/>
    <w:rsid w:val="00E75317"/>
    <w:rsid w:val="00E823BA"/>
    <w:rsid w:val="00E87E87"/>
    <w:rsid w:val="00E91381"/>
    <w:rsid w:val="00E935B6"/>
    <w:rsid w:val="00EB4B0B"/>
    <w:rsid w:val="00EC3AAB"/>
    <w:rsid w:val="00ED0434"/>
    <w:rsid w:val="00ED2431"/>
    <w:rsid w:val="00ED46A0"/>
    <w:rsid w:val="00ED6C48"/>
    <w:rsid w:val="00EF105A"/>
    <w:rsid w:val="00EF1A2C"/>
    <w:rsid w:val="00EF26FF"/>
    <w:rsid w:val="00EF47E2"/>
    <w:rsid w:val="00F04262"/>
    <w:rsid w:val="00F06E71"/>
    <w:rsid w:val="00F0745F"/>
    <w:rsid w:val="00F15164"/>
    <w:rsid w:val="00F21BDE"/>
    <w:rsid w:val="00F30563"/>
    <w:rsid w:val="00F42D59"/>
    <w:rsid w:val="00F47270"/>
    <w:rsid w:val="00F47450"/>
    <w:rsid w:val="00F513FF"/>
    <w:rsid w:val="00F51DCB"/>
    <w:rsid w:val="00F5419E"/>
    <w:rsid w:val="00F543C8"/>
    <w:rsid w:val="00F65D35"/>
    <w:rsid w:val="00F65F5D"/>
    <w:rsid w:val="00F66E1A"/>
    <w:rsid w:val="00F71A97"/>
    <w:rsid w:val="00F73C47"/>
    <w:rsid w:val="00F86A3A"/>
    <w:rsid w:val="00F86E4E"/>
    <w:rsid w:val="00F94E2C"/>
    <w:rsid w:val="00F9539C"/>
    <w:rsid w:val="00FA14CE"/>
    <w:rsid w:val="00FA1B1E"/>
    <w:rsid w:val="00FB59D1"/>
    <w:rsid w:val="00FC0EF8"/>
    <w:rsid w:val="00FD2B5D"/>
    <w:rsid w:val="00FD2D6E"/>
    <w:rsid w:val="00FD3F42"/>
    <w:rsid w:val="00FE6BA6"/>
    <w:rsid w:val="00FF16DA"/>
    <w:rsid w:val="00FF34BF"/>
    <w:rsid w:val="00FF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068D2"/>
  <w15:docId w15:val="{26657A20-ED1F-40F8-8D91-F6C4E162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rsid w:val="004A2814"/>
    <w:pPr>
      <w:spacing w:line="240" w:lineRule="auto"/>
      <w:outlineLvl w:val="1"/>
    </w:pPr>
  </w:style>
  <w:style w:type="paragraph" w:styleId="Heading3">
    <w:name w:val="heading 3"/>
    <w:basedOn w:val="Normal"/>
    <w:next w:val="Normal"/>
    <w:link w:val="Heading3Char"/>
    <w:rsid w:val="004A2814"/>
    <w:pPr>
      <w:spacing w:line="240" w:lineRule="auto"/>
      <w:outlineLvl w:val="2"/>
    </w:pPr>
  </w:style>
  <w:style w:type="paragraph" w:styleId="Heading4">
    <w:name w:val="heading 4"/>
    <w:basedOn w:val="Normal"/>
    <w:next w:val="Normal"/>
    <w:link w:val="Heading4Char"/>
    <w:rsid w:val="004A2814"/>
    <w:pPr>
      <w:spacing w:line="240" w:lineRule="auto"/>
      <w:outlineLvl w:val="3"/>
    </w:pPr>
  </w:style>
  <w:style w:type="paragraph" w:styleId="Heading5">
    <w:name w:val="heading 5"/>
    <w:basedOn w:val="Normal"/>
    <w:next w:val="Normal"/>
    <w:link w:val="Heading5Char"/>
    <w:rsid w:val="004A2814"/>
    <w:pPr>
      <w:spacing w:line="240" w:lineRule="auto"/>
      <w:outlineLvl w:val="4"/>
    </w:pPr>
  </w:style>
  <w:style w:type="paragraph" w:styleId="Heading6">
    <w:name w:val="heading 6"/>
    <w:basedOn w:val="Normal"/>
    <w:next w:val="Normal"/>
    <w:link w:val="Heading6Char"/>
    <w:rsid w:val="004A2814"/>
    <w:pPr>
      <w:spacing w:line="240" w:lineRule="auto"/>
      <w:outlineLvl w:val="5"/>
    </w:pPr>
  </w:style>
  <w:style w:type="paragraph" w:styleId="Heading7">
    <w:name w:val="heading 7"/>
    <w:basedOn w:val="Normal"/>
    <w:next w:val="Normal"/>
    <w:link w:val="Heading7Char"/>
    <w:rsid w:val="004A2814"/>
    <w:pPr>
      <w:spacing w:line="240" w:lineRule="auto"/>
      <w:outlineLvl w:val="6"/>
    </w:pPr>
  </w:style>
  <w:style w:type="paragraph" w:styleId="Heading8">
    <w:name w:val="heading 8"/>
    <w:basedOn w:val="Normal"/>
    <w:next w:val="Normal"/>
    <w:link w:val="Heading8Char"/>
    <w:rsid w:val="004A2814"/>
    <w:pPr>
      <w:spacing w:line="240" w:lineRule="auto"/>
      <w:outlineLvl w:val="7"/>
    </w:pPr>
  </w:style>
  <w:style w:type="paragraph" w:styleId="Heading9">
    <w:name w:val="heading 9"/>
    <w:basedOn w:val="Normal"/>
    <w:next w:val="Normal"/>
    <w:link w:val="Heading9Char"/>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text,Footnotes refss,Footnote number,Fago Fußnotenzeichen,Footnote Ref,16 Point,Superscript 6 Point,Fago Fu?notenzeichen,Fago Fuﬂnotenzeichen,ftref,a Footnote Reference,FZ,Appel note de bas de page,Ref FNs Char,[0],[,Ref"/>
    <w:link w:val="ENFootnoteReference"/>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71"/>
    <w:rsid w:val="003C04AD"/>
    <w:pPr>
      <w:spacing w:after="0" w:line="240" w:lineRule="auto"/>
    </w:pPr>
    <w:rPr>
      <w:rFonts w:ascii="Times New Roman" w:eastAsia="Times New Roman" w:hAnsi="Times New Roman" w:cs="Times New Roman"/>
      <w:sz w:val="20"/>
      <w:szCs w:val="20"/>
      <w:lang w:eastAsia="en-US"/>
    </w:rPr>
  </w:style>
  <w:style w:type="paragraph" w:styleId="TOC1">
    <w:name w:val="toc 1"/>
    <w:basedOn w:val="Normal"/>
    <w:next w:val="Normal"/>
    <w:autoRedefine/>
    <w:uiPriority w:val="39"/>
    <w:unhideWhenUsed/>
    <w:rsid w:val="00FB59D1"/>
    <w:pPr>
      <w:spacing w:after="100"/>
    </w:pPr>
  </w:style>
  <w:style w:type="paragraph" w:styleId="TOC2">
    <w:name w:val="toc 2"/>
    <w:basedOn w:val="Normal"/>
    <w:next w:val="Normal"/>
    <w:autoRedefine/>
    <w:uiPriority w:val="39"/>
    <w:unhideWhenUsed/>
    <w:rsid w:val="00FB59D1"/>
    <w:pPr>
      <w:spacing w:after="100"/>
      <w:ind w:left="200"/>
    </w:pPr>
  </w:style>
  <w:style w:type="paragraph" w:styleId="TOC3">
    <w:name w:val="toc 3"/>
    <w:basedOn w:val="Normal"/>
    <w:next w:val="Normal"/>
    <w:autoRedefine/>
    <w:uiPriority w:val="39"/>
    <w:unhideWhenUsed/>
    <w:rsid w:val="00FB59D1"/>
    <w:pPr>
      <w:spacing w:after="100"/>
      <w:ind w:left="400"/>
    </w:pPr>
  </w:style>
  <w:style w:type="character" w:styleId="CommentReference">
    <w:name w:val="annotation reference"/>
    <w:basedOn w:val="DefaultParagraphFont"/>
    <w:uiPriority w:val="99"/>
    <w:semiHidden/>
    <w:unhideWhenUsed/>
    <w:rsid w:val="0036430D"/>
    <w:rPr>
      <w:sz w:val="16"/>
      <w:szCs w:val="16"/>
    </w:rPr>
  </w:style>
  <w:style w:type="paragraph" w:styleId="CommentText">
    <w:name w:val="annotation text"/>
    <w:basedOn w:val="Normal"/>
    <w:link w:val="CommentTextChar"/>
    <w:uiPriority w:val="99"/>
    <w:unhideWhenUsed/>
    <w:rsid w:val="0036430D"/>
    <w:pPr>
      <w:spacing w:line="240" w:lineRule="auto"/>
    </w:pPr>
  </w:style>
  <w:style w:type="character" w:customStyle="1" w:styleId="CommentTextChar">
    <w:name w:val="Comment Text Char"/>
    <w:basedOn w:val="DefaultParagraphFont"/>
    <w:link w:val="CommentText"/>
    <w:uiPriority w:val="99"/>
    <w:rsid w:val="0036430D"/>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6430D"/>
    <w:rPr>
      <w:b/>
      <w:bCs/>
    </w:rPr>
  </w:style>
  <w:style w:type="character" w:customStyle="1" w:styleId="CommentSubjectChar">
    <w:name w:val="Comment Subject Char"/>
    <w:basedOn w:val="CommentTextChar"/>
    <w:link w:val="CommentSubject"/>
    <w:uiPriority w:val="99"/>
    <w:semiHidden/>
    <w:rsid w:val="0036430D"/>
    <w:rPr>
      <w:rFonts w:ascii="Times New Roman" w:eastAsiaTheme="minorHAnsi" w:hAnsi="Times New Roman" w:cs="Times New Roman"/>
      <w:b/>
      <w:bCs/>
      <w:sz w:val="20"/>
      <w:szCs w:val="20"/>
      <w:lang w:eastAsia="en-US"/>
    </w:rPr>
  </w:style>
  <w:style w:type="character" w:customStyle="1" w:styleId="SingleTxtGChar">
    <w:name w:val="_ Single Txt_G Char"/>
    <w:link w:val="SingleTxtG"/>
    <w:rsid w:val="001D3274"/>
    <w:rPr>
      <w:rFonts w:ascii="Times New Roman" w:eastAsiaTheme="minorHAnsi" w:hAnsi="Times New Roman" w:cs="Times New Roman"/>
      <w:sz w:val="20"/>
      <w:szCs w:val="20"/>
      <w:lang w:eastAsia="en-US"/>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rsid w:val="00801CF3"/>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paragraph" w:styleId="NormalWeb">
    <w:name w:val="Normal (Web)"/>
    <w:basedOn w:val="Normal"/>
    <w:uiPriority w:val="99"/>
    <w:semiHidden/>
    <w:unhideWhenUsed/>
    <w:rsid w:val="007121FF"/>
    <w:pPr>
      <w:suppressAutoHyphens w:val="0"/>
      <w:kinsoku/>
      <w:overflowPunct/>
      <w:autoSpaceDE/>
      <w:autoSpaceDN/>
      <w:adjustRightInd/>
      <w:snapToGrid/>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0576">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908032480">
      <w:bodyDiv w:val="1"/>
      <w:marLeft w:val="0"/>
      <w:marRight w:val="0"/>
      <w:marTop w:val="0"/>
      <w:marBottom w:val="0"/>
      <w:divBdr>
        <w:top w:val="none" w:sz="0" w:space="0" w:color="auto"/>
        <w:left w:val="none" w:sz="0" w:space="0" w:color="auto"/>
        <w:bottom w:val="none" w:sz="0" w:space="0" w:color="auto"/>
        <w:right w:val="none" w:sz="0" w:space="0" w:color="auto"/>
      </w:divBdr>
    </w:div>
    <w:div w:id="980235386">
      <w:bodyDiv w:val="1"/>
      <w:marLeft w:val="0"/>
      <w:marRight w:val="0"/>
      <w:marTop w:val="0"/>
      <w:marBottom w:val="0"/>
      <w:divBdr>
        <w:top w:val="none" w:sz="0" w:space="0" w:color="auto"/>
        <w:left w:val="none" w:sz="0" w:space="0" w:color="auto"/>
        <w:bottom w:val="none" w:sz="0" w:space="0" w:color="auto"/>
        <w:right w:val="none" w:sz="0" w:space="0" w:color="auto"/>
      </w:divBdr>
    </w:div>
    <w:div w:id="1147744551">
      <w:bodyDiv w:val="1"/>
      <w:marLeft w:val="0"/>
      <w:marRight w:val="0"/>
      <w:marTop w:val="0"/>
      <w:marBottom w:val="0"/>
      <w:divBdr>
        <w:top w:val="none" w:sz="0" w:space="0" w:color="auto"/>
        <w:left w:val="none" w:sz="0" w:space="0" w:color="auto"/>
        <w:bottom w:val="none" w:sz="0" w:space="0" w:color="auto"/>
        <w:right w:val="none" w:sz="0" w:space="0" w:color="auto"/>
      </w:divBdr>
    </w:div>
    <w:div w:id="1187602084">
      <w:bodyDiv w:val="1"/>
      <w:marLeft w:val="0"/>
      <w:marRight w:val="0"/>
      <w:marTop w:val="0"/>
      <w:marBottom w:val="0"/>
      <w:divBdr>
        <w:top w:val="none" w:sz="0" w:space="0" w:color="auto"/>
        <w:left w:val="none" w:sz="0" w:space="0" w:color="auto"/>
        <w:bottom w:val="none" w:sz="0" w:space="0" w:color="auto"/>
        <w:right w:val="none" w:sz="0" w:space="0" w:color="auto"/>
      </w:divBdr>
    </w:div>
    <w:div w:id="1553805995">
      <w:bodyDiv w:val="1"/>
      <w:marLeft w:val="0"/>
      <w:marRight w:val="0"/>
      <w:marTop w:val="0"/>
      <w:marBottom w:val="0"/>
      <w:divBdr>
        <w:top w:val="none" w:sz="0" w:space="0" w:color="auto"/>
        <w:left w:val="none" w:sz="0" w:space="0" w:color="auto"/>
        <w:bottom w:val="none" w:sz="0" w:space="0" w:color="auto"/>
        <w:right w:val="none" w:sz="0" w:space="0" w:color="auto"/>
      </w:divBdr>
    </w:div>
    <w:div w:id="1560944184">
      <w:bodyDiv w:val="1"/>
      <w:marLeft w:val="0"/>
      <w:marRight w:val="0"/>
      <w:marTop w:val="0"/>
      <w:marBottom w:val="0"/>
      <w:divBdr>
        <w:top w:val="none" w:sz="0" w:space="0" w:color="auto"/>
        <w:left w:val="none" w:sz="0" w:space="0" w:color="auto"/>
        <w:bottom w:val="none" w:sz="0" w:space="0" w:color="auto"/>
        <w:right w:val="none" w:sz="0" w:space="0" w:color="auto"/>
      </w:divBdr>
    </w:div>
    <w:div w:id="1981835701">
      <w:bodyDiv w:val="1"/>
      <w:marLeft w:val="0"/>
      <w:marRight w:val="0"/>
      <w:marTop w:val="0"/>
      <w:marBottom w:val="0"/>
      <w:divBdr>
        <w:top w:val="none" w:sz="0" w:space="0" w:color="auto"/>
        <w:left w:val="none" w:sz="0" w:space="0" w:color="auto"/>
        <w:bottom w:val="none" w:sz="0" w:space="0" w:color="auto"/>
        <w:right w:val="none" w:sz="0" w:space="0" w:color="auto"/>
      </w:divBdr>
    </w:div>
    <w:div w:id="2072535486">
      <w:bodyDiv w:val="1"/>
      <w:marLeft w:val="0"/>
      <w:marRight w:val="0"/>
      <w:marTop w:val="0"/>
      <w:marBottom w:val="0"/>
      <w:divBdr>
        <w:top w:val="none" w:sz="0" w:space="0" w:color="auto"/>
        <w:left w:val="none" w:sz="0" w:space="0" w:color="auto"/>
        <w:bottom w:val="none" w:sz="0" w:space="0" w:color="auto"/>
        <w:right w:val="none" w:sz="0" w:space="0" w:color="auto"/>
      </w:divBdr>
    </w:div>
    <w:div w:id="21448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ga/search/view_doc.asp?symbol=A/RES/72/189" TargetMode="External"/><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un.org/en/ga/search/view_doc.asp?symbol=A/RES/72/189" TargetMode="External"/><Relationship Id="rId14" Type="http://schemas.openxmlformats.org/officeDocument/2006/relationships/fontTable" Target="fontTable.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spcommreports.ohchr.org/Tmsearch/TMDocuments" TargetMode="External"/><Relationship Id="rId13" Type="http://schemas.openxmlformats.org/officeDocument/2006/relationships/hyperlink" Target="https://en.wikipedia.org/wiki/Marxist-Leninist" TargetMode="External"/><Relationship Id="rId3" Type="http://schemas.openxmlformats.org/officeDocument/2006/relationships/hyperlink" Target="https://united4iran.org/wp-content/uploads/FinalReport.pdf" TargetMode="External"/><Relationship Id="rId7" Type="http://schemas.openxmlformats.org/officeDocument/2006/relationships/hyperlink" Target="https://en.wikipedia.org/wiki/Rape" TargetMode="External"/><Relationship Id="rId12" Type="http://schemas.openxmlformats.org/officeDocument/2006/relationships/hyperlink" Target="http://www.isna.ir/news/95072514536/" TargetMode="External"/><Relationship Id="rId17" Type="http://schemas.openxmlformats.org/officeDocument/2006/relationships/hyperlink" Target="http://www.dres.ir/safeschool/Downloads/FRDE.pdf" TargetMode="External"/><Relationship Id="rId2" Type="http://schemas.openxmlformats.org/officeDocument/2006/relationships/hyperlink" Target="http://www.ghanoondaily.ir/fa/news/main/94206/" TargetMode="External"/><Relationship Id="rId16" Type="http://schemas.openxmlformats.org/officeDocument/2006/relationships/hyperlink" Target="http://rc.majlis.ir/fa/legal_draft/show/938405" TargetMode="External"/><Relationship Id="rId1" Type="http://schemas.openxmlformats.org/officeDocument/2006/relationships/hyperlink" Target="https://documents-dds-ny.un.org/doc/UNDOC/GEN/N16/110/24/PDF/N1611024.pdf?OpenElement" TargetMode="External"/><Relationship Id="rId6" Type="http://schemas.openxmlformats.org/officeDocument/2006/relationships/hyperlink" Target="https://en.wikipedia.org/wiki/Prostitution" TargetMode="External"/><Relationship Id="rId11" Type="http://schemas.openxmlformats.org/officeDocument/2006/relationships/hyperlink" Target="http://www.rsf-persan.org/article17644.html" TargetMode="External"/><Relationship Id="rId5" Type="http://schemas.openxmlformats.org/officeDocument/2006/relationships/hyperlink" Target="https://en.wikipedia.org/wiki/Fiqh" TargetMode="External"/><Relationship Id="rId15" Type="http://schemas.openxmlformats.org/officeDocument/2006/relationships/hyperlink" Target="http://www.irna.ir/fa/News/82431374" TargetMode="External"/><Relationship Id="rId10" Type="http://schemas.openxmlformats.org/officeDocument/2006/relationships/hyperlink" Target="http://bit.ly/2wCsbcT" TargetMode="External"/><Relationship Id="rId4" Type="http://schemas.openxmlformats.org/officeDocument/2006/relationships/hyperlink" Target="https://en.wikipedia.org/wiki/Sharia" TargetMode="External"/><Relationship Id="rId9" Type="http://schemas.openxmlformats.org/officeDocument/2006/relationships/hyperlink" Target="https://persian.iranhumanrights.org/1396/03/seven-million-websites-blocked/" TargetMode="External"/><Relationship Id="rId14" Type="http://schemas.openxmlformats.org/officeDocument/2006/relationships/hyperlink" Target="http://www.salamatnews.com/news/22867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538799-2869-4E75-B804-89A089C47040}">
  <ds:schemaRefs>
    <ds:schemaRef ds:uri="http://schemas.openxmlformats.org/officeDocument/2006/bibliography"/>
  </ds:schemaRefs>
</ds:datastoreItem>
</file>

<file path=customXml/itemProps2.xml><?xml version="1.0" encoding="utf-8"?>
<ds:datastoreItem xmlns:ds="http://schemas.openxmlformats.org/officeDocument/2006/customXml" ds:itemID="{0F43E894-E7F1-41D7-8FDD-BA3DC45F9E4D}"/>
</file>

<file path=customXml/itemProps3.xml><?xml version="1.0" encoding="utf-8"?>
<ds:datastoreItem xmlns:ds="http://schemas.openxmlformats.org/officeDocument/2006/customXml" ds:itemID="{30F3E607-B68D-45C1-9B5E-C4B2FB513A69}"/>
</file>

<file path=customXml/itemProps4.xml><?xml version="1.0" encoding="utf-8"?>
<ds:datastoreItem xmlns:ds="http://schemas.openxmlformats.org/officeDocument/2006/customXml" ds:itemID="{873DD211-14DB-4F0A-BC2E-F16B113D16EA}"/>
</file>

<file path=docProps/app.xml><?xml version="1.0" encoding="utf-8"?>
<Properties xmlns="http://schemas.openxmlformats.org/officeDocument/2006/extended-properties" xmlns:vt="http://schemas.openxmlformats.org/officeDocument/2006/docPropsVTypes">
  <Template>A.dotm</Template>
  <TotalTime>0</TotalTime>
  <Pages>15</Pages>
  <Words>7433</Words>
  <Characters>42373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1705051</vt:lpstr>
    </vt:vector>
  </TitlesOfParts>
  <Company>DCM</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Islamic Republic of Iran - Report of the Secretary-General - A/HRC/37/24</dc:title>
  <dc:subject>A/HRC/34/40</dc:subject>
  <dc:creator>Escalante</dc:creator>
  <dc:description>formatted text</dc:description>
  <cp:lastModifiedBy>LANZ Veronique</cp:lastModifiedBy>
  <cp:revision>2</cp:revision>
  <cp:lastPrinted>2018-02-16T19:10:00Z</cp:lastPrinted>
  <dcterms:created xsi:type="dcterms:W3CDTF">2019-09-06T07:59:00Z</dcterms:created>
  <dcterms:modified xsi:type="dcterms:W3CDTF">2019-09-06T07:59:00Z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