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4B3D985" w14:textId="77777777" w:rsidTr="00562621">
        <w:trPr>
          <w:trHeight w:val="851"/>
        </w:trPr>
        <w:tc>
          <w:tcPr>
            <w:tcW w:w="1259" w:type="dxa"/>
            <w:tcBorders>
              <w:top w:val="nil"/>
              <w:left w:val="nil"/>
              <w:bottom w:val="single" w:sz="4" w:space="0" w:color="auto"/>
              <w:right w:val="nil"/>
            </w:tcBorders>
          </w:tcPr>
          <w:p w14:paraId="46C3DB8D" w14:textId="77777777" w:rsidR="00446DE4" w:rsidRPr="00E806EE" w:rsidRDefault="00446DE4" w:rsidP="00562621">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14:paraId="62CA923A" w14:textId="2A0BF356"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1058AB64" w14:textId="77777777" w:rsidR="00446DE4" w:rsidRPr="00DE3EC0" w:rsidRDefault="00CB5968" w:rsidP="00CB5968">
            <w:pPr>
              <w:jc w:val="right"/>
            </w:pPr>
            <w:r w:rsidRPr="00CB5968">
              <w:rPr>
                <w:sz w:val="40"/>
              </w:rPr>
              <w:t>A</w:t>
            </w:r>
            <w:r>
              <w:t>/HRC/40/48/Add.1</w:t>
            </w:r>
          </w:p>
        </w:tc>
      </w:tr>
      <w:tr w:rsidR="003107FA" w14:paraId="7C434E4F" w14:textId="77777777" w:rsidTr="00562621">
        <w:trPr>
          <w:trHeight w:val="2835"/>
        </w:trPr>
        <w:tc>
          <w:tcPr>
            <w:tcW w:w="1259" w:type="dxa"/>
            <w:tcBorders>
              <w:top w:val="single" w:sz="4" w:space="0" w:color="auto"/>
              <w:left w:val="nil"/>
              <w:bottom w:val="single" w:sz="12" w:space="0" w:color="auto"/>
              <w:right w:val="nil"/>
            </w:tcBorders>
          </w:tcPr>
          <w:p w14:paraId="72AC9403" w14:textId="0787507E" w:rsidR="003107FA" w:rsidRDefault="003107FA" w:rsidP="003517D7">
            <w:pPr>
              <w:spacing w:before="120"/>
            </w:pPr>
          </w:p>
        </w:tc>
        <w:tc>
          <w:tcPr>
            <w:tcW w:w="5450" w:type="dxa"/>
            <w:gridSpan w:val="2"/>
            <w:tcBorders>
              <w:top w:val="single" w:sz="4" w:space="0" w:color="auto"/>
              <w:left w:val="nil"/>
              <w:bottom w:val="single" w:sz="12" w:space="0" w:color="auto"/>
              <w:right w:val="nil"/>
            </w:tcBorders>
          </w:tcPr>
          <w:p w14:paraId="61B728FB" w14:textId="73DE8AE7" w:rsidR="003517D7" w:rsidRPr="00B3317B" w:rsidRDefault="00944A7A" w:rsidP="00562621">
            <w:pPr>
              <w:spacing w:before="120" w:line="420" w:lineRule="exact"/>
              <w:rPr>
                <w:b/>
                <w:sz w:val="40"/>
                <w:szCs w:val="40"/>
              </w:rPr>
            </w:pPr>
            <w:r>
              <w:rPr>
                <w:b/>
                <w:sz w:val="40"/>
                <w:szCs w:val="40"/>
              </w:rPr>
              <w:t>Advance</w:t>
            </w:r>
            <w:r w:rsidR="003517D7">
              <w:rPr>
                <w:b/>
                <w:sz w:val="40"/>
                <w:szCs w:val="40"/>
              </w:rPr>
              <w:t xml:space="preserve"> version</w:t>
            </w:r>
          </w:p>
        </w:tc>
        <w:tc>
          <w:tcPr>
            <w:tcW w:w="2930" w:type="dxa"/>
            <w:tcBorders>
              <w:top w:val="single" w:sz="4" w:space="0" w:color="auto"/>
              <w:left w:val="nil"/>
              <w:bottom w:val="single" w:sz="12" w:space="0" w:color="auto"/>
              <w:right w:val="nil"/>
            </w:tcBorders>
          </w:tcPr>
          <w:p w14:paraId="4AAC029E" w14:textId="77777777" w:rsidR="003107FA" w:rsidRPr="009B7EE3" w:rsidRDefault="00CB5968" w:rsidP="00CB5968">
            <w:pPr>
              <w:spacing w:before="240" w:line="240" w:lineRule="exact"/>
            </w:pPr>
            <w:r>
              <w:t>D</w:t>
            </w:r>
            <w:r w:rsidRPr="009B7EE3">
              <w:t>istr.: General</w:t>
            </w:r>
          </w:p>
          <w:p w14:paraId="43ED54A5" w14:textId="0D2BD257" w:rsidR="00CB5968" w:rsidRDefault="00C154AB" w:rsidP="00CB5968">
            <w:pPr>
              <w:spacing w:line="240" w:lineRule="exact"/>
            </w:pPr>
            <w:r>
              <w:t>6</w:t>
            </w:r>
            <w:r w:rsidR="00E6501A" w:rsidRPr="009B7EE3">
              <w:t xml:space="preserve"> March</w:t>
            </w:r>
            <w:r w:rsidR="00CB5968" w:rsidRPr="009B7EE3">
              <w:t xml:space="preserve"> 2019</w:t>
            </w:r>
          </w:p>
          <w:p w14:paraId="02D51157" w14:textId="77777777" w:rsidR="00CB5968" w:rsidRDefault="00CB5968" w:rsidP="00CB5968">
            <w:pPr>
              <w:spacing w:line="240" w:lineRule="exact"/>
            </w:pPr>
          </w:p>
          <w:p w14:paraId="4306F073" w14:textId="654AEDB1" w:rsidR="00CB5968" w:rsidRDefault="00CB5968" w:rsidP="00CB5968">
            <w:pPr>
              <w:spacing w:line="240" w:lineRule="exact"/>
            </w:pPr>
            <w:r>
              <w:t>English</w:t>
            </w:r>
            <w:r w:rsidR="00C154AB">
              <w:t>, French and Spanish only</w:t>
            </w:r>
          </w:p>
        </w:tc>
      </w:tr>
    </w:tbl>
    <w:p w14:paraId="3D201812" w14:textId="77777777" w:rsidR="00CB5968" w:rsidRPr="00CC35CB" w:rsidRDefault="00CB5968" w:rsidP="00CB5968">
      <w:pPr>
        <w:spacing w:before="120"/>
        <w:rPr>
          <w:b/>
          <w:bCs/>
        </w:rPr>
      </w:pPr>
      <w:r w:rsidRPr="00CC35CB">
        <w:rPr>
          <w:b/>
          <w:bCs/>
        </w:rPr>
        <w:t>Human Rights Council</w:t>
      </w:r>
    </w:p>
    <w:p w14:paraId="13484F9F" w14:textId="77777777" w:rsidR="00CB5968" w:rsidRPr="00CC35CB" w:rsidRDefault="00CB5968" w:rsidP="00CB5968">
      <w:pPr>
        <w:rPr>
          <w:b/>
          <w:bCs/>
        </w:rPr>
      </w:pPr>
      <w:r w:rsidRPr="00CC35CB">
        <w:rPr>
          <w:b/>
          <w:bCs/>
        </w:rPr>
        <w:t>Fortieth session</w:t>
      </w:r>
    </w:p>
    <w:p w14:paraId="58233B83" w14:textId="5E861886" w:rsidR="00CB5968" w:rsidRPr="00CC35CB" w:rsidRDefault="00C154AB" w:rsidP="00CB5968">
      <w:r>
        <w:t>25 February–</w:t>
      </w:r>
      <w:r w:rsidR="00CB5968" w:rsidRPr="00CC35CB">
        <w:t>22 March 2019</w:t>
      </w:r>
    </w:p>
    <w:p w14:paraId="5AAEE5A2" w14:textId="77777777" w:rsidR="00CB5968" w:rsidRPr="00CC35CB" w:rsidRDefault="00CB5968" w:rsidP="00CB5968">
      <w:r w:rsidRPr="00CC35CB">
        <w:t>Agenda item 3</w:t>
      </w:r>
    </w:p>
    <w:p w14:paraId="02AC57EA" w14:textId="0CA3E142" w:rsidR="00CB5968" w:rsidRPr="00CC35CB" w:rsidRDefault="00CB5968" w:rsidP="00CB5968">
      <w:r w:rsidRPr="00CC35CB">
        <w:rPr>
          <w:b/>
          <w:bCs/>
        </w:rPr>
        <w:t>Promotion and protec</w:t>
      </w:r>
      <w:r w:rsidR="00DB5E4F">
        <w:rPr>
          <w:b/>
          <w:bCs/>
        </w:rPr>
        <w:t>tion of all human rights, civil,</w:t>
      </w:r>
      <w:r w:rsidRPr="00CC35CB">
        <w:rPr>
          <w:b/>
          <w:bCs/>
        </w:rPr>
        <w:br/>
        <w:t>political, economic, social and cultural rights,</w:t>
      </w:r>
      <w:r w:rsidRPr="00CC35CB">
        <w:rPr>
          <w:b/>
          <w:bCs/>
        </w:rPr>
        <w:br/>
        <w:t>including the right to development</w:t>
      </w:r>
    </w:p>
    <w:p w14:paraId="28B55A3E" w14:textId="77777777" w:rsidR="00CB5968" w:rsidRPr="00CC35CB" w:rsidRDefault="00CB5968" w:rsidP="00CB5968">
      <w:pPr>
        <w:pStyle w:val="HChG"/>
      </w:pPr>
      <w:r w:rsidRPr="00CC35CB">
        <w:tab/>
      </w:r>
      <w:r w:rsidRPr="00CC35CB">
        <w:tab/>
      </w:r>
      <w:bookmarkStart w:id="1" w:name="_Toc504117838"/>
      <w:r w:rsidRPr="00CC35CB">
        <w:t>Addendum to the report on the fourth session of the open-ended intergovernmental working group on transnational corporations and other business enterprises with respect to human rights</w:t>
      </w:r>
      <w:bookmarkEnd w:id="1"/>
    </w:p>
    <w:p w14:paraId="5053B2C6" w14:textId="77777777" w:rsidR="00CB5968" w:rsidRPr="00CC35CB" w:rsidRDefault="00CB5968" w:rsidP="00CB5968">
      <w:pPr>
        <w:pStyle w:val="H1G"/>
      </w:pPr>
      <w:r>
        <w:tab/>
      </w:r>
      <w:r>
        <w:tab/>
      </w:r>
      <w:r w:rsidRPr="00CC35CB">
        <w:t xml:space="preserve">Note by the Secretariat </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CB5968" w14:paraId="7419831F" w14:textId="77777777" w:rsidTr="00B02CC1">
        <w:trPr>
          <w:jc w:val="center"/>
        </w:trPr>
        <w:tc>
          <w:tcPr>
            <w:tcW w:w="9637" w:type="dxa"/>
            <w:shd w:val="clear" w:color="auto" w:fill="auto"/>
          </w:tcPr>
          <w:p w14:paraId="35FE33E4" w14:textId="77777777" w:rsidR="00CB5968" w:rsidRPr="00C6263E" w:rsidRDefault="00CB5968" w:rsidP="00B02CC1">
            <w:pPr>
              <w:spacing w:before="240" w:after="120"/>
              <w:ind w:left="255"/>
              <w:rPr>
                <w:i/>
                <w:sz w:val="24"/>
              </w:rPr>
            </w:pPr>
            <w:r w:rsidRPr="00C6263E">
              <w:rPr>
                <w:i/>
                <w:sz w:val="24"/>
              </w:rPr>
              <w:t>Summary</w:t>
            </w:r>
          </w:p>
        </w:tc>
      </w:tr>
      <w:tr w:rsidR="00CB5968" w14:paraId="4A3A4D9A" w14:textId="77777777" w:rsidTr="00B02CC1">
        <w:trPr>
          <w:jc w:val="center"/>
        </w:trPr>
        <w:tc>
          <w:tcPr>
            <w:tcW w:w="9637" w:type="dxa"/>
            <w:shd w:val="clear" w:color="auto" w:fill="auto"/>
          </w:tcPr>
          <w:p w14:paraId="11C83F8A" w14:textId="4C7F269A" w:rsidR="00CB5968" w:rsidRDefault="00CB5968" w:rsidP="009C1053">
            <w:pPr>
              <w:pStyle w:val="SingleTxtG"/>
              <w:ind w:firstLine="567"/>
            </w:pPr>
            <w:r w:rsidRPr="00CB5968">
              <w:t>The present addendum contains a compilation of oral statements delivered by States during the 4th session of the open-ended intergovernmental working group on transnational corporations and other business enterprises with respect to human rights</w:t>
            </w:r>
            <w:r w:rsidR="009B7EE3">
              <w:rPr>
                <w:rStyle w:val="FootnoteReference"/>
              </w:rPr>
              <w:footnoteReference w:id="2"/>
            </w:r>
            <w:r w:rsidRPr="00CB5968">
              <w:t xml:space="preserve">. It has been prepared in accordance with paragraph 91 (b) of A/HRC/40/48. Only oral statements received by the Secretariat are part of this compilation. Statements received in English, French and Spanish have been reproduced </w:t>
            </w:r>
            <w:r w:rsidR="009C1053">
              <w:t>in their original language</w:t>
            </w:r>
            <w:r w:rsidRPr="00CB5968">
              <w:t xml:space="preserve">. </w:t>
            </w:r>
            <w:r w:rsidR="009C1053">
              <w:t>S</w:t>
            </w:r>
            <w:r w:rsidRPr="00CB5968">
              <w:t xml:space="preserve">tatements received in Arabic, Chinese and Russian have been </w:t>
            </w:r>
            <w:r w:rsidR="009C1053">
              <w:t xml:space="preserve">transcribed into English </w:t>
            </w:r>
            <w:r w:rsidRPr="00CB5968">
              <w:t>based on the English simultaneous interpretation</w:t>
            </w:r>
            <w:r w:rsidR="009C1053">
              <w:t xml:space="preserve"> during the session</w:t>
            </w:r>
            <w:r w:rsidRPr="00CB5968">
              <w:t>.</w:t>
            </w:r>
          </w:p>
        </w:tc>
      </w:tr>
      <w:tr w:rsidR="00CB5968" w14:paraId="0FA13A3E" w14:textId="77777777" w:rsidTr="00B02CC1">
        <w:trPr>
          <w:jc w:val="center"/>
        </w:trPr>
        <w:tc>
          <w:tcPr>
            <w:tcW w:w="9637" w:type="dxa"/>
            <w:shd w:val="clear" w:color="auto" w:fill="auto"/>
          </w:tcPr>
          <w:p w14:paraId="39BFD6D3" w14:textId="77777777" w:rsidR="00CB5968" w:rsidRDefault="00CB5968" w:rsidP="00B02CC1"/>
        </w:tc>
      </w:tr>
    </w:tbl>
    <w:p w14:paraId="37440AFB" w14:textId="77777777" w:rsidR="00CB5968" w:rsidRDefault="00CB5968" w:rsidP="00CB5968"/>
    <w:p w14:paraId="69B9C0CF" w14:textId="77777777" w:rsidR="00290857" w:rsidRDefault="00CB5968" w:rsidP="002D7363">
      <w:pPr>
        <w:spacing w:after="120"/>
        <w:rPr>
          <w:sz w:val="28"/>
        </w:rPr>
      </w:pPr>
      <w:r>
        <w:br w:type="page"/>
      </w:r>
      <w:r w:rsidR="00290857">
        <w:rPr>
          <w:sz w:val="28"/>
        </w:rPr>
        <w:lastRenderedPageBreak/>
        <w:t>Contents</w:t>
      </w:r>
    </w:p>
    <w:p w14:paraId="1626AAF4" w14:textId="77777777" w:rsidR="00290857" w:rsidRDefault="00290857" w:rsidP="002D7363">
      <w:pPr>
        <w:tabs>
          <w:tab w:val="right" w:pos="9638"/>
        </w:tabs>
        <w:spacing w:after="120"/>
        <w:ind w:left="283"/>
        <w:rPr>
          <w:sz w:val="18"/>
        </w:rPr>
      </w:pPr>
      <w:r>
        <w:rPr>
          <w:i/>
          <w:sz w:val="18"/>
        </w:rPr>
        <w:tab/>
        <w:t>Page</w:t>
      </w:r>
    </w:p>
    <w:p w14:paraId="03E61DA2" w14:textId="77777777" w:rsidR="00C154AB" w:rsidRDefault="00C154AB" w:rsidP="00C154AB">
      <w:pPr>
        <w:tabs>
          <w:tab w:val="right" w:pos="850"/>
          <w:tab w:val="left" w:pos="1134"/>
          <w:tab w:val="left" w:pos="1559"/>
          <w:tab w:val="left" w:pos="1984"/>
          <w:tab w:val="left" w:leader="dot" w:pos="8929"/>
          <w:tab w:val="right" w:pos="9638"/>
        </w:tabs>
        <w:spacing w:after="120"/>
      </w:pPr>
      <w:r>
        <w:tab/>
        <w:t>I.</w:t>
      </w:r>
      <w:r>
        <w:tab/>
        <w:t xml:space="preserve">General Statements </w:t>
      </w:r>
      <w:r>
        <w:tab/>
      </w:r>
      <w:r>
        <w:tab/>
        <w:t>3</w:t>
      </w:r>
    </w:p>
    <w:p w14:paraId="2E0B8820" w14:textId="77777777" w:rsidR="00C154AB" w:rsidRDefault="00C154AB" w:rsidP="00C154AB">
      <w:pPr>
        <w:tabs>
          <w:tab w:val="right" w:pos="850"/>
          <w:tab w:val="left" w:pos="1134"/>
          <w:tab w:val="left" w:pos="1559"/>
          <w:tab w:val="left" w:pos="1984"/>
          <w:tab w:val="left" w:leader="dot" w:pos="8929"/>
          <w:tab w:val="right" w:pos="9638"/>
        </w:tabs>
        <w:spacing w:after="120"/>
      </w:pPr>
      <w:r>
        <w:tab/>
      </w:r>
      <w:r>
        <w:tab/>
        <w:t>A.</w:t>
      </w:r>
      <w:r>
        <w:tab/>
        <w:t xml:space="preserve">States </w:t>
      </w:r>
      <w:r>
        <w:tab/>
      </w:r>
      <w:r>
        <w:tab/>
        <w:t>3</w:t>
      </w:r>
    </w:p>
    <w:p w14:paraId="0B71F6EA" w14:textId="77777777" w:rsidR="00C154AB" w:rsidRDefault="00C154AB" w:rsidP="00C154AB">
      <w:pPr>
        <w:tabs>
          <w:tab w:val="right" w:pos="850"/>
          <w:tab w:val="left" w:pos="1134"/>
          <w:tab w:val="left" w:pos="1559"/>
          <w:tab w:val="left" w:pos="1984"/>
          <w:tab w:val="left" w:leader="dot" w:pos="8929"/>
          <w:tab w:val="right" w:pos="9638"/>
        </w:tabs>
        <w:spacing w:after="120"/>
      </w:pPr>
      <w:r>
        <w:tab/>
      </w:r>
      <w:r>
        <w:tab/>
        <w:t>B.</w:t>
      </w:r>
      <w:r>
        <w:tab/>
        <w:t>Regional Organization</w:t>
      </w:r>
      <w:r>
        <w:tab/>
      </w:r>
      <w:r>
        <w:tab/>
        <w:t>27</w:t>
      </w:r>
    </w:p>
    <w:p w14:paraId="2E1A26D5" w14:textId="77777777" w:rsidR="00C154AB" w:rsidRDefault="00C154AB" w:rsidP="00C154AB">
      <w:pPr>
        <w:tabs>
          <w:tab w:val="right" w:pos="850"/>
          <w:tab w:val="left" w:pos="1134"/>
          <w:tab w:val="left" w:pos="1559"/>
          <w:tab w:val="left" w:pos="1984"/>
          <w:tab w:val="left" w:leader="dot" w:pos="8929"/>
          <w:tab w:val="right" w:pos="9638"/>
        </w:tabs>
        <w:spacing w:after="120"/>
      </w:pPr>
      <w:r>
        <w:tab/>
      </w:r>
      <w:r>
        <w:tab/>
        <w:t>C.</w:t>
      </w:r>
      <w:r>
        <w:tab/>
        <w:t>Observer States</w:t>
      </w:r>
      <w:r>
        <w:tab/>
      </w:r>
      <w:r>
        <w:tab/>
        <w:t>31</w:t>
      </w:r>
    </w:p>
    <w:p w14:paraId="3C507938" w14:textId="77777777" w:rsidR="00C154AB" w:rsidRDefault="00C154AB" w:rsidP="00C154AB">
      <w:pPr>
        <w:tabs>
          <w:tab w:val="right" w:pos="850"/>
          <w:tab w:val="left" w:pos="1134"/>
          <w:tab w:val="left" w:pos="1559"/>
          <w:tab w:val="left" w:pos="1984"/>
          <w:tab w:val="left" w:leader="dot" w:pos="8929"/>
          <w:tab w:val="right" w:pos="9638"/>
        </w:tabs>
        <w:spacing w:after="120"/>
      </w:pPr>
      <w:r>
        <w:tab/>
        <w:t>II.</w:t>
      </w:r>
      <w:r>
        <w:tab/>
        <w:t xml:space="preserve">Articles 2 and 8 </w:t>
      </w:r>
      <w:r>
        <w:tab/>
      </w:r>
      <w:r>
        <w:tab/>
        <w:t>32</w:t>
      </w:r>
    </w:p>
    <w:p w14:paraId="764729E4" w14:textId="77777777" w:rsidR="00C154AB" w:rsidRDefault="00C154AB" w:rsidP="00C154AB">
      <w:pPr>
        <w:tabs>
          <w:tab w:val="right" w:pos="850"/>
          <w:tab w:val="left" w:pos="1134"/>
          <w:tab w:val="left" w:pos="1559"/>
          <w:tab w:val="left" w:pos="1984"/>
          <w:tab w:val="left" w:leader="dot" w:pos="8929"/>
          <w:tab w:val="right" w:pos="9638"/>
        </w:tabs>
        <w:spacing w:after="120"/>
      </w:pPr>
      <w:r>
        <w:tab/>
      </w:r>
      <w:r>
        <w:tab/>
        <w:t>A.</w:t>
      </w:r>
      <w:r>
        <w:tab/>
        <w:t>States</w:t>
      </w:r>
      <w:r>
        <w:tab/>
      </w:r>
      <w:r>
        <w:tab/>
        <w:t>32</w:t>
      </w:r>
    </w:p>
    <w:p w14:paraId="231EF3C9" w14:textId="77777777" w:rsidR="00C154AB" w:rsidRDefault="00C154AB" w:rsidP="00C154AB">
      <w:pPr>
        <w:tabs>
          <w:tab w:val="right" w:pos="850"/>
          <w:tab w:val="left" w:pos="1134"/>
          <w:tab w:val="left" w:pos="1559"/>
          <w:tab w:val="left" w:pos="1984"/>
          <w:tab w:val="left" w:leader="dot" w:pos="8929"/>
          <w:tab w:val="right" w:pos="9638"/>
        </w:tabs>
        <w:spacing w:after="120"/>
      </w:pPr>
      <w:r>
        <w:tab/>
        <w:t>III.</w:t>
      </w:r>
      <w:r>
        <w:tab/>
        <w:t>Articles 6, 7 and 13</w:t>
      </w:r>
      <w:r>
        <w:tab/>
      </w:r>
      <w:r>
        <w:tab/>
        <w:t>43</w:t>
      </w:r>
    </w:p>
    <w:p w14:paraId="757B257B" w14:textId="77777777" w:rsidR="00C154AB" w:rsidRDefault="00C154AB" w:rsidP="00C154AB">
      <w:pPr>
        <w:tabs>
          <w:tab w:val="right" w:pos="850"/>
          <w:tab w:val="left" w:pos="1134"/>
          <w:tab w:val="left" w:pos="1559"/>
          <w:tab w:val="left" w:pos="1984"/>
          <w:tab w:val="left" w:leader="dot" w:pos="8929"/>
          <w:tab w:val="right" w:pos="9638"/>
        </w:tabs>
        <w:spacing w:after="120"/>
      </w:pPr>
      <w:r>
        <w:tab/>
      </w:r>
      <w:r>
        <w:tab/>
        <w:t>A.</w:t>
      </w:r>
      <w:r>
        <w:tab/>
        <w:t>States</w:t>
      </w:r>
      <w:r>
        <w:tab/>
      </w:r>
      <w:r>
        <w:tab/>
        <w:t>43</w:t>
      </w:r>
    </w:p>
    <w:p w14:paraId="1059DA1F" w14:textId="77777777" w:rsidR="00C154AB" w:rsidRDefault="00C154AB" w:rsidP="00C154AB">
      <w:pPr>
        <w:tabs>
          <w:tab w:val="right" w:pos="850"/>
          <w:tab w:val="left" w:pos="1134"/>
          <w:tab w:val="left" w:pos="1559"/>
          <w:tab w:val="left" w:pos="1984"/>
          <w:tab w:val="left" w:leader="dot" w:pos="8929"/>
          <w:tab w:val="right" w:pos="9638"/>
        </w:tabs>
        <w:spacing w:after="120"/>
      </w:pPr>
      <w:r>
        <w:tab/>
      </w:r>
      <w:r>
        <w:tab/>
        <w:t>B.</w:t>
      </w:r>
      <w:r>
        <w:tab/>
        <w:t>Observer States</w:t>
      </w:r>
      <w:r>
        <w:tab/>
      </w:r>
      <w:r>
        <w:tab/>
        <w:t>50</w:t>
      </w:r>
    </w:p>
    <w:p w14:paraId="6211833E" w14:textId="77777777" w:rsidR="00C154AB" w:rsidRDefault="00C154AB" w:rsidP="00C154AB">
      <w:pPr>
        <w:tabs>
          <w:tab w:val="right" w:pos="850"/>
          <w:tab w:val="left" w:pos="1134"/>
          <w:tab w:val="left" w:pos="1559"/>
          <w:tab w:val="left" w:pos="1984"/>
          <w:tab w:val="left" w:leader="dot" w:pos="8929"/>
          <w:tab w:val="right" w:pos="9638"/>
        </w:tabs>
        <w:spacing w:after="120"/>
      </w:pPr>
      <w:r>
        <w:tab/>
        <w:t>IV.</w:t>
      </w:r>
      <w:r>
        <w:tab/>
        <w:t>Article 9</w:t>
      </w:r>
      <w:r>
        <w:tab/>
      </w:r>
      <w:r>
        <w:tab/>
      </w:r>
      <w:r>
        <w:tab/>
        <w:t>50</w:t>
      </w:r>
    </w:p>
    <w:p w14:paraId="54E4D343" w14:textId="77777777" w:rsidR="00C154AB" w:rsidRDefault="00C154AB" w:rsidP="00C154AB">
      <w:pPr>
        <w:tabs>
          <w:tab w:val="right" w:pos="850"/>
          <w:tab w:val="left" w:pos="1134"/>
          <w:tab w:val="left" w:pos="1559"/>
          <w:tab w:val="left" w:pos="1984"/>
          <w:tab w:val="left" w:leader="dot" w:pos="8929"/>
          <w:tab w:val="right" w:pos="9638"/>
        </w:tabs>
        <w:spacing w:after="120"/>
      </w:pPr>
      <w:r>
        <w:tab/>
      </w:r>
      <w:r>
        <w:tab/>
        <w:t>A.</w:t>
      </w:r>
      <w:r>
        <w:tab/>
        <w:t>States</w:t>
      </w:r>
      <w:r>
        <w:tab/>
      </w:r>
      <w:r>
        <w:tab/>
        <w:t>50</w:t>
      </w:r>
    </w:p>
    <w:p w14:paraId="6989A733" w14:textId="77777777" w:rsidR="00C154AB" w:rsidRDefault="00C154AB" w:rsidP="00C154AB">
      <w:pPr>
        <w:tabs>
          <w:tab w:val="right" w:pos="850"/>
          <w:tab w:val="left" w:pos="1134"/>
          <w:tab w:val="left" w:pos="1559"/>
          <w:tab w:val="left" w:pos="1984"/>
          <w:tab w:val="left" w:leader="dot" w:pos="8929"/>
          <w:tab w:val="right" w:pos="9638"/>
        </w:tabs>
        <w:spacing w:after="120"/>
      </w:pPr>
      <w:r>
        <w:tab/>
      </w:r>
      <w:r>
        <w:tab/>
        <w:t>B.</w:t>
      </w:r>
      <w:r>
        <w:tab/>
        <w:t>Observer States</w:t>
      </w:r>
      <w:r>
        <w:tab/>
      </w:r>
      <w:r>
        <w:tab/>
        <w:t>58</w:t>
      </w:r>
    </w:p>
    <w:p w14:paraId="60E04503" w14:textId="77777777" w:rsidR="00C154AB" w:rsidRDefault="00C154AB" w:rsidP="00C154AB">
      <w:pPr>
        <w:tabs>
          <w:tab w:val="right" w:pos="850"/>
          <w:tab w:val="left" w:pos="1134"/>
          <w:tab w:val="left" w:pos="1559"/>
          <w:tab w:val="left" w:pos="1984"/>
          <w:tab w:val="left" w:leader="dot" w:pos="8929"/>
          <w:tab w:val="right" w:pos="9638"/>
        </w:tabs>
        <w:spacing w:after="120"/>
      </w:pPr>
      <w:r>
        <w:tab/>
        <w:t>V.</w:t>
      </w:r>
      <w:r>
        <w:tab/>
        <w:t>Articles 10, 11 and 12</w:t>
      </w:r>
      <w:r>
        <w:tab/>
      </w:r>
      <w:r>
        <w:tab/>
        <w:t>58</w:t>
      </w:r>
    </w:p>
    <w:p w14:paraId="16C47D1A" w14:textId="77777777" w:rsidR="00C154AB" w:rsidRDefault="00C154AB" w:rsidP="00C154AB">
      <w:pPr>
        <w:tabs>
          <w:tab w:val="right" w:pos="850"/>
          <w:tab w:val="left" w:pos="1134"/>
          <w:tab w:val="left" w:pos="1559"/>
          <w:tab w:val="left" w:pos="1984"/>
          <w:tab w:val="left" w:leader="dot" w:pos="8929"/>
          <w:tab w:val="right" w:pos="9638"/>
        </w:tabs>
        <w:spacing w:after="120"/>
      </w:pPr>
      <w:r>
        <w:tab/>
      </w:r>
      <w:r>
        <w:tab/>
        <w:t>A.</w:t>
      </w:r>
      <w:r>
        <w:tab/>
        <w:t>States</w:t>
      </w:r>
      <w:r>
        <w:tab/>
      </w:r>
      <w:r>
        <w:tab/>
        <w:t>58</w:t>
      </w:r>
    </w:p>
    <w:p w14:paraId="0B000F56" w14:textId="77777777" w:rsidR="00C154AB" w:rsidRDefault="00C154AB" w:rsidP="00C154AB">
      <w:pPr>
        <w:tabs>
          <w:tab w:val="right" w:pos="850"/>
          <w:tab w:val="left" w:pos="1134"/>
          <w:tab w:val="left" w:pos="1559"/>
          <w:tab w:val="left" w:pos="1984"/>
          <w:tab w:val="left" w:leader="dot" w:pos="8929"/>
          <w:tab w:val="right" w:pos="9638"/>
        </w:tabs>
        <w:spacing w:after="120"/>
      </w:pPr>
      <w:r>
        <w:tab/>
      </w:r>
      <w:r>
        <w:tab/>
        <w:t>B.</w:t>
      </w:r>
      <w:r>
        <w:tab/>
        <w:t>Observer States</w:t>
      </w:r>
      <w:r>
        <w:tab/>
      </w:r>
      <w:r>
        <w:tab/>
        <w:t>68</w:t>
      </w:r>
    </w:p>
    <w:p w14:paraId="1C591542" w14:textId="77777777" w:rsidR="00C154AB" w:rsidRDefault="00C154AB" w:rsidP="00C154AB">
      <w:pPr>
        <w:tabs>
          <w:tab w:val="right" w:pos="850"/>
          <w:tab w:val="left" w:pos="1134"/>
          <w:tab w:val="left" w:pos="1559"/>
          <w:tab w:val="left" w:pos="1984"/>
          <w:tab w:val="left" w:leader="dot" w:pos="8929"/>
          <w:tab w:val="right" w:pos="9638"/>
        </w:tabs>
        <w:spacing w:after="120"/>
      </w:pPr>
      <w:r>
        <w:tab/>
        <w:t>VI.</w:t>
      </w:r>
      <w:r>
        <w:tab/>
        <w:t xml:space="preserve">Articles 3 and 4 </w:t>
      </w:r>
      <w:r>
        <w:tab/>
      </w:r>
      <w:r>
        <w:tab/>
        <w:t>70</w:t>
      </w:r>
    </w:p>
    <w:p w14:paraId="2091559A" w14:textId="77777777" w:rsidR="00C154AB" w:rsidRPr="003F6A62" w:rsidRDefault="00C154AB" w:rsidP="00C154AB">
      <w:pPr>
        <w:tabs>
          <w:tab w:val="right" w:pos="850"/>
          <w:tab w:val="left" w:pos="1134"/>
          <w:tab w:val="left" w:pos="1559"/>
          <w:tab w:val="left" w:pos="1984"/>
          <w:tab w:val="left" w:leader="dot" w:pos="8929"/>
          <w:tab w:val="right" w:pos="9638"/>
        </w:tabs>
        <w:spacing w:after="120"/>
        <w:rPr>
          <w:lang w:val="fr-FR"/>
        </w:rPr>
      </w:pPr>
      <w:r>
        <w:tab/>
      </w:r>
      <w:r>
        <w:tab/>
      </w:r>
      <w:r w:rsidRPr="003F6A62">
        <w:rPr>
          <w:lang w:val="fr-FR"/>
        </w:rPr>
        <w:t>A.</w:t>
      </w:r>
      <w:r w:rsidRPr="003F6A62">
        <w:rPr>
          <w:lang w:val="fr-FR"/>
        </w:rPr>
        <w:tab/>
        <w:t>States</w:t>
      </w:r>
      <w:r w:rsidRPr="003F6A62">
        <w:rPr>
          <w:lang w:val="fr-FR"/>
        </w:rPr>
        <w:tab/>
      </w:r>
      <w:r w:rsidRPr="003F6A62">
        <w:rPr>
          <w:lang w:val="fr-FR"/>
        </w:rPr>
        <w:tab/>
      </w:r>
      <w:r>
        <w:rPr>
          <w:lang w:val="fr-FR"/>
        </w:rPr>
        <w:t>70</w:t>
      </w:r>
    </w:p>
    <w:p w14:paraId="028DB982" w14:textId="77777777" w:rsidR="00C154AB" w:rsidRPr="003F6A62" w:rsidRDefault="00C154AB" w:rsidP="00C154AB">
      <w:pPr>
        <w:tabs>
          <w:tab w:val="right" w:pos="850"/>
          <w:tab w:val="left" w:pos="1134"/>
          <w:tab w:val="left" w:pos="1559"/>
          <w:tab w:val="left" w:pos="1984"/>
          <w:tab w:val="left" w:leader="dot" w:pos="8929"/>
          <w:tab w:val="right" w:pos="9638"/>
        </w:tabs>
        <w:spacing w:after="120"/>
        <w:rPr>
          <w:lang w:val="fr-FR"/>
        </w:rPr>
      </w:pPr>
      <w:r w:rsidRPr="003F6A62">
        <w:rPr>
          <w:lang w:val="fr-FR"/>
        </w:rPr>
        <w:tab/>
        <w:t>VII.</w:t>
      </w:r>
      <w:r w:rsidRPr="003F6A62">
        <w:rPr>
          <w:lang w:val="fr-FR"/>
        </w:rPr>
        <w:tab/>
        <w:t xml:space="preserve">Article 5 </w:t>
      </w:r>
      <w:r w:rsidRPr="003F6A62">
        <w:rPr>
          <w:lang w:val="fr-FR"/>
        </w:rPr>
        <w:tab/>
      </w:r>
      <w:r w:rsidRPr="003F6A62">
        <w:rPr>
          <w:lang w:val="fr-FR"/>
        </w:rPr>
        <w:tab/>
      </w:r>
      <w:r w:rsidRPr="003F6A62">
        <w:rPr>
          <w:lang w:val="fr-FR"/>
        </w:rPr>
        <w:tab/>
      </w:r>
      <w:r>
        <w:rPr>
          <w:lang w:val="fr-FR"/>
        </w:rPr>
        <w:t>79</w:t>
      </w:r>
    </w:p>
    <w:p w14:paraId="12126B6C" w14:textId="77777777" w:rsidR="00C154AB" w:rsidRPr="003F6A62" w:rsidRDefault="00C154AB" w:rsidP="00C154AB">
      <w:pPr>
        <w:tabs>
          <w:tab w:val="right" w:pos="850"/>
          <w:tab w:val="left" w:pos="1134"/>
          <w:tab w:val="left" w:pos="1559"/>
          <w:tab w:val="left" w:pos="1984"/>
          <w:tab w:val="left" w:leader="dot" w:pos="8929"/>
          <w:tab w:val="right" w:pos="9638"/>
        </w:tabs>
        <w:spacing w:after="120"/>
        <w:rPr>
          <w:lang w:val="fr-FR"/>
        </w:rPr>
      </w:pPr>
      <w:r w:rsidRPr="003F6A62">
        <w:rPr>
          <w:lang w:val="fr-FR"/>
        </w:rPr>
        <w:tab/>
      </w:r>
      <w:r w:rsidRPr="003F6A62">
        <w:rPr>
          <w:lang w:val="fr-FR"/>
        </w:rPr>
        <w:tab/>
        <w:t>A.</w:t>
      </w:r>
      <w:r w:rsidRPr="003F6A62">
        <w:rPr>
          <w:lang w:val="fr-FR"/>
        </w:rPr>
        <w:tab/>
        <w:t>States</w:t>
      </w:r>
      <w:r w:rsidRPr="003F6A62">
        <w:rPr>
          <w:lang w:val="fr-FR"/>
        </w:rPr>
        <w:tab/>
      </w:r>
      <w:r w:rsidRPr="003F6A62">
        <w:rPr>
          <w:lang w:val="fr-FR"/>
        </w:rPr>
        <w:tab/>
        <w:t>7</w:t>
      </w:r>
      <w:r>
        <w:rPr>
          <w:lang w:val="fr-FR"/>
        </w:rPr>
        <w:t>9</w:t>
      </w:r>
    </w:p>
    <w:p w14:paraId="67AFD4BE" w14:textId="77777777" w:rsidR="00C154AB" w:rsidRPr="003F6A62" w:rsidRDefault="00C154AB" w:rsidP="00C154AB">
      <w:pPr>
        <w:tabs>
          <w:tab w:val="right" w:pos="850"/>
          <w:tab w:val="left" w:pos="1134"/>
          <w:tab w:val="left" w:pos="1559"/>
          <w:tab w:val="left" w:pos="1984"/>
          <w:tab w:val="left" w:leader="dot" w:pos="8929"/>
          <w:tab w:val="right" w:pos="9638"/>
        </w:tabs>
        <w:spacing w:after="120"/>
      </w:pPr>
      <w:r w:rsidRPr="003F6A62">
        <w:rPr>
          <w:lang w:val="fr-FR"/>
        </w:rPr>
        <w:tab/>
      </w:r>
      <w:r w:rsidRPr="00E142E2">
        <w:t>VIII.</w:t>
      </w:r>
      <w:r w:rsidRPr="00E142E2">
        <w:tab/>
      </w:r>
      <w:r w:rsidRPr="003F6A62">
        <w:t>Articles 1, 14 and 15</w:t>
      </w:r>
      <w:r w:rsidRPr="003F6A62">
        <w:tab/>
      </w:r>
      <w:r w:rsidRPr="003F6A62">
        <w:tab/>
      </w:r>
      <w:r>
        <w:t>85</w:t>
      </w:r>
    </w:p>
    <w:p w14:paraId="5F816AF1" w14:textId="77777777" w:rsidR="00C154AB" w:rsidRPr="003F6A62" w:rsidRDefault="00C154AB" w:rsidP="00C154AB">
      <w:pPr>
        <w:tabs>
          <w:tab w:val="right" w:pos="850"/>
          <w:tab w:val="left" w:pos="1134"/>
          <w:tab w:val="left" w:pos="1559"/>
          <w:tab w:val="left" w:pos="1984"/>
          <w:tab w:val="left" w:leader="dot" w:pos="8929"/>
          <w:tab w:val="right" w:pos="9638"/>
        </w:tabs>
        <w:spacing w:after="120"/>
      </w:pPr>
      <w:r w:rsidRPr="003F6A62">
        <w:tab/>
      </w:r>
      <w:r w:rsidRPr="003F6A62">
        <w:tab/>
        <w:t>A.</w:t>
      </w:r>
      <w:r w:rsidRPr="003F6A62">
        <w:tab/>
        <w:t>States</w:t>
      </w:r>
      <w:r w:rsidRPr="003F6A62">
        <w:tab/>
      </w:r>
      <w:r w:rsidRPr="003F6A62">
        <w:tab/>
      </w:r>
      <w:r>
        <w:t>85</w:t>
      </w:r>
    </w:p>
    <w:p w14:paraId="02F08B4D" w14:textId="77777777" w:rsidR="00C154AB" w:rsidRPr="003F6A62" w:rsidRDefault="00C154AB" w:rsidP="00C154AB">
      <w:pPr>
        <w:tabs>
          <w:tab w:val="right" w:pos="850"/>
          <w:tab w:val="left" w:pos="1134"/>
          <w:tab w:val="left" w:pos="1559"/>
          <w:tab w:val="left" w:pos="1984"/>
          <w:tab w:val="left" w:leader="dot" w:pos="8929"/>
          <w:tab w:val="right" w:pos="9638"/>
        </w:tabs>
        <w:spacing w:after="120"/>
      </w:pPr>
      <w:r w:rsidRPr="003F6A62">
        <w:tab/>
      </w:r>
      <w:r w:rsidRPr="003F6A62">
        <w:tab/>
        <w:t>B.</w:t>
      </w:r>
      <w:r w:rsidRPr="003F6A62">
        <w:tab/>
        <w:t>Observer States</w:t>
      </w:r>
      <w:r w:rsidRPr="003F6A62">
        <w:tab/>
      </w:r>
      <w:r w:rsidRPr="003F6A62">
        <w:tab/>
      </w:r>
      <w:r>
        <w:t>93</w:t>
      </w:r>
    </w:p>
    <w:p w14:paraId="611CC417" w14:textId="77777777" w:rsidR="00C154AB" w:rsidRDefault="00C154AB" w:rsidP="00C154AB">
      <w:pPr>
        <w:tabs>
          <w:tab w:val="right" w:pos="850"/>
          <w:tab w:val="left" w:pos="1134"/>
          <w:tab w:val="left" w:pos="1559"/>
          <w:tab w:val="left" w:pos="1984"/>
          <w:tab w:val="left" w:leader="dot" w:pos="8929"/>
          <w:tab w:val="right" w:pos="9638"/>
        </w:tabs>
        <w:spacing w:after="120"/>
      </w:pPr>
      <w:r w:rsidRPr="003F6A62">
        <w:tab/>
      </w:r>
      <w:r w:rsidRPr="001E65B9">
        <w:t>IX.</w:t>
      </w:r>
      <w:r w:rsidRPr="001E65B9">
        <w:tab/>
        <w:t>Panel « Voices of Victims »</w:t>
      </w:r>
      <w:r w:rsidRPr="001E65B9">
        <w:tab/>
      </w:r>
      <w:r>
        <w:tab/>
        <w:t>95</w:t>
      </w:r>
    </w:p>
    <w:p w14:paraId="279B8C43" w14:textId="77777777" w:rsidR="00C154AB" w:rsidRDefault="00C154AB" w:rsidP="00C154AB">
      <w:pPr>
        <w:tabs>
          <w:tab w:val="right" w:pos="850"/>
          <w:tab w:val="left" w:pos="1134"/>
          <w:tab w:val="left" w:pos="1559"/>
          <w:tab w:val="left" w:pos="1984"/>
          <w:tab w:val="left" w:leader="dot" w:pos="8929"/>
          <w:tab w:val="right" w:pos="9638"/>
        </w:tabs>
        <w:spacing w:after="120"/>
      </w:pPr>
      <w:r>
        <w:tab/>
      </w:r>
      <w:r>
        <w:tab/>
        <w:t>A.</w:t>
      </w:r>
      <w:r>
        <w:tab/>
        <w:t>States</w:t>
      </w:r>
      <w:r>
        <w:tab/>
      </w:r>
      <w:r>
        <w:tab/>
        <w:t>95</w:t>
      </w:r>
    </w:p>
    <w:p w14:paraId="1560B205" w14:textId="77777777" w:rsidR="00C154AB" w:rsidRDefault="00C154AB" w:rsidP="00C154AB">
      <w:pPr>
        <w:tabs>
          <w:tab w:val="right" w:pos="850"/>
          <w:tab w:val="left" w:pos="1134"/>
          <w:tab w:val="left" w:pos="1559"/>
          <w:tab w:val="left" w:pos="1984"/>
          <w:tab w:val="left" w:leader="dot" w:pos="8929"/>
          <w:tab w:val="right" w:pos="9638"/>
        </w:tabs>
        <w:spacing w:after="120"/>
      </w:pPr>
      <w:r>
        <w:tab/>
      </w:r>
      <w:r>
        <w:tab/>
        <w:t>B.</w:t>
      </w:r>
      <w:r>
        <w:tab/>
        <w:t>Regional Organization</w:t>
      </w:r>
      <w:r>
        <w:tab/>
      </w:r>
      <w:r>
        <w:tab/>
        <w:t>97</w:t>
      </w:r>
    </w:p>
    <w:p w14:paraId="399A2ED3" w14:textId="77777777" w:rsidR="00C154AB" w:rsidRDefault="00C154AB" w:rsidP="00C154AB">
      <w:pPr>
        <w:tabs>
          <w:tab w:val="right" w:pos="850"/>
          <w:tab w:val="left" w:pos="1134"/>
          <w:tab w:val="left" w:pos="1559"/>
          <w:tab w:val="left" w:pos="1984"/>
          <w:tab w:val="left" w:leader="dot" w:pos="8929"/>
          <w:tab w:val="right" w:pos="9638"/>
        </w:tabs>
        <w:spacing w:after="120"/>
      </w:pPr>
      <w:r>
        <w:tab/>
        <w:t>X.</w:t>
      </w:r>
      <w:r>
        <w:tab/>
        <w:t>Concluding remarks</w:t>
      </w:r>
      <w:r>
        <w:tab/>
      </w:r>
      <w:r>
        <w:tab/>
        <w:t>100</w:t>
      </w:r>
    </w:p>
    <w:p w14:paraId="6B0339A7" w14:textId="77777777" w:rsidR="00C154AB" w:rsidRDefault="00C154AB" w:rsidP="00C154AB">
      <w:pPr>
        <w:tabs>
          <w:tab w:val="right" w:pos="850"/>
          <w:tab w:val="left" w:pos="1134"/>
          <w:tab w:val="left" w:pos="1559"/>
          <w:tab w:val="left" w:pos="1984"/>
          <w:tab w:val="left" w:leader="dot" w:pos="8929"/>
          <w:tab w:val="right" w:pos="9638"/>
        </w:tabs>
        <w:spacing w:after="120"/>
      </w:pPr>
      <w:r>
        <w:tab/>
      </w:r>
      <w:r>
        <w:tab/>
        <w:t>A.</w:t>
      </w:r>
      <w:r>
        <w:tab/>
        <w:t xml:space="preserve">States </w:t>
      </w:r>
      <w:r>
        <w:tab/>
      </w:r>
      <w:r>
        <w:tab/>
        <w:t>100</w:t>
      </w:r>
    </w:p>
    <w:p w14:paraId="75C7B62C" w14:textId="77777777" w:rsidR="00C154AB" w:rsidRPr="001E65B9" w:rsidRDefault="00C154AB" w:rsidP="00C154AB">
      <w:pPr>
        <w:tabs>
          <w:tab w:val="right" w:pos="850"/>
          <w:tab w:val="left" w:pos="1134"/>
          <w:tab w:val="left" w:pos="1559"/>
          <w:tab w:val="left" w:pos="1984"/>
          <w:tab w:val="left" w:leader="dot" w:pos="8929"/>
          <w:tab w:val="right" w:pos="9638"/>
        </w:tabs>
        <w:spacing w:after="120"/>
      </w:pPr>
      <w:r>
        <w:tab/>
      </w:r>
      <w:r>
        <w:tab/>
        <w:t>B.</w:t>
      </w:r>
      <w:r>
        <w:tab/>
        <w:t>Regional Organization</w:t>
      </w:r>
      <w:r>
        <w:tab/>
      </w:r>
      <w:r>
        <w:tab/>
        <w:t>100</w:t>
      </w:r>
    </w:p>
    <w:p w14:paraId="655EF8F7" w14:textId="674BEFB4" w:rsidR="00290857" w:rsidRPr="001E65B9" w:rsidRDefault="00290857" w:rsidP="002D7363">
      <w:pPr>
        <w:tabs>
          <w:tab w:val="right" w:pos="850"/>
          <w:tab w:val="left" w:pos="1134"/>
          <w:tab w:val="left" w:pos="1559"/>
          <w:tab w:val="left" w:pos="1984"/>
          <w:tab w:val="left" w:leader="dot" w:pos="8929"/>
          <w:tab w:val="right" w:pos="9638"/>
        </w:tabs>
        <w:spacing w:after="120"/>
      </w:pPr>
    </w:p>
    <w:p w14:paraId="6737BD4E" w14:textId="73E5F743" w:rsidR="00290857" w:rsidRPr="001E65B9" w:rsidRDefault="00290857">
      <w:pPr>
        <w:suppressAutoHyphens w:val="0"/>
        <w:spacing w:line="240" w:lineRule="auto"/>
      </w:pPr>
      <w:r w:rsidRPr="001E65B9">
        <w:br w:type="page"/>
      </w:r>
    </w:p>
    <w:p w14:paraId="48660A56" w14:textId="77777777" w:rsidR="00CB5968" w:rsidRPr="00E43DB6" w:rsidRDefault="00CB5968" w:rsidP="00290857">
      <w:pPr>
        <w:pStyle w:val="HChG"/>
      </w:pPr>
      <w:r w:rsidRPr="001E65B9">
        <w:tab/>
      </w:r>
      <w:r w:rsidRPr="00E43DB6">
        <w:t>I.</w:t>
      </w:r>
      <w:r w:rsidRPr="00E43DB6">
        <w:tab/>
        <w:t>General statements</w:t>
      </w:r>
    </w:p>
    <w:p w14:paraId="0DA76634" w14:textId="77777777" w:rsidR="00CB5968" w:rsidRPr="001E65B9" w:rsidRDefault="00CB5968" w:rsidP="00CB5968">
      <w:pPr>
        <w:pStyle w:val="H1G"/>
        <w:rPr>
          <w:lang w:val="fr-FR"/>
        </w:rPr>
      </w:pPr>
      <w:bookmarkStart w:id="2" w:name="_Toc527993935"/>
      <w:r w:rsidRPr="00E43DB6">
        <w:tab/>
      </w:r>
      <w:r w:rsidRPr="001E65B9">
        <w:rPr>
          <w:lang w:val="fr-FR"/>
        </w:rPr>
        <w:t>A.</w:t>
      </w:r>
      <w:r w:rsidRPr="001E65B9">
        <w:rPr>
          <w:lang w:val="fr-FR"/>
        </w:rPr>
        <w:tab/>
        <w:t xml:space="preserve">States </w:t>
      </w:r>
    </w:p>
    <w:p w14:paraId="6A088E03" w14:textId="0DB11C0C" w:rsidR="00CB5968" w:rsidRPr="001E65B9" w:rsidRDefault="00CB5968" w:rsidP="00CB5968">
      <w:pPr>
        <w:pStyle w:val="H23G"/>
        <w:rPr>
          <w:lang w:val="fr-FR"/>
        </w:rPr>
      </w:pPr>
      <w:r w:rsidRPr="001E65B9">
        <w:rPr>
          <w:lang w:val="fr-FR"/>
        </w:rPr>
        <w:tab/>
        <w:t>1.</w:t>
      </w:r>
      <w:r w:rsidRPr="001E65B9">
        <w:rPr>
          <w:lang w:val="fr-FR"/>
        </w:rPr>
        <w:tab/>
        <w:t>Algeria</w:t>
      </w:r>
      <w:bookmarkEnd w:id="2"/>
    </w:p>
    <w:p w14:paraId="653D00F9" w14:textId="77777777" w:rsidR="00CB5968" w:rsidRDefault="00CB5968" w:rsidP="00CB5968">
      <w:pPr>
        <w:pStyle w:val="SingleTxtG"/>
        <w:rPr>
          <w:lang w:val="fr-CH"/>
        </w:rPr>
      </w:pPr>
      <w:r w:rsidRPr="00CC35CB">
        <w:rPr>
          <w:lang w:val="fr-CH"/>
        </w:rPr>
        <w:t xml:space="preserve">Monsieur le Président, </w:t>
      </w:r>
    </w:p>
    <w:p w14:paraId="705B4245" w14:textId="77777777" w:rsidR="00CB5968" w:rsidRPr="00CC35CB" w:rsidRDefault="00CB5968" w:rsidP="00CB5968">
      <w:pPr>
        <w:pStyle w:val="SingleTxtG"/>
        <w:rPr>
          <w:rStyle w:val="m1445475615796702635s1"/>
          <w:rFonts w:cstheme="minorHAnsi"/>
          <w:color w:val="000000" w:themeColor="text1"/>
          <w:lang w:val="fr-CH"/>
        </w:rPr>
      </w:pPr>
      <w:r w:rsidRPr="00CC35CB">
        <w:rPr>
          <w:lang w:val="fr-CH"/>
        </w:rPr>
        <w:t>Ma délégation se joint à la déclaration prononcée par le Togo au nom du Groupe africain. Ma délégation tient à vous féliciter, Monsieur le Président-rapporteur</w:t>
      </w:r>
      <w:r w:rsidRPr="00CC35CB">
        <w:rPr>
          <w:rStyle w:val="m1445475615796702635s1"/>
          <w:rFonts w:cstheme="minorHAnsi"/>
          <w:color w:val="000000" w:themeColor="text1"/>
          <w:lang w:val="fr-FR"/>
        </w:rPr>
        <w:t xml:space="preserve"> pour votre élection à la présidence de ce Groupe et vous assure de tout son soutien. </w:t>
      </w:r>
      <w:r w:rsidRPr="00CC35CB">
        <w:rPr>
          <w:lang w:val="fr-CH"/>
        </w:rPr>
        <w:t xml:space="preserve">L’Algérie reste attacher aux dispositions de la Résolution 26/9 du Conseil, et se félicite dans ce cadre </w:t>
      </w:r>
      <w:r w:rsidRPr="00CC35CB">
        <w:rPr>
          <w:lang w:val="fr-CH" w:eastAsia="fr-CH"/>
        </w:rPr>
        <w:t xml:space="preserve">de </w:t>
      </w:r>
      <w:r w:rsidRPr="00CC35CB">
        <w:rPr>
          <w:rStyle w:val="m1445475615796702635s1"/>
          <w:rFonts w:cstheme="minorHAnsi"/>
          <w:color w:val="000000" w:themeColor="text1"/>
          <w:lang w:val="fr-CH"/>
        </w:rPr>
        <w:t>l’élaboration et de la présentation du projet zéro de traité sur les sociétés transnationales et autres entreprises et les droits de l’homme, qui sera discuté à l’occasion de cette session du Groupe de Travail.</w:t>
      </w:r>
    </w:p>
    <w:p w14:paraId="780A4DE5" w14:textId="77777777" w:rsidR="00CB5968" w:rsidRPr="00CC35CB" w:rsidRDefault="00CB5968" w:rsidP="00CB5968">
      <w:pPr>
        <w:pStyle w:val="SingleTxtG"/>
        <w:rPr>
          <w:lang w:val="fr-CH"/>
        </w:rPr>
      </w:pPr>
      <w:r w:rsidRPr="00CC35CB">
        <w:rPr>
          <w:lang w:val="fr-CH"/>
        </w:rPr>
        <w:t>L’Algérie considère que les activités des entreprises transnationales requièrent davantage d’encadrement juridique et institutionnel au niveau international afin de s’assurer qu’elles soient en conformité avec les normes universelles des droits de l’homme. Les activités de ces entreprises affectent de plusieurs façons la vie des personnes et des communautés. Aussi, est-il indispensable, d’accorder des voies de recours adéquates aux victimes et assurer que les entreprises transnationales soient soumises à l’obligation de reddition de compte en cas de violations des droits de l’homme, quel que soit l’endroit où elles réalisent leurs activités.</w:t>
      </w:r>
    </w:p>
    <w:p w14:paraId="3E5B3BB5" w14:textId="19874721" w:rsidR="00CB5968" w:rsidRPr="00CC35CB" w:rsidRDefault="00CB5968" w:rsidP="00CB5968">
      <w:pPr>
        <w:pStyle w:val="SingleTxtG"/>
        <w:rPr>
          <w:lang w:val="fr-CH"/>
        </w:rPr>
      </w:pPr>
      <w:r w:rsidRPr="00CC35CB">
        <w:rPr>
          <w:lang w:val="fr-CH"/>
        </w:rPr>
        <w:t>L’Algérie soutient l’idée que les entreprises transnationales pourraient participer d’une manière plus constructive aux efforts de développement des sociétés, en adoptant des approches responsables qui tiennent en considération les aspects économiques mais également éthiques, sociaux et environnementaux. Ceci, en collaboration avec les États et les autres parties prenantes. L’Algérie, estime que l’élaboration d’un instrument international juridiquement contraignant encadrant les activités des entreprises transnationales aura un effet important sur la promotion d’un équilibre entre la liberté d’entreprendre et les obligations qui incombent aux Etat</w:t>
      </w:r>
      <w:r w:rsidR="005E3241">
        <w:rPr>
          <w:lang w:val="fr-CH"/>
        </w:rPr>
        <w:t xml:space="preserve">, </w:t>
      </w:r>
      <w:r w:rsidRPr="00CC35CB">
        <w:rPr>
          <w:lang w:val="fr-CH"/>
        </w:rPr>
        <w:t>a comme premier responsable du respect, de la protection et de la promotion des droits de l’homme, en particulier les droits économiques, sociaux et culturels.</w:t>
      </w:r>
    </w:p>
    <w:p w14:paraId="4D0E6FC9" w14:textId="77777777" w:rsidR="00CF586F" w:rsidRDefault="00CB5968" w:rsidP="00CB5968">
      <w:pPr>
        <w:pStyle w:val="SingleTxtG"/>
        <w:rPr>
          <w:bCs/>
          <w:lang w:val="es-ES"/>
        </w:rPr>
      </w:pPr>
      <w:r>
        <w:rPr>
          <w:bCs/>
          <w:lang w:val="es-ES"/>
        </w:rPr>
        <w:t>Je vous remercie</w:t>
      </w:r>
    </w:p>
    <w:p w14:paraId="3DE3547A" w14:textId="77777777" w:rsidR="00CB5968" w:rsidRPr="00CC35CB" w:rsidRDefault="00CB5968" w:rsidP="00CB5968">
      <w:pPr>
        <w:pStyle w:val="H23G"/>
        <w:rPr>
          <w:lang w:val="es-ES"/>
        </w:rPr>
      </w:pPr>
      <w:r>
        <w:rPr>
          <w:lang w:val="es-ES"/>
        </w:rPr>
        <w:tab/>
        <w:t>2.</w:t>
      </w:r>
      <w:r>
        <w:rPr>
          <w:lang w:val="es-ES"/>
        </w:rPr>
        <w:tab/>
        <w:t>Argentina</w:t>
      </w:r>
    </w:p>
    <w:p w14:paraId="552C99B8" w14:textId="77777777" w:rsidR="00CB5968" w:rsidRPr="00CC35CB" w:rsidRDefault="00CB5968" w:rsidP="00CB5968">
      <w:pPr>
        <w:pStyle w:val="SingleTxtG"/>
        <w:rPr>
          <w:rFonts w:cstheme="minorHAnsi"/>
          <w:color w:val="000000" w:themeColor="text1"/>
          <w:lang w:val="es-ES"/>
        </w:rPr>
      </w:pPr>
      <w:r w:rsidRPr="00CC35CB">
        <w:rPr>
          <w:rFonts w:cstheme="minorHAnsi"/>
          <w:color w:val="000000" w:themeColor="text1"/>
          <w:lang w:val="es-ES"/>
        </w:rPr>
        <w:t>Señor Presidente-Relator:</w:t>
      </w:r>
    </w:p>
    <w:p w14:paraId="2B121A09" w14:textId="77777777" w:rsidR="00CB5968" w:rsidRPr="00CC35CB" w:rsidRDefault="00CB5968" w:rsidP="00CB5968">
      <w:pPr>
        <w:pStyle w:val="SingleTxtG"/>
        <w:rPr>
          <w:rFonts w:cstheme="minorHAnsi"/>
          <w:color w:val="000000" w:themeColor="text1"/>
          <w:lang w:val="es-ES"/>
        </w:rPr>
      </w:pPr>
      <w:r w:rsidRPr="00CC35CB">
        <w:rPr>
          <w:rFonts w:cstheme="minorHAnsi"/>
          <w:color w:val="000000" w:themeColor="text1"/>
          <w:lang w:val="es-ES"/>
        </w:rPr>
        <w:t xml:space="preserve">La Argentina desea felicitarlo por su elección y augurarle éxito al frente de esta sesión. Hemos leído con detenimiento el proyecto de instrumento remitido el pasado mes de julio, de lo que resultan los siguientes comentarios generales: </w:t>
      </w:r>
    </w:p>
    <w:p w14:paraId="707D9E36" w14:textId="77777777" w:rsidR="00CB5968" w:rsidRPr="00CC35CB" w:rsidRDefault="00CB5968" w:rsidP="00CB5968">
      <w:pPr>
        <w:pStyle w:val="SingleTxtG"/>
        <w:rPr>
          <w:rFonts w:cstheme="minorHAnsi"/>
          <w:color w:val="000000" w:themeColor="text1"/>
          <w:lang w:val="es-ES"/>
        </w:rPr>
      </w:pPr>
      <w:r w:rsidRPr="00CC35CB">
        <w:rPr>
          <w:rFonts w:cstheme="minorHAnsi"/>
          <w:color w:val="000000" w:themeColor="text1"/>
          <w:lang w:val="es-ES"/>
        </w:rPr>
        <w:t xml:space="preserve">Tras una atenta lectura del proyecto, vale señalar que se estima conveniente avanzar en el tema en base al trabajo ya realizado. En ese sentido, cabe tener presente que se han aprobado múltiples resoluciones, entre las que se destaca la adopción de los “Principios Rectores sobre las Empresas y Derechos Humanos: puesta en práctica del marco de las Naciones Unidas para ‘Proteger, Respetar y Remediar’”. Al respecto, conviene tomar en consideración la complementariedad de ambas iniciativas, para favorecer la coherencia y evitar superposiciones. </w:t>
      </w:r>
    </w:p>
    <w:p w14:paraId="1E2B80BE" w14:textId="77777777" w:rsidR="00CB5968" w:rsidRPr="00CC35CB" w:rsidRDefault="00CB5968" w:rsidP="00CB5968">
      <w:pPr>
        <w:pStyle w:val="SingleTxtG"/>
        <w:rPr>
          <w:rFonts w:cstheme="minorHAnsi"/>
          <w:color w:val="000000" w:themeColor="text1"/>
          <w:lang w:val="es-ES"/>
        </w:rPr>
      </w:pPr>
      <w:r w:rsidRPr="00CC35CB">
        <w:rPr>
          <w:rFonts w:cstheme="minorHAnsi"/>
          <w:color w:val="000000" w:themeColor="text1"/>
          <w:lang w:val="es-ES"/>
        </w:rPr>
        <w:t xml:space="preserve">También es menester tener en cuentas las “Lineas Directrices de la Organizacion para la Cooperacion y el Desarrollo Economicos (ECDE) para Empresas Multinacionales”, que establecen los principios y buenas prácticas empresariales que comparten los gobiernos adherentes y proporcionan puntos de referencias para las empresas en temas como: derechos humanos, publicación de informaciones (transparencia), empleo y relaciones laborales, medio ambiente, soborno, intereses de los consumidores, ciencia y tecnología, competencia y fiscalidad. </w:t>
      </w:r>
    </w:p>
    <w:p w14:paraId="05F6CE12" w14:textId="77777777" w:rsidR="00CB5968" w:rsidRDefault="00CB5968" w:rsidP="00CB5968">
      <w:pPr>
        <w:pStyle w:val="SingleTxtG"/>
        <w:rPr>
          <w:rFonts w:cstheme="minorHAnsi"/>
          <w:color w:val="000000" w:themeColor="text1"/>
          <w:lang w:val="es-ES"/>
        </w:rPr>
      </w:pPr>
      <w:r w:rsidRPr="00CC35CB">
        <w:rPr>
          <w:rFonts w:cstheme="minorHAnsi"/>
          <w:color w:val="000000" w:themeColor="text1"/>
          <w:lang w:val="es-ES"/>
        </w:rPr>
        <w:t>Estos principios buscan generar una conducta empresarial responsable compatible con las disposiciones legales aplicables. En tal sentido, se hace notar que en el proyecto de instrumento no se mencionan tales lineamientos.</w:t>
      </w:r>
    </w:p>
    <w:p w14:paraId="684C423B" w14:textId="3C856B51" w:rsidR="00CB5968" w:rsidRPr="00CC35CB" w:rsidRDefault="00CB5968" w:rsidP="00CB5968">
      <w:pPr>
        <w:pStyle w:val="SingleTxtG"/>
        <w:rPr>
          <w:rFonts w:cstheme="minorHAnsi"/>
          <w:color w:val="000000" w:themeColor="text1"/>
          <w:lang w:val="es-ES"/>
        </w:rPr>
      </w:pPr>
      <w:r w:rsidRPr="00CC35CB">
        <w:rPr>
          <w:rFonts w:cstheme="minorHAnsi"/>
          <w:color w:val="000000" w:themeColor="text1"/>
          <w:lang w:val="es-ES"/>
        </w:rPr>
        <w:t>Por otra parte, advertimos que la introducción de concepto de responsabilidad de las personas jurídicas, disponiendo que los Estados lo incorporen en sus ordenamientos jurídicos internos, podría traer aparejado</w:t>
      </w:r>
      <w:r w:rsidR="00E6501A">
        <w:rPr>
          <w:rFonts w:cstheme="minorHAnsi"/>
          <w:color w:val="000000" w:themeColor="text1"/>
          <w:lang w:val="es-ES"/>
        </w:rPr>
        <w:t>s</w:t>
      </w:r>
      <w:r w:rsidRPr="00CC35CB">
        <w:rPr>
          <w:rFonts w:cstheme="minorHAnsi"/>
          <w:color w:val="000000" w:themeColor="text1"/>
          <w:lang w:val="es-ES"/>
        </w:rPr>
        <w:t xml:space="preserve"> problemas significativos ya que la personalidad internacional de las personas jurídicas en el derecho international no constituye un concepto libre de controversias, desde que el mismo se reconoce sólo en forma restrictiva y limitada.</w:t>
      </w:r>
    </w:p>
    <w:p w14:paraId="5095CC64" w14:textId="77777777" w:rsidR="00CB5968" w:rsidRPr="00CC35CB" w:rsidRDefault="00CB5968" w:rsidP="00CB5968">
      <w:pPr>
        <w:pStyle w:val="SingleTxtG"/>
        <w:rPr>
          <w:rFonts w:cstheme="minorHAnsi"/>
          <w:color w:val="000000" w:themeColor="text1"/>
          <w:lang w:val="es-ES"/>
        </w:rPr>
      </w:pPr>
      <w:r w:rsidRPr="00CC35CB">
        <w:rPr>
          <w:rFonts w:cstheme="minorHAnsi"/>
          <w:color w:val="000000" w:themeColor="text1"/>
          <w:lang w:val="es-ES"/>
        </w:rPr>
        <w:t>En este sentido, el proyecto introduciría un nuevo concepto de responsabilidad de las personas jurídicas vinculada a violaciones a los DDHH, que además incluiría a las personas físicas.</w:t>
      </w:r>
    </w:p>
    <w:p w14:paraId="1DCEF4F1" w14:textId="77777777" w:rsidR="00CB5968" w:rsidRPr="00CC35CB" w:rsidRDefault="00CB5968" w:rsidP="00CB5968">
      <w:pPr>
        <w:pStyle w:val="SingleTxtG"/>
        <w:rPr>
          <w:rFonts w:cstheme="minorHAnsi"/>
          <w:color w:val="000000" w:themeColor="text1"/>
          <w:lang w:val="es-ES"/>
        </w:rPr>
      </w:pPr>
      <w:r w:rsidRPr="00CC35CB">
        <w:rPr>
          <w:rFonts w:cstheme="minorHAnsi"/>
          <w:color w:val="000000" w:themeColor="text1"/>
          <w:lang w:val="es-ES"/>
        </w:rPr>
        <w:t>En lo que hace a la responsabilidad penal, el proyecto establece la obligación de los Estados de incorporar o implementar normativa sobre jurisdicción universal, concepto que, cabe señalar, no es reconocido ni aplicado universalmente por la territorialidad que caracteriza al derecho penal.</w:t>
      </w:r>
    </w:p>
    <w:p w14:paraId="27978882" w14:textId="77777777" w:rsidR="00CB5968" w:rsidRPr="00CC35CB" w:rsidRDefault="00CB5968" w:rsidP="00CB5968">
      <w:pPr>
        <w:pStyle w:val="SingleTxtG"/>
        <w:rPr>
          <w:rFonts w:cstheme="minorHAnsi"/>
          <w:color w:val="000000" w:themeColor="text1"/>
          <w:lang w:val="es-ES"/>
        </w:rPr>
      </w:pPr>
      <w:r w:rsidRPr="00CC35CB">
        <w:rPr>
          <w:rFonts w:cstheme="minorHAnsi"/>
          <w:color w:val="000000" w:themeColor="text1"/>
          <w:lang w:val="es-ES"/>
        </w:rPr>
        <w:t xml:space="preserve">Se propone que el proyecto tenga, per se, una jerarquía superior al resto de la normativa en la materia, constituyéndose en una referencia con respecto a la cual los Estados deberían ajustar la negociación e interpretación de sus futuros acuerdos de comercio e inversión, incluso con terceros Estados. De este modo, los Estados verían restringidas sus decisiones de política comercial, debiendo someterlas al test de compatibilidad con las disposiciones de este proyecto. </w:t>
      </w:r>
    </w:p>
    <w:p w14:paraId="7B5CBD96" w14:textId="77777777" w:rsidR="00CB5968" w:rsidRPr="00CC35CB" w:rsidRDefault="00CB5968" w:rsidP="00CB5968">
      <w:pPr>
        <w:pStyle w:val="SingleTxtG"/>
        <w:rPr>
          <w:rFonts w:cstheme="minorHAnsi"/>
          <w:color w:val="000000" w:themeColor="text1"/>
          <w:lang w:val="es-ES"/>
        </w:rPr>
      </w:pPr>
      <w:r w:rsidRPr="00CC35CB">
        <w:rPr>
          <w:rFonts w:cstheme="minorHAnsi"/>
          <w:color w:val="000000" w:themeColor="text1"/>
          <w:lang w:val="es-ES"/>
        </w:rPr>
        <w:t>Por otra parte, desde un punto de vista de consistencia material y jurídica, puede mencionarse lo siguiente:</w:t>
      </w:r>
    </w:p>
    <w:p w14:paraId="2FE225F2" w14:textId="77777777" w:rsidR="00CB5968" w:rsidRPr="00CC35CB" w:rsidRDefault="00CB5968" w:rsidP="00CB5968">
      <w:pPr>
        <w:pStyle w:val="SingleTxtG"/>
        <w:rPr>
          <w:rFonts w:cstheme="minorHAnsi"/>
          <w:color w:val="000000" w:themeColor="text1"/>
          <w:lang w:val="es-ES"/>
        </w:rPr>
      </w:pPr>
      <w:r w:rsidRPr="00CC35CB">
        <w:rPr>
          <w:rFonts w:cstheme="minorHAnsi"/>
          <w:color w:val="000000" w:themeColor="text1"/>
          <w:lang w:val="es-ES"/>
        </w:rPr>
        <w:t>Con respecto a la definición de victimas cabe resaltar que hay una falta de precisión en su formulación que dificulta conocer los limites necesarios para el ámbito de aplicación personal del proyecto. Se incluye a la familia inmediata o dependientes de la víctima directa y personas que han sufrido daño interviniendo para asistir a las víctimas o para prevenir la victimización. En otros términos, bajo dicha definición podría considerarse victimas un conjunto indefinido de personas, abriendo la posibilidad de expandir de forma tal la legitimación activa para incoar acciones que conlleve el riesgo de desvirtuar los objetivos del sistema.</w:t>
      </w:r>
    </w:p>
    <w:p w14:paraId="11D67189" w14:textId="77777777" w:rsidR="00CB5968" w:rsidRPr="00CC35CB" w:rsidRDefault="00CB5968" w:rsidP="00CB5968">
      <w:pPr>
        <w:pStyle w:val="SingleTxtG"/>
        <w:rPr>
          <w:rFonts w:cstheme="minorHAnsi"/>
          <w:color w:val="000000" w:themeColor="text1"/>
          <w:lang w:val="es-ES"/>
        </w:rPr>
      </w:pPr>
      <w:r w:rsidRPr="00CC35CB">
        <w:rPr>
          <w:rFonts w:cstheme="minorHAnsi"/>
          <w:color w:val="000000" w:themeColor="text1"/>
          <w:lang w:val="es-ES"/>
        </w:rPr>
        <w:t>Con respecto a la prohibición de las cláusulas de prescripción para incoar acciones en el caso de violación de los derechos humanos que constituyan crímenes a la luz del derecho internacional, cabe señalar que la imprescriptibilidad puede variar dependiendo de lo que los ordenamientos jurídicos de cada Estado establezcan, pudiendo no ser un concepto uniforme en todos los países.</w:t>
      </w:r>
    </w:p>
    <w:p w14:paraId="6ACE4638" w14:textId="77777777" w:rsidR="00CB5968" w:rsidRPr="00CC35CB" w:rsidRDefault="00CB5968" w:rsidP="00CB5968">
      <w:pPr>
        <w:pStyle w:val="SingleTxtG"/>
        <w:rPr>
          <w:rFonts w:cstheme="minorHAnsi"/>
          <w:color w:val="000000" w:themeColor="text1"/>
          <w:lang w:val="es-ES"/>
        </w:rPr>
      </w:pPr>
      <w:r w:rsidRPr="00CC35CB">
        <w:rPr>
          <w:rFonts w:cstheme="minorHAnsi"/>
          <w:color w:val="000000" w:themeColor="text1"/>
          <w:lang w:val="es-ES"/>
        </w:rPr>
        <w:t xml:space="preserve">En conclusión, nos parece que toda iniciativa tendiente a fortalecer los derechos humanos es positiva. No obstante, atento a todo lo dicho resulta evidente que debe procederse con cautela, ya que aún queda por realizar mucho trabajo para poder avanzar en un acuerdo de naturaleza vinculante. Si bien la Argentina reconoce los esfuerzos que se están realizando para elaborar un tratado internacional vinculante conforme la resolución 26/9 del Consejo de Derechos Humanos, en propuestas de este tipo se torna imperativo extremar la prudencia en el análisis para sopesar el impacto que tendrían no sólo en el ámbito del derecho internacional de los derechos humanos, sino también en el desarrollo del comercio internacional. </w:t>
      </w:r>
    </w:p>
    <w:p w14:paraId="0668CE0E" w14:textId="3C4515B5" w:rsidR="00CB5968" w:rsidRPr="00CC35CB" w:rsidRDefault="00CB5968" w:rsidP="00CB5968">
      <w:pPr>
        <w:pStyle w:val="H23G"/>
        <w:rPr>
          <w:lang w:val="en-US"/>
        </w:rPr>
      </w:pPr>
      <w:bookmarkStart w:id="3" w:name="_Toc527993937"/>
      <w:r w:rsidRPr="0085430D">
        <w:rPr>
          <w:lang w:val="es-ES"/>
        </w:rPr>
        <w:tab/>
      </w:r>
      <w:r>
        <w:rPr>
          <w:lang w:val="en-US"/>
        </w:rPr>
        <w:t>3.</w:t>
      </w:r>
      <w:r>
        <w:rPr>
          <w:lang w:val="en-US"/>
        </w:rPr>
        <w:tab/>
      </w:r>
      <w:r w:rsidRPr="00CC35CB">
        <w:rPr>
          <w:lang w:val="en-US"/>
        </w:rPr>
        <w:t>Azerbaijan</w:t>
      </w:r>
      <w:bookmarkEnd w:id="3"/>
    </w:p>
    <w:p w14:paraId="7DB59E5D" w14:textId="77777777" w:rsidR="00CB5968" w:rsidRPr="00CC35CB" w:rsidRDefault="00CB5968" w:rsidP="00CB5968">
      <w:pPr>
        <w:pStyle w:val="SingleTxtG"/>
        <w:rPr>
          <w:lang w:val="en-US"/>
        </w:rPr>
      </w:pPr>
      <w:r>
        <w:rPr>
          <w:lang w:val="en-US"/>
        </w:rPr>
        <w:t>Thank you Mr. Chairman,</w:t>
      </w:r>
    </w:p>
    <w:p w14:paraId="3B89473A" w14:textId="77777777" w:rsidR="00CB5968" w:rsidRPr="00CC35CB" w:rsidRDefault="00CB5968" w:rsidP="00CB5968">
      <w:pPr>
        <w:pStyle w:val="SingleTxtG"/>
        <w:rPr>
          <w:lang w:val="en-US"/>
        </w:rPr>
      </w:pPr>
      <w:r w:rsidRPr="00CC35CB">
        <w:rPr>
          <w:lang w:val="en-US"/>
        </w:rPr>
        <w:t>We wish to join other delegations in congratulating you on your election and wish you success in your future endeavor.</w:t>
      </w:r>
    </w:p>
    <w:p w14:paraId="1C7E5636" w14:textId="77777777" w:rsidR="00CB5968" w:rsidRDefault="00CB5968" w:rsidP="00CB5968">
      <w:pPr>
        <w:pStyle w:val="SingleTxtG"/>
        <w:rPr>
          <w:lang w:val="en-US"/>
        </w:rPr>
      </w:pPr>
      <w:r w:rsidRPr="00CC35CB">
        <w:rPr>
          <w:lang w:val="en-US"/>
        </w:rPr>
        <w:t>Furthermore, we wish to thank you and the delegation of Ecuador for preparing and submitting the zero draft of the legally binding instrument in due time and for the substantial informal negotiations undertaken with the aim to prepare this draft.</w:t>
      </w:r>
    </w:p>
    <w:p w14:paraId="35BE1CCD" w14:textId="77777777" w:rsidR="00CB5968" w:rsidRPr="00CC35CB" w:rsidRDefault="00CB5968" w:rsidP="00CB5968">
      <w:pPr>
        <w:pStyle w:val="SingleTxtG"/>
        <w:rPr>
          <w:lang w:val="en-US"/>
        </w:rPr>
      </w:pPr>
      <w:r w:rsidRPr="00CC35CB">
        <w:rPr>
          <w:lang w:val="en-US"/>
        </w:rPr>
        <w:t>We have carefully studied the zero draft of the legally binding instrument and we look forward to further engage constructively in substantial negotiations this week with you and all interested Parties with the view of improving and strengthening the draft legal document.</w:t>
      </w:r>
    </w:p>
    <w:p w14:paraId="5963AD60" w14:textId="77777777" w:rsidR="00CB5968" w:rsidRPr="00CC35CB" w:rsidRDefault="00CB5968" w:rsidP="00CB5968">
      <w:pPr>
        <w:pStyle w:val="SingleTxtG"/>
        <w:rPr>
          <w:lang w:val="en-US"/>
        </w:rPr>
      </w:pPr>
      <w:r w:rsidRPr="00CC35CB">
        <w:rPr>
          <w:lang w:val="en-US"/>
        </w:rPr>
        <w:t>We believe that the respect for sovereignty and territorial integrity of Member States is the key precondition for any further fruitful engagement, and business is no exception. With this approach we can obtain global peace and achieve sustainable development.</w:t>
      </w:r>
    </w:p>
    <w:p w14:paraId="5FFF31F6" w14:textId="77777777" w:rsidR="00CB5968" w:rsidRPr="00CC35CB" w:rsidRDefault="00CB5968" w:rsidP="00CB5968">
      <w:pPr>
        <w:pStyle w:val="SingleTxtG"/>
        <w:rPr>
          <w:lang w:val="en-US"/>
        </w:rPr>
      </w:pPr>
      <w:r w:rsidRPr="00CC35CB">
        <w:rPr>
          <w:lang w:val="en-US"/>
        </w:rPr>
        <w:t>TNCs and OBEs are emerging global players and they too shall respect norms and principles of international law, including international humanitarian law.</w:t>
      </w:r>
    </w:p>
    <w:p w14:paraId="5C2C8E65" w14:textId="77777777" w:rsidR="00CB5968" w:rsidRPr="00CC35CB" w:rsidRDefault="00CB5968" w:rsidP="00CB5968">
      <w:pPr>
        <w:pStyle w:val="SingleTxtG"/>
        <w:rPr>
          <w:lang w:val="en-US"/>
        </w:rPr>
      </w:pPr>
      <w:r w:rsidRPr="00CC35CB">
        <w:rPr>
          <w:lang w:val="en-US"/>
        </w:rPr>
        <w:t>We are deeply alarmed with the cases of corporate human rights abuses, especially when such cases are taking place during conflict and post conflict situations, as well as in times of natural and manmade disasters, terror acts and other times of human sufferings, when already miserable situation of victims may be often intentionally misused by TNCs and OBEs to generate revenue. Such cases shall be eliminated and further prevented.</w:t>
      </w:r>
    </w:p>
    <w:p w14:paraId="345FA557" w14:textId="77777777" w:rsidR="00CB5968" w:rsidRPr="00CC35CB" w:rsidRDefault="00CB5968" w:rsidP="00CB5968">
      <w:pPr>
        <w:pStyle w:val="SingleTxtG"/>
        <w:rPr>
          <w:lang w:val="en-US"/>
        </w:rPr>
      </w:pPr>
      <w:r w:rsidRPr="00CC35CB">
        <w:rPr>
          <w:lang w:val="en-US"/>
        </w:rPr>
        <w:t xml:space="preserve">We may not be able to eliminate all corporate human right abuses with the elaboration of the legally binding document, although this is our ultimate goal, however we will give victims the instrument to seek justice and effective remedy.  </w:t>
      </w:r>
    </w:p>
    <w:p w14:paraId="5456BC9E" w14:textId="77777777" w:rsidR="00CB5968" w:rsidRPr="00CC35CB" w:rsidRDefault="00CB5968" w:rsidP="00CB5968">
      <w:pPr>
        <w:pStyle w:val="SingleTxtG"/>
        <w:rPr>
          <w:lang w:val="en-US"/>
        </w:rPr>
      </w:pPr>
      <w:r w:rsidRPr="00CC35CB">
        <w:rPr>
          <w:lang w:val="en-US"/>
        </w:rPr>
        <w:t>Mr. Chairman,</w:t>
      </w:r>
    </w:p>
    <w:p w14:paraId="1E8ED437" w14:textId="77777777" w:rsidR="00CB5968" w:rsidRPr="00CC35CB" w:rsidRDefault="00CB5968" w:rsidP="00CB5968">
      <w:pPr>
        <w:pStyle w:val="SingleTxtG"/>
        <w:rPr>
          <w:lang w:val="en-US"/>
        </w:rPr>
      </w:pPr>
      <w:r w:rsidRPr="00CC35CB">
        <w:rPr>
          <w:lang w:val="en-US"/>
        </w:rPr>
        <w:t>We reiterate our support to the process of elaborating international legally binding instrument to regulate in international human rights law, the activities of transnational corporations and other business enterprises and remain committed to the process in line with the mandate of Resolution 26/9.</w:t>
      </w:r>
    </w:p>
    <w:p w14:paraId="686FFB26" w14:textId="77777777" w:rsidR="00CB5968" w:rsidRPr="00CC35CB" w:rsidRDefault="00CB5968" w:rsidP="00CB5968">
      <w:pPr>
        <w:pStyle w:val="SingleTxtG"/>
        <w:rPr>
          <w:lang w:val="en-US"/>
        </w:rPr>
      </w:pPr>
      <w:r w:rsidRPr="00CC35CB">
        <w:rPr>
          <w:lang w:val="en-US"/>
        </w:rPr>
        <w:t>Thank you, Mr. Chairman.</w:t>
      </w:r>
    </w:p>
    <w:p w14:paraId="2B02D159" w14:textId="033308A9" w:rsidR="00CB5968" w:rsidRPr="00CC35CB" w:rsidRDefault="00CB5968" w:rsidP="00CB5968">
      <w:pPr>
        <w:pStyle w:val="H23G"/>
        <w:rPr>
          <w:lang w:val="en-US"/>
        </w:rPr>
      </w:pPr>
      <w:bookmarkStart w:id="4" w:name="_Toc527993938"/>
      <w:r>
        <w:rPr>
          <w:lang w:val="en-US"/>
        </w:rPr>
        <w:tab/>
        <w:t>4.</w:t>
      </w:r>
      <w:r>
        <w:rPr>
          <w:lang w:val="en-US"/>
        </w:rPr>
        <w:tab/>
      </w:r>
      <w:r w:rsidRPr="00CC35CB">
        <w:rPr>
          <w:lang w:val="en-US"/>
        </w:rPr>
        <w:t>Bolivia</w:t>
      </w:r>
      <w:bookmarkEnd w:id="4"/>
    </w:p>
    <w:p w14:paraId="2626166E" w14:textId="77777777" w:rsidR="00CB5968" w:rsidRPr="00E43DB6" w:rsidRDefault="00CB5968" w:rsidP="00CB5968">
      <w:pPr>
        <w:pStyle w:val="SingleTxtG"/>
      </w:pPr>
      <w:r w:rsidRPr="00E43DB6">
        <w:t>Jallalla Sr. Presidente,</w:t>
      </w:r>
    </w:p>
    <w:p w14:paraId="1E373E4C" w14:textId="77777777" w:rsidR="00CB5968" w:rsidRPr="00CC35CB" w:rsidRDefault="00CB5968" w:rsidP="00CB5968">
      <w:pPr>
        <w:pStyle w:val="SingleTxtG"/>
        <w:rPr>
          <w:lang w:val="es-ES"/>
        </w:rPr>
      </w:pPr>
      <w:r w:rsidRPr="00CC35CB">
        <w:rPr>
          <w:lang w:val="es-ES"/>
        </w:rPr>
        <w:t>En primer lugar, deseamos felicitar a S.E. Embajador Gallegos por su nombramiento como Presidente Relator, estamos seguros que bajo su liderazgo el grupo de trabajo continuará avanzando en sus labores.</w:t>
      </w:r>
    </w:p>
    <w:p w14:paraId="485DB643" w14:textId="77777777" w:rsidR="00CB5968" w:rsidRPr="00CC35CB" w:rsidRDefault="00CB5968" w:rsidP="00CB5968">
      <w:pPr>
        <w:pStyle w:val="SingleTxtG"/>
        <w:rPr>
          <w:lang w:val="es-ES"/>
        </w:rPr>
      </w:pPr>
      <w:r w:rsidRPr="00CC35CB">
        <w:rPr>
          <w:lang w:val="es-ES"/>
        </w:rPr>
        <w:t xml:space="preserve">El Estado Plurinacional de Bolivia apoya el mandato del Grupo de Trabajo para elaborar un instrumento jurídicamente vinculante sobre las empresas transnacionales y otras empresas con respecto a los derechos humanos. Esta es una tarea de gran importancia a fin de cerrar el vacío legal que existe en el derecho internacional para la protección de los derechos humanos en casos en los cuales los perpetradores evaden la legislación nacional utilizando sus estructuras transnacionales. En ese sentido saludamos la celebración de esta 4ta sesión.  </w:t>
      </w:r>
    </w:p>
    <w:p w14:paraId="4E25FB36" w14:textId="77777777" w:rsidR="00CB5968" w:rsidRPr="00CC35CB" w:rsidRDefault="00CB5968" w:rsidP="00CB5968">
      <w:pPr>
        <w:pStyle w:val="SingleTxtG"/>
        <w:rPr>
          <w:lang w:val="es-ES"/>
        </w:rPr>
      </w:pPr>
      <w:r w:rsidRPr="00CC35CB">
        <w:rPr>
          <w:lang w:val="es-ES"/>
        </w:rPr>
        <w:t xml:space="preserve">Bolivia es un país que acoge inversiones internacionales, las cuales consideramos de gran importancia para promover los objetivos de desarrollo de nuestro país. Al mismo tiempo, las empresas que operan en nuestro territorio deben respetar la normativa nacional incluyendo la normativa sobre derechos humanos. Vemos en ese sentido que no existe contradicción en la promoción de las inversiones y la promoción de reglas claras para el respeto de los derechos humanos, por el contrario, el instrumento vinculante con obligaciones claras para todas las partes podría contribuir a generar mayor predictibilidad legal a nivel internacional, la cual tendría impactos positivos en la proyección de las inversiones. </w:t>
      </w:r>
    </w:p>
    <w:p w14:paraId="22231C6A" w14:textId="77777777" w:rsidR="00CB5968" w:rsidRDefault="00CB5968" w:rsidP="00CB5968">
      <w:pPr>
        <w:pStyle w:val="SingleTxtG"/>
        <w:rPr>
          <w:lang w:val="es-ES"/>
        </w:rPr>
      </w:pPr>
      <w:r w:rsidRPr="00CC35CB">
        <w:rPr>
          <w:lang w:val="es-ES"/>
        </w:rPr>
        <w:t>Agradecemos a la Presidencia por haber circulado el primer borrador del instrumento vinculante con la anticipación debida, y destacamos la apertura e inclusividad de las consultas que se han venido realizando en esta materia. Vemos que en el borrador de instrumento se han tomado en cuenta diferentes posiciones preliminares de conformidad con las discusiones de las pasadas sesiones, proporcionando así una buena base sobre la cual podemos avanzar en la elaboración de este instrumento vinculante. Al mismo tiempo, consideramos que el</w:t>
      </w:r>
    </w:p>
    <w:p w14:paraId="3805C129" w14:textId="77777777" w:rsidR="00CB5968" w:rsidRPr="00CC35CB" w:rsidRDefault="00CB5968" w:rsidP="00CB5968">
      <w:pPr>
        <w:pStyle w:val="SingleTxtG"/>
        <w:rPr>
          <w:lang w:val="es-ES"/>
        </w:rPr>
      </w:pPr>
      <w:r w:rsidRPr="00CC35CB">
        <w:rPr>
          <w:lang w:val="es-ES"/>
        </w:rPr>
        <w:t>instrumento necesita incluir un mayor énfasis a las responsabilidades que tienen las empresas transnacionales de respetar los derechos humanos, así como las obligaciones de los Estados de origen de estas empresas de cooperar en la prevención y reparación de los daños ocasionados por las mismas en sus operaciones transnacionales.</w:t>
      </w:r>
    </w:p>
    <w:p w14:paraId="4FD013A4" w14:textId="77777777" w:rsidR="00CB5968" w:rsidRPr="00CC35CB" w:rsidRDefault="00CB5968" w:rsidP="00CB5968">
      <w:pPr>
        <w:pStyle w:val="SingleTxtG"/>
        <w:rPr>
          <w:lang w:val="es-ES"/>
        </w:rPr>
      </w:pPr>
      <w:r w:rsidRPr="00CC35CB">
        <w:rPr>
          <w:lang w:val="es-ES"/>
        </w:rPr>
        <w:t xml:space="preserve">Señor Presidente, </w:t>
      </w:r>
    </w:p>
    <w:p w14:paraId="7C8E5AEF" w14:textId="565D88F7" w:rsidR="00CB5968" w:rsidRPr="00CC35CB" w:rsidRDefault="00CB5968" w:rsidP="00CB5968">
      <w:pPr>
        <w:pStyle w:val="SingleTxtG"/>
        <w:rPr>
          <w:lang w:val="en-US"/>
        </w:rPr>
      </w:pPr>
      <w:r w:rsidRPr="00CC35CB">
        <w:rPr>
          <w:lang w:val="es-ES"/>
        </w:rPr>
        <w:t xml:space="preserve">Nuestro país participará de manera constructiva durante las discusiones esta semana, y alentamos a todos los países a poder proporcionar sus experiencias y propuestas para enriquecer el documento. </w:t>
      </w:r>
      <w:r w:rsidRPr="00CC35CB">
        <w:rPr>
          <w:lang w:val="en-US"/>
        </w:rPr>
        <w:t>Muchas gracias</w:t>
      </w:r>
      <w:r w:rsidR="00EF0C92">
        <w:rPr>
          <w:lang w:val="en-US"/>
        </w:rPr>
        <w:t>.</w:t>
      </w:r>
    </w:p>
    <w:p w14:paraId="7C43734A" w14:textId="43AE5843" w:rsidR="00CB5968" w:rsidRPr="00CC35CB" w:rsidRDefault="00481EAD" w:rsidP="00481EAD">
      <w:pPr>
        <w:pStyle w:val="H23G"/>
        <w:rPr>
          <w:lang w:val="en-US"/>
        </w:rPr>
      </w:pPr>
      <w:bookmarkStart w:id="5" w:name="_Toc527993939"/>
      <w:r>
        <w:rPr>
          <w:lang w:val="en-US"/>
        </w:rPr>
        <w:tab/>
        <w:t>5.</w:t>
      </w:r>
      <w:r>
        <w:rPr>
          <w:lang w:val="en-US"/>
        </w:rPr>
        <w:tab/>
      </w:r>
      <w:r w:rsidR="00CB5968" w:rsidRPr="00CC35CB">
        <w:rPr>
          <w:lang w:val="en-US"/>
        </w:rPr>
        <w:t>Brazil</w:t>
      </w:r>
      <w:bookmarkEnd w:id="5"/>
    </w:p>
    <w:p w14:paraId="42AAD073" w14:textId="77777777" w:rsidR="00CB5968" w:rsidRPr="00CC35CB" w:rsidRDefault="00CB5968" w:rsidP="00481EAD">
      <w:pPr>
        <w:pStyle w:val="SingleTxtG"/>
        <w:rPr>
          <w:lang w:val="en-US"/>
        </w:rPr>
      </w:pPr>
      <w:r>
        <w:rPr>
          <w:lang w:val="en-US"/>
        </w:rPr>
        <w:t>Mr. President,</w:t>
      </w:r>
    </w:p>
    <w:p w14:paraId="2E0B9B47" w14:textId="29E917D1" w:rsidR="00CB5968" w:rsidRPr="00CC35CB" w:rsidRDefault="00CB5968" w:rsidP="00481EAD">
      <w:pPr>
        <w:pStyle w:val="SingleTxtG"/>
        <w:rPr>
          <w:lang w:val="en-US"/>
        </w:rPr>
      </w:pPr>
      <w:r w:rsidRPr="00CC35CB">
        <w:rPr>
          <w:lang w:val="en-US"/>
        </w:rPr>
        <w:t>I take this opportunity to congratulate Ambassador Luis Gallegos for his election as the chair of the Open Ended Working Group on the elaboration of a</w:t>
      </w:r>
      <w:r w:rsidR="00EF0C92">
        <w:rPr>
          <w:lang w:val="en-US"/>
        </w:rPr>
        <w:t>n</w:t>
      </w:r>
      <w:r w:rsidRPr="00CC35CB">
        <w:rPr>
          <w:lang w:val="en-US"/>
        </w:rPr>
        <w:t xml:space="preserve"> international legally binding instrument on transnational corporations and other business enterprises with respect to human rights.</w:t>
      </w:r>
    </w:p>
    <w:p w14:paraId="0E50C1EC" w14:textId="77777777" w:rsidR="00CB5968" w:rsidRPr="00CC35CB" w:rsidRDefault="00CB5968" w:rsidP="00481EAD">
      <w:pPr>
        <w:pStyle w:val="SingleTxtG"/>
        <w:rPr>
          <w:lang w:val="en-US"/>
        </w:rPr>
      </w:pPr>
      <w:r w:rsidRPr="00CC35CB">
        <w:rPr>
          <w:lang w:val="en-US"/>
        </w:rPr>
        <w:t>I would like to thank Ecuador for presenting the zero draft of the binding instrument on business and human rights.</w:t>
      </w:r>
    </w:p>
    <w:p w14:paraId="4B2C2704" w14:textId="77777777" w:rsidR="00CB5968" w:rsidRPr="00CC35CB" w:rsidRDefault="00CB5968" w:rsidP="00481EAD">
      <w:pPr>
        <w:pStyle w:val="SingleTxtG"/>
        <w:rPr>
          <w:lang w:val="en-US"/>
        </w:rPr>
      </w:pPr>
      <w:r w:rsidRPr="00CC35CB">
        <w:rPr>
          <w:lang w:val="en-US"/>
        </w:rPr>
        <w:t>As Brazil has highlighted on previous occasions, we reiterate our view that limiting the scope of the instrument to transnational activities of companies may create protection gaps and render implementation ineffective. In line with the Guiding Principles on Business and Human Rights (UNGPs), an internationally binding instrument should apply to all business enterprises, regardless of size, sector, location, ownership and structure.</w:t>
      </w:r>
    </w:p>
    <w:p w14:paraId="77E1ABB4" w14:textId="77777777" w:rsidR="00CB5968" w:rsidRPr="00CC35CB" w:rsidRDefault="00CB5968" w:rsidP="00481EAD">
      <w:pPr>
        <w:pStyle w:val="SingleTxtG"/>
        <w:rPr>
          <w:lang w:val="en-US"/>
        </w:rPr>
      </w:pPr>
      <w:r w:rsidRPr="00CC35CB">
        <w:rPr>
          <w:lang w:val="en-US"/>
        </w:rPr>
        <w:t>Brazil believes that the UNGPs should be the basis for the future binding instrument. We should build on the existing guidelines to elaborate the normative framework for business enterprises, in all their activities. In this regard, we believe that the proposed definition of "transnational activities" gives rise to the perception that certain categories of companies are not obliged to follow human rights standards and that</w:t>
      </w:r>
      <w:r>
        <w:rPr>
          <w:lang w:val="en-US"/>
        </w:rPr>
        <w:t xml:space="preserve"> states need not regulate them.</w:t>
      </w:r>
    </w:p>
    <w:p w14:paraId="2784FDC5" w14:textId="77777777" w:rsidR="00CB5968" w:rsidRPr="00CC35CB" w:rsidRDefault="00CB5968" w:rsidP="00481EAD">
      <w:pPr>
        <w:pStyle w:val="SingleTxtG"/>
        <w:rPr>
          <w:lang w:val="en-US"/>
        </w:rPr>
      </w:pPr>
      <w:r w:rsidRPr="00CC35CB">
        <w:rPr>
          <w:lang w:val="en-US"/>
        </w:rPr>
        <w:t>We are pleased to note that the draft text addresses the crucial area of prevention, in order to avoid human rights violations and abuses from occurring in the first place. In this sense, Brazil shares the view that states hold the primary responsibility under international law for the promotion and protection of human rights. We also believe that it is incumbent upon governments to exercise due diligence to prevent violations and abuses and ensure accountability for the actions of business enterprises that take place within its territory or jurisdiction.</w:t>
      </w:r>
    </w:p>
    <w:p w14:paraId="34083F44" w14:textId="77777777" w:rsidR="00CB5968" w:rsidRPr="00CC35CB" w:rsidRDefault="00CB5968" w:rsidP="00481EAD">
      <w:pPr>
        <w:pStyle w:val="SingleTxtG"/>
        <w:rPr>
          <w:lang w:val="en-US"/>
        </w:rPr>
      </w:pPr>
      <w:r w:rsidRPr="00CC35CB">
        <w:rPr>
          <w:lang w:val="en-US"/>
        </w:rPr>
        <w:t>As the draft currently stands, however, it is not clear to us how due diligence measures can be undertaken on the "transnational activities" of business enterprises, since these business operations by definition normally take place in other jurisdictions. The text appears, also, to be silent on the question of due diligence on local business activities of transnational enterprises, which may also have a bearing on human rights. Likewise, Brazil considers that the definition of the appropriate jurisdiction, the applicable law and the consistency of international obligations are central to the operationalization of the proposed agreement. We understand that the "international activities" undertaken by business enterprises poses challenges for state authorities in the enforcement of human rights standards, which merits special consideration. As contained in the draft, the proposed disciplines raise risks of unwarranted litigation, forum shopping and legal uncertainty which may hamper business activities, without necessarily protecting the human rights of affected individuals.</w:t>
      </w:r>
    </w:p>
    <w:p w14:paraId="3B6FDF3B" w14:textId="77777777" w:rsidR="00CB5968" w:rsidRPr="00CC35CB" w:rsidRDefault="00CB5968" w:rsidP="00481EAD">
      <w:pPr>
        <w:pStyle w:val="SingleTxtG"/>
        <w:rPr>
          <w:lang w:val="en-US"/>
        </w:rPr>
      </w:pPr>
      <w:r w:rsidRPr="00CC35CB">
        <w:rPr>
          <w:lang w:val="en-US"/>
        </w:rPr>
        <w:t>Given the complexity of the issues raised in the draft binding instrument and the potential impact on foreign activities of business enterprises, Brazil believes that we must proceed with caution in our deliberations, building consensus and bridging gaps to reach a common understanding.</w:t>
      </w:r>
    </w:p>
    <w:p w14:paraId="4DD3B7DE" w14:textId="77777777" w:rsidR="00CB5968" w:rsidRDefault="00CB5968" w:rsidP="00481EAD">
      <w:pPr>
        <w:pStyle w:val="SingleTxtG"/>
        <w:rPr>
          <w:lang w:val="en-US"/>
        </w:rPr>
      </w:pPr>
      <w:r w:rsidRPr="00CC35CB">
        <w:rPr>
          <w:lang w:val="en-US"/>
        </w:rPr>
        <w:t>In this regard, we welcome the initiative taken by Ecuador to publish the proposed work program for the current OEIWG meeting, together with draft program for the next session.</w:t>
      </w:r>
    </w:p>
    <w:p w14:paraId="4E41ACE5" w14:textId="77777777" w:rsidR="00CB5968" w:rsidRPr="00CC35CB" w:rsidRDefault="00CB5968" w:rsidP="00481EAD">
      <w:pPr>
        <w:pStyle w:val="SingleTxtG"/>
        <w:rPr>
          <w:lang w:val="en-US"/>
        </w:rPr>
      </w:pPr>
      <w:r w:rsidRPr="00CC35CB">
        <w:rPr>
          <w:lang w:val="en-US"/>
        </w:rPr>
        <w:t>Brazil is convinced that the current session can contribute to improve our understanding of the draft and promote convergence between negotiating parties. There is a long road ahead. We are ready to engage constructively with member states and civil so</w:t>
      </w:r>
      <w:r>
        <w:rPr>
          <w:lang w:val="en-US"/>
        </w:rPr>
        <w:t>ciety on this important matter.</w:t>
      </w:r>
    </w:p>
    <w:p w14:paraId="4892A096" w14:textId="77777777" w:rsidR="00CB5968" w:rsidRPr="00CC35CB" w:rsidRDefault="00CB5968" w:rsidP="00481EAD">
      <w:pPr>
        <w:pStyle w:val="SingleTxtG"/>
        <w:rPr>
          <w:lang w:val="en-US"/>
        </w:rPr>
      </w:pPr>
      <w:r w:rsidRPr="00CC35CB">
        <w:rPr>
          <w:lang w:val="en-US"/>
        </w:rPr>
        <w:t>I thank you.</w:t>
      </w:r>
    </w:p>
    <w:p w14:paraId="3C277AB3" w14:textId="77777777" w:rsidR="00CB5968" w:rsidRPr="00CC35CB" w:rsidRDefault="00481EAD" w:rsidP="00481EAD">
      <w:pPr>
        <w:pStyle w:val="H23G"/>
        <w:rPr>
          <w:lang w:val="en-US"/>
        </w:rPr>
      </w:pPr>
      <w:bookmarkStart w:id="6" w:name="_Toc527993940"/>
      <w:r>
        <w:rPr>
          <w:lang w:val="en-US"/>
        </w:rPr>
        <w:tab/>
        <w:t>6.</w:t>
      </w:r>
      <w:r>
        <w:rPr>
          <w:lang w:val="en-US"/>
        </w:rPr>
        <w:tab/>
      </w:r>
      <w:r w:rsidR="00CB5968" w:rsidRPr="00CC35CB">
        <w:rPr>
          <w:lang w:val="en-US"/>
        </w:rPr>
        <w:t>Chile</w:t>
      </w:r>
      <w:bookmarkEnd w:id="6"/>
    </w:p>
    <w:p w14:paraId="519B078F" w14:textId="77777777" w:rsidR="00CB5968" w:rsidRPr="00CC35CB" w:rsidRDefault="00CB5968" w:rsidP="00481EAD">
      <w:pPr>
        <w:pStyle w:val="SingleTxtG"/>
        <w:rPr>
          <w:lang w:val="en-US"/>
        </w:rPr>
      </w:pPr>
      <w:r>
        <w:rPr>
          <w:lang w:val="en-US"/>
        </w:rPr>
        <w:t>Señor Presidente-Relator,</w:t>
      </w:r>
    </w:p>
    <w:p w14:paraId="437DCD52" w14:textId="77777777" w:rsidR="00CB5968" w:rsidRPr="00CC35CB" w:rsidRDefault="00CB5968" w:rsidP="00481EAD">
      <w:pPr>
        <w:pStyle w:val="SingleTxtG"/>
        <w:rPr>
          <w:lang w:val="es-ES"/>
        </w:rPr>
      </w:pPr>
      <w:r w:rsidRPr="00CC35CB">
        <w:rPr>
          <w:lang w:val="es-ES"/>
        </w:rPr>
        <w:t>En primer lugar me permito destacar la adhesión de Chile a los comentarios realizados por Perú en nombre del grupo de países anteriormente señalado en su intervención. Quiero también reiterar nuestras felicitaciones por su elección en este cargo y nos cabe la certeza que continuará con todos sus esfuerzos, avanzando en construir un acuerdo que sea el resultado de la riqueza de opiniones que existen sobre esta materia.</w:t>
      </w:r>
    </w:p>
    <w:p w14:paraId="4C3A8A7F" w14:textId="77777777" w:rsidR="00CB5968" w:rsidRPr="00CC35CB" w:rsidRDefault="00CB5968" w:rsidP="00481EAD">
      <w:pPr>
        <w:pStyle w:val="SingleTxtG"/>
        <w:rPr>
          <w:lang w:val="es-ES"/>
        </w:rPr>
      </w:pPr>
      <w:r w:rsidRPr="00CC35CB">
        <w:rPr>
          <w:lang w:val="es-ES"/>
        </w:rPr>
        <w:t>Para Chile el tema de las empresas y derechos humanos es un aspecto fundamental en la construcción de nuestra sociedad. Entendemos que debemos avanzar hacia el desarrollo, favoreciendo el emprendimiento y entregando todas las condiciones para que la economía crezca. Pero este objetivo debe estar entrelazado con una visión integral y sustentable del desarrollo, en el cual el respeto y promoción de los derechos humanos son principios primordiales dentro de la visión de país que tenemos.</w:t>
      </w:r>
    </w:p>
    <w:p w14:paraId="7CDFFD74" w14:textId="77777777" w:rsidR="00CB5968" w:rsidRPr="00CC35CB" w:rsidRDefault="00CB5968" w:rsidP="00481EAD">
      <w:pPr>
        <w:pStyle w:val="SingleTxtG"/>
        <w:rPr>
          <w:lang w:val="es-ES"/>
        </w:rPr>
      </w:pPr>
      <w:r w:rsidRPr="00CC35CB">
        <w:rPr>
          <w:lang w:val="es-ES"/>
        </w:rPr>
        <w:t>Es por ello que reconocemos como punto central para avanzar en este camino el cumplimiento de los Principios Rectores de Naciones Unidas sobre Derechos Humanos y Empresas. En efecto, los principios rectores son la piedra fundacional y aceptada por todos en esta materia y bajo estos preceptos, Chile ha elaborado el primer Plan de Acción Nacional de Derechos Humanos y Empresas, cuyo proceso tomó más de dos años y en el cual participaron tanto agentes públicos como las empresas y la sociedad civil. El Plan se encuentra actualmente en ejecución y tiene por finalidad generar mecanismos para evitar posibles impactos negativos en los derechos humanos que fueran generados por las empresas en conformidad con los Principios Rectores de Naciones Unidas</w:t>
      </w:r>
    </w:p>
    <w:p w14:paraId="380B4ABF" w14:textId="77777777" w:rsidR="00CB5968" w:rsidRPr="00CC35CB" w:rsidRDefault="00CB5968" w:rsidP="00481EAD">
      <w:pPr>
        <w:pStyle w:val="SingleTxtG"/>
        <w:rPr>
          <w:lang w:val="es-ES"/>
        </w:rPr>
      </w:pPr>
      <w:r w:rsidRPr="00CC35CB">
        <w:rPr>
          <w:lang w:val="es-ES"/>
        </w:rPr>
        <w:t xml:space="preserve">Como se podrá apreciar, Chile es un país comprometido con avanzar en crear condiciones para cumplir los principios rectores y en ese contexto, valoramos el esfuerzo de llevar adelante este proceso de negociación, que busca dotar de un marco normativo internacional que fortalezca la agenda de derechos humanos y empresas. Valoramos también el que el texto centre sus esfuerzos en la prevención y reparación de impactos, aspectos centrales de los Principios Rectores. </w:t>
      </w:r>
    </w:p>
    <w:p w14:paraId="243F41C1" w14:textId="77777777" w:rsidR="00CB5968" w:rsidRPr="00CC35CB" w:rsidRDefault="00CB5968" w:rsidP="00481EAD">
      <w:pPr>
        <w:pStyle w:val="SingleTxtG"/>
        <w:rPr>
          <w:lang w:val="es-ES"/>
        </w:rPr>
      </w:pPr>
      <w:r w:rsidRPr="00CC35CB">
        <w:rPr>
          <w:lang w:val="es-ES"/>
        </w:rPr>
        <w:t xml:space="preserve">Por tratarse de un instrumento de derechos humanos, consideramos que los alcances del mismo deben estar dados por los potenciales impactos a estos derechos, no por el tipo de empresas que los cometan, como bien lo señalan los Principios Rectores. Por esta razón, somos de la opinión, tal como lo hemos manifestado en ocasiones anteriores, que el texto debería ser amplio en su capacidad y velar por el acceso a remedio de las víctimas a las violaciones en sus derechos humanos por parte de cualquier entidad empresarial no sólo abarcando a las empresas denominadas transnacionales, puesto que entendemos que finalmente es responsabilidad del Estado velar por el cumplimiento de las normas por parte de las empresas. </w:t>
      </w:r>
    </w:p>
    <w:p w14:paraId="29CA3DB7" w14:textId="77777777" w:rsidR="00CB5968" w:rsidRPr="00CC35CB" w:rsidRDefault="00CB5968" w:rsidP="00481EAD">
      <w:pPr>
        <w:pStyle w:val="SingleTxtG"/>
        <w:rPr>
          <w:lang w:val="es-ES"/>
        </w:rPr>
      </w:pPr>
      <w:r w:rsidRPr="00CC35CB">
        <w:rPr>
          <w:lang w:val="es-ES"/>
        </w:rPr>
        <w:t>Por último, queremos reiterar nuestra convicción respecto a que este proceso de negociación no obsta en ninguna forma las obligaciones de los Estados en materia de derechos humanos y empresas, como hemos señalado anteriormente consideramos que ambos procesos son complementarios y relevantes. Por esta razón esperamos que todos continuemos avanzando en la implementación nacional del marco derechos humanos y empresas a través de Planes Nacionales u otras acciones que permitan progresar en la tarea de proteger, respetar y garantizar derechos de las personas frente a actividades de terceros, incluyendo empresas.</w:t>
      </w:r>
    </w:p>
    <w:p w14:paraId="4EAE5C96" w14:textId="77777777" w:rsidR="00CB5968" w:rsidRPr="00CC35CB" w:rsidRDefault="00CB5968" w:rsidP="00481EAD">
      <w:pPr>
        <w:pStyle w:val="SingleTxtG"/>
        <w:rPr>
          <w:lang w:val="es-ES"/>
        </w:rPr>
      </w:pPr>
      <w:r w:rsidRPr="00CC35CB">
        <w:rPr>
          <w:lang w:val="es-ES"/>
        </w:rPr>
        <w:t xml:space="preserve">Señor Presidente-Relator, </w:t>
      </w:r>
    </w:p>
    <w:p w14:paraId="1222CECC" w14:textId="77777777" w:rsidR="00CB5968" w:rsidRPr="00CC35CB" w:rsidRDefault="00CB5968" w:rsidP="00481EAD">
      <w:pPr>
        <w:pStyle w:val="SingleTxtG"/>
        <w:rPr>
          <w:lang w:val="es-ES"/>
        </w:rPr>
      </w:pPr>
      <w:r w:rsidRPr="00CC35CB">
        <w:rPr>
          <w:lang w:val="es-ES"/>
        </w:rPr>
        <w:t>Esperamos contribuir en las discusiones que se inician con una actitud constructiva y buscando equilibrios que permitan a todos sentirse representados con la dinámica de negociaciones. Creemos que este proceso debe ser gradual, sistemático e ir avanzado de forma progresiva, consiguiendo que los distintos puntos a tratarse vayan madurando, a lo largo de esta y las próximas sesiones que se convoquen de este Grupo de Trabajo, de esta forma podremos contar con un instrumento que pueda aplicarse de forma eficaz. Quisiéramos también dejar constancia que nos reservamos la atribución de manifestar nuevos comentarios, sobre los temas que se tratarán en la agenda durante esta semana y en las nuevas sesiones que se convoquen del Grupo.</w:t>
      </w:r>
    </w:p>
    <w:p w14:paraId="5C641597" w14:textId="77777777" w:rsidR="00CB5968" w:rsidRPr="00CC35CB" w:rsidRDefault="00CB5968" w:rsidP="00481EAD">
      <w:pPr>
        <w:pStyle w:val="SingleTxtG"/>
        <w:rPr>
          <w:lang w:val="es-ES"/>
        </w:rPr>
      </w:pPr>
      <w:r w:rsidRPr="00CC35CB">
        <w:rPr>
          <w:lang w:val="es-ES"/>
        </w:rPr>
        <w:t>No nos cabe duda que hay un consenso general sobre la importancia de esta temática, y en ese contexto, confiamos en su experiencia y capacidad que ha demostrado para liderar esta sesión y de esta forma dar un paso más hacia el objetivo común que es lograr un instrumento que sea representativo de las diferentes visiones y que sume la mayor c</w:t>
      </w:r>
      <w:r>
        <w:rPr>
          <w:lang w:val="es-ES"/>
        </w:rPr>
        <w:t>antidad de voluntades posibles.</w:t>
      </w:r>
    </w:p>
    <w:p w14:paraId="069D2584" w14:textId="77777777" w:rsidR="00CB5968" w:rsidRPr="00CC35CB" w:rsidRDefault="00CB5968" w:rsidP="00481EAD">
      <w:pPr>
        <w:pStyle w:val="SingleTxtG"/>
        <w:rPr>
          <w:lang w:val="en-US"/>
        </w:rPr>
      </w:pPr>
      <w:r>
        <w:rPr>
          <w:lang w:val="en-US"/>
        </w:rPr>
        <w:t>Muchas gracias</w:t>
      </w:r>
    </w:p>
    <w:p w14:paraId="55B4DC65" w14:textId="412E65DA" w:rsidR="00CB5968" w:rsidRPr="00CC35CB" w:rsidRDefault="00481EAD" w:rsidP="00481EAD">
      <w:pPr>
        <w:pStyle w:val="H23G"/>
        <w:rPr>
          <w:lang w:val="en-US"/>
        </w:rPr>
      </w:pPr>
      <w:bookmarkStart w:id="7" w:name="_Toc527993941"/>
      <w:r>
        <w:rPr>
          <w:lang w:val="en-US"/>
        </w:rPr>
        <w:tab/>
        <w:t>7.</w:t>
      </w:r>
      <w:r>
        <w:rPr>
          <w:lang w:val="en-US"/>
        </w:rPr>
        <w:tab/>
      </w:r>
      <w:r w:rsidR="00CB5968" w:rsidRPr="00CC35CB">
        <w:rPr>
          <w:lang w:val="en-US"/>
        </w:rPr>
        <w:t>China</w:t>
      </w:r>
      <w:bookmarkEnd w:id="7"/>
    </w:p>
    <w:p w14:paraId="1677E550" w14:textId="77777777" w:rsidR="00CB5968" w:rsidRPr="00CC35CB" w:rsidRDefault="00CB5968" w:rsidP="00481EAD">
      <w:pPr>
        <w:pStyle w:val="SingleTxtG"/>
        <w:rPr>
          <w:lang w:val="en-US"/>
        </w:rPr>
      </w:pPr>
      <w:r w:rsidRPr="00CC35CB">
        <w:rPr>
          <w:lang w:val="en-US"/>
        </w:rPr>
        <w:t>Mr. Chairperson,</w:t>
      </w:r>
    </w:p>
    <w:p w14:paraId="10A4E0A4" w14:textId="77777777" w:rsidR="00CB5968" w:rsidRPr="00CC35CB" w:rsidRDefault="00CB5968" w:rsidP="00481EAD">
      <w:pPr>
        <w:pStyle w:val="SingleTxtG"/>
        <w:rPr>
          <w:lang w:val="en-US"/>
        </w:rPr>
      </w:pPr>
      <w:r w:rsidRPr="00CC35CB">
        <w:rPr>
          <w:lang w:val="en-US"/>
        </w:rPr>
        <w:t>The Chinese delegation thanks the current and previous chairpersons of the Working Group and the Government of Equator and its permanent mission for the huge amount of efforts and contribution they have made to promote deliberations within the Working Group. The current session of the WG will focus on discussing the zero draft, the Chinese delegation wishes to make the following preliminary gener</w:t>
      </w:r>
      <w:r>
        <w:rPr>
          <w:lang w:val="en-US"/>
        </w:rPr>
        <w:t>al observations in this regard.</w:t>
      </w:r>
    </w:p>
    <w:p w14:paraId="204ABE5C" w14:textId="6E28BF38" w:rsidR="00CB5968" w:rsidRPr="00CC35CB" w:rsidRDefault="00CB5968" w:rsidP="00154FFA">
      <w:pPr>
        <w:pStyle w:val="SingleTxtG"/>
        <w:rPr>
          <w:lang w:val="en-US"/>
        </w:rPr>
      </w:pPr>
      <w:r w:rsidRPr="00CC35CB">
        <w:rPr>
          <w:lang w:val="en-US"/>
        </w:rPr>
        <w:t>I.</w:t>
      </w:r>
      <w:r w:rsidRPr="00CC35CB">
        <w:rPr>
          <w:lang w:val="en-US"/>
        </w:rPr>
        <w:tab/>
        <w:t>Human rights and development should be promoted. Human Rights Council resolution 26/9 mandated this Working Group to regulate the activities of TNCs from the perspective of international human rights law. The same resolution also acknowledges that “TNCs have the capacity to foster economic well-being, development, technological improvement and wealth”. The UN 2030 Agenda for sustainable development also recognizes businesses as a driver for development. As pointed out in the outcome document, i.e. resolution A/RES/60/1, of the 2005 World Summit, development and human rights are both among pillars of the United Nations system which are “interlinked and mutually reinforcing". We are of the view that the proposed legal instrument give equal treatment to the considerations from perspectives of both human rights and development and the pursuit to strengthen the human rights protection and remedy mechanism shall not affect the positi</w:t>
      </w:r>
      <w:r w:rsidR="00154FFA">
        <w:rPr>
          <w:lang w:val="en-US"/>
        </w:rPr>
        <w:t xml:space="preserve">ve roles businesses </w:t>
      </w:r>
      <w:r w:rsidRPr="00CC35CB">
        <w:rPr>
          <w:lang w:val="en-US"/>
        </w:rPr>
        <w:t xml:space="preserve">could play in promoting development among all countries. </w:t>
      </w:r>
    </w:p>
    <w:p w14:paraId="6E758D89" w14:textId="77777777" w:rsidR="00CB5968" w:rsidRPr="00CC35CB" w:rsidRDefault="00CB5968" w:rsidP="00481EAD">
      <w:pPr>
        <w:pStyle w:val="SingleTxtG"/>
        <w:rPr>
          <w:lang w:val="en-US"/>
        </w:rPr>
      </w:pPr>
      <w:r w:rsidRPr="00CC35CB">
        <w:rPr>
          <w:lang w:val="en-US"/>
        </w:rPr>
        <w:t>II.</w:t>
      </w:r>
      <w:r w:rsidRPr="00CC35CB">
        <w:rPr>
          <w:lang w:val="en-US"/>
        </w:rPr>
        <w:tab/>
        <w:t xml:space="preserve">Legality should serve as a guiding principle. As introduced by the Chairperson, the current zero draft is victims-oriented and aims to establishing a legal mechanism to provide effective remedy to victims of alleged human rights abuses by TNCs. Meanwhile, under the general principle of law, such an accountability mechanism should be guided by the principle of legality to ensure, inter alia, clarity, certainty and predictability of relevant rules and to embody justice. It includes the need to define the scope of relevant obligations and legal liabilities in accordance with universally accepted international treaties and customary international laws and in conformity with the principle of reasonableness and proportionality. This will also be conducive to the goal of promoting human rights and development at the same time mentioned in the first point above. </w:t>
      </w:r>
    </w:p>
    <w:p w14:paraId="2EC3B0DD" w14:textId="6D02E3DF" w:rsidR="00CB5968" w:rsidRDefault="00CB5968" w:rsidP="00481EAD">
      <w:pPr>
        <w:pStyle w:val="SingleTxtG"/>
        <w:rPr>
          <w:lang w:val="en-US"/>
        </w:rPr>
      </w:pPr>
      <w:r w:rsidRPr="00CC35CB">
        <w:rPr>
          <w:lang w:val="en-US"/>
        </w:rPr>
        <w:t>III.</w:t>
      </w:r>
      <w:r w:rsidRPr="00CC35CB">
        <w:rPr>
          <w:lang w:val="en-US"/>
        </w:rPr>
        <w:tab/>
        <w:t>Maximum consensus should be sought. The process of consultation over the previous three years or more has been conducted in a transparent and inclusive manner. In addition to member states, many other stakeholders, including civil society representatives, have provided valuable and professional opinions and recommendations which we warmly welcome and to which we attach great importance. Meanwhile, the resolution 26/9 has clearly defined the ‘inter-governmental’ nature of this Working Group, hence consensus by all States holds key to securing universal acceptance for the future legal instrument and its genuine effectiveness. We note with appreciation the huge amount of work that chairpers</w:t>
      </w:r>
      <w:r w:rsidR="0069792A">
        <w:rPr>
          <w:lang w:val="en-US"/>
        </w:rPr>
        <w:t>ons, current and previous, have</w:t>
      </w:r>
      <w:r w:rsidRPr="00CC35CB">
        <w:rPr>
          <w:lang w:val="en-US"/>
        </w:rPr>
        <w:t xml:space="preserve"> put into seeking consensus among member states. We encourage the chairperson to continue this endeavour. We also encourage countries to take a cooperative and constructive approach to the quest for consensus. The Chinese delegation is ready to work with other parties in our joint effort for the success of the Working Group.</w:t>
      </w:r>
    </w:p>
    <w:p w14:paraId="2464DDF0" w14:textId="77777777" w:rsidR="00CB5968" w:rsidRPr="00CC35CB" w:rsidRDefault="00CB5968" w:rsidP="00481EAD">
      <w:pPr>
        <w:pStyle w:val="SingleTxtG"/>
        <w:rPr>
          <w:lang w:val="en-US"/>
        </w:rPr>
      </w:pPr>
      <w:r>
        <w:rPr>
          <w:lang w:val="en-US"/>
        </w:rPr>
        <w:t xml:space="preserve">Thank you, </w:t>
      </w:r>
      <w:r w:rsidRPr="00CC35CB">
        <w:rPr>
          <w:lang w:val="en-US"/>
        </w:rPr>
        <w:t>Mr. Chairperson.</w:t>
      </w:r>
    </w:p>
    <w:p w14:paraId="4CA2F6E2" w14:textId="323B3D5E" w:rsidR="00CB5968" w:rsidRPr="00CC35CB" w:rsidRDefault="00481EAD" w:rsidP="00481EAD">
      <w:pPr>
        <w:pStyle w:val="H23G"/>
        <w:rPr>
          <w:lang w:val="en-US"/>
        </w:rPr>
      </w:pPr>
      <w:bookmarkStart w:id="8" w:name="_Toc527993942"/>
      <w:r>
        <w:rPr>
          <w:lang w:val="en-US"/>
        </w:rPr>
        <w:tab/>
        <w:t>8.</w:t>
      </w:r>
      <w:r>
        <w:rPr>
          <w:lang w:val="en-US"/>
        </w:rPr>
        <w:tab/>
      </w:r>
      <w:r w:rsidR="00CB5968" w:rsidRPr="00CC35CB">
        <w:rPr>
          <w:lang w:val="en-US"/>
        </w:rPr>
        <w:t>Colombi</w:t>
      </w:r>
      <w:bookmarkEnd w:id="8"/>
      <w:r w:rsidR="0069792A">
        <w:rPr>
          <w:lang w:val="en-US"/>
        </w:rPr>
        <w:t>a</w:t>
      </w:r>
    </w:p>
    <w:p w14:paraId="22E62CDF" w14:textId="77777777" w:rsidR="00CB5968" w:rsidRPr="00E43DB6" w:rsidRDefault="00CB5968" w:rsidP="00481EAD">
      <w:pPr>
        <w:pStyle w:val="SingleTxtG"/>
      </w:pPr>
      <w:r w:rsidRPr="00E43DB6">
        <w:t>Señor Presidente,</w:t>
      </w:r>
    </w:p>
    <w:p w14:paraId="735428A5" w14:textId="39ABE474" w:rsidR="00CB5968" w:rsidRPr="00CC35CB" w:rsidRDefault="00CB5968" w:rsidP="00481EAD">
      <w:pPr>
        <w:pStyle w:val="SingleTxtG"/>
        <w:rPr>
          <w:lang w:val="es-ES"/>
        </w:rPr>
      </w:pPr>
      <w:r w:rsidRPr="00CC35CB">
        <w:rPr>
          <w:lang w:val="es-ES"/>
        </w:rPr>
        <w:t>Esta Cuarta Sesión del grupo de trabajo intergubernamental tiene como propósito iniciar la negociación del proyecto titulado “Instrumento jurídicamente vinculante para regular, en el marco del derecho internacional de los derechos humanos, las actividades de las empresas transnacionales y otras empr</w:t>
      </w:r>
      <w:r w:rsidR="00154FFA">
        <w:rPr>
          <w:lang w:val="es-ES"/>
        </w:rPr>
        <w:t xml:space="preserve">esas”. Y como toda negociación </w:t>
      </w:r>
      <w:r w:rsidRPr="00CC35CB">
        <w:rPr>
          <w:lang w:val="es-ES"/>
        </w:rPr>
        <w:t xml:space="preserve">de un “borrador cero” deberá recoger las diversas visiones que sobre el tema han expresado los Estados a lo largo de las anteriores Sesiones.  </w:t>
      </w:r>
    </w:p>
    <w:p w14:paraId="7EA846A3" w14:textId="77777777" w:rsidR="00CB5968" w:rsidRPr="00CC35CB" w:rsidRDefault="00CB5968" w:rsidP="00481EAD">
      <w:pPr>
        <w:pStyle w:val="SingleTxtG"/>
        <w:rPr>
          <w:lang w:val="es-ES"/>
        </w:rPr>
      </w:pPr>
      <w:r w:rsidRPr="00CC35CB">
        <w:rPr>
          <w:lang w:val="es-ES"/>
        </w:rPr>
        <w:t xml:space="preserve">Colombia ha sostenido que el éxito de los Principios Rectores sobre las Empresas y Derechos Humanos de Naciones Unidas es su voluntariedad, y que cada Estado debe desarrollarlos teniendo en cuenta sus necesidades y su contexto. </w:t>
      </w:r>
    </w:p>
    <w:p w14:paraId="18AACF6E" w14:textId="77777777" w:rsidR="00CB5968" w:rsidRPr="00CC35CB" w:rsidRDefault="00CB5968" w:rsidP="00481EAD">
      <w:pPr>
        <w:pStyle w:val="SingleTxtG"/>
        <w:rPr>
          <w:lang w:val="es-ES"/>
        </w:rPr>
      </w:pPr>
      <w:r w:rsidRPr="00CC35CB">
        <w:rPr>
          <w:lang w:val="es-ES"/>
        </w:rPr>
        <w:t>El proceso de desarrollo e implementación de los Principios Rectores en Colombia ha sido fructífero. Es de destacar la importancia de los Planes Nacionales de Acción sobre Derecho Humanos y Empresas, herramientas fundamentales para este propósito. Con respeto alentamos a otros Estados a desarrollar sus Planes Nacionales, lo que constituye un paso fundamental para seguir avanzando hacia proyectos comunes.</w:t>
      </w:r>
    </w:p>
    <w:p w14:paraId="6BE47E4F" w14:textId="77777777" w:rsidR="00CB5968" w:rsidRPr="00CC35CB" w:rsidRDefault="00CB5968" w:rsidP="00481EAD">
      <w:pPr>
        <w:pStyle w:val="SingleTxtG"/>
        <w:rPr>
          <w:lang w:val="es-ES"/>
        </w:rPr>
      </w:pPr>
      <w:r w:rsidRPr="00CC35CB">
        <w:rPr>
          <w:lang w:val="es-ES"/>
        </w:rPr>
        <w:t>Somos conscientes de que el borrador del instrumento vinculante persigue un fin positivo y plantea el interés de proteger los derechos humanos en el marco de las actividades de las empresas transnacionales y otras empresas. Al enfatizar en mecanismos de remediación y reparación, es oportuno considerar la incorporación de elementos que permitan visibilizar de manera equilibrada los tres pilares en materia de empresas y derechos humanos, a saber “proteger, respetar y remediar”.</w:t>
      </w:r>
    </w:p>
    <w:p w14:paraId="37CE8440" w14:textId="77777777" w:rsidR="00CB5968" w:rsidRPr="00CC35CB" w:rsidRDefault="00CB5968" w:rsidP="00481EAD">
      <w:pPr>
        <w:pStyle w:val="SingleTxtG"/>
        <w:rPr>
          <w:lang w:val="es-ES"/>
        </w:rPr>
      </w:pPr>
      <w:r w:rsidRPr="00CC35CB">
        <w:rPr>
          <w:lang w:val="es-ES"/>
        </w:rPr>
        <w:t>Por otra parte, la mayoría de las disposiciones normativas del borrador del Tratado trasladan la responsabilidad a los Estados por violaciones cometidas por las empresas. Por ello, será necesario surtir discusiones orientadas a precisar aspectos como la responsabilidad extraterritorial de los Estados (jurisdicción extraterritorial), la complementariedad y la cooperación jurisdiccional, que ofrezcan claridad frente a posibles conflictos de jurisdicción.</w:t>
      </w:r>
    </w:p>
    <w:p w14:paraId="08B4664B" w14:textId="77777777" w:rsidR="00CB5968" w:rsidRPr="00CC35CB" w:rsidRDefault="00CB5968" w:rsidP="00481EAD">
      <w:pPr>
        <w:pStyle w:val="SingleTxtG"/>
        <w:rPr>
          <w:lang w:val="es-ES"/>
        </w:rPr>
      </w:pPr>
      <w:r w:rsidRPr="00CC35CB">
        <w:rPr>
          <w:lang w:val="es-ES"/>
        </w:rPr>
        <w:t>Este proceso de negociación que hoy inicia es un primer paso para la construcción colectiva de un instrumento que sea viable, aplicable   y sostenible en el largo pla</w:t>
      </w:r>
      <w:r>
        <w:rPr>
          <w:lang w:val="es-ES"/>
        </w:rPr>
        <w:t xml:space="preserve">zo. </w:t>
      </w:r>
    </w:p>
    <w:p w14:paraId="0BC4F2F6" w14:textId="77777777" w:rsidR="00CB5968" w:rsidRPr="00CC35CB" w:rsidRDefault="00CB5968" w:rsidP="00481EAD">
      <w:pPr>
        <w:pStyle w:val="SingleTxtG"/>
        <w:rPr>
          <w:rFonts w:cstheme="minorHAnsi"/>
          <w:color w:val="000000" w:themeColor="text1"/>
          <w:lang w:val="es-ES"/>
        </w:rPr>
      </w:pPr>
      <w:r w:rsidRPr="00CC35CB">
        <w:rPr>
          <w:lang w:val="es-ES"/>
        </w:rPr>
        <w:t>Muchas gracias.</w:t>
      </w:r>
    </w:p>
    <w:p w14:paraId="1DA9852F" w14:textId="77777777" w:rsidR="00CB5968" w:rsidRPr="00CC35CB" w:rsidRDefault="00481EAD" w:rsidP="00481EAD">
      <w:pPr>
        <w:pStyle w:val="H23G"/>
        <w:rPr>
          <w:lang w:val="es-ES"/>
        </w:rPr>
      </w:pPr>
      <w:r>
        <w:rPr>
          <w:lang w:val="es-ES"/>
        </w:rPr>
        <w:tab/>
        <w:t>9.</w:t>
      </w:r>
      <w:r>
        <w:rPr>
          <w:lang w:val="es-ES"/>
        </w:rPr>
        <w:tab/>
        <w:t>Costa Rica</w:t>
      </w:r>
    </w:p>
    <w:p w14:paraId="41D9DF76" w14:textId="77777777" w:rsidR="00D178F0" w:rsidRPr="001344DB" w:rsidRDefault="00D178F0" w:rsidP="001344DB">
      <w:pPr>
        <w:pStyle w:val="NormalWeb"/>
        <w:spacing w:after="120" w:afterAutospacing="0" w:line="240" w:lineRule="atLeast"/>
        <w:ind w:left="1134" w:right="1134"/>
        <w:jc w:val="both"/>
        <w:rPr>
          <w:color w:val="000000"/>
          <w:sz w:val="20"/>
          <w:szCs w:val="20"/>
          <w:lang w:val="es-CR"/>
        </w:rPr>
      </w:pPr>
      <w:r w:rsidRPr="001344DB">
        <w:rPr>
          <w:color w:val="000000"/>
          <w:sz w:val="20"/>
          <w:szCs w:val="20"/>
          <w:lang w:val="es-CR"/>
        </w:rPr>
        <w:t>Muchas gracias señor Presidente,</w:t>
      </w:r>
    </w:p>
    <w:p w14:paraId="5E5E9260" w14:textId="77777777" w:rsidR="00D178F0" w:rsidRPr="001344DB" w:rsidRDefault="00D178F0" w:rsidP="00A44C28">
      <w:pPr>
        <w:pStyle w:val="SingleTxtG"/>
        <w:rPr>
          <w:lang w:val="es-CR"/>
        </w:rPr>
      </w:pPr>
      <w:r w:rsidRPr="001344DB">
        <w:rPr>
          <w:lang w:val="es-CR"/>
        </w:rPr>
        <w:t>Costa Rica le felicita por su elección y le augura éxitos en sus trabajos. Nos complace saber que su amplia experiencia estará acompañándonos en este proceso.  Le agradecemos por la circulación del primer borrador Instrumento internacional legalmente vinculante sobre corporaciones transnacionales, otras empresas y su relación con los Derechos Humanos.</w:t>
      </w:r>
    </w:p>
    <w:p w14:paraId="6D2244EA" w14:textId="77777777" w:rsidR="00D178F0" w:rsidRPr="001344DB" w:rsidRDefault="00D178F0" w:rsidP="00A44C28">
      <w:pPr>
        <w:pStyle w:val="SingleTxtG"/>
        <w:rPr>
          <w:lang w:val="es-CR"/>
        </w:rPr>
      </w:pPr>
      <w:r w:rsidRPr="001344DB">
        <w:rPr>
          <w:lang w:val="es-CR"/>
        </w:rPr>
        <w:t xml:space="preserve">Mi país seguirá con interés las deliberaciones del Grupo de trabajo abierto, para lo cual ha llevado adelante una serie de consultas inter-institucionales e intersectoriales, con miras a analizar el contenido propuesto en el borrador del Tratado. </w:t>
      </w:r>
    </w:p>
    <w:p w14:paraId="56BAAF41" w14:textId="77777777" w:rsidR="00D178F0" w:rsidRPr="001344DB" w:rsidRDefault="00D178F0" w:rsidP="00A44C28">
      <w:pPr>
        <w:pStyle w:val="SingleTxtG"/>
        <w:rPr>
          <w:lang w:val="es-CR"/>
        </w:rPr>
      </w:pPr>
      <w:r w:rsidRPr="001344DB">
        <w:rPr>
          <w:lang w:val="es-CR"/>
        </w:rPr>
        <w:t>Costa Rica es un país comprometido con la permanente actualización del derecho internacional de los derechos humanos, ya sea para resolver rezagos históricos o para mejorar las capacidades de implementar en la práctica las normas vigentes. En el campo que nos ocupa, reconocemos que en la realidad de la economía globalizada, la integración vertical de las industrias y las complejas cadenas globales de valor, efectivamente nos pone ante un escenario que debemos abordar con visión y convicción de proteger los derechos humanos de las personas. Mi país cuenta con un sólido y robusto marco de tutela de los derechos humanos, incluidos los derechos laborales desde hace setenta y cinco (75) y comprendemos la necesidad de seguir fortaleciendo el mismo acorde con las demandas de la nueva dinámica global y modelos de desarrollo.</w:t>
      </w:r>
    </w:p>
    <w:p w14:paraId="52E24055" w14:textId="77777777" w:rsidR="00D178F0" w:rsidRPr="001344DB" w:rsidRDefault="00D178F0" w:rsidP="00A44C28">
      <w:pPr>
        <w:pStyle w:val="SingleTxtG"/>
        <w:rPr>
          <w:lang w:val="es-CR"/>
        </w:rPr>
      </w:pPr>
      <w:r w:rsidRPr="001344DB">
        <w:rPr>
          <w:lang w:val="es-CR"/>
        </w:rPr>
        <w:t>Costa Rica se abstuvo en el momento de la adopción de la resolución veintiséis raya nueve (26/9)</w:t>
      </w:r>
      <w:r w:rsidRPr="001344DB">
        <w:rPr>
          <w:rStyle w:val="FootnoteReference"/>
          <w:color w:val="000000"/>
          <w:sz w:val="20"/>
          <w:lang w:val="es-CR"/>
        </w:rPr>
        <w:footnoteReference w:id="3"/>
      </w:r>
      <w:r w:rsidRPr="001344DB">
        <w:rPr>
          <w:lang w:val="es-CR"/>
        </w:rPr>
        <w:t xml:space="preserve"> y manifiesta respetuosamente que hoy en día mantenemos algunas preocupaciones sobre el texto propuesto. </w:t>
      </w:r>
    </w:p>
    <w:p w14:paraId="4CCAD00D" w14:textId="77777777" w:rsidR="00D178F0" w:rsidRPr="001344DB" w:rsidRDefault="00D178F0" w:rsidP="00A44C28">
      <w:pPr>
        <w:pStyle w:val="SingleTxtG"/>
        <w:rPr>
          <w:lang w:val="es-CR"/>
        </w:rPr>
      </w:pPr>
      <w:r w:rsidRPr="001344DB">
        <w:rPr>
          <w:lang w:val="es-CR"/>
        </w:rPr>
        <w:t>Destacamos los acuerdos ya logrados por la comunidad internacional en reconocimiento de las responsabilidades que corresponden a los Estados y a las empresas. Por esta razón, en la tarea que nos ocupa, debemos preguntarnos de qué manera este instrumento se relaciona con toda la gobernanza existente en materia de derechos humanos, derechos laborales, comercio, y otro tipo de plataformas que la OIT denomina la “gobernanza pública y privada”, cuando se refiere al tema del trabajo decente en las cadenas globales de valor. Manifiesta la OIT que dada la variedad y cantidad de iniciativas, tipos, normas, etc, existentes, el espacio regulatorio está tornándose confuso, dificultando la coherencia y coordinación entre sí, lo cual afecta la capacidad de los gobiernos de implementar todos los compromisos. Por ello debemos avanzar en estas discusiones con una reflexión clara sobre la complementariedad de este instrumento con el resto de la gobernanza, incluyendo por supuesto los Principios Rectores aprobados por unanimindad por este Consejo, la maquinaria de la OIT y el sistema de Tratados de Derechos Humanos de las Naciones Unidas.</w:t>
      </w:r>
    </w:p>
    <w:p w14:paraId="1B9C4E07" w14:textId="77777777" w:rsidR="00D178F0" w:rsidRPr="001344DB" w:rsidRDefault="00D178F0" w:rsidP="00A44C28">
      <w:pPr>
        <w:pStyle w:val="SingleTxtG"/>
        <w:rPr>
          <w:lang w:val="es-CR"/>
        </w:rPr>
      </w:pPr>
      <w:r w:rsidRPr="001344DB">
        <w:rPr>
          <w:lang w:val="es-CR"/>
        </w:rPr>
        <w:t>En segundo lugar, conocemos que uno de los principales desafíos para el respeto de los derechos humanos es la capacidad de los Estados nacionales para garantizar la observancia de las normas de derechos humanos de distinta índole. Y si consideramos que las cadenas globales hoy día desarrollan a través de la relación entre empresas transnacionales y empresas locales contratadas por las primeras, limitar el ámbito de este instrumento solo a las actividades de tipo transnacional abre una asimetría y un abismo de protección para las personas que no están afectadas por actividades de tipo transnacional.</w:t>
      </w:r>
    </w:p>
    <w:p w14:paraId="566A2B13" w14:textId="77777777" w:rsidR="00D178F0" w:rsidRPr="001344DB" w:rsidRDefault="00D178F0" w:rsidP="00A44C28">
      <w:pPr>
        <w:pStyle w:val="SingleTxtG"/>
        <w:rPr>
          <w:lang w:val="es-CR"/>
        </w:rPr>
      </w:pPr>
      <w:r w:rsidRPr="001344DB">
        <w:rPr>
          <w:lang w:val="es-CR"/>
        </w:rPr>
        <w:t>Por último, la complejidad del desafío que tenemos delante de nosotros nos lleva a plantearnos si este instrumento busca resolver comprensivamente todos los desafíos que se encuentran a todo lo largo de las cadenas de valor o si buscará enfocarse en llenar un vacío legal o procedimental, de cooperación intergubernamental para solventar problemas que pueden derivar de las complejas estructuras legales de las cadenas globales, en relación con los derechos humanos y que trascienden las fronteras del Estado nacional.</w:t>
      </w:r>
    </w:p>
    <w:p w14:paraId="42034B26" w14:textId="70A5D9DC" w:rsidR="00D178F0" w:rsidRPr="001344DB" w:rsidRDefault="00D178F0" w:rsidP="00A44C28">
      <w:pPr>
        <w:pStyle w:val="SingleTxtG"/>
        <w:rPr>
          <w:lang w:val="es-CR"/>
        </w:rPr>
      </w:pPr>
      <w:r w:rsidRPr="001344DB">
        <w:rPr>
          <w:lang w:val="es-CR"/>
        </w:rPr>
        <w:t xml:space="preserve">Hemos introducido algunas temáticas que han resultado de nuestras consultas, pero mi delegación se referirá en detalle a algunos artículos del borrador cero, conforme avancemos en el programa de trabajo esta semana. Algunas de nuestras preocupaciones versan sobre el ámbito de aplicación del instrumento; la relación de las corporaciones transnacionales vis à vis las empresas nacionales en el marco normativo propuesto; la clarificación de </w:t>
      </w:r>
      <w:r w:rsidR="00154FFA" w:rsidRPr="001344DB">
        <w:rPr>
          <w:lang w:val="es-CR"/>
        </w:rPr>
        <w:t>algunos</w:t>
      </w:r>
      <w:r w:rsidRPr="001344DB">
        <w:rPr>
          <w:lang w:val="es-CR"/>
        </w:rPr>
        <w:t xml:space="preserve"> términos jurídicos y proces</w:t>
      </w:r>
      <w:r w:rsidR="00154FFA">
        <w:rPr>
          <w:lang w:val="es-CR"/>
        </w:rPr>
        <w:t>os que aún aparecen indefinidos</w:t>
      </w:r>
      <w:r w:rsidRPr="001344DB">
        <w:rPr>
          <w:lang w:val="es-CR"/>
        </w:rPr>
        <w:t>.</w:t>
      </w:r>
      <w:r w:rsidRPr="001344DB" w:rsidDel="004A1DB6">
        <w:rPr>
          <w:lang w:val="es-CR"/>
        </w:rPr>
        <w:t xml:space="preserve"> </w:t>
      </w:r>
      <w:r w:rsidRPr="001344DB">
        <w:rPr>
          <w:lang w:val="es-CR"/>
        </w:rPr>
        <w:t>En este sentido, Costa Rica manifiesta su deseo de continuar la promoción de la inversión extranjera en suelo costarricense, siempre en un marco de fiel apego a la ya existente normativa institucional y de derechos humanos y a la consolidada tradición de Estado de derecho en mi país.</w:t>
      </w:r>
    </w:p>
    <w:p w14:paraId="0B67304C" w14:textId="3C67B001" w:rsidR="00CB5968" w:rsidRPr="00E142E2" w:rsidRDefault="00D178F0" w:rsidP="00A44C28">
      <w:pPr>
        <w:pStyle w:val="SingleTxtG"/>
        <w:rPr>
          <w:lang w:val="es-CR"/>
        </w:rPr>
      </w:pPr>
      <w:r w:rsidRPr="001344DB">
        <w:rPr>
          <w:lang w:val="es-CR"/>
        </w:rPr>
        <w:t xml:space="preserve">Muchas gracias. </w:t>
      </w:r>
    </w:p>
    <w:p w14:paraId="10B48D62" w14:textId="77777777" w:rsidR="00CB5968" w:rsidRPr="00CC35CB" w:rsidRDefault="00481EAD" w:rsidP="00481EAD">
      <w:pPr>
        <w:pStyle w:val="H23G"/>
        <w:rPr>
          <w:lang w:val="es-ES"/>
        </w:rPr>
      </w:pPr>
      <w:bookmarkStart w:id="9" w:name="_Toc527993943"/>
      <w:r>
        <w:rPr>
          <w:lang w:val="es-ES"/>
        </w:rPr>
        <w:tab/>
        <w:t>10.</w:t>
      </w:r>
      <w:r>
        <w:rPr>
          <w:lang w:val="es-ES"/>
        </w:rPr>
        <w:tab/>
      </w:r>
      <w:r w:rsidR="00CB5968" w:rsidRPr="00CC35CB">
        <w:rPr>
          <w:lang w:val="es-ES"/>
        </w:rPr>
        <w:t>Cuba</w:t>
      </w:r>
      <w:bookmarkEnd w:id="9"/>
    </w:p>
    <w:p w14:paraId="79A09DCC" w14:textId="77777777" w:rsidR="00CB5968" w:rsidRPr="00CC35CB" w:rsidRDefault="00CB5968" w:rsidP="00481EAD">
      <w:pPr>
        <w:pStyle w:val="SingleTxtG"/>
        <w:rPr>
          <w:lang w:val="es-ES"/>
        </w:rPr>
      </w:pPr>
      <w:r>
        <w:rPr>
          <w:lang w:val="es-ES"/>
        </w:rPr>
        <w:t xml:space="preserve">Señor Presidente: </w:t>
      </w:r>
    </w:p>
    <w:p w14:paraId="21D299F7" w14:textId="77777777" w:rsidR="00CB5968" w:rsidRDefault="00CB5968" w:rsidP="00481EAD">
      <w:pPr>
        <w:pStyle w:val="SingleTxtG"/>
        <w:rPr>
          <w:lang w:val="es-ES"/>
        </w:rPr>
      </w:pPr>
      <w:r w:rsidRPr="00CC35CB">
        <w:rPr>
          <w:lang w:val="es-ES"/>
        </w:rPr>
        <w:t xml:space="preserve">Cuba da la bienvenida a esta nueva sesión del Grupo de Trabajo intergubernamental sobre Derechos Humanos y empresas transnacionales, y le agradecemos al Presidente por la preparación y circulación en tiempo de los documentos que guiarán nuestros trabajos durante esta semana. </w:t>
      </w:r>
    </w:p>
    <w:p w14:paraId="27696024" w14:textId="77777777" w:rsidR="00CB5968" w:rsidRPr="00CC35CB" w:rsidRDefault="00CB5968" w:rsidP="00481EAD">
      <w:pPr>
        <w:pStyle w:val="SingleTxtG"/>
        <w:rPr>
          <w:lang w:val="es-ES"/>
        </w:rPr>
      </w:pPr>
      <w:r w:rsidRPr="00CC35CB">
        <w:rPr>
          <w:lang w:val="es-ES"/>
        </w:rPr>
        <w:t xml:space="preserve">Cuba reitera su apoyo a las labores del grupo, y en particular al inicio de la negociación de un documento vinculante sobre el tema. </w:t>
      </w:r>
    </w:p>
    <w:p w14:paraId="1099FC87" w14:textId="5E7F61E6" w:rsidR="00CB5968" w:rsidRPr="00CC35CB" w:rsidRDefault="00CB5968" w:rsidP="00481EAD">
      <w:pPr>
        <w:pStyle w:val="SingleTxtG"/>
        <w:rPr>
          <w:lang w:val="es-ES"/>
        </w:rPr>
      </w:pPr>
      <w:r w:rsidRPr="00CC35CB">
        <w:rPr>
          <w:lang w:val="es-ES"/>
        </w:rPr>
        <w:t>Resulta necesario adoptar medidas a escala internacional, y crear mecanismos efectivos que garanticen que aquellas empresas que sean responsables de haber cometido violaciones de los derechos humanos y delitos internacionales, sean</w:t>
      </w:r>
      <w:r w:rsidR="00154FFA">
        <w:rPr>
          <w:lang w:val="es-ES"/>
        </w:rPr>
        <w:t xml:space="preserve"> investigadas y enjuiciadas por</w:t>
      </w:r>
      <w:r w:rsidRPr="00CC35CB">
        <w:rPr>
          <w:lang w:val="es-ES"/>
        </w:rPr>
        <w:t xml:space="preserve"> los daños contra las personas, el medio ambiente, e incluso los recursos de los países. </w:t>
      </w:r>
    </w:p>
    <w:p w14:paraId="7E798A66" w14:textId="77777777" w:rsidR="00CB5968" w:rsidRPr="00CC35CB" w:rsidRDefault="00CB5968" w:rsidP="00481EAD">
      <w:pPr>
        <w:pStyle w:val="SingleTxtG"/>
        <w:rPr>
          <w:lang w:val="es-ES"/>
        </w:rPr>
      </w:pPr>
      <w:r w:rsidRPr="00CC35CB">
        <w:rPr>
          <w:lang w:val="es-ES"/>
        </w:rPr>
        <w:t xml:space="preserve">Son muchos los ejemplos, en múltiples países y regiones, que reflejan la problemática actual que constituye el accionar de las empresas transnacionales y las diversas violaciones de derechos humanos que quedan impunes, en buena medida por carecer de un marco legal internacional al respecto. </w:t>
      </w:r>
    </w:p>
    <w:p w14:paraId="17BF7693" w14:textId="23FA07D1" w:rsidR="00CB5968" w:rsidRPr="00CC35CB" w:rsidRDefault="00CB5968" w:rsidP="00481EAD">
      <w:pPr>
        <w:pStyle w:val="SingleTxtG"/>
        <w:rPr>
          <w:lang w:val="es-ES"/>
        </w:rPr>
      </w:pPr>
      <w:r w:rsidRPr="00CC35CB">
        <w:rPr>
          <w:lang w:val="es-ES"/>
        </w:rPr>
        <w:t xml:space="preserve">Las deliberaciones de este Grupo </w:t>
      </w:r>
      <w:r w:rsidR="00154FFA" w:rsidRPr="00CC35CB">
        <w:rPr>
          <w:lang w:val="es-ES"/>
        </w:rPr>
        <w:t>intergubernamental</w:t>
      </w:r>
      <w:r w:rsidRPr="00CC35CB">
        <w:rPr>
          <w:lang w:val="es-ES"/>
        </w:rPr>
        <w:t xml:space="preserve"> serán decisivas para coordinar y fortalecer los esfuerzos nacionales y para constituir un marco legal internacional que permita unificar los mecanismos de protección a las víctimas ante las transnacionales, luchar contra la impunidad y asegurar su reparación efectiva.</w:t>
      </w:r>
    </w:p>
    <w:p w14:paraId="2734A146" w14:textId="77777777" w:rsidR="00CB5968" w:rsidRPr="00CC35CB" w:rsidRDefault="00CB5968" w:rsidP="00481EAD">
      <w:pPr>
        <w:pStyle w:val="SingleTxtG"/>
        <w:rPr>
          <w:lang w:val="es-ES"/>
        </w:rPr>
      </w:pPr>
      <w:r w:rsidRPr="00CC35CB">
        <w:rPr>
          <w:lang w:val="es-ES"/>
        </w:rPr>
        <w:t>Somos conscientes del gran reto que tenemos por delante, será un largo camino, en el que se requerirá la voluntad y la participación constructiva de todos los estados y de la sociedad civil para lograr avanzar.</w:t>
      </w:r>
    </w:p>
    <w:p w14:paraId="291BB2ED" w14:textId="6B56BF0B" w:rsidR="00CB5968" w:rsidRPr="00CC35CB" w:rsidRDefault="00CB5968" w:rsidP="00481EAD">
      <w:pPr>
        <w:pStyle w:val="SingleTxtG"/>
        <w:rPr>
          <w:lang w:val="es-ES"/>
        </w:rPr>
      </w:pPr>
      <w:r w:rsidRPr="00CC35CB">
        <w:rPr>
          <w:lang w:val="es-ES"/>
        </w:rPr>
        <w:t>Muchas gracia</w:t>
      </w:r>
      <w:r w:rsidR="00ED63CE">
        <w:rPr>
          <w:lang w:val="es-ES"/>
        </w:rPr>
        <w:t>s</w:t>
      </w:r>
      <w:r w:rsidRPr="00CC35CB">
        <w:rPr>
          <w:lang w:val="es-ES"/>
        </w:rPr>
        <w:t xml:space="preserve"> </w:t>
      </w:r>
    </w:p>
    <w:p w14:paraId="26AC064A" w14:textId="77777777" w:rsidR="00CB5968" w:rsidRPr="00CC35CB" w:rsidRDefault="00481EAD" w:rsidP="00481EAD">
      <w:pPr>
        <w:pStyle w:val="H23G"/>
        <w:rPr>
          <w:lang w:val="es-ES"/>
        </w:rPr>
      </w:pPr>
      <w:r>
        <w:rPr>
          <w:lang w:val="es-ES"/>
        </w:rPr>
        <w:tab/>
        <w:t>11.</w:t>
      </w:r>
      <w:r>
        <w:rPr>
          <w:lang w:val="es-ES"/>
        </w:rPr>
        <w:tab/>
        <w:t>Ecuador</w:t>
      </w:r>
    </w:p>
    <w:p w14:paraId="307A16B5" w14:textId="77777777" w:rsidR="00CB5968" w:rsidRPr="00CC35CB" w:rsidRDefault="00CB5968" w:rsidP="00481EAD">
      <w:pPr>
        <w:pStyle w:val="SingleTxtG"/>
        <w:rPr>
          <w:lang w:val="es-ES_tradnl"/>
        </w:rPr>
      </w:pPr>
      <w:r>
        <w:rPr>
          <w:lang w:val="es-ES_tradnl"/>
        </w:rPr>
        <w:t>Señor Presidente,</w:t>
      </w:r>
    </w:p>
    <w:p w14:paraId="56C5DEB7" w14:textId="77777777" w:rsidR="00CB5968" w:rsidRPr="00CC35CB" w:rsidRDefault="00CB5968" w:rsidP="00481EAD">
      <w:pPr>
        <w:pStyle w:val="SingleTxtG"/>
        <w:rPr>
          <w:lang w:val="es-ES_tradnl"/>
        </w:rPr>
      </w:pPr>
      <w:r w:rsidRPr="00CC35CB">
        <w:rPr>
          <w:lang w:val="es-ES_tradnl"/>
        </w:rPr>
        <w:t xml:space="preserve">A nombre de la Delegación del Ecuador le transmito mi felicitación por su designación como presidente-relator de este grupo de trabajo y mi deseo </w:t>
      </w:r>
      <w:r>
        <w:rPr>
          <w:lang w:val="es-ES_tradnl"/>
        </w:rPr>
        <w:t xml:space="preserve">por el éxito en sus funciones. </w:t>
      </w:r>
    </w:p>
    <w:p w14:paraId="7FFDFED3" w14:textId="2C78EBCA" w:rsidR="00CB5968" w:rsidRPr="00CC35CB" w:rsidRDefault="00CB5968" w:rsidP="00481EAD">
      <w:pPr>
        <w:pStyle w:val="SingleTxtG"/>
        <w:rPr>
          <w:rFonts w:eastAsia="Calibri"/>
          <w:lang w:val="es-419"/>
        </w:rPr>
      </w:pPr>
      <w:r w:rsidRPr="00CC35CB">
        <w:rPr>
          <w:rFonts w:eastAsia="Calibri"/>
          <w:lang w:val="es-419"/>
        </w:rPr>
        <w:t>Agradecemos la presentación realizada por la Presidencia del Borrador cero sobre el Instrumento jurídicamente vinculante para regular en el marco del derecho internacional de los derechos humanos, las actividades d</w:t>
      </w:r>
      <w:r w:rsidR="0070086D">
        <w:rPr>
          <w:rFonts w:eastAsia="Calibri"/>
          <w:lang w:val="es-419"/>
        </w:rPr>
        <w:t xml:space="preserve">e las empresas transnacionales </w:t>
      </w:r>
      <w:r w:rsidRPr="00CC35CB">
        <w:rPr>
          <w:rFonts w:eastAsia="Calibri"/>
          <w:lang w:val="es-419"/>
        </w:rPr>
        <w:t>y otras empres</w:t>
      </w:r>
      <w:r w:rsidR="0070086D">
        <w:rPr>
          <w:rFonts w:eastAsia="Calibri"/>
          <w:lang w:val="es-419"/>
        </w:rPr>
        <w:t xml:space="preserve">as. Creemos que este documento </w:t>
      </w:r>
      <w:r w:rsidRPr="00CC35CB">
        <w:rPr>
          <w:rFonts w:eastAsia="Calibri"/>
          <w:lang w:val="es-419"/>
        </w:rPr>
        <w:t>constituye un punto de partida para las negociaciones y que ha recog</w:t>
      </w:r>
      <w:r w:rsidR="00ED63CE">
        <w:rPr>
          <w:rFonts w:eastAsia="Calibri"/>
          <w:lang w:val="es-419"/>
        </w:rPr>
        <w:t xml:space="preserve">ido </w:t>
      </w:r>
      <w:r w:rsidRPr="00CC35CB">
        <w:rPr>
          <w:rFonts w:eastAsia="Calibri"/>
          <w:lang w:val="es-419"/>
        </w:rPr>
        <w:t xml:space="preserve">las inquietudes y preocupaciones de los Estados, </w:t>
      </w:r>
      <w:r w:rsidRPr="00CC35CB">
        <w:rPr>
          <w:lang w:val="es-ES_tradnl"/>
        </w:rPr>
        <w:t>agencias internacionales, organizaciones de la sociedad civil, representantes de la academia, trabajadores y representantes del sector empresarial</w:t>
      </w:r>
      <w:r>
        <w:rPr>
          <w:rFonts w:eastAsia="Calibri"/>
          <w:lang w:val="es-419"/>
        </w:rPr>
        <w:t>.</w:t>
      </w:r>
    </w:p>
    <w:p w14:paraId="4E25D784" w14:textId="77777777" w:rsidR="00CB5968" w:rsidRPr="00CC35CB" w:rsidRDefault="00CB5968" w:rsidP="00481EAD">
      <w:pPr>
        <w:pStyle w:val="SingleTxtG"/>
        <w:rPr>
          <w:lang w:val="es-ES_tradnl" w:eastAsia="ar-SA"/>
        </w:rPr>
      </w:pPr>
      <w:r w:rsidRPr="00CC35CB">
        <w:rPr>
          <w:rFonts w:eastAsia="Calibri"/>
          <w:lang w:val="es-419"/>
        </w:rPr>
        <w:t>La creación de este grupo de trabajo dio respuesta a un clamor de la sociedad civil y de las víctimas de las violaciones a los derechos humanos por parte de las empresas, que han buscado por más de cuatro décadas llenar un</w:t>
      </w:r>
      <w:r w:rsidRPr="00CC35CB">
        <w:rPr>
          <w:lang w:val="es-ES_tradnl"/>
        </w:rPr>
        <w:t xml:space="preserve"> vacío en la normativa internacional de los derechos humanos. Adicionalmente, la propuesta busca que se equilibre en alguna medida la protección legal con la que cuenta el sector corporativo a través de convenios de inversión o de comercio, frente a las pocas obligaciones que tienen, entre las cuales se ha soslayado tradicionalmente el cumplimiento de los derechos humanos. </w:t>
      </w:r>
    </w:p>
    <w:p w14:paraId="1CC9CE54" w14:textId="77777777" w:rsidR="00CB5968" w:rsidRDefault="00CB5968" w:rsidP="00481EAD">
      <w:pPr>
        <w:pStyle w:val="SingleTxtG"/>
        <w:rPr>
          <w:lang w:val="es-ES_tradnl"/>
        </w:rPr>
      </w:pPr>
      <w:r w:rsidRPr="00CC35CB">
        <w:rPr>
          <w:lang w:val="es-ES_tradnl"/>
        </w:rPr>
        <w:t xml:space="preserve">Estamos convencidos de que la elaboración de un instrumento internacional vinculante que aborde la temática de los derechos humanos y las empresas no afectará de ninguna manera las inversiones especialmente en países en desarrollo. Lo que busca esta iniciativa es que dichas inversiones se efectúen en igualdad de condiciones para el sector corporativo, bajo la observancia a los derechos humanos y evitando que, como sucede en la actualidad, algunas empresas se beneficien económicamente de una competencia desleal, reflejada en la contratación de niños, el trabajo en condiciones de esclavitud, la explotación irreflexiva de recursos naturales, el acaparamiento de fuentes de agua, la destrucción del ambiente, el desalojo de pueblos y comunidades autóctonos, entre otras acciones recurrentes. </w:t>
      </w:r>
    </w:p>
    <w:p w14:paraId="04FD2B29" w14:textId="77777777" w:rsidR="00CB5968" w:rsidRPr="00CC35CB" w:rsidRDefault="00CB5968" w:rsidP="00481EAD">
      <w:pPr>
        <w:pStyle w:val="SingleTxtG"/>
        <w:rPr>
          <w:lang w:val="es-ES_tradnl"/>
        </w:rPr>
      </w:pPr>
      <w:r w:rsidRPr="00CC35CB">
        <w:rPr>
          <w:lang w:val="es-ES_tradnl"/>
        </w:rPr>
        <w:t>También queremos resaltar que el tema de la creación de un instrumento vinculante ha venido ganando adeptos y apoyos a nivel internacional, lo que se ha reflejado en la amplia presencia de representantes de Estados en las sesiones del grupo de trabajo, y los múltiples debates y discusiones que se han dado tanto en el ámbito académico, como en</w:t>
      </w:r>
      <w:r>
        <w:rPr>
          <w:lang w:val="es-ES_tradnl"/>
        </w:rPr>
        <w:t xml:space="preserve"> los espacios gubernamentales. </w:t>
      </w:r>
    </w:p>
    <w:p w14:paraId="7F6D71AC" w14:textId="77777777" w:rsidR="00CB5968" w:rsidRPr="00CC35CB" w:rsidRDefault="00CB5968" w:rsidP="00481EAD">
      <w:pPr>
        <w:pStyle w:val="SingleTxtG"/>
        <w:rPr>
          <w:lang w:val="es-ES_tradnl"/>
        </w:rPr>
      </w:pPr>
      <w:r w:rsidRPr="00CC35CB">
        <w:rPr>
          <w:lang w:val="es-ES_tradnl"/>
        </w:rPr>
        <w:t>Mi delegación desea expresar su agradecimiento al Parlamento Europeo por la Resolución de 4 de octubre de 2018, mediante la cual señala su apoyo al proceso de elaboración de un instrumento vinculante, así como al trabajo efectuado hasta ahora por la presidencia ecuatoriana. Este texto rescata todas las normas internacionales y comunitarias vigentes en la Unión Europea que tienen como fin proteger los derechos humanos de abusos corporativos y que bien pueden servir como una de las fuentes para el instr</w:t>
      </w:r>
      <w:r>
        <w:rPr>
          <w:lang w:val="es-ES_tradnl"/>
        </w:rPr>
        <w:t xml:space="preserve">umento que estamos elaborando. </w:t>
      </w:r>
    </w:p>
    <w:p w14:paraId="24AED304" w14:textId="77777777" w:rsidR="00CB5968" w:rsidRPr="000D4F6D" w:rsidRDefault="00CB5968" w:rsidP="0070463D">
      <w:pPr>
        <w:pStyle w:val="SingleTxtG"/>
        <w:rPr>
          <w:lang w:val="es-ES"/>
        </w:rPr>
      </w:pPr>
      <w:r w:rsidRPr="00CC35CB">
        <w:rPr>
          <w:lang w:val="es-ES_tradnl"/>
        </w:rPr>
        <w:t xml:space="preserve">Sobre la propuesta del Presidente, contenida en el Borrador cero, deseamos realizar las </w:t>
      </w:r>
      <w:r w:rsidRPr="000D4F6D">
        <w:rPr>
          <w:lang w:val="es-ES"/>
        </w:rPr>
        <w:t>siguientes puntualizaciones de carácter general:</w:t>
      </w:r>
    </w:p>
    <w:p w14:paraId="61E1F9EC" w14:textId="77777777" w:rsidR="00CB5968" w:rsidRPr="000D4F6D" w:rsidRDefault="00CB5968" w:rsidP="0070463D">
      <w:pPr>
        <w:pStyle w:val="SingleTxtG"/>
        <w:rPr>
          <w:lang w:val="es-ES"/>
        </w:rPr>
      </w:pPr>
      <w:r w:rsidRPr="00D84DF6">
        <w:rPr>
          <w:lang w:val="es-ES"/>
        </w:rPr>
        <w:t xml:space="preserve">Primero.- debe tomarse en consideración que uno de los pilares fundamentales del borrador de texto jurídicamente vinculante es su enfoque centrado en garantizar remedio y acceso a la justicia para las víctimas de las violaciones. </w:t>
      </w:r>
      <w:r w:rsidRPr="000D4F6D">
        <w:rPr>
          <w:lang w:val="es-ES"/>
        </w:rPr>
        <w:t>Esta Delegación considera que ésta es una propuesta razonable, útil y coherente. Sin embargo, la misma podría reforzarse en algunos temas.</w:t>
      </w:r>
    </w:p>
    <w:p w14:paraId="353DB8CA" w14:textId="77777777" w:rsidR="00CB5968" w:rsidRPr="000D4F6D" w:rsidRDefault="00CB5968" w:rsidP="0070463D">
      <w:pPr>
        <w:pStyle w:val="SingleTxtG"/>
        <w:rPr>
          <w:lang w:val="es-ES"/>
        </w:rPr>
      </w:pPr>
      <w:r w:rsidRPr="000D4F6D">
        <w:rPr>
          <w:lang w:val="es-ES"/>
        </w:rPr>
        <w:t xml:space="preserve">Segundo.- en cuanto al relacionamiento entre los Principios Rectores de Naciones Unidas en materia de transnacionales y derechos humanos con el propio instrumento, como ya lo puso de manifiesto Kate Gilmore, y como ha venido sosteniendo el Ecuador, ambos procesos son complementarios, y no excluyentes y se refuerzan mutuamente. </w:t>
      </w:r>
    </w:p>
    <w:p w14:paraId="1BE6DFFF" w14:textId="77777777" w:rsidR="00CB5968" w:rsidRPr="00D84DF6" w:rsidRDefault="00CB5968" w:rsidP="0070463D">
      <w:pPr>
        <w:pStyle w:val="SingleTxtG"/>
        <w:rPr>
          <w:lang w:val="es-ES"/>
        </w:rPr>
      </w:pPr>
      <w:r w:rsidRPr="00D84DF6">
        <w:rPr>
          <w:lang w:val="es-ES"/>
        </w:rPr>
        <w:t>En el caso del Borrador cero se nota en varios párrafos que los Principios Rectores se tomaron como base para elaborar el mismo.</w:t>
      </w:r>
    </w:p>
    <w:p w14:paraId="032BFF79" w14:textId="77777777" w:rsidR="00CB5968" w:rsidRPr="00D84DF6" w:rsidRDefault="00CB5968" w:rsidP="0070463D">
      <w:pPr>
        <w:pStyle w:val="SingleTxtG"/>
        <w:rPr>
          <w:lang w:val="es-ES"/>
        </w:rPr>
      </w:pPr>
      <w:r w:rsidRPr="00D84DF6">
        <w:rPr>
          <w:lang w:val="es-ES"/>
        </w:rPr>
        <w:t xml:space="preserve">Tercero.- consideramos que el texto debe armonizarse, unificando conceptos y precisando el lenguaje. </w:t>
      </w:r>
    </w:p>
    <w:p w14:paraId="49F48386" w14:textId="77777777" w:rsidR="00CB5968" w:rsidRPr="00D84DF6" w:rsidRDefault="00CB5968" w:rsidP="0070463D">
      <w:pPr>
        <w:pStyle w:val="SingleTxtG"/>
        <w:rPr>
          <w:lang w:val="es-ES"/>
        </w:rPr>
      </w:pPr>
      <w:r w:rsidRPr="00D84DF6">
        <w:rPr>
          <w:lang w:val="es-ES"/>
        </w:rPr>
        <w:t xml:space="preserve">Cuarto.- el Ecuador elogia la previsión de la creación de un Comité para recibir quejas individuales en materia de derechos humanos y actuaciones de empresas. </w:t>
      </w:r>
    </w:p>
    <w:p w14:paraId="446678DC" w14:textId="77777777" w:rsidR="00CB5968" w:rsidRPr="00CC35CB" w:rsidRDefault="00CB5968" w:rsidP="0070463D">
      <w:pPr>
        <w:pStyle w:val="SingleTxtG"/>
        <w:rPr>
          <w:lang w:val="es-ES"/>
        </w:rPr>
      </w:pPr>
      <w:r w:rsidRPr="000D4F6D">
        <w:rPr>
          <w:lang w:val="es-ES"/>
        </w:rPr>
        <w:t>Quinto.- la propuesta de borrador cero se concentra en la situación de las víctimas, la responsabilidad</w:t>
      </w:r>
      <w:r w:rsidRPr="00CC35CB">
        <w:rPr>
          <w:lang w:val="es-ES"/>
        </w:rPr>
        <w:t xml:space="preserve"> de las empresas, la prevención, el control y la reparación a los daños causados y sus efectos, tomando en cuenta toda la cadena de valor, suministro y producción en la actividad empresarial. </w:t>
      </w:r>
    </w:p>
    <w:p w14:paraId="2A375DD9" w14:textId="77777777" w:rsidR="00CB5968" w:rsidRPr="00CC35CB" w:rsidRDefault="00CB5968" w:rsidP="00481EAD">
      <w:pPr>
        <w:pStyle w:val="SingleTxtG"/>
        <w:rPr>
          <w:lang w:val="es-ES"/>
        </w:rPr>
      </w:pPr>
      <w:r w:rsidRPr="00CC35CB">
        <w:rPr>
          <w:lang w:val="es-ES"/>
        </w:rPr>
        <w:t>Tal planteamiento institucional permitirá mantener coherencia con las técnicas de seguimiento y monitoreo fundamentalmente centradas en efectuar exámenes país a partir de la posibilidad de recibir comunicaciones de las personas que se sientan afectadas, de manera individual o colectiva, de forma similar a todos</w:t>
      </w:r>
      <w:r>
        <w:rPr>
          <w:lang w:val="es-ES"/>
        </w:rPr>
        <w:t xml:space="preserve"> los otros órganos de tratados.</w:t>
      </w:r>
    </w:p>
    <w:p w14:paraId="29182414" w14:textId="77777777" w:rsidR="00CB5968" w:rsidRPr="00CC35CB" w:rsidRDefault="00CB5968" w:rsidP="00481EAD">
      <w:pPr>
        <w:pStyle w:val="SingleTxtG"/>
        <w:rPr>
          <w:lang w:val="es-ES"/>
        </w:rPr>
      </w:pPr>
      <w:r w:rsidRPr="00CC35CB">
        <w:rPr>
          <w:lang w:val="es-ES"/>
        </w:rPr>
        <w:t>Finalmente, deseamos poner de manifiesto la apertura del Ecuador para continuar colaborando con el Grupo de Trabajo y con el Presiden</w:t>
      </w:r>
      <w:r>
        <w:rPr>
          <w:lang w:val="es-ES"/>
        </w:rPr>
        <w:t xml:space="preserve">te en tan delicadas funciones. </w:t>
      </w:r>
    </w:p>
    <w:p w14:paraId="1E2CC95E" w14:textId="30E41C65" w:rsidR="00CB5968" w:rsidRPr="00CC35CB" w:rsidRDefault="00CB5968" w:rsidP="00481EAD">
      <w:pPr>
        <w:pStyle w:val="SingleTxtG"/>
        <w:rPr>
          <w:lang w:val="es-ES"/>
        </w:rPr>
      </w:pPr>
      <w:r w:rsidRPr="00CC35CB">
        <w:rPr>
          <w:lang w:val="es-ES"/>
        </w:rPr>
        <w:t>Asimismo, invitamos a los Estados y otros actores que se encuentran en esta sesión a que de manera construct</w:t>
      </w:r>
      <w:r w:rsidR="0070463D">
        <w:rPr>
          <w:lang w:val="es-ES"/>
        </w:rPr>
        <w:t xml:space="preserve">iva </w:t>
      </w:r>
      <w:r>
        <w:rPr>
          <w:lang w:val="es-ES"/>
        </w:rPr>
        <w:t>participemos en el debate.</w:t>
      </w:r>
    </w:p>
    <w:p w14:paraId="3735D42B" w14:textId="77777777" w:rsidR="00CB5968" w:rsidRPr="00E43DB6" w:rsidRDefault="00CB5968" w:rsidP="00481EAD">
      <w:pPr>
        <w:pStyle w:val="SingleTxtG"/>
      </w:pPr>
      <w:r w:rsidRPr="00E43DB6">
        <w:t>Muchas gracias Señor Presidente.</w:t>
      </w:r>
    </w:p>
    <w:p w14:paraId="2719583B" w14:textId="77777777" w:rsidR="00CB5968" w:rsidRPr="00E43DB6" w:rsidRDefault="00481EAD" w:rsidP="00481EAD">
      <w:pPr>
        <w:pStyle w:val="H23G"/>
      </w:pPr>
      <w:r w:rsidRPr="00E43DB6">
        <w:tab/>
        <w:t>12.</w:t>
      </w:r>
      <w:r w:rsidRPr="00E43DB6">
        <w:tab/>
      </w:r>
      <w:r w:rsidR="00CB5968" w:rsidRPr="00E43DB6">
        <w:t>Egypt</w:t>
      </w:r>
    </w:p>
    <w:p w14:paraId="125A8469" w14:textId="77777777" w:rsidR="00CB5968" w:rsidRPr="00CC35CB" w:rsidRDefault="00CB5968" w:rsidP="00481EAD">
      <w:pPr>
        <w:pStyle w:val="SingleTxtG"/>
        <w:rPr>
          <w:lang w:val="en-US"/>
        </w:rPr>
      </w:pPr>
      <w:r w:rsidRPr="00CC35CB">
        <w:rPr>
          <w:lang w:val="en-US"/>
        </w:rPr>
        <w:t>Thank you Chair,</w:t>
      </w:r>
    </w:p>
    <w:p w14:paraId="359673BB" w14:textId="77777777" w:rsidR="00CB5968" w:rsidRDefault="00CB5968" w:rsidP="00481EAD">
      <w:pPr>
        <w:pStyle w:val="SingleTxtG"/>
        <w:rPr>
          <w:lang w:val="en-US"/>
        </w:rPr>
      </w:pPr>
      <w:r w:rsidRPr="00CC35CB">
        <w:rPr>
          <w:lang w:val="en-US"/>
        </w:rPr>
        <w:t>Egypt aligns itself with the statement delivered by Togo on behalf of the African Group.</w:t>
      </w:r>
    </w:p>
    <w:p w14:paraId="67E2A0A0" w14:textId="77777777" w:rsidR="00CB5968" w:rsidRPr="00CC35CB" w:rsidRDefault="00CB5968" w:rsidP="00481EAD">
      <w:pPr>
        <w:pStyle w:val="SingleTxtG"/>
        <w:rPr>
          <w:lang w:val="en-US"/>
        </w:rPr>
      </w:pPr>
      <w:r w:rsidRPr="00CC35CB">
        <w:rPr>
          <w:lang w:val="en-US"/>
        </w:rPr>
        <w:t>My delegation wishes at the outset to congratulate you on your election as the Chairperson-Rapporteur of the working group, We are confident that under your able leadership and guidance, the working group will pursue its work with a view to successfully implement its mandate.</w:t>
      </w:r>
    </w:p>
    <w:p w14:paraId="7C391634" w14:textId="77777777" w:rsidR="00CB5968" w:rsidRPr="00CC35CB" w:rsidRDefault="00CB5968" w:rsidP="00481EAD">
      <w:pPr>
        <w:pStyle w:val="SingleTxtG"/>
        <w:rPr>
          <w:lang w:val="en-US"/>
        </w:rPr>
      </w:pPr>
      <w:r w:rsidRPr="00CC35CB">
        <w:rPr>
          <w:lang w:val="en-US"/>
        </w:rPr>
        <w:t>Egypt reiterates its full support to the mandate of the open ended intergovernmental working group on transnational corporation and other business enterprises with respect to human rights as stipulated clearly in Human Rights Council Resolution 26/9, aiming at redressing a legal gap in the international legal order, thus strengthening the universality, interdependency and indivisibility of human rights for all without discrimination on any ground ensuring that no one is left behind. We firmly believe that the mandate of the IGWG will end by the completion of the elaboration of the legally binding instrument.</w:t>
      </w:r>
    </w:p>
    <w:p w14:paraId="3515C14D" w14:textId="77777777" w:rsidR="00CB5968" w:rsidRPr="00CC35CB" w:rsidRDefault="00CB5968" w:rsidP="00481EAD">
      <w:pPr>
        <w:pStyle w:val="SingleTxtG"/>
        <w:rPr>
          <w:lang w:val="en-US"/>
        </w:rPr>
      </w:pPr>
      <w:r w:rsidRPr="00CC35CB">
        <w:rPr>
          <w:lang w:val="en-US"/>
        </w:rPr>
        <w:t xml:space="preserve">Mr. Chair, </w:t>
      </w:r>
    </w:p>
    <w:p w14:paraId="1EA57CEB" w14:textId="77777777" w:rsidR="00CB5968" w:rsidRPr="00CC35CB" w:rsidRDefault="00CB5968" w:rsidP="00481EAD">
      <w:pPr>
        <w:pStyle w:val="SingleTxtG"/>
        <w:rPr>
          <w:lang w:val="en-US"/>
        </w:rPr>
      </w:pPr>
      <w:r w:rsidRPr="00CC35CB">
        <w:rPr>
          <w:lang w:val="en-US"/>
        </w:rPr>
        <w:t>While recognizing the economic benefits of the transnational corporation and other business enterprises and their role supporting socio economic development efforts in solidarity with the host country, and while stressing that the primary responsibility for the promotion and the protection of human rights and fundamental freedoms lies with the state, we believe that the creation of an international legally binding instrument is of paramount importance, and that should be done in complementarity with other efforts exerted in other frameworks including the UN guiding principles for business and human rights.</w:t>
      </w:r>
    </w:p>
    <w:p w14:paraId="4DB603F5" w14:textId="77777777" w:rsidR="00CB5968" w:rsidRPr="00CC35CB" w:rsidRDefault="00CB5968" w:rsidP="00481EAD">
      <w:pPr>
        <w:pStyle w:val="SingleTxtG"/>
        <w:rPr>
          <w:lang w:val="en-US"/>
        </w:rPr>
      </w:pPr>
      <w:r w:rsidRPr="00CC35CB">
        <w:rPr>
          <w:lang w:val="en-US"/>
        </w:rPr>
        <w:t>Against this background, Egypt would like to commend the work done by the chairmanship during the last period and welcome the preparation of the Draft legally binding instrument and its draft Protocol, my delegation will be interacting positively expressing our comments and remarks on the two documents, in a constructive manner with view to strengthening their content and finalizing them as soon as possible allowing the victims of corporate human rights abuses to legally defend their rights and ensuring promoting and protecting human rights for all.</w:t>
      </w:r>
    </w:p>
    <w:p w14:paraId="5AC2BDDF" w14:textId="77777777" w:rsidR="00CB5968" w:rsidRPr="00CC35CB" w:rsidRDefault="00CB5968" w:rsidP="00481EAD">
      <w:pPr>
        <w:pStyle w:val="SingleTxtG"/>
        <w:rPr>
          <w:lang w:val="en-US"/>
        </w:rPr>
      </w:pPr>
      <w:r w:rsidRPr="00CC35CB">
        <w:rPr>
          <w:lang w:val="en-US"/>
        </w:rPr>
        <w:t xml:space="preserve">As general remarks on the draft text, we underline the importance of reaching an overall balanced text that takes into consideration the importance of encouraging foreign direct investments and protecting the rights of the investors in accordance with national laws and international agreements on one hand, as well as respecting human rights obligations by those investors on the other hand, with view to the important role of TNCs and OBEs in realizing socio economic development. In the same vein, a reference shall be made in the text to the sovereign right of the state to regulate and organize the investment activities on its territory with view to implementing its national development plans. In addition, a differentiation shall be made throughout the text between the obligations of the host country and the home country of the TNCs and OBEs, for example the home country shall provide the necessary guidance to the TNCs to ensure the respect of human rights. Throughout the discussions held in the previous sessions of the IGWG, participants emphasized the need to hold the violators of human rights in the context of activities of the TNCs and OBEs accountable and that shall be the purpose and the object of the legally binding instrument. </w:t>
      </w:r>
    </w:p>
    <w:p w14:paraId="7BFAF51E" w14:textId="77777777" w:rsidR="00CB5968" w:rsidRPr="00B02CC1" w:rsidRDefault="00CB5968" w:rsidP="00481EAD">
      <w:pPr>
        <w:pStyle w:val="SingleTxtG"/>
        <w:rPr>
          <w:lang w:val="fr-FR"/>
        </w:rPr>
      </w:pPr>
      <w:r w:rsidRPr="00B02CC1">
        <w:rPr>
          <w:lang w:val="fr-FR"/>
        </w:rPr>
        <w:t>I thank you Chair</w:t>
      </w:r>
    </w:p>
    <w:p w14:paraId="659A6952" w14:textId="77777777" w:rsidR="00CB5968" w:rsidRPr="00B02CC1" w:rsidRDefault="00481EAD" w:rsidP="00481EAD">
      <w:pPr>
        <w:pStyle w:val="H23G"/>
        <w:rPr>
          <w:lang w:val="fr-FR"/>
        </w:rPr>
      </w:pPr>
      <w:r w:rsidRPr="00B02CC1">
        <w:rPr>
          <w:lang w:val="fr-FR"/>
        </w:rPr>
        <w:tab/>
        <w:t>13.</w:t>
      </w:r>
      <w:r w:rsidRPr="00B02CC1">
        <w:rPr>
          <w:lang w:val="fr-FR"/>
        </w:rPr>
        <w:tab/>
      </w:r>
      <w:r w:rsidR="00CB5968" w:rsidRPr="00B02CC1">
        <w:rPr>
          <w:lang w:val="fr-FR"/>
        </w:rPr>
        <w:t>France</w:t>
      </w:r>
    </w:p>
    <w:p w14:paraId="6FC75E81" w14:textId="77777777" w:rsidR="00CB5968" w:rsidRPr="00CC35CB" w:rsidRDefault="00CB5968" w:rsidP="00481EAD">
      <w:pPr>
        <w:pStyle w:val="SingleTxtG"/>
        <w:rPr>
          <w:lang w:val="fr-CH"/>
        </w:rPr>
      </w:pPr>
      <w:r w:rsidRPr="00CC35CB">
        <w:rPr>
          <w:lang w:val="fr-CH"/>
        </w:rPr>
        <w:t>La France appuie l’inter</w:t>
      </w:r>
      <w:r>
        <w:rPr>
          <w:lang w:val="fr-CH"/>
        </w:rPr>
        <w:t xml:space="preserve">vention de l’Union européenne. </w:t>
      </w:r>
    </w:p>
    <w:p w14:paraId="4E817465" w14:textId="77777777" w:rsidR="00CB5968" w:rsidRDefault="00CB5968" w:rsidP="00481EAD">
      <w:pPr>
        <w:pStyle w:val="SingleTxtG"/>
        <w:rPr>
          <w:lang w:val="fr-CH"/>
        </w:rPr>
      </w:pPr>
      <w:r w:rsidRPr="00CC35CB">
        <w:rPr>
          <w:lang w:val="fr-CH"/>
        </w:rPr>
        <w:t xml:space="preserve">La France est très préoccupée des violations violations des droits de l’Homme qui peuvent résulter de l’activité directe ou indirecte de certaines entreprises, particulièrement dans les domaines de l’extraction, mais aussi dans l’industrie et les services, à tous les niveaux de la chaîne d’approvisionnement. La France estime que l’action internationale dans ce domaine est un impératif pour permettre aux victimes un recours effectif. </w:t>
      </w:r>
    </w:p>
    <w:p w14:paraId="575B3882" w14:textId="77777777" w:rsidR="00CB5968" w:rsidRPr="00CC35CB" w:rsidRDefault="00CB5968" w:rsidP="00481EAD">
      <w:pPr>
        <w:pStyle w:val="SingleTxtG"/>
        <w:rPr>
          <w:lang w:val="fr-CH"/>
        </w:rPr>
      </w:pPr>
      <w:r w:rsidRPr="00CC35CB">
        <w:rPr>
          <w:lang w:val="fr-CH"/>
        </w:rPr>
        <w:t xml:space="preserve"> L’Union européenne dispose en matière de respect des droits de l’Homme en entreprise d’un dispositif aux standards parmi les plus élevés q</w:t>
      </w:r>
      <w:r>
        <w:rPr>
          <w:lang w:val="fr-CH"/>
        </w:rPr>
        <w:t xml:space="preserve">ui doit être pris pour modèle. </w:t>
      </w:r>
    </w:p>
    <w:p w14:paraId="6193A9B1" w14:textId="77777777" w:rsidR="00CB5968" w:rsidRPr="00CC35CB" w:rsidRDefault="00CB5968" w:rsidP="00481EAD">
      <w:pPr>
        <w:pStyle w:val="SingleTxtG"/>
        <w:rPr>
          <w:lang w:val="fr-CH"/>
        </w:rPr>
      </w:pPr>
      <w:r w:rsidRPr="00CC35CB">
        <w:rPr>
          <w:lang w:val="fr-CH"/>
        </w:rPr>
        <w:t xml:space="preserve">S’agissant de la judiciarisation des délits ou crimes commis par les entreprises contre les droits de l’Homme, il est souhaitable de circonscrire le champ de la matière pénale à ce qui apparaît comme réaliste à l’échelle mondiale en s’inspirant des accords internationaux déjà existants de coopération judiciaire (conventions de la Haye de 1965, 1970, 1980). La France invite tous les Etats à les ratifier. </w:t>
      </w:r>
    </w:p>
    <w:p w14:paraId="78E1DCAA" w14:textId="12AE9D41" w:rsidR="00CB5968" w:rsidRPr="00CC35CB" w:rsidRDefault="00CB5968" w:rsidP="00481EAD">
      <w:pPr>
        <w:pStyle w:val="SingleTxtG"/>
        <w:rPr>
          <w:lang w:val="fr-CH"/>
        </w:rPr>
      </w:pPr>
      <w:r w:rsidRPr="00CC35CB">
        <w:rPr>
          <w:lang w:val="fr-CH"/>
        </w:rPr>
        <w:t>Au niveau national, la loi relative au devoir de vigilance des sociétés mères et des entreprises donneuses d’ordre promulguée le 27 mars 2017 a complété le dispositif normatif applicable en France en matière de responsabilité sociétale des entreprises. Cette loi, adoptée à l’initiative de M. le député Dominique Potier, a permis d’étendre la responsabilité juridique des multinationales aux violations des droits de l’homme sur toute la sphère d’influence, et notamment sur les chaînes de sous-traitance des multinationales, que ce soit sur le territoire national ou non. Dès cette année, les entreprises concernées ont élaboré et publié leurs plans de prévention, dont elles devro</w:t>
      </w:r>
      <w:r w:rsidR="00ED63CE">
        <w:rPr>
          <w:lang w:val="fr-CH"/>
        </w:rPr>
        <w:t>nt rendre compte chaque année.</w:t>
      </w:r>
    </w:p>
    <w:p w14:paraId="0BDB5F25" w14:textId="77777777" w:rsidR="00CB5968" w:rsidRPr="00CC35CB" w:rsidRDefault="00CB5968" w:rsidP="00481EAD">
      <w:pPr>
        <w:pStyle w:val="SingleTxtG"/>
        <w:rPr>
          <w:lang w:val="fr-CH"/>
        </w:rPr>
      </w:pPr>
      <w:r w:rsidRPr="00CC35CB">
        <w:rPr>
          <w:lang w:val="fr-CH"/>
        </w:rPr>
        <w:t xml:space="preserve">La France est aussi très engagée dans la mise en œuvre des principes directeurs de l’OCDE à l’intention des entreprises multinationales afin qu’elles adoptent un comportement responsable et éthique. Les activités du point de contact national français, dont la structure tripartite associe des représentants des syndicats, des entreprises et du gouvernement, sont à cet égard </w:t>
      </w:r>
      <w:r>
        <w:rPr>
          <w:lang w:val="fr-CH"/>
        </w:rPr>
        <w:t xml:space="preserve">considérées comme exemplaires. </w:t>
      </w:r>
    </w:p>
    <w:p w14:paraId="79DDCBCE" w14:textId="77777777" w:rsidR="00CB5968" w:rsidRPr="00CC35CB" w:rsidRDefault="00CB5968" w:rsidP="00481EAD">
      <w:pPr>
        <w:pStyle w:val="SingleTxtG"/>
        <w:rPr>
          <w:lang w:val="fr-CH"/>
        </w:rPr>
      </w:pPr>
      <w:r w:rsidRPr="00CC35CB">
        <w:rPr>
          <w:lang w:val="fr-CH"/>
        </w:rPr>
        <w:t>La version du projet de traité diffusée en juillet par la présidence équatorienne inclut des considérations plus réalistes et pragmatiques que les éléments diffusés antérieurement. La France souhaite que les règles de fonctionnement du groupe de travail soient inclusives, coopératives, et respectent les règles de procédure établies pour les comités de l’Assemb</w:t>
      </w:r>
      <w:r>
        <w:rPr>
          <w:lang w:val="fr-CH"/>
        </w:rPr>
        <w:t>lée générale des Nations Unies.</w:t>
      </w:r>
    </w:p>
    <w:p w14:paraId="4CE094F9" w14:textId="77777777" w:rsidR="00CB5968" w:rsidRPr="00CC35CB" w:rsidRDefault="00CB5968" w:rsidP="00481EAD">
      <w:pPr>
        <w:pStyle w:val="SingleTxtG"/>
        <w:rPr>
          <w:lang w:val="fr-CH"/>
        </w:rPr>
      </w:pPr>
      <w:r w:rsidRPr="00CC35CB">
        <w:rPr>
          <w:lang w:val="fr-CH"/>
        </w:rPr>
        <w:t>Le groupe tiendra cette semaine des discussions sur le champ d’application et les définitions posés dans le projet de traité : la France tient à rappeler que la prise en compte de l’ensemble des entreprises et non seulement des entreprises multinationales, apparaît à nos yeux comme une condition nécessaire à l’universalité et à l’efficacité de l’action internationale en ce domaine.</w:t>
      </w:r>
    </w:p>
    <w:p w14:paraId="5EBFE71A" w14:textId="77777777" w:rsidR="00CB5968" w:rsidRPr="00CC35CB" w:rsidRDefault="00CB5968" w:rsidP="00481EAD">
      <w:pPr>
        <w:pStyle w:val="SingleTxtG"/>
        <w:rPr>
          <w:lang w:val="fr-CH"/>
        </w:rPr>
      </w:pPr>
      <w:r w:rsidRPr="00CC35CB">
        <w:rPr>
          <w:lang w:val="fr-CH"/>
        </w:rPr>
        <w:t>Comme nos partenaires européens, nous attachons une grande importance aux principes directeurs des Nations unies en matière d’entreprises et de droits de l’Homme, et à leur appropriati</w:t>
      </w:r>
      <w:r>
        <w:rPr>
          <w:lang w:val="fr-CH"/>
        </w:rPr>
        <w:t xml:space="preserve">on par l’ensemble des acteurs. </w:t>
      </w:r>
    </w:p>
    <w:p w14:paraId="0311B7B3" w14:textId="77777777" w:rsidR="00CB5968" w:rsidRPr="00CC35CB" w:rsidRDefault="00CB5968" w:rsidP="00481EAD">
      <w:pPr>
        <w:pStyle w:val="SingleTxtG"/>
        <w:rPr>
          <w:lang w:val="fr-CH"/>
        </w:rPr>
      </w:pPr>
      <w:r w:rsidRPr="00CC35CB">
        <w:rPr>
          <w:lang w:val="fr-CH"/>
        </w:rPr>
        <w:t>Nous estimons qu’il est également crucial que l’ensemble des parties prenantes de la société civile et du secteur privé contribue au travail e cette session. C’est une condition essentielle pour mobiliser l’expertise et permettre une appropriation de nos travaux par l’</w:t>
      </w:r>
      <w:r>
        <w:rPr>
          <w:lang w:val="fr-CH"/>
        </w:rPr>
        <w:t>ensemble des acteurs concernés.</w:t>
      </w:r>
    </w:p>
    <w:p w14:paraId="59C10D0A" w14:textId="77777777" w:rsidR="00CB5968" w:rsidRPr="00CC35CB" w:rsidRDefault="00CB5968" w:rsidP="00481EAD">
      <w:pPr>
        <w:pStyle w:val="SingleTxtG"/>
        <w:rPr>
          <w:lang w:val="fr-CH"/>
        </w:rPr>
      </w:pPr>
      <w:r w:rsidRPr="00CC35CB">
        <w:rPr>
          <w:lang w:val="fr-CH"/>
        </w:rPr>
        <w:t>La France rappelle qu’elle souhaite œuvrer à une réponse internationale cohérente et conce</w:t>
      </w:r>
      <w:r>
        <w:rPr>
          <w:lang w:val="fr-CH"/>
        </w:rPr>
        <w:t>rtée aux violations constatées.</w:t>
      </w:r>
    </w:p>
    <w:p w14:paraId="5E1E2F9F" w14:textId="77777777" w:rsidR="00CB5968" w:rsidRPr="00CC35CB" w:rsidRDefault="00CB5968" w:rsidP="00481EAD">
      <w:pPr>
        <w:pStyle w:val="SingleTxtG"/>
      </w:pPr>
      <w:r w:rsidRPr="00CC35CB">
        <w:t>Je vous remercie.</w:t>
      </w:r>
    </w:p>
    <w:p w14:paraId="4715C253" w14:textId="77777777" w:rsidR="00CB5968" w:rsidRPr="00CC35CB" w:rsidRDefault="00481EAD" w:rsidP="00481EAD">
      <w:pPr>
        <w:pStyle w:val="H23G"/>
      </w:pPr>
      <w:bookmarkStart w:id="10" w:name="_Toc527993946"/>
      <w:r>
        <w:tab/>
        <w:t>14.</w:t>
      </w:r>
      <w:r>
        <w:tab/>
      </w:r>
      <w:r w:rsidR="00CB5968" w:rsidRPr="00CC35CB">
        <w:t>India</w:t>
      </w:r>
      <w:bookmarkEnd w:id="10"/>
    </w:p>
    <w:p w14:paraId="28CCC2A5" w14:textId="77777777" w:rsidR="00CB5968" w:rsidRPr="00CC35CB" w:rsidRDefault="00CB5968" w:rsidP="00481EAD">
      <w:pPr>
        <w:pStyle w:val="SingleTxtG"/>
        <w:rPr>
          <w:rFonts w:eastAsia="Calibri"/>
        </w:rPr>
      </w:pPr>
      <w:r w:rsidRPr="00CC35CB">
        <w:rPr>
          <w:rFonts w:eastAsia="Calibri"/>
        </w:rPr>
        <w:t>Thank You Mr. Chair,</w:t>
      </w:r>
    </w:p>
    <w:p w14:paraId="5253FB46" w14:textId="4292339D" w:rsidR="00CB5968" w:rsidRPr="00CC35CB" w:rsidRDefault="00EF0C92" w:rsidP="00481EAD">
      <w:pPr>
        <w:pStyle w:val="SingleTxtG"/>
        <w:rPr>
          <w:rFonts w:eastAsia="Calibri"/>
        </w:rPr>
      </w:pPr>
      <w:r>
        <w:rPr>
          <w:rFonts w:eastAsia="Calibri"/>
        </w:rPr>
        <w:t>1.</w:t>
      </w:r>
      <w:r>
        <w:rPr>
          <w:rFonts w:eastAsia="Calibri"/>
        </w:rPr>
        <w:tab/>
      </w:r>
      <w:r w:rsidR="00CB5968" w:rsidRPr="00CC35CB">
        <w:rPr>
          <w:rFonts w:eastAsia="Calibri"/>
        </w:rPr>
        <w:t>At the outset, India would like to thank the Deputy High Commissioner for Human Rights for her opening remarks. We also congratulate you for your election as the Chairperson-Rapporteur to steer the proceedings of this session. India has always appreciated your efforts to push forward this process following HRC Resolution 26/9. The welcome remarks by the keynote speaker were also pertinent and comprehensive.</w:t>
      </w:r>
    </w:p>
    <w:p w14:paraId="7ADB8345" w14:textId="77777777" w:rsidR="00CB5968" w:rsidRPr="00CC35CB" w:rsidRDefault="00CB5968" w:rsidP="00481EAD">
      <w:pPr>
        <w:pStyle w:val="SingleTxtG"/>
        <w:rPr>
          <w:rFonts w:eastAsia="Calibri"/>
        </w:rPr>
      </w:pPr>
      <w:r w:rsidRPr="00CC35CB">
        <w:rPr>
          <w:rFonts w:eastAsia="Calibri"/>
        </w:rPr>
        <w:t>Mr. Chair,</w:t>
      </w:r>
    </w:p>
    <w:p w14:paraId="5247DBE9" w14:textId="77777777" w:rsidR="00CB5968" w:rsidRPr="00CC35CB" w:rsidRDefault="00CB5968" w:rsidP="00481EAD">
      <w:pPr>
        <w:pStyle w:val="SingleTxtG"/>
        <w:rPr>
          <w:rFonts w:eastAsia="Calibri"/>
        </w:rPr>
      </w:pPr>
      <w:r w:rsidRPr="00CC35CB">
        <w:rPr>
          <w:rFonts w:eastAsia="Calibri"/>
        </w:rPr>
        <w:t>2.</w:t>
      </w:r>
      <w:r w:rsidRPr="00CC35CB">
        <w:rPr>
          <w:rFonts w:eastAsia="Calibri"/>
        </w:rPr>
        <w:tab/>
        <w:t>India places on record its appreciation for the efforts put in by the Permanent Mission of Ecuador to the United Nations and other International Organizations in Geneva and the Secretariat for the timely transmission of the zero draft of the proposed Legally Binding Instrument on Transnational Corporations and other Business Enterprises with respect to Human Rights. This has enabled us to hold intensive internal consultations in our capital on the subject and we will share our interventions on every article as and when they come up for discussion. We also have a delegation from our Ministry of Corporate Affairs to take part in the discussions.</w:t>
      </w:r>
    </w:p>
    <w:p w14:paraId="29CC5E93" w14:textId="77777777" w:rsidR="00CB5968" w:rsidRPr="00CC35CB" w:rsidRDefault="00CB5968" w:rsidP="00481EAD">
      <w:pPr>
        <w:pStyle w:val="SingleTxtG"/>
        <w:rPr>
          <w:rFonts w:eastAsia="Calibri"/>
        </w:rPr>
      </w:pPr>
      <w:r w:rsidRPr="00CC35CB">
        <w:rPr>
          <w:rFonts w:eastAsia="Calibri"/>
        </w:rPr>
        <w:t>Mr. Chair,</w:t>
      </w:r>
    </w:p>
    <w:p w14:paraId="2054FA95" w14:textId="77777777" w:rsidR="00CB5968" w:rsidRPr="00CC35CB" w:rsidRDefault="00CB5968" w:rsidP="00481EAD">
      <w:pPr>
        <w:pStyle w:val="SingleTxtG"/>
        <w:rPr>
          <w:rFonts w:eastAsia="Calibri"/>
        </w:rPr>
      </w:pPr>
      <w:r w:rsidRPr="00CC35CB">
        <w:rPr>
          <w:rFonts w:eastAsia="Calibri"/>
        </w:rPr>
        <w:t>3.</w:t>
      </w:r>
      <w:r w:rsidRPr="00CC35CB">
        <w:rPr>
          <w:rFonts w:eastAsia="Calibri"/>
        </w:rPr>
        <w:tab/>
        <w:t>Reaffirming the global commitment to sustainable development, the Hon.  Prime Minister of India at the United Nations Sustainable Development Summit in 2015 had stated that “Nations have a national responsibility for sustainable development”. The 2030 Agenda for Sustainable Development as adopted by the United Nation General Assembly (UNGA) also recognises the business sector as a key partner for the United Nations and governments to achieve the sustainable development goals.  Considering the global expansion of businesses, the international community has increasingly felt the need to recognise the corporate responsibility of busi</w:t>
      </w:r>
      <w:r>
        <w:rPr>
          <w:rFonts w:eastAsia="Calibri"/>
        </w:rPr>
        <w:t>nesses to respect human rights.</w:t>
      </w:r>
    </w:p>
    <w:p w14:paraId="771DDD0C" w14:textId="77777777" w:rsidR="00CB5968" w:rsidRPr="00CC35CB" w:rsidRDefault="00CB5968" w:rsidP="00481EAD">
      <w:pPr>
        <w:pStyle w:val="SingleTxtG"/>
        <w:rPr>
          <w:rFonts w:eastAsia="Calibri"/>
        </w:rPr>
      </w:pPr>
      <w:r w:rsidRPr="00CC35CB">
        <w:rPr>
          <w:rFonts w:eastAsia="Calibri"/>
        </w:rPr>
        <w:t>4.</w:t>
      </w:r>
      <w:r w:rsidRPr="00CC35CB">
        <w:rPr>
          <w:rFonts w:eastAsia="Calibri"/>
        </w:rPr>
        <w:tab/>
        <w:t>Business enterprises play a key role and impact the lives of people with their activities. In the international forums, deliberations have been now going on for almost five decades on the subject of regulation of the activities of transnational corporations so as to ensure corporate social responsibility and respect for human rights.  A significant achievement on this subject was the adoption of the United Nations Guiding Principles on Business and Human Rights by the United Nations</w:t>
      </w:r>
      <w:r>
        <w:rPr>
          <w:rFonts w:eastAsia="Calibri"/>
        </w:rPr>
        <w:t xml:space="preserve"> Human Rights Council in 2011. </w:t>
      </w:r>
    </w:p>
    <w:p w14:paraId="4FB61B08" w14:textId="77777777" w:rsidR="00CB5968" w:rsidRPr="00CC35CB" w:rsidRDefault="00CB5968" w:rsidP="00481EAD">
      <w:pPr>
        <w:pStyle w:val="SingleTxtG"/>
        <w:rPr>
          <w:rFonts w:eastAsia="Calibri"/>
        </w:rPr>
      </w:pPr>
      <w:r>
        <w:rPr>
          <w:rFonts w:eastAsia="Calibri"/>
        </w:rPr>
        <w:t>Mr. Chair,</w:t>
      </w:r>
    </w:p>
    <w:p w14:paraId="1837DD8C" w14:textId="77777777" w:rsidR="00CB5968" w:rsidRPr="00CC35CB" w:rsidRDefault="00CB5968" w:rsidP="00481EAD">
      <w:pPr>
        <w:pStyle w:val="SingleTxtG"/>
        <w:rPr>
          <w:rFonts w:eastAsia="Calibri"/>
        </w:rPr>
      </w:pPr>
      <w:r w:rsidRPr="00CC35CB">
        <w:rPr>
          <w:rFonts w:eastAsia="Calibri"/>
        </w:rPr>
        <w:t>5.</w:t>
      </w:r>
      <w:r w:rsidRPr="00CC35CB">
        <w:rPr>
          <w:rFonts w:eastAsia="Calibri"/>
        </w:rPr>
        <w:tab/>
        <w:t>On the domestic front, India has made several positive strides in recognising responsibility of businesses towards the society at large. The recent reforms in corporate law culminating in the enactment of the Companies Act, 2013 have witnessed that the Indian legal framework has moved towards a stakeholder model of governance from a shareholder model of governance. India is the only country that recognises in its corporate law, the duty of businesses to contribute to social development. This has been complemented by voluntary measures such as the National Voluntary Guidelines on Social, Environmental and Economic Responsibilities of Businesses, 2011 that take into account the UNGP framework. These National Voluntary Guidel</w:t>
      </w:r>
      <w:r>
        <w:rPr>
          <w:rFonts w:eastAsia="Calibri"/>
        </w:rPr>
        <w:t>ines are being further updated.</w:t>
      </w:r>
    </w:p>
    <w:p w14:paraId="323AFCF5" w14:textId="77777777" w:rsidR="00CB5968" w:rsidRPr="00CC35CB" w:rsidRDefault="00CB5968" w:rsidP="00481EAD">
      <w:pPr>
        <w:pStyle w:val="SingleTxtG"/>
        <w:rPr>
          <w:rFonts w:eastAsia="Calibri"/>
        </w:rPr>
      </w:pPr>
      <w:r>
        <w:rPr>
          <w:rFonts w:eastAsia="Calibri"/>
        </w:rPr>
        <w:t xml:space="preserve">Mr. Chair, </w:t>
      </w:r>
    </w:p>
    <w:p w14:paraId="1C070638" w14:textId="77777777" w:rsidR="00CB5968" w:rsidRPr="00CC35CB" w:rsidRDefault="00CB5968" w:rsidP="00481EAD">
      <w:pPr>
        <w:pStyle w:val="SingleTxtG"/>
        <w:rPr>
          <w:rFonts w:eastAsia="Calibri"/>
        </w:rPr>
      </w:pPr>
      <w:r w:rsidRPr="00CC35CB">
        <w:rPr>
          <w:rFonts w:eastAsia="Calibri"/>
        </w:rPr>
        <w:t>6.</w:t>
      </w:r>
      <w:r w:rsidRPr="00CC35CB">
        <w:rPr>
          <w:rFonts w:eastAsia="Calibri"/>
        </w:rPr>
        <w:tab/>
        <w:t>The process of the HRC Resolution 26/9 of 2014 has mandated this Open-ended Intergovernmental Working Group (OEIGWG) with an important responsibility to elaborate an international legally binding instrument to regulate, in international human rights law, the activities of transnational corporations and other business enterprises. Unlike the UNGPs which adopt a soft law approach on the subject, a legally binding instrument will have a binding effect and com</w:t>
      </w:r>
      <w:r>
        <w:rPr>
          <w:rFonts w:eastAsia="Calibri"/>
        </w:rPr>
        <w:t xml:space="preserve">plement the goal of the UNGPs. </w:t>
      </w:r>
    </w:p>
    <w:p w14:paraId="54864332" w14:textId="77777777" w:rsidR="00CB5968" w:rsidRPr="00CC35CB" w:rsidRDefault="00CB5968" w:rsidP="00481EAD">
      <w:pPr>
        <w:pStyle w:val="SingleTxtG"/>
        <w:rPr>
          <w:rFonts w:eastAsia="Calibri"/>
        </w:rPr>
      </w:pPr>
      <w:r w:rsidRPr="00CC35CB">
        <w:rPr>
          <w:rFonts w:eastAsia="Calibri"/>
        </w:rPr>
        <w:t>7.</w:t>
      </w:r>
      <w:r w:rsidRPr="00CC35CB">
        <w:rPr>
          <w:rFonts w:eastAsia="Calibri"/>
        </w:rPr>
        <w:tab/>
        <w:t>This working group is now into its fourth session and has made considerable progress since its first session. The fact that we have a zero draft in front of us to start our discussions and negotiations signals the seriousness this working group ha</w:t>
      </w:r>
      <w:r>
        <w:rPr>
          <w:rFonts w:eastAsia="Calibri"/>
        </w:rPr>
        <w:t>s been devoting to its mandate.</w:t>
      </w:r>
    </w:p>
    <w:p w14:paraId="3DCCBF7D" w14:textId="77777777" w:rsidR="00CB5968" w:rsidRPr="00CC35CB" w:rsidRDefault="00CB5968" w:rsidP="00481EAD">
      <w:pPr>
        <w:pStyle w:val="SingleTxtG"/>
        <w:rPr>
          <w:rFonts w:eastAsia="Calibri"/>
        </w:rPr>
      </w:pPr>
      <w:r>
        <w:rPr>
          <w:rFonts w:eastAsia="Calibri"/>
        </w:rPr>
        <w:t>Mr. Chair,</w:t>
      </w:r>
    </w:p>
    <w:p w14:paraId="72DAEE95" w14:textId="77777777" w:rsidR="00CB5968" w:rsidRPr="00CC35CB" w:rsidRDefault="00CB5968" w:rsidP="00481EAD">
      <w:pPr>
        <w:pStyle w:val="SingleTxtG"/>
        <w:rPr>
          <w:rFonts w:eastAsia="Calibri"/>
        </w:rPr>
      </w:pPr>
      <w:r w:rsidRPr="00CC35CB">
        <w:rPr>
          <w:rFonts w:eastAsia="Calibri"/>
        </w:rPr>
        <w:t>8.</w:t>
      </w:r>
      <w:r w:rsidRPr="00CC35CB">
        <w:rPr>
          <w:rFonts w:eastAsia="Calibri"/>
        </w:rPr>
        <w:tab/>
        <w:t>India has always supported the process initiated by HRC Resolution 26/9. The objective is to have a legal instrument which is based on a fine balance with the socio-economic developmental concerns of developing countries and LDCs on one hand while also making transnational corporations more responsible in the protection of human rights. An international instrument needs to be flexible and balanced so as to have widest possible acceptance that will ensure its effectiveness.</w:t>
      </w:r>
    </w:p>
    <w:p w14:paraId="134D5B4E" w14:textId="77777777" w:rsidR="00CB5968" w:rsidRPr="00CC35CB" w:rsidRDefault="00CB5968" w:rsidP="00481EAD">
      <w:pPr>
        <w:pStyle w:val="SingleTxtG"/>
        <w:rPr>
          <w:rFonts w:eastAsia="Calibri"/>
        </w:rPr>
      </w:pPr>
      <w:r>
        <w:rPr>
          <w:rFonts w:eastAsia="Calibri"/>
        </w:rPr>
        <w:t>Mr. Chair,</w:t>
      </w:r>
    </w:p>
    <w:p w14:paraId="19B48A91" w14:textId="77777777" w:rsidR="00CB5968" w:rsidRPr="00CC35CB" w:rsidRDefault="00CB5968" w:rsidP="00481EAD">
      <w:pPr>
        <w:pStyle w:val="SingleTxtG"/>
        <w:rPr>
          <w:rFonts w:eastAsia="Calibri"/>
        </w:rPr>
      </w:pPr>
      <w:r w:rsidRPr="00CC35CB">
        <w:rPr>
          <w:rFonts w:eastAsia="Calibri"/>
        </w:rPr>
        <w:t>9.</w:t>
      </w:r>
      <w:r w:rsidRPr="00CC35CB">
        <w:rPr>
          <w:rFonts w:eastAsia="Calibri"/>
        </w:rPr>
        <w:tab/>
        <w:t>Our delegation has studied the zero draft in detail and is of the opinion that we need thorough and detailed deliberations on various elements of the draft to fine tune it and make it more balanced and workable. Clarity is required on a number of elements in the draft text, including on scope, jurisdiction, rig</w:t>
      </w:r>
      <w:r>
        <w:rPr>
          <w:rFonts w:eastAsia="Calibri"/>
        </w:rPr>
        <w:t xml:space="preserve">hts of victims amongst others. </w:t>
      </w:r>
    </w:p>
    <w:p w14:paraId="3E349E3D" w14:textId="77777777" w:rsidR="00CB5968" w:rsidRPr="00CC35CB" w:rsidRDefault="00CB5968" w:rsidP="00481EAD">
      <w:pPr>
        <w:pStyle w:val="SingleTxtG"/>
        <w:rPr>
          <w:rFonts w:eastAsia="Calibri"/>
        </w:rPr>
      </w:pPr>
      <w:r>
        <w:rPr>
          <w:rFonts w:eastAsia="Calibri"/>
        </w:rPr>
        <w:t>Mr. Chair,</w:t>
      </w:r>
    </w:p>
    <w:p w14:paraId="03A76188" w14:textId="77777777" w:rsidR="00CB5968" w:rsidRPr="00CC35CB" w:rsidRDefault="00CB5968" w:rsidP="00481EAD">
      <w:pPr>
        <w:pStyle w:val="SingleTxtG"/>
        <w:rPr>
          <w:rFonts w:eastAsia="Calibri"/>
        </w:rPr>
      </w:pPr>
      <w:r w:rsidRPr="00CC35CB">
        <w:rPr>
          <w:rFonts w:eastAsia="Calibri"/>
        </w:rPr>
        <w:t>10.</w:t>
      </w:r>
      <w:r w:rsidRPr="00CC35CB">
        <w:rPr>
          <w:rFonts w:eastAsia="Calibri"/>
        </w:rPr>
        <w:tab/>
        <w:t xml:space="preserve">India understands that the discussions and negotiations on this subject will be a long drawn process and is committed to engage in a constructive manner in </w:t>
      </w:r>
      <w:r>
        <w:rPr>
          <w:rFonts w:eastAsia="Calibri"/>
        </w:rPr>
        <w:t>the discussions over this week.</w:t>
      </w:r>
    </w:p>
    <w:p w14:paraId="475549F1" w14:textId="77777777" w:rsidR="00CB5968" w:rsidRPr="00CC35CB" w:rsidRDefault="00CB5968" w:rsidP="00481EAD">
      <w:pPr>
        <w:pStyle w:val="SingleTxtG"/>
        <w:rPr>
          <w:rFonts w:eastAsia="Calibri"/>
        </w:rPr>
      </w:pPr>
      <w:r w:rsidRPr="00CC35CB">
        <w:rPr>
          <w:rFonts w:eastAsia="Calibri"/>
        </w:rPr>
        <w:t>Thank You.</w:t>
      </w:r>
    </w:p>
    <w:p w14:paraId="2E026A7C" w14:textId="762A1AE6" w:rsidR="00CB5968" w:rsidRPr="00CC35CB" w:rsidRDefault="00265937" w:rsidP="00265937">
      <w:pPr>
        <w:pStyle w:val="H23G"/>
      </w:pPr>
      <w:bookmarkStart w:id="11" w:name="_Toc527993947"/>
      <w:r>
        <w:tab/>
        <w:t>15.</w:t>
      </w:r>
      <w:r>
        <w:tab/>
      </w:r>
      <w:r w:rsidR="00CB5968" w:rsidRPr="00CC35CB">
        <w:t>Indonesia</w:t>
      </w:r>
      <w:bookmarkEnd w:id="11"/>
    </w:p>
    <w:p w14:paraId="2DBBD8E9" w14:textId="77777777" w:rsidR="00CB5968" w:rsidRPr="00CC35CB" w:rsidRDefault="00CB5968" w:rsidP="00A123AE">
      <w:pPr>
        <w:pStyle w:val="SingleTxtG"/>
        <w:rPr>
          <w:lang w:val="en-US"/>
        </w:rPr>
      </w:pPr>
      <w:r w:rsidRPr="00CC35CB">
        <w:rPr>
          <w:lang w:val="en-US"/>
        </w:rPr>
        <w:t>Mr. Chairperson,</w:t>
      </w:r>
    </w:p>
    <w:p w14:paraId="1A7D2F86" w14:textId="77777777" w:rsidR="00CB5968" w:rsidRPr="00CC35CB" w:rsidRDefault="00CB5968" w:rsidP="00A123AE">
      <w:pPr>
        <w:pStyle w:val="SingleTxtG"/>
        <w:rPr>
          <w:lang w:val="en-US"/>
        </w:rPr>
      </w:pPr>
      <w:r w:rsidRPr="00CC35CB">
        <w:rPr>
          <w:lang w:val="en-US"/>
        </w:rPr>
        <w:t xml:space="preserve">First of all, my delegation wishes to congratulate you for being elected as the Chairperson for the fourth Session of the Open-Ended Working Group. We trust your very able and strong stewardship in guiding the deliberation of the Working Group. </w:t>
      </w:r>
    </w:p>
    <w:p w14:paraId="4F94E917" w14:textId="77777777" w:rsidR="00CB5968" w:rsidRPr="00CC35CB" w:rsidRDefault="00CB5968" w:rsidP="00A123AE">
      <w:pPr>
        <w:pStyle w:val="SingleTxtG"/>
        <w:rPr>
          <w:lang w:val="en-US"/>
        </w:rPr>
      </w:pPr>
      <w:r w:rsidRPr="00CC35CB">
        <w:rPr>
          <w:lang w:val="en-US"/>
        </w:rPr>
        <w:t xml:space="preserve">We thank the Permanent Mission of Ecuador for preparing a zero draft of the Legally Binding Instrument and its Optional Protocol. We also appreciate the core group for inviting very knowledgeable keynote speakers and experts during the discussion to provide views and inputs to our work of drafting a legally binding instrument.  The participation of relevant stakeholders, including states, experts, business sector and civil society in this process is important in ensuring inclusivity of the process. </w:t>
      </w:r>
    </w:p>
    <w:p w14:paraId="1EBF0727" w14:textId="77777777" w:rsidR="00CB5968" w:rsidRPr="00CC35CB" w:rsidRDefault="00CB5968" w:rsidP="00A123AE">
      <w:pPr>
        <w:pStyle w:val="SingleTxtG"/>
        <w:rPr>
          <w:lang w:val="en-US"/>
        </w:rPr>
      </w:pPr>
      <w:r w:rsidRPr="00CC35CB">
        <w:rPr>
          <w:lang w:val="en-US"/>
        </w:rPr>
        <w:t>Mr. Chairperson,</w:t>
      </w:r>
    </w:p>
    <w:p w14:paraId="218216F2" w14:textId="77777777" w:rsidR="00CB5968" w:rsidRPr="00CC35CB" w:rsidRDefault="00CB5968" w:rsidP="00A123AE">
      <w:pPr>
        <w:pStyle w:val="SingleTxtG"/>
        <w:rPr>
          <w:lang w:val="en-US"/>
        </w:rPr>
      </w:pPr>
      <w:r w:rsidRPr="00CC35CB">
        <w:rPr>
          <w:lang w:val="en-US"/>
        </w:rPr>
        <w:t xml:space="preserve">While supporting the process of the drafting of a legally binding instrument, Indonesia needs to strike a balance between different priorities including development strategy, investment, human rights, environment, and poverty eradications. </w:t>
      </w:r>
    </w:p>
    <w:p w14:paraId="16B70919" w14:textId="77777777" w:rsidR="00CB5968" w:rsidRPr="00CC35CB" w:rsidRDefault="00CB5968" w:rsidP="00A123AE">
      <w:pPr>
        <w:pStyle w:val="SingleTxtG"/>
        <w:rPr>
          <w:lang w:val="en-US"/>
        </w:rPr>
      </w:pPr>
      <w:r w:rsidRPr="00CC35CB">
        <w:rPr>
          <w:lang w:val="en-US"/>
        </w:rPr>
        <w:t xml:space="preserve">Indonesia is a country that hosts many Transnational Corporations, including in the extractive sectors. Therefore, we need to ensure that the activities of their business should promote and protect human rights of our community and that they provide remedy for victims if violations occur. However, at the same time, we must make sure that the improvements made through a legally binding instrument should also contribute positively to our development priorities. </w:t>
      </w:r>
    </w:p>
    <w:p w14:paraId="06E4CCFE" w14:textId="3A6CB271" w:rsidR="00CB5968" w:rsidRPr="00CC35CB" w:rsidRDefault="00ED63CE" w:rsidP="00A123AE">
      <w:pPr>
        <w:pStyle w:val="SingleTxtG"/>
        <w:rPr>
          <w:lang w:val="en-US"/>
        </w:rPr>
      </w:pPr>
      <w:r>
        <w:rPr>
          <w:lang w:val="en-US"/>
        </w:rPr>
        <w:t xml:space="preserve">In the case of Indonesia, </w:t>
      </w:r>
      <w:r w:rsidR="00CB5968" w:rsidRPr="00CC35CB">
        <w:rPr>
          <w:lang w:val="en-US"/>
        </w:rPr>
        <w:t xml:space="preserve">more than 57 </w:t>
      </w:r>
      <w:r w:rsidRPr="00CC35CB">
        <w:rPr>
          <w:lang w:val="en-US"/>
        </w:rPr>
        <w:t>million</w:t>
      </w:r>
      <w:r w:rsidR="00CB5968" w:rsidRPr="00CC35CB">
        <w:rPr>
          <w:lang w:val="en-US"/>
        </w:rPr>
        <w:t xml:space="preserve"> people or 99% of our business sectors are dealing with SMEs and state-owned enterprises, in which many of them have transnational characters as part of supply chains.  These SOEs and SMEs are regulated by national laws. In this regard, negotiation on a legally binding instrument should also consider specific characteristics of many developing countries with similar condition like Indonesia.  </w:t>
      </w:r>
    </w:p>
    <w:p w14:paraId="1298D5A3" w14:textId="77777777" w:rsidR="00CB5968" w:rsidRPr="00CC35CB" w:rsidRDefault="00CB5968" w:rsidP="00A123AE">
      <w:pPr>
        <w:pStyle w:val="SingleTxtG"/>
        <w:rPr>
          <w:lang w:val="en-US"/>
        </w:rPr>
      </w:pPr>
      <w:r w:rsidRPr="00CC35CB">
        <w:rPr>
          <w:lang w:val="en-US"/>
        </w:rPr>
        <w:t xml:space="preserve">The Government of Indonesia now is undertaking a careful approach and in-depth observations and engaging relevant stakeholders inclusively in the deliberation of the zero draft at the national level. </w:t>
      </w:r>
    </w:p>
    <w:p w14:paraId="0C488BE2" w14:textId="77777777" w:rsidR="00CB5968" w:rsidRPr="00CC35CB" w:rsidRDefault="00CB5968" w:rsidP="00A123AE">
      <w:pPr>
        <w:pStyle w:val="SingleTxtG"/>
        <w:rPr>
          <w:lang w:val="en-US"/>
        </w:rPr>
      </w:pPr>
      <w:r w:rsidRPr="00CC35CB">
        <w:rPr>
          <w:lang w:val="en-US"/>
        </w:rPr>
        <w:t xml:space="preserve">Mr. Chairperson, </w:t>
      </w:r>
    </w:p>
    <w:p w14:paraId="562B2362" w14:textId="77777777" w:rsidR="00CB5968" w:rsidRPr="00CC35CB" w:rsidRDefault="00CB5968" w:rsidP="00A123AE">
      <w:pPr>
        <w:pStyle w:val="SingleTxtG"/>
        <w:rPr>
          <w:lang w:val="en-US"/>
        </w:rPr>
      </w:pPr>
      <w:r w:rsidRPr="00CC35CB">
        <w:rPr>
          <w:lang w:val="en-US"/>
        </w:rPr>
        <w:t xml:space="preserve">We also would like to reaffirm our position that this process stems from resolution 26/9 and therefore wish to underline that the legally binding instrument should focus on Transnational Corporations, which take place or involve actions in two or more national jurisdiction. It should not apply to local businesses registered in terms of relevant domestic law. </w:t>
      </w:r>
    </w:p>
    <w:p w14:paraId="4FF94EFA" w14:textId="77777777" w:rsidR="00CB5968" w:rsidRPr="00CC35CB" w:rsidRDefault="00CB5968" w:rsidP="00A123AE">
      <w:pPr>
        <w:pStyle w:val="SingleTxtG"/>
        <w:rPr>
          <w:lang w:val="en-US"/>
        </w:rPr>
      </w:pPr>
      <w:r w:rsidRPr="00CC35CB">
        <w:rPr>
          <w:lang w:val="en-US"/>
        </w:rPr>
        <w:t>Finally, rest assured that our delegation will participate and contribute constructive to this Session of Working Group and will provide inputs in the discussion of the articles of the zero draft.</w:t>
      </w:r>
    </w:p>
    <w:p w14:paraId="2A57A7A3" w14:textId="77777777" w:rsidR="00CB5968" w:rsidRPr="00CC35CB" w:rsidRDefault="00CB5968" w:rsidP="00A123AE">
      <w:pPr>
        <w:pStyle w:val="SingleTxtG"/>
      </w:pPr>
      <w:r w:rsidRPr="00CC35CB">
        <w:rPr>
          <w:lang w:val="en-US"/>
        </w:rPr>
        <w:t xml:space="preserve"> </w:t>
      </w:r>
      <w:r w:rsidRPr="00CC35CB">
        <w:t>I thank you.</w:t>
      </w:r>
    </w:p>
    <w:p w14:paraId="7FC6D162" w14:textId="055BE341" w:rsidR="00CB5968" w:rsidRDefault="00A123AE" w:rsidP="00A123AE">
      <w:pPr>
        <w:pStyle w:val="H23G"/>
      </w:pPr>
      <w:r>
        <w:tab/>
        <w:t>16.</w:t>
      </w:r>
      <w:r>
        <w:tab/>
      </w:r>
      <w:r w:rsidR="00CB5968" w:rsidRPr="00CC35CB">
        <w:t>Iraq</w:t>
      </w:r>
      <w:r w:rsidR="00154FFA">
        <w:rPr>
          <w:rStyle w:val="FootnoteReference"/>
        </w:rPr>
        <w:footnoteReference w:id="4"/>
      </w:r>
    </w:p>
    <w:p w14:paraId="3B5C2ECF" w14:textId="77777777" w:rsidR="00154FFA" w:rsidRDefault="00154FFA" w:rsidP="00154FFA">
      <w:pPr>
        <w:spacing w:after="120"/>
        <w:ind w:left="1134" w:right="1134"/>
      </w:pPr>
      <w:r>
        <w:t xml:space="preserve">Thank you Mr Chair. </w:t>
      </w:r>
    </w:p>
    <w:p w14:paraId="5A7C9F74" w14:textId="77777777" w:rsidR="00154FFA" w:rsidRDefault="00154FFA" w:rsidP="00A44C28">
      <w:pPr>
        <w:pStyle w:val="SingleTxtG"/>
      </w:pPr>
      <w:r>
        <w:t>I would like to congratulate you on the assumption of the presidency of the Working Group.</w:t>
      </w:r>
    </w:p>
    <w:p w14:paraId="79FE0053" w14:textId="77777777" w:rsidR="00154FFA" w:rsidRDefault="00154FFA" w:rsidP="00A44C28">
      <w:pPr>
        <w:pStyle w:val="SingleTxtG"/>
      </w:pPr>
      <w:r>
        <w:t>In the context of today’s discussions, I would like to make the following comments.</w:t>
      </w:r>
    </w:p>
    <w:p w14:paraId="205F7288" w14:textId="77777777" w:rsidR="00154FFA" w:rsidRDefault="00154FFA" w:rsidP="00A44C28">
      <w:pPr>
        <w:pStyle w:val="SingleTxtG"/>
      </w:pPr>
      <w:r>
        <w:t xml:space="preserve">We believe it is important to have a clear text that makes it easy for victims to achieve justice, and that on an equal footing with TNCs. Access to justice is a matter that is usually very difficult for victims, since they are usually of vulnerable groups, and do not have the necessary legal knowledge to access justice. </w:t>
      </w:r>
    </w:p>
    <w:p w14:paraId="08B980FC" w14:textId="77777777" w:rsidR="00154FFA" w:rsidRDefault="00154FFA" w:rsidP="00A44C28">
      <w:pPr>
        <w:pStyle w:val="SingleTxtG"/>
      </w:pPr>
      <w:r>
        <w:t xml:space="preserve">As for prescription, we believe that it is important to distinguish between crimes and simple administrative misdemeanours and grave crimes, thus prescription should be according to the crime and according to the national legislation. </w:t>
      </w:r>
    </w:p>
    <w:p w14:paraId="4F95F227" w14:textId="77777777" w:rsidR="00154FFA" w:rsidRDefault="00154FFA" w:rsidP="00A44C28">
      <w:pPr>
        <w:pStyle w:val="SingleTxtG"/>
      </w:pPr>
      <w:r>
        <w:t xml:space="preserve">We wonder, is it possible to consider a possibility for a state to determine that there is a crime perpetuated in another state in the context of cooperation in the field of human rights? And do you believe it is possible for another state to present a case on behalf of a victim and to prosecute in the name of the victim? Or is it only the victim that can do so? In this context, when I ask myself this question, I qualify such violations as either simple or grave, and this should be an element to determine prescription. Simple crimes should be lodged, or the case should be lodged, by the victim, and there could be a term of prescription. As for grave crimes, they could lodged as cases by other parties within a very clear framework and this could be used by some countries to interfere in other states. </w:t>
      </w:r>
    </w:p>
    <w:p w14:paraId="46779B42" w14:textId="77777777" w:rsidR="00154FFA" w:rsidRPr="009C1053" w:rsidRDefault="00154FFA" w:rsidP="00A44C28">
      <w:pPr>
        <w:pStyle w:val="SingleTxtG"/>
        <w:rPr>
          <w:lang w:val="es-EC"/>
        </w:rPr>
      </w:pPr>
      <w:r w:rsidRPr="009C1053">
        <w:rPr>
          <w:lang w:val="es-EC"/>
        </w:rPr>
        <w:t xml:space="preserve">I thank you. </w:t>
      </w:r>
    </w:p>
    <w:p w14:paraId="184297B1" w14:textId="77777777" w:rsidR="00CB5968" w:rsidRPr="00CC35CB" w:rsidRDefault="00A123AE" w:rsidP="00A123AE">
      <w:pPr>
        <w:pStyle w:val="H23G"/>
        <w:rPr>
          <w:lang w:val="es-ES"/>
        </w:rPr>
      </w:pPr>
      <w:bookmarkStart w:id="12" w:name="_Toc527993948"/>
      <w:r w:rsidRPr="009C1053">
        <w:rPr>
          <w:lang w:val="es-EC"/>
          <w:rPrChange w:id="13" w:author="Secretariat" w:date="2019-01-11T09:08:00Z">
            <w:rPr>
              <w:lang w:val="es-ES"/>
            </w:rPr>
          </w:rPrChange>
        </w:rPr>
        <w:tab/>
      </w:r>
      <w:r>
        <w:rPr>
          <w:lang w:val="es-ES"/>
        </w:rPr>
        <w:t>17.</w:t>
      </w:r>
      <w:r>
        <w:rPr>
          <w:lang w:val="es-ES"/>
        </w:rPr>
        <w:tab/>
      </w:r>
      <w:r w:rsidR="00CB5968" w:rsidRPr="00CC35CB">
        <w:rPr>
          <w:lang w:val="es-ES"/>
        </w:rPr>
        <w:t>Mexico</w:t>
      </w:r>
      <w:bookmarkEnd w:id="12"/>
    </w:p>
    <w:p w14:paraId="4DC20D35" w14:textId="134D6EE4" w:rsidR="00CB5968" w:rsidRPr="00CC35CB" w:rsidRDefault="00CB5968" w:rsidP="00A123AE">
      <w:pPr>
        <w:pStyle w:val="SingleTxtG"/>
        <w:rPr>
          <w:lang w:val="es-ES"/>
        </w:rPr>
      </w:pPr>
      <w:r w:rsidRPr="00CC35CB">
        <w:rPr>
          <w:lang w:val="es-ES"/>
        </w:rPr>
        <w:t>En</w:t>
      </w:r>
      <w:r w:rsidR="00A44C28">
        <w:rPr>
          <w:lang w:val="es-ES"/>
        </w:rPr>
        <w:t xml:space="preserve"> su </w:t>
      </w:r>
      <w:r w:rsidRPr="00CC35CB">
        <w:rPr>
          <w:lang w:val="es-ES"/>
        </w:rPr>
        <w:t>calidad de Coordinador del Grupo regional de America Latina y el Caribe de derechos humanos, México tiene el honor de presentar formalmente la nominacion de su excelencia el Embajador Luis Gallegos Chiriboga, Representante Permanente de Ecuador ante la Organizacion de las Naciones Unidas para ejercer la función de Presidente Relator de la cuarta sesion del Grupo de trabajo intergubernamental de composición abierta a cargo de la elaboración de un instrumento juridicamente vinculante sobre empresas trasnacionales y otras empresas de negocios con respecto a los derechos humanos, en el marco del mandato de la resolucion 26/9 de</w:t>
      </w:r>
      <w:r>
        <w:rPr>
          <w:lang w:val="es-ES"/>
        </w:rPr>
        <w:t xml:space="preserve">l Consejo de Derechos Humanos. </w:t>
      </w:r>
    </w:p>
    <w:p w14:paraId="28819507" w14:textId="77777777" w:rsidR="00CB5968" w:rsidRPr="00CC35CB" w:rsidRDefault="00CB5968" w:rsidP="00A123AE">
      <w:pPr>
        <w:pStyle w:val="SingleTxtG"/>
        <w:rPr>
          <w:lang w:val="es-ES"/>
        </w:rPr>
      </w:pPr>
      <w:r w:rsidRPr="00CC35CB">
        <w:rPr>
          <w:lang w:val="es-ES"/>
        </w:rPr>
        <w:t xml:space="preserve">Expresamos el deseo del Grupo regional de America Latina y el Caribe de que la nominacion del Embajador Gallegos goce del apoyo de todos los Estados miembros de Naciones Unidas. Deseamos el mayor de los éxitos al Embajador Gallegos en el ejercicio de sus funciones como Presidente Relator de este Grupo de Trabajo Intergubernamental, y en la continuacion del proceso de elaboracion del instrument juridicamente vinculante, el cual es de gran importancia para la region </w:t>
      </w:r>
      <w:r>
        <w:rPr>
          <w:lang w:val="es-ES"/>
        </w:rPr>
        <w:t xml:space="preserve">de America Latina y el Caribe. </w:t>
      </w:r>
    </w:p>
    <w:p w14:paraId="0E3F012B" w14:textId="77777777" w:rsidR="00CB5968" w:rsidRPr="00CC35CB" w:rsidRDefault="00CB5968" w:rsidP="00A123AE">
      <w:pPr>
        <w:pStyle w:val="SingleTxtG"/>
        <w:rPr>
          <w:lang w:val="es-ES"/>
        </w:rPr>
      </w:pPr>
      <w:r w:rsidRPr="00CC35CB">
        <w:rPr>
          <w:lang w:val="es-ES"/>
        </w:rPr>
        <w:t>Gracias Sr. Presidente-Relator.</w:t>
      </w:r>
    </w:p>
    <w:p w14:paraId="221C7702" w14:textId="77777777" w:rsidR="00CB5968" w:rsidRPr="00CC35CB" w:rsidRDefault="00CB5968" w:rsidP="00A123AE">
      <w:pPr>
        <w:pStyle w:val="SingleTxtG"/>
        <w:rPr>
          <w:lang w:val="es-ES"/>
        </w:rPr>
      </w:pPr>
      <w:r w:rsidRPr="00CC35CB">
        <w:rPr>
          <w:lang w:val="es-ES"/>
        </w:rPr>
        <w:t xml:space="preserve">México lo felicita por su nombramiento y le desea éxito en el desempeño de sus funciones. Tenemos confianza que bajo su liderazgo se podrán integrar las diversas opiniones y preocupaciones que expresen los Estados y los actores no estatales. Agradecemos la presentación del primer borrador del proyecto de tratado y los esfuerzos de la Presidencia </w:t>
      </w:r>
      <w:r>
        <w:rPr>
          <w:lang w:val="es-ES"/>
        </w:rPr>
        <w:t>para consolidar este documento.</w:t>
      </w:r>
    </w:p>
    <w:p w14:paraId="390E5DE5" w14:textId="77777777" w:rsidR="00CB5968" w:rsidRPr="00CC35CB" w:rsidRDefault="00CB5968" w:rsidP="00A123AE">
      <w:pPr>
        <w:pStyle w:val="SingleTxtG"/>
        <w:rPr>
          <w:lang w:val="es-ES"/>
        </w:rPr>
      </w:pPr>
      <w:r w:rsidRPr="00CC35CB">
        <w:rPr>
          <w:lang w:val="es-ES"/>
        </w:rPr>
        <w:t>En primer lugar quisiera reiterar el compromiso de México con los foros multilaterales como medio de dialogo para avanzar las discusiones en materia de derechos humanos y de fortalecer los estándares internacionales. Creemos que el dialogo constructivo es la base de toda negociación exitosa y desde esta perspectiva participaremos de manera sustantiva en esta negociación. Confiamos en que nuestras observaciones, al igual que las de todos los Estados y actores relevantes, serán consideradas oportunamente por la Presidencia de modo que se vean reflejadas en las conclusiones y d</w:t>
      </w:r>
      <w:r>
        <w:rPr>
          <w:lang w:val="es-ES"/>
        </w:rPr>
        <w:t>ocumentos finales de la sesión.</w:t>
      </w:r>
    </w:p>
    <w:p w14:paraId="7734EFAE" w14:textId="77777777" w:rsidR="00CB5968" w:rsidRPr="00CC35CB" w:rsidRDefault="00CB5968" w:rsidP="00A123AE">
      <w:pPr>
        <w:pStyle w:val="SingleTxtG"/>
        <w:rPr>
          <w:lang w:val="es-ES"/>
        </w:rPr>
      </w:pPr>
      <w:r w:rsidRPr="00CC35CB">
        <w:rPr>
          <w:lang w:val="es-ES"/>
        </w:rPr>
        <w:t>Estamos conscientes que el objetivo de este Grupo de Trabajo es negociar un instrumento jurídicamente vinculante, que las discusiones sobre su conveniencia o no, ya han sido debatidas en el Consejo de Derechos Humanos, y que la resolución que crea el Grupo de Trabajo se refiere a un instrumento vinculante, dejando de lado otras opciones.</w:t>
      </w:r>
    </w:p>
    <w:p w14:paraId="44DBF014" w14:textId="77777777" w:rsidR="00CB5968" w:rsidRDefault="00CB5968" w:rsidP="00A123AE">
      <w:pPr>
        <w:pStyle w:val="SingleTxtG"/>
        <w:rPr>
          <w:lang w:val="es-ES"/>
        </w:rPr>
      </w:pPr>
      <w:r w:rsidRPr="00CC35CB">
        <w:rPr>
          <w:lang w:val="es-ES"/>
        </w:rPr>
        <w:t>No obstante, consideramos pertinente subrayar los riesgos que conlleva la negociación de un instrumento vinculante sin contar con el apoyo de todos los Estados o al menos de una muy amplia mayoría.</w:t>
      </w:r>
    </w:p>
    <w:p w14:paraId="4496117F" w14:textId="77777777" w:rsidR="00CB5968" w:rsidRPr="00CC35CB" w:rsidRDefault="00CB5968" w:rsidP="00A123AE">
      <w:pPr>
        <w:pStyle w:val="SingleTxtG"/>
        <w:rPr>
          <w:lang w:val="es-ES"/>
        </w:rPr>
      </w:pPr>
      <w:r w:rsidRPr="00CC35CB">
        <w:rPr>
          <w:lang w:val="es-ES"/>
        </w:rPr>
        <w:t xml:space="preserve">El desarrollo de un instrumento jurídicamente vinculante es resultado de negociaciones que requieren de la construcción previa de un amplio consenso en su objetivo general, de lo contrario, la experiencia ha mostrado que un tratado negociado y adoptado con apoyo parcial no sólo no consigue su efecto, sino que muchas veces ni siquiera alcanza el número necesario de ratificaciones para su entrada en vigor. Existen decenas de tratados que por falta de consenso en su creación no han entrado en vigor, o que están muy lejos de la universalidad, y cuyas temáticas han sido dejadas de lado en las discusiones al considerarse procesos concluidos en el </w:t>
      </w:r>
      <w:r>
        <w:rPr>
          <w:lang w:val="es-ES"/>
        </w:rPr>
        <w:t>ámbito de Naciones Unidas.</w:t>
      </w:r>
    </w:p>
    <w:p w14:paraId="4C2A13FF" w14:textId="77777777" w:rsidR="00CB5968" w:rsidRPr="00CC35CB" w:rsidRDefault="00CB5968" w:rsidP="00A123AE">
      <w:pPr>
        <w:pStyle w:val="SingleTxtG"/>
        <w:rPr>
          <w:lang w:val="es-ES"/>
        </w:rPr>
      </w:pPr>
      <w:r w:rsidRPr="00CC35CB">
        <w:rPr>
          <w:lang w:val="es-ES"/>
        </w:rPr>
        <w:t>Por otro lado, hay ejemplos que muestran que la discusión incluyente en Naciones Unidas de documentos normativos sin carácter vinculante puede impulsar esfuerzos nacionales e internacionales para enfrentar los retos de la comunidad internacional. Esto ha ocurrido en las últimas décadas con la Declaración y Plan de Acción de Durban, y su impacto en el combate al racismo y la discriminación racial, con la Agenda 2030, y recientemente con la negociación del Pacto Mundial de Migración, documentos que a pesar de no ser vinculantes pueden tener un impact</w:t>
      </w:r>
      <w:r>
        <w:rPr>
          <w:lang w:val="es-ES"/>
        </w:rPr>
        <w:t xml:space="preserve">o profundamente transformador. </w:t>
      </w:r>
    </w:p>
    <w:p w14:paraId="054DF5D5" w14:textId="77777777" w:rsidR="00CB5968" w:rsidRPr="00CC35CB" w:rsidRDefault="00CB5968" w:rsidP="00A123AE">
      <w:pPr>
        <w:pStyle w:val="SingleTxtG"/>
        <w:rPr>
          <w:lang w:val="es-ES"/>
        </w:rPr>
      </w:pPr>
      <w:r w:rsidRPr="00CC35CB">
        <w:rPr>
          <w:lang w:val="es-ES"/>
        </w:rPr>
        <w:t>Sr. Presidente,</w:t>
      </w:r>
    </w:p>
    <w:p w14:paraId="1ADC97D7" w14:textId="77777777" w:rsidR="00CB5968" w:rsidRPr="00CC35CB" w:rsidRDefault="00CB5968" w:rsidP="00A123AE">
      <w:pPr>
        <w:pStyle w:val="SingleTxtG"/>
        <w:rPr>
          <w:lang w:val="es-ES"/>
        </w:rPr>
      </w:pPr>
      <w:r w:rsidRPr="00CC35CB">
        <w:rPr>
          <w:lang w:val="es-ES"/>
        </w:rPr>
        <w:t>Durante la negociación de este instrumento, México hará los mejores esfuerzos para contribuir a la implementación del mandato dado a este Grupo de Trabajo, poniendo especial énfasis en las víctimas. Es necesario que todos los participantes, bajo el liderazgo del Presidente Relator, contribuyamos a acercar posiciones que permitan construir consensos en torno a esta iniciativa. El diálogo abierto, transparente, respetuoso y constructivo con todas las partes es indispensable en este proceso. Durante las consultas informales que se han realizado a lo largo del ultimo año, México ha expresado que sería deseable que el Consejo de Derechos Humanos se pronunciara, a través de una resolución, sobre la manera en que este Grupo de Trabajo debe continuar avanzando en la implementación de su mandato. Esta cuestión nos sigue pareciendo relevante, en particular en vista de l</w:t>
      </w:r>
      <w:r>
        <w:rPr>
          <w:lang w:val="es-ES"/>
        </w:rPr>
        <w:t xml:space="preserve">a ausencia de algunos Estados. </w:t>
      </w:r>
    </w:p>
    <w:p w14:paraId="1BB9D412" w14:textId="77777777" w:rsidR="00CB5968" w:rsidRPr="00CC35CB" w:rsidRDefault="00CB5968" w:rsidP="00A123AE">
      <w:pPr>
        <w:pStyle w:val="SingleTxtG"/>
        <w:rPr>
          <w:lang w:val="es-ES"/>
        </w:rPr>
      </w:pPr>
      <w:r w:rsidRPr="00CC35CB">
        <w:rPr>
          <w:lang w:val="es-ES"/>
        </w:rPr>
        <w:t>Señor Presidente-Relator, antes de concluir quisiera ahora compartir dos observaciones generales de México al proyecto de instrumento vinculante, que desarrollaremos con mas detalle</w:t>
      </w:r>
      <w:r>
        <w:rPr>
          <w:lang w:val="es-ES"/>
        </w:rPr>
        <w:t xml:space="preserve"> en el transcurso de la sesión.</w:t>
      </w:r>
    </w:p>
    <w:p w14:paraId="43097C86" w14:textId="77777777" w:rsidR="00CB5968" w:rsidRPr="00CC35CB" w:rsidRDefault="00CB5968" w:rsidP="00A123AE">
      <w:pPr>
        <w:pStyle w:val="SingleTxtG"/>
        <w:rPr>
          <w:lang w:val="es-ES"/>
        </w:rPr>
      </w:pPr>
      <w:r w:rsidRPr="00CC35CB">
        <w:rPr>
          <w:lang w:val="es-ES"/>
        </w:rPr>
        <w:t>1.</w:t>
      </w:r>
      <w:r w:rsidRPr="00CC35CB">
        <w:rPr>
          <w:lang w:val="es-ES"/>
        </w:rPr>
        <w:tab/>
        <w:t>La primera se refiere a la idea de que las violaciones de derechos humanos pueden ser cometidas por particulares, lo cual es una premisa que nos parece problemática.</w:t>
      </w:r>
    </w:p>
    <w:p w14:paraId="5DFAED2E" w14:textId="77777777" w:rsidR="00CB5968" w:rsidRPr="00CC35CB" w:rsidRDefault="00CB5968" w:rsidP="00A123AE">
      <w:pPr>
        <w:pStyle w:val="SingleTxtG"/>
        <w:rPr>
          <w:lang w:val="es-ES"/>
        </w:rPr>
      </w:pPr>
      <w:r w:rsidRPr="00CC35CB">
        <w:rPr>
          <w:lang w:val="es-ES"/>
        </w:rPr>
        <w:t>Bajo el derecho internacional de los derechos humanos la definición de una violación exige un elemento de participación estatal, por acción u omisión, que permita que cierta conducta sea atribuible a un Estado. En este sentido, el proyecto propone cambiar de paradigma y reconocer que las violaciones a derechos humanos se cometen también por actores no estatales. En opinión de México, la vulneración o afectación de derechos humanos derivada de la actividad empresarial transnacional constituye un abuso, no una violación, y debería reflejarse d</w:t>
      </w:r>
      <w:r>
        <w:rPr>
          <w:lang w:val="es-ES"/>
        </w:rPr>
        <w:t xml:space="preserve">e esta manera en el documento. </w:t>
      </w:r>
    </w:p>
    <w:p w14:paraId="7E69E901" w14:textId="77777777" w:rsidR="00CB5968" w:rsidRPr="00CC35CB" w:rsidRDefault="00CB5968" w:rsidP="00A123AE">
      <w:pPr>
        <w:pStyle w:val="SingleTxtG"/>
        <w:rPr>
          <w:lang w:val="es-ES"/>
        </w:rPr>
      </w:pPr>
      <w:r w:rsidRPr="00CC35CB">
        <w:rPr>
          <w:lang w:val="es-ES"/>
        </w:rPr>
        <w:t>2.</w:t>
      </w:r>
      <w:r w:rsidRPr="00CC35CB">
        <w:rPr>
          <w:lang w:val="es-ES"/>
        </w:rPr>
        <w:tab/>
        <w:t>En segundo lugar, respecto al ámbito de aplicación, México estima que el proyecto no debe estar limitado a actividades empresariales trasnacionales y debe referirse a todas las actividades empresariales.</w:t>
      </w:r>
    </w:p>
    <w:p w14:paraId="401CCFC3" w14:textId="77777777" w:rsidR="00CB5968" w:rsidRPr="00CC35CB" w:rsidRDefault="00CB5968" w:rsidP="00A123AE">
      <w:pPr>
        <w:pStyle w:val="SingleTxtG"/>
        <w:rPr>
          <w:lang w:val="es-ES"/>
        </w:rPr>
      </w:pPr>
      <w:r w:rsidRPr="00CC35CB">
        <w:rPr>
          <w:lang w:val="es-ES"/>
        </w:rPr>
        <w:t>Hay empresas cuyo carácter transnacional es ambiguo o difícil de comprobar y sin embargo son causantes de graves abusos en materia de derechos humanos. Por tal motivo preferimos la ampliación del ámbito de aplicación a todas las actividades empresariales, sin distinción de su cará</w:t>
      </w:r>
      <w:r>
        <w:rPr>
          <w:lang w:val="es-ES"/>
        </w:rPr>
        <w:t xml:space="preserve">cter nacional o transnacional. </w:t>
      </w:r>
    </w:p>
    <w:p w14:paraId="2C5B442F" w14:textId="77777777" w:rsidR="00CB5968" w:rsidRPr="00CC35CB" w:rsidRDefault="00CB5968" w:rsidP="00A123AE">
      <w:pPr>
        <w:pStyle w:val="SingleTxtG"/>
        <w:rPr>
          <w:lang w:val="es-ES"/>
        </w:rPr>
      </w:pPr>
      <w:r w:rsidRPr="00CC35CB">
        <w:rPr>
          <w:lang w:val="es-ES"/>
        </w:rPr>
        <w:t xml:space="preserve">Para finalizar Sr. Presidente, quisiera expresar que profundizaremos en los detalles de estos temas y haremos propuestas concretas en algunos párrafos conforme </w:t>
      </w:r>
      <w:r>
        <w:rPr>
          <w:lang w:val="es-ES"/>
        </w:rPr>
        <w:t>avance la lectura del proyecto.</w:t>
      </w:r>
    </w:p>
    <w:p w14:paraId="44537878" w14:textId="77777777" w:rsidR="00CB5968" w:rsidRPr="00A123AE" w:rsidRDefault="00A123AE" w:rsidP="00A123AE">
      <w:pPr>
        <w:pStyle w:val="H23G"/>
        <w:rPr>
          <w:lang w:val="en-US"/>
        </w:rPr>
      </w:pPr>
      <w:bookmarkStart w:id="14" w:name="_Toc527993949"/>
      <w:r w:rsidRPr="0085430D">
        <w:rPr>
          <w:lang w:val="es-ES"/>
          <w:rPrChange w:id="15" w:author="Secretariat" w:date="2019-01-11T09:08:00Z">
            <w:rPr>
              <w:lang w:val="fr-FR"/>
            </w:rPr>
          </w:rPrChange>
        </w:rPr>
        <w:tab/>
      </w:r>
      <w:r>
        <w:rPr>
          <w:lang w:val="en-US"/>
        </w:rPr>
        <w:t>18.</w:t>
      </w:r>
      <w:r>
        <w:rPr>
          <w:lang w:val="en-US"/>
        </w:rPr>
        <w:tab/>
      </w:r>
      <w:r w:rsidR="00CB5968" w:rsidRPr="00CC35CB">
        <w:rPr>
          <w:lang w:val="en-US"/>
        </w:rPr>
        <w:t>Mozambique</w:t>
      </w:r>
      <w:bookmarkEnd w:id="14"/>
    </w:p>
    <w:p w14:paraId="514172AD" w14:textId="77777777" w:rsidR="00CB5968" w:rsidRPr="00CC35CB" w:rsidRDefault="00CB5968" w:rsidP="00A123AE">
      <w:pPr>
        <w:pStyle w:val="SingleTxtG"/>
        <w:rPr>
          <w:lang w:val="en-US"/>
        </w:rPr>
      </w:pPr>
      <w:r w:rsidRPr="00CC35CB">
        <w:rPr>
          <w:lang w:val="en-US"/>
        </w:rPr>
        <w:t>Thank you, Mr. Chair – rapporteur, for giving us the floor!</w:t>
      </w:r>
    </w:p>
    <w:p w14:paraId="56D943F1" w14:textId="457FF8C9" w:rsidR="00CB5968" w:rsidRPr="00CC35CB" w:rsidRDefault="00CB5968" w:rsidP="00A123AE">
      <w:pPr>
        <w:pStyle w:val="SingleTxtG"/>
        <w:rPr>
          <w:lang w:val="en-US"/>
        </w:rPr>
      </w:pPr>
      <w:r w:rsidRPr="00CC35CB">
        <w:rPr>
          <w:lang w:val="en-US"/>
        </w:rPr>
        <w:t xml:space="preserve">At the outset, we wish to congratulate you, Mr. Chair – </w:t>
      </w:r>
      <w:r w:rsidR="00ED63CE" w:rsidRPr="00CC35CB">
        <w:rPr>
          <w:lang w:val="en-US"/>
        </w:rPr>
        <w:t>rapporteur</w:t>
      </w:r>
      <w:r w:rsidRPr="00CC35CB">
        <w:rPr>
          <w:lang w:val="en-US"/>
        </w:rPr>
        <w:t xml:space="preserve"> upon your election to steer the proceedings of the 4th</w:t>
      </w:r>
      <w:r>
        <w:rPr>
          <w:lang w:val="en-US"/>
        </w:rPr>
        <w:t xml:space="preserve"> session of the Working Group. </w:t>
      </w:r>
    </w:p>
    <w:p w14:paraId="6810605F" w14:textId="77777777" w:rsidR="00CB5968" w:rsidRPr="00CC35CB" w:rsidRDefault="00CB5968" w:rsidP="00A123AE">
      <w:pPr>
        <w:pStyle w:val="SingleTxtG"/>
        <w:rPr>
          <w:lang w:val="en-US"/>
        </w:rPr>
      </w:pPr>
      <w:r w:rsidRPr="00CC35CB">
        <w:rPr>
          <w:lang w:val="en-US"/>
        </w:rPr>
        <w:t xml:space="preserve">We align ourselves to the statement </w:t>
      </w:r>
      <w:r>
        <w:rPr>
          <w:lang w:val="en-US"/>
        </w:rPr>
        <w:t>delivered by the African Group.</w:t>
      </w:r>
    </w:p>
    <w:p w14:paraId="574E04F6" w14:textId="77777777" w:rsidR="00CB5968" w:rsidRPr="00CC35CB" w:rsidRDefault="00CB5968" w:rsidP="00A123AE">
      <w:pPr>
        <w:pStyle w:val="SingleTxtG"/>
        <w:rPr>
          <w:lang w:val="en-US"/>
        </w:rPr>
      </w:pPr>
      <w:r w:rsidRPr="00CC35CB">
        <w:rPr>
          <w:lang w:val="en-US"/>
        </w:rPr>
        <w:t>We welcome the draft zero of the Legally Binding Instrument to Regulate, in International Human Rights Law, the Activities of Transnational Corporations and other Business Enterprises, on which our delegation has been all along advocating for, in li</w:t>
      </w:r>
      <w:r>
        <w:rPr>
          <w:lang w:val="en-US"/>
        </w:rPr>
        <w:t>ght of Council Resolution 26/9.</w:t>
      </w:r>
    </w:p>
    <w:p w14:paraId="67213326" w14:textId="77777777" w:rsidR="00CB5968" w:rsidRPr="00CC35CB" w:rsidRDefault="00CB5968" w:rsidP="00A123AE">
      <w:pPr>
        <w:pStyle w:val="SingleTxtG"/>
        <w:rPr>
          <w:lang w:val="en-US"/>
        </w:rPr>
      </w:pPr>
      <w:r w:rsidRPr="00CC35CB">
        <w:rPr>
          <w:lang w:val="en-US"/>
        </w:rPr>
        <w:t>We note, with appreciation, that the draft before us has sought to encapsulate, to the extent possible, the balk of the outcomes of various consultations the Chair – rapporteur undertook, in an open, comprehensive, transparent and inclusive manner, involving states and other stakeholders. We highly commend the Chair – rappor</w:t>
      </w:r>
      <w:r>
        <w:rPr>
          <w:lang w:val="en-US"/>
        </w:rPr>
        <w:t xml:space="preserve">teur for such remarkable work. </w:t>
      </w:r>
    </w:p>
    <w:p w14:paraId="7FB41437" w14:textId="77777777" w:rsidR="00CB5968" w:rsidRPr="00CC35CB" w:rsidRDefault="00CB5968" w:rsidP="00A123AE">
      <w:pPr>
        <w:pStyle w:val="SingleTxtG"/>
        <w:rPr>
          <w:lang w:val="en-US"/>
        </w:rPr>
      </w:pPr>
      <w:r w:rsidRPr="00CC35CB">
        <w:rPr>
          <w:lang w:val="en-US"/>
        </w:rPr>
        <w:t>Meanwhile, we are of the view that article 3, on the scope, instead of making reference to all international human rights, it should be more specific on the pressing rights the draft instrument seeks t</w:t>
      </w:r>
      <w:r>
        <w:rPr>
          <w:lang w:val="en-US"/>
        </w:rPr>
        <w:t xml:space="preserve">o cover and protect. </w:t>
      </w:r>
    </w:p>
    <w:p w14:paraId="3A7872E6" w14:textId="77777777" w:rsidR="00CB5968" w:rsidRPr="00CC35CB" w:rsidRDefault="00CB5968" w:rsidP="00A123AE">
      <w:pPr>
        <w:pStyle w:val="SingleTxtG"/>
        <w:rPr>
          <w:lang w:val="en-US"/>
        </w:rPr>
      </w:pPr>
      <w:r w:rsidRPr="00CC35CB">
        <w:rPr>
          <w:lang w:val="en-US"/>
        </w:rPr>
        <w:t>As for article 4, on definitions, it should be more exhaustive so as to contemplate other relevant concepts, in the context of</w:t>
      </w:r>
      <w:r>
        <w:rPr>
          <w:lang w:val="en-US"/>
        </w:rPr>
        <w:t xml:space="preserve"> the present draft instrument. </w:t>
      </w:r>
    </w:p>
    <w:p w14:paraId="39DCB134" w14:textId="28DDA80C" w:rsidR="00CB5968" w:rsidRPr="00CC35CB" w:rsidRDefault="00CB5968" w:rsidP="00A123AE">
      <w:pPr>
        <w:pStyle w:val="SingleTxtG"/>
        <w:rPr>
          <w:lang w:val="en-US"/>
        </w:rPr>
      </w:pPr>
      <w:r w:rsidRPr="00CC35CB">
        <w:rPr>
          <w:lang w:val="en-US"/>
        </w:rPr>
        <w:t xml:space="preserve">We also think that the Draft should expressly make reference to the United Nations Guiding Principles on Business and Human Rights, endorsed by the Human Rights Council resolution 17/4, in 2011, and refereed to since the inception of IGWG. Even </w:t>
      </w:r>
      <w:r w:rsidR="00ED63CE" w:rsidRPr="00CC35CB">
        <w:rPr>
          <w:lang w:val="en-US"/>
        </w:rPr>
        <w:t>though</w:t>
      </w:r>
      <w:r w:rsidRPr="00CC35CB">
        <w:rPr>
          <w:lang w:val="en-US"/>
        </w:rPr>
        <w:t xml:space="preserve"> termed soft law, the Guiding Principles proved to be relevant in dealing with some of the issues the draft, with its binding nature, seeks do address in detail to the bene</w:t>
      </w:r>
      <w:r>
        <w:rPr>
          <w:lang w:val="en-US"/>
        </w:rPr>
        <w:t xml:space="preserve">fit of the potential victims.  </w:t>
      </w:r>
    </w:p>
    <w:p w14:paraId="6286F4F3" w14:textId="77777777" w:rsidR="00CB5968" w:rsidRPr="00CC35CB" w:rsidRDefault="00CB5968" w:rsidP="00A123AE">
      <w:pPr>
        <w:pStyle w:val="SingleTxtG"/>
        <w:rPr>
          <w:lang w:val="en-US"/>
        </w:rPr>
      </w:pPr>
      <w:r w:rsidRPr="00CC35CB">
        <w:rPr>
          <w:lang w:val="en-US"/>
        </w:rPr>
        <w:t xml:space="preserve">In fact, the draft at hand should also seek to build up on those principles, where possible and relevant. The Guiding Principles represent the first substantive attempt of the UN in addressing the concerns of the victims. We should point out, that we have noticed these Principles figure in the list of documents consulted during the preparation of the draft. </w:t>
      </w:r>
    </w:p>
    <w:p w14:paraId="6E6FFF0B" w14:textId="573E036E" w:rsidR="00CB5968" w:rsidRPr="00CC35CB" w:rsidRDefault="00A123AE" w:rsidP="00A123AE">
      <w:pPr>
        <w:pStyle w:val="H23G"/>
        <w:rPr>
          <w:lang w:val="en-US"/>
        </w:rPr>
      </w:pPr>
      <w:bookmarkStart w:id="16" w:name="_Toc527993950"/>
      <w:r>
        <w:rPr>
          <w:lang w:val="en-US"/>
        </w:rPr>
        <w:tab/>
        <w:t>19.</w:t>
      </w:r>
      <w:r>
        <w:rPr>
          <w:lang w:val="en-US"/>
        </w:rPr>
        <w:tab/>
      </w:r>
      <w:r w:rsidR="00CB5968" w:rsidRPr="00CC35CB">
        <w:rPr>
          <w:lang w:val="en-US"/>
        </w:rPr>
        <w:t>New Zealand</w:t>
      </w:r>
      <w:bookmarkEnd w:id="16"/>
    </w:p>
    <w:p w14:paraId="599830FF" w14:textId="77777777" w:rsidR="00CB5968" w:rsidRPr="00CC35CB" w:rsidRDefault="00CB5968" w:rsidP="00A123AE">
      <w:pPr>
        <w:pStyle w:val="SingleTxtG"/>
        <w:rPr>
          <w:lang w:val="en-US"/>
        </w:rPr>
      </w:pPr>
      <w:r w:rsidRPr="00CC35CB">
        <w:rPr>
          <w:lang w:val="en-US"/>
        </w:rPr>
        <w:t>Mr Chair,</w:t>
      </w:r>
      <w:r>
        <w:rPr>
          <w:lang w:val="en-US"/>
        </w:rPr>
        <w:t xml:space="preserve"> </w:t>
      </w:r>
    </w:p>
    <w:p w14:paraId="3E9C84F9" w14:textId="77777777" w:rsidR="00CB5968" w:rsidRPr="00CC35CB" w:rsidRDefault="00CB5968" w:rsidP="00A123AE">
      <w:pPr>
        <w:pStyle w:val="SingleTxtG"/>
        <w:rPr>
          <w:lang w:val="en-US"/>
        </w:rPr>
      </w:pPr>
      <w:r w:rsidRPr="00CC35CB">
        <w:rPr>
          <w:lang w:val="en-US"/>
        </w:rPr>
        <w:t>Like others, including the EU, New Zealand has a range of procedural concerns about this open-ended intergovernmental working group, including the lack of a renewed resolution after resolution 26/9 which was adopted in 2014. It was not a straightforward matter to decide to participate today. We are not in a position to participate beyond the opening session.</w:t>
      </w:r>
    </w:p>
    <w:p w14:paraId="15A6123C" w14:textId="77777777" w:rsidR="00CB5968" w:rsidRPr="00CC35CB" w:rsidRDefault="00CB5968" w:rsidP="00A123AE">
      <w:pPr>
        <w:pStyle w:val="SingleTxtG"/>
        <w:rPr>
          <w:lang w:val="en-US"/>
        </w:rPr>
      </w:pPr>
      <w:r w:rsidRPr="00CC35CB">
        <w:rPr>
          <w:lang w:val="en-US"/>
        </w:rPr>
        <w:t xml:space="preserve">Nevertheless, since views expressed by States at the time of treaty negotiation and elaboration are highly relevant for customary international law, we considered it appropriate to attend and register some key concerns. </w:t>
      </w:r>
    </w:p>
    <w:p w14:paraId="1F16501B" w14:textId="77777777" w:rsidR="00CB5968" w:rsidRPr="00CC35CB" w:rsidRDefault="00CB5968" w:rsidP="00A123AE">
      <w:pPr>
        <w:pStyle w:val="SingleTxtG"/>
        <w:rPr>
          <w:lang w:val="en-US"/>
        </w:rPr>
      </w:pPr>
      <w:r w:rsidRPr="00CC35CB">
        <w:rPr>
          <w:lang w:val="en-US"/>
        </w:rPr>
        <w:t>We wish to make it clear that our silence should not be interpreted as tacit agreement to any of the provisions of the draft treaty. In effect we wish to reserve our position on the entire draft text.</w:t>
      </w:r>
    </w:p>
    <w:p w14:paraId="360BDA26" w14:textId="77777777" w:rsidR="00CB5968" w:rsidRDefault="00CB5968" w:rsidP="00A123AE">
      <w:pPr>
        <w:pStyle w:val="SingleTxtG"/>
        <w:rPr>
          <w:lang w:val="en-US"/>
        </w:rPr>
      </w:pPr>
      <w:r w:rsidRPr="00CC35CB">
        <w:rPr>
          <w:lang w:val="en-US"/>
        </w:rPr>
        <w:t>We are not yet convinced of the need for a treaty, but if one were to be elaborated it must include all businesses. Why does the treaty only apply to ‘for profit’ business activities of a transnational character? The potential exclusion of activities of State Owned Enterprises is a significant flaw in the draft text. Even if we accepted the need for a legally binding instrument, it should be to all business enterprises regardless of size and whether operating for profit or otherwise.</w:t>
      </w:r>
    </w:p>
    <w:p w14:paraId="7FBCC270" w14:textId="77777777" w:rsidR="00CB5968" w:rsidRPr="00CC35CB" w:rsidRDefault="00CB5968" w:rsidP="00A123AE">
      <w:pPr>
        <w:pStyle w:val="SingleTxtG"/>
        <w:rPr>
          <w:lang w:val="en-US"/>
        </w:rPr>
      </w:pPr>
      <w:r w:rsidRPr="00CC35CB">
        <w:rPr>
          <w:lang w:val="en-US"/>
        </w:rPr>
        <w:t xml:space="preserve">The material scope of the draft treaty is unclear. The text says “This Convention shall cover all international human rights and those rights recognized under domestic law” Does this cover all of the major human rights treaties + ILO Conventions, and customary international human rights law? </w:t>
      </w:r>
    </w:p>
    <w:p w14:paraId="077C2C57" w14:textId="77777777" w:rsidR="00CB5968" w:rsidRPr="00CC35CB" w:rsidRDefault="00CB5968" w:rsidP="00A123AE">
      <w:pPr>
        <w:pStyle w:val="SingleTxtG"/>
        <w:rPr>
          <w:lang w:val="en-US"/>
        </w:rPr>
      </w:pPr>
      <w:r w:rsidRPr="00CC35CB">
        <w:rPr>
          <w:lang w:val="en-US"/>
        </w:rPr>
        <w:t xml:space="preserve">We also have concerns that Article 9 may go too far in creating a duty to prevent rather than the usual due diligence standard of ‘seeking to prevent’, and wonder how broadly the threshold of ‘sufficiently close relationship’ between a business enterprise and the entity in the supply chain (Article 10(6)(b)) might be defined? </w:t>
      </w:r>
    </w:p>
    <w:p w14:paraId="41BDBD94" w14:textId="77777777" w:rsidR="00CB5968" w:rsidRPr="00CC35CB" w:rsidRDefault="00CB5968" w:rsidP="00A123AE">
      <w:pPr>
        <w:pStyle w:val="SingleTxtG"/>
        <w:rPr>
          <w:lang w:val="en-US"/>
        </w:rPr>
      </w:pPr>
      <w:r w:rsidRPr="00CC35CB">
        <w:rPr>
          <w:lang w:val="en-US"/>
        </w:rPr>
        <w:t>This concludes the New Zealand participation in the Open-ended intergovernmental working group on transnational corporations and other business enterprises with respect to human rights. We request that our reservations and this statement be included</w:t>
      </w:r>
      <w:r>
        <w:rPr>
          <w:lang w:val="en-US"/>
        </w:rPr>
        <w:t xml:space="preserve"> in the record of the session. </w:t>
      </w:r>
    </w:p>
    <w:p w14:paraId="271EA48B" w14:textId="77777777" w:rsidR="00CB5968" w:rsidRPr="00CC35CB" w:rsidRDefault="00CB5968" w:rsidP="00A123AE">
      <w:pPr>
        <w:pStyle w:val="SingleTxtG"/>
        <w:rPr>
          <w:lang w:val="en-US"/>
        </w:rPr>
      </w:pPr>
      <w:r w:rsidRPr="00CC35CB">
        <w:rPr>
          <w:lang w:val="en-US"/>
        </w:rPr>
        <w:t xml:space="preserve">Thank you Mr Chair. </w:t>
      </w:r>
    </w:p>
    <w:p w14:paraId="5D9B30CD" w14:textId="77777777" w:rsidR="00CB5968" w:rsidRPr="00CC35CB" w:rsidRDefault="00A123AE" w:rsidP="00A123AE">
      <w:pPr>
        <w:pStyle w:val="H23G"/>
        <w:rPr>
          <w:lang w:val="en-US"/>
        </w:rPr>
      </w:pPr>
      <w:bookmarkStart w:id="17" w:name="_Toc527993951"/>
      <w:r>
        <w:rPr>
          <w:lang w:val="en-US"/>
        </w:rPr>
        <w:tab/>
        <w:t>20.</w:t>
      </w:r>
      <w:r>
        <w:rPr>
          <w:lang w:val="en-US"/>
        </w:rPr>
        <w:tab/>
      </w:r>
      <w:r w:rsidR="00CB5968" w:rsidRPr="00CC35CB">
        <w:rPr>
          <w:lang w:val="en-US"/>
        </w:rPr>
        <w:t>Peru</w:t>
      </w:r>
      <w:bookmarkEnd w:id="17"/>
    </w:p>
    <w:p w14:paraId="25AC0D2E" w14:textId="77777777" w:rsidR="00CB5968" w:rsidRPr="00E43DB6" w:rsidRDefault="00CB5968" w:rsidP="00A123AE">
      <w:pPr>
        <w:pStyle w:val="SingleTxtG"/>
      </w:pPr>
      <w:r w:rsidRPr="00E43DB6">
        <w:t>Señor Presidente-Relator:</w:t>
      </w:r>
    </w:p>
    <w:p w14:paraId="548255FB" w14:textId="6E9898D5" w:rsidR="00CB5968" w:rsidRPr="00CC35CB" w:rsidRDefault="00CB5968" w:rsidP="00A123AE">
      <w:pPr>
        <w:pStyle w:val="SingleTxtG"/>
        <w:rPr>
          <w:lang w:val="es-ES"/>
        </w:rPr>
      </w:pPr>
      <w:r w:rsidRPr="00CC35CB">
        <w:rPr>
          <w:lang w:val="es-ES"/>
        </w:rPr>
        <w:t>Mi delegación lo felicita por su elección y le extiende nuestros mejores votos</w:t>
      </w:r>
      <w:r w:rsidR="00ED63CE">
        <w:rPr>
          <w:lang w:val="es-ES"/>
        </w:rPr>
        <w:t xml:space="preserve"> para el exitoso desarrollo de </w:t>
      </w:r>
      <w:r w:rsidRPr="00CC35CB">
        <w:rPr>
          <w:lang w:val="es-ES"/>
        </w:rPr>
        <w:t>esta importante sesión que debe estar guiada por el diálogo y el espíritu constructivo entre todos los actores que participamos. Estamos seguros que sabrá escuchar y conciliar el conjunto de coment</w:t>
      </w:r>
      <w:r w:rsidR="00ED63CE">
        <w:rPr>
          <w:lang w:val="es-ES"/>
        </w:rPr>
        <w:t>arios de todas las delegaciones</w:t>
      </w:r>
      <w:r w:rsidRPr="00CC35CB">
        <w:rPr>
          <w:lang w:val="es-ES"/>
        </w:rPr>
        <w:t xml:space="preserve"> y encontrar la forma de integrarlos, en un ejercicio progresivo en el que se vaya decantando un texto que goce del consenso final de los participantes.</w:t>
      </w:r>
    </w:p>
    <w:p w14:paraId="272967D6" w14:textId="77777777" w:rsidR="00CB5968" w:rsidRPr="00CC35CB" w:rsidRDefault="00CB5968" w:rsidP="00A123AE">
      <w:pPr>
        <w:pStyle w:val="SingleTxtG"/>
        <w:rPr>
          <w:lang w:val="es-ES"/>
        </w:rPr>
      </w:pPr>
      <w:r w:rsidRPr="00CC35CB">
        <w:rPr>
          <w:lang w:val="es-ES"/>
        </w:rPr>
        <w:t>El Perú reitera, en primer lugar, su adhesión a los Principios Rectores de las Naciones Unidas sobre Empresas y Derechos Humanos, los que permiten orientar las acciones del Estado y de las organizaciones empresariales para proteger, respetar y reparar cualquier vulneración de los derechos fundamentales de aquellas personas que se encuentran bajo su jurisdicción ocurrida en el marco de una actividad empresarial.</w:t>
      </w:r>
    </w:p>
    <w:p w14:paraId="7A81348F" w14:textId="77777777" w:rsidR="00CB5968" w:rsidRPr="00CC35CB" w:rsidRDefault="00CB5968" w:rsidP="00A123AE">
      <w:pPr>
        <w:pStyle w:val="SingleTxtG"/>
        <w:rPr>
          <w:lang w:val="es-ES"/>
        </w:rPr>
      </w:pPr>
      <w:r w:rsidRPr="00CC35CB">
        <w:rPr>
          <w:lang w:val="es-ES"/>
        </w:rPr>
        <w:t>Es por ello que estamos convencidos que los Principios Rectores deben ser la referencia primaria para este proceso.</w:t>
      </w:r>
    </w:p>
    <w:p w14:paraId="49CA5E84" w14:textId="255DC4F5" w:rsidR="00CB5968" w:rsidRPr="00CC35CB" w:rsidRDefault="00CB5968" w:rsidP="00A123AE">
      <w:pPr>
        <w:pStyle w:val="SingleTxtG"/>
        <w:rPr>
          <w:lang w:val="es-ES"/>
        </w:rPr>
      </w:pPr>
      <w:r w:rsidRPr="00CC35CB">
        <w:rPr>
          <w:lang w:val="es-ES"/>
        </w:rPr>
        <w:t xml:space="preserve">Mi delegación agradece la circulación de un proyecto de tratado propuesto por usted, señor Presidente-Relator. Debido a su complejidad, máxime al encontrarse por ahora en su versión en inglés, mis autoridades no han podido concluir aún con el examen detenido que el referido documento requiere, no </w:t>
      </w:r>
      <w:r w:rsidR="00ED63CE">
        <w:rPr>
          <w:lang w:val="es-ES"/>
        </w:rPr>
        <w:t xml:space="preserve">obstante lo cual mi delegación </w:t>
      </w:r>
      <w:r w:rsidRPr="00CC35CB">
        <w:rPr>
          <w:lang w:val="es-ES"/>
        </w:rPr>
        <w:t xml:space="preserve">desea en esta oportunidad adelantar algunos comentarios preliminares: </w:t>
      </w:r>
    </w:p>
    <w:p w14:paraId="7398BE80" w14:textId="02B80769" w:rsidR="00CB5968" w:rsidRPr="00CC35CB" w:rsidRDefault="00CB5968" w:rsidP="00A123AE">
      <w:pPr>
        <w:pStyle w:val="SingleTxtG"/>
        <w:rPr>
          <w:lang w:val="es-ES"/>
        </w:rPr>
      </w:pPr>
      <w:r w:rsidRPr="00CC35CB">
        <w:rPr>
          <w:lang w:val="es-ES"/>
        </w:rPr>
        <w:t>La particularidad del fenómeno que nos convoca exige una muy detenida y cuidadosa consideración de las diferentes aristas de temas tan complejos como la jurisdicción, la ley aplicable y la responsabilidad legal. En estos temas, y en complemento a las consultas efectuadas, mi delegación considera que sería oportuno e ilustrativo contar con una opinión de la Comisión Internacional de Derecho Internacional de las Naciones Unidas.</w:t>
      </w:r>
    </w:p>
    <w:p w14:paraId="45D11874" w14:textId="77777777" w:rsidR="00CB5968" w:rsidRPr="00CC35CB" w:rsidRDefault="00CB5968" w:rsidP="00A123AE">
      <w:pPr>
        <w:pStyle w:val="SingleTxtG"/>
        <w:rPr>
          <w:lang w:val="es-ES"/>
        </w:rPr>
      </w:pPr>
      <w:r w:rsidRPr="00CC35CB">
        <w:rPr>
          <w:lang w:val="es-ES"/>
        </w:rPr>
        <w:t xml:space="preserve">Respecto al alcance del proyecto de tratado, unimos nuestras voces a las otras delegaciones que vienen solicitando que sean todas las empresas, tanto transnacionales como domésticas. Las víctimas son las mismas y no deben ser objeto de discriminación por si sus derechos y libertades fundamentales han sido vulnerados por una empresa transnacional o una doméstica. </w:t>
      </w:r>
    </w:p>
    <w:p w14:paraId="01A3FFF9" w14:textId="77777777" w:rsidR="00CB5968" w:rsidRPr="00CC35CB" w:rsidRDefault="00CB5968" w:rsidP="00A123AE">
      <w:pPr>
        <w:pStyle w:val="SingleTxtG"/>
        <w:rPr>
          <w:lang w:val="es-ES"/>
        </w:rPr>
      </w:pPr>
      <w:r w:rsidRPr="00CC35CB">
        <w:rPr>
          <w:lang w:val="es-ES"/>
        </w:rPr>
        <w:t xml:space="preserve">En ese sentido, señor Presidente-Relator, es preciso encontrar un procedimiento o modalidad que permita superar las limitaciones que impone la nota al pie de la resolución 26 /9, e incorporar a las empresas domésticas en los alcances del tratado, bien a través del proceso negociador o, en última instancia y de ser necesario, a través de una nueva resolución del Consejo de Derechos Humanos que así lo disponga. </w:t>
      </w:r>
    </w:p>
    <w:p w14:paraId="0B9FA12B" w14:textId="7F87C62A" w:rsidR="00CB5968" w:rsidRDefault="00CB5968" w:rsidP="00A123AE">
      <w:pPr>
        <w:pStyle w:val="SingleTxtG"/>
        <w:rPr>
          <w:lang w:val="es-ES"/>
        </w:rPr>
      </w:pPr>
      <w:r w:rsidRPr="00CC35CB">
        <w:rPr>
          <w:lang w:val="es-ES"/>
        </w:rPr>
        <w:t>Señor Presidente-Relator:</w:t>
      </w:r>
    </w:p>
    <w:p w14:paraId="05F69A76" w14:textId="77777777" w:rsidR="00CB5968" w:rsidRPr="00CC35CB" w:rsidRDefault="00CB5968" w:rsidP="00A123AE">
      <w:pPr>
        <w:pStyle w:val="SingleTxtG"/>
        <w:rPr>
          <w:lang w:val="es-ES"/>
        </w:rPr>
      </w:pPr>
      <w:r w:rsidRPr="00CC35CB">
        <w:rPr>
          <w:lang w:val="es-ES"/>
        </w:rPr>
        <w:t>El Perú coincide con la centralidad del principio de la responsabilidad primordial del Estado de proteger contra violaciones o abusos de derechos humanos  a toda persona en su jurisdicción y reitera su compromiso con el cumplimiento de esta obligación, para lo que brinda un marco normativo en el que las empresas pueden desarrollar sus actividades sin afectar los derechos fundamentales y, al mismo tiempo, garantiza mecanismos que permiten denunciar, investigar y sancionar cualquier acto c</w:t>
      </w:r>
      <w:r>
        <w:rPr>
          <w:lang w:val="es-ES"/>
        </w:rPr>
        <w:t>ontrario a estas disposiciones.</w:t>
      </w:r>
    </w:p>
    <w:p w14:paraId="60904372" w14:textId="77777777" w:rsidR="00CB5968" w:rsidRPr="00CC35CB" w:rsidRDefault="00CB5968" w:rsidP="00A123AE">
      <w:pPr>
        <w:pStyle w:val="SingleTxtG"/>
        <w:rPr>
          <w:lang w:val="en-US"/>
        </w:rPr>
      </w:pPr>
      <w:r w:rsidRPr="00CC35CB">
        <w:rPr>
          <w:lang w:val="en-US"/>
        </w:rPr>
        <w:t>Muchas gracias,</w:t>
      </w:r>
    </w:p>
    <w:p w14:paraId="197852CE" w14:textId="77777777" w:rsidR="00CB5968" w:rsidRPr="00CC35CB" w:rsidRDefault="00A123AE" w:rsidP="00A123AE">
      <w:pPr>
        <w:pStyle w:val="H23G"/>
        <w:rPr>
          <w:lang w:val="en-US"/>
        </w:rPr>
      </w:pPr>
      <w:bookmarkStart w:id="18" w:name="_Toc527993952"/>
      <w:r>
        <w:rPr>
          <w:lang w:val="en-US"/>
        </w:rPr>
        <w:tab/>
        <w:t>21.</w:t>
      </w:r>
      <w:r>
        <w:rPr>
          <w:lang w:val="en-US"/>
        </w:rPr>
        <w:tab/>
      </w:r>
      <w:r w:rsidR="00CB5968" w:rsidRPr="00CC35CB">
        <w:rPr>
          <w:lang w:val="en-US"/>
        </w:rPr>
        <w:t>Philippines</w:t>
      </w:r>
      <w:bookmarkEnd w:id="18"/>
    </w:p>
    <w:p w14:paraId="380D77A9" w14:textId="77777777" w:rsidR="00CB5968" w:rsidRPr="00A123AE" w:rsidRDefault="00CB5968" w:rsidP="00A123AE">
      <w:pPr>
        <w:pStyle w:val="SingleTxtG"/>
      </w:pPr>
      <w:r w:rsidRPr="00A123AE">
        <w:t>Thank you, Mister Chair-Rapporteur. The Philippine delegation congratulates you on</w:t>
      </w:r>
      <w:r w:rsidR="00A123AE">
        <w:t xml:space="preserve"> </w:t>
      </w:r>
      <w:r w:rsidRPr="00A123AE">
        <w:t>your election as Chair-Rapporteur and we look to your leadership as we navigate this</w:t>
      </w:r>
      <w:r w:rsidR="00A123AE">
        <w:t xml:space="preserve"> </w:t>
      </w:r>
      <w:r w:rsidRPr="00A123AE">
        <w:t>process, which has entered a critical stage.</w:t>
      </w:r>
    </w:p>
    <w:p w14:paraId="77B46B87" w14:textId="77777777" w:rsidR="00CB5968" w:rsidRPr="00A123AE" w:rsidRDefault="00CB5968" w:rsidP="00A123AE">
      <w:pPr>
        <w:pStyle w:val="SingleTxtG"/>
      </w:pPr>
      <w:r w:rsidRPr="00A123AE">
        <w:t>We thank the delegation of Ecuador for conducting extensive informal consultations</w:t>
      </w:r>
      <w:r w:rsidR="00A123AE">
        <w:t xml:space="preserve"> </w:t>
      </w:r>
      <w:r w:rsidRPr="00A123AE">
        <w:t>following the 3rd Session and for preparing the zero draft of a legally binding instrument</w:t>
      </w:r>
      <w:r w:rsidR="00A123AE">
        <w:t xml:space="preserve"> </w:t>
      </w:r>
      <w:r w:rsidRPr="00A123AE">
        <w:t>(LBI) as well as the zero draft of optional protocol.</w:t>
      </w:r>
    </w:p>
    <w:p w14:paraId="5F8E11C7" w14:textId="77777777" w:rsidR="00CB5968" w:rsidRPr="00A123AE" w:rsidRDefault="00CB5968" w:rsidP="00A123AE">
      <w:pPr>
        <w:pStyle w:val="SingleTxtG"/>
      </w:pPr>
      <w:r w:rsidRPr="00A123AE">
        <w:t>Having voted in support of resolution A/HRC/26/9, the Philippines fully supports the</w:t>
      </w:r>
      <w:r w:rsidR="00A123AE">
        <w:t xml:space="preserve"> </w:t>
      </w:r>
      <w:r w:rsidRPr="00A123AE">
        <w:t>continuation of this working process. We believe that it has made substantive progress</w:t>
      </w:r>
      <w:r w:rsidR="00A123AE">
        <w:t xml:space="preserve"> </w:t>
      </w:r>
      <w:r w:rsidRPr="00A123AE">
        <w:t>to flesh out elements of a legally-binding instrument, as mandated by the resolution.</w:t>
      </w:r>
    </w:p>
    <w:p w14:paraId="684CE352" w14:textId="22715BB8" w:rsidR="00CB5968" w:rsidRPr="00A123AE" w:rsidRDefault="00CB5968" w:rsidP="00A123AE">
      <w:pPr>
        <w:pStyle w:val="SingleTxtG"/>
      </w:pPr>
      <w:r w:rsidRPr="00A123AE">
        <w:t>The Philippines views that the legally binding in</w:t>
      </w:r>
      <w:r w:rsidR="00ED63CE">
        <w:t>strument must reaffirm the UN "</w:t>
      </w:r>
      <w:r w:rsidRPr="00A123AE">
        <w:t>Protect</w:t>
      </w:r>
      <w:r w:rsidR="00A123AE">
        <w:t xml:space="preserve"> </w:t>
      </w:r>
      <w:r w:rsidRPr="00A123AE">
        <w:t>Respect and Remedy" framework for business and human rights. We are implementing</w:t>
      </w:r>
      <w:r w:rsidR="00A123AE">
        <w:t xml:space="preserve"> </w:t>
      </w:r>
      <w:r w:rsidRPr="00A123AE">
        <w:t>domestic measures to implement the UN Guiding Principles, including with</w:t>
      </w:r>
      <w:r w:rsidR="00A123AE">
        <w:t xml:space="preserve"> </w:t>
      </w:r>
      <w:r w:rsidRPr="00A123AE">
        <w:t>consultations, now ongoing, on a draft National Action Plan on Business and Human</w:t>
      </w:r>
      <w:r w:rsidR="00A123AE">
        <w:t xml:space="preserve"> </w:t>
      </w:r>
      <w:r w:rsidRPr="00A123AE">
        <w:t>Rights.</w:t>
      </w:r>
    </w:p>
    <w:p w14:paraId="68B9AD6F" w14:textId="77777777" w:rsidR="00CB5968" w:rsidRPr="00A123AE" w:rsidRDefault="00CB5968" w:rsidP="00A123AE">
      <w:pPr>
        <w:pStyle w:val="SingleTxtG"/>
      </w:pPr>
      <w:r w:rsidRPr="00A123AE">
        <w:t>We take great interest in the WG and supports its ambition on elaborating a new treaty</w:t>
      </w:r>
      <w:r w:rsidR="00A123AE">
        <w:t xml:space="preserve"> </w:t>
      </w:r>
      <w:r w:rsidRPr="00A123AE">
        <w:t>that will establish the primacy of the rights of victims over corporate interests when</w:t>
      </w:r>
      <w:r w:rsidR="00A123AE">
        <w:t xml:space="preserve"> </w:t>
      </w:r>
      <w:r w:rsidRPr="00A123AE">
        <w:t>violations occur in the context of transnational business activities. The access to justice</w:t>
      </w:r>
      <w:r w:rsidR="00A123AE">
        <w:t xml:space="preserve"> </w:t>
      </w:r>
      <w:r w:rsidRPr="00A123AE">
        <w:t>of millions of individuals and communities all over the world hangs upon such an</w:t>
      </w:r>
      <w:r w:rsidR="00A123AE">
        <w:t xml:space="preserve"> </w:t>
      </w:r>
      <w:r w:rsidRPr="00A123AE">
        <w:t>instrument.</w:t>
      </w:r>
    </w:p>
    <w:p w14:paraId="363F63B3" w14:textId="77777777" w:rsidR="00CB5968" w:rsidRPr="00A123AE" w:rsidRDefault="00CB5968" w:rsidP="00A123AE">
      <w:pPr>
        <w:pStyle w:val="SingleTxtG"/>
      </w:pPr>
      <w:r w:rsidRPr="00A123AE">
        <w:t>The Philippines government has been conducting multi-stakeholder consultations</w:t>
      </w:r>
      <w:r w:rsidR="00A123AE">
        <w:t xml:space="preserve"> </w:t>
      </w:r>
      <w:r w:rsidRPr="00A123AE">
        <w:t>involving public agencies, non-governmental agencies and civil society to craft a</w:t>
      </w:r>
      <w:r w:rsidR="00A123AE">
        <w:t xml:space="preserve"> </w:t>
      </w:r>
      <w:r w:rsidRPr="00A123AE">
        <w:t>comprehensive national position on this issue.</w:t>
      </w:r>
    </w:p>
    <w:p w14:paraId="38E0A4D7" w14:textId="77777777" w:rsidR="00CB5968" w:rsidRPr="00A123AE" w:rsidRDefault="00CB5968" w:rsidP="00A123AE">
      <w:pPr>
        <w:pStyle w:val="SingleTxtG"/>
      </w:pPr>
      <w:r w:rsidRPr="00A123AE">
        <w:t>We have made a preliminary consideration of the draft elements, and would like to</w:t>
      </w:r>
      <w:r w:rsidR="00A123AE">
        <w:t xml:space="preserve"> </w:t>
      </w:r>
      <w:r w:rsidRPr="00A123AE">
        <w:t>thresh out some issues going forward. These include implications on Philippine</w:t>
      </w:r>
      <w:r w:rsidR="00A123AE">
        <w:t xml:space="preserve"> </w:t>
      </w:r>
      <w:r w:rsidRPr="00A123AE">
        <w:t>domestic laws and our existing investment and mutual legal assistance agreements.</w:t>
      </w:r>
    </w:p>
    <w:p w14:paraId="1D20ABA4" w14:textId="77777777" w:rsidR="00CB5968" w:rsidRPr="00A123AE" w:rsidRDefault="00CB5968" w:rsidP="00A123AE">
      <w:pPr>
        <w:pStyle w:val="SingleTxtG"/>
      </w:pPr>
      <w:r w:rsidRPr="00A123AE">
        <w:t>We believe that the treaty should not impose undue burden on micro small and medium</w:t>
      </w:r>
      <w:r w:rsidR="00A123AE">
        <w:t xml:space="preserve"> </w:t>
      </w:r>
      <w:r w:rsidRPr="00A123AE">
        <w:t>enterprises in developing and least developed economies and the bureaucracies of</w:t>
      </w:r>
      <w:r w:rsidR="00A123AE">
        <w:t xml:space="preserve"> </w:t>
      </w:r>
      <w:r w:rsidRPr="00A123AE">
        <w:t>developing and least developed states. We are also studying how the instrument</w:t>
      </w:r>
      <w:r w:rsidR="00A123AE">
        <w:t xml:space="preserve"> </w:t>
      </w:r>
      <w:r w:rsidRPr="00A123AE">
        <w:t>relates to other human rights treaties and relevant international law.</w:t>
      </w:r>
    </w:p>
    <w:p w14:paraId="09657CC3" w14:textId="77777777" w:rsidR="00CB5968" w:rsidRPr="00A123AE" w:rsidRDefault="00CB5968" w:rsidP="00A123AE">
      <w:pPr>
        <w:pStyle w:val="SingleTxtG"/>
      </w:pPr>
      <w:r w:rsidRPr="00A123AE">
        <w:t>As we strongly reinforce broad consultations on this matter on the domestic level, we</w:t>
      </w:r>
      <w:r w:rsidR="00A123AE">
        <w:t xml:space="preserve"> </w:t>
      </w:r>
      <w:r w:rsidRPr="00A123AE">
        <w:t>recognize the need for our discussions in the WG to be thorough, balanced and</w:t>
      </w:r>
      <w:r w:rsidR="00A123AE">
        <w:t xml:space="preserve"> </w:t>
      </w:r>
      <w:r w:rsidRPr="00A123AE">
        <w:t>inclusive. Mr. Chair, we find assurance that you intend to lead this session in such</w:t>
      </w:r>
      <w:r w:rsidR="00A123AE">
        <w:t xml:space="preserve"> </w:t>
      </w:r>
      <w:r w:rsidRPr="00A123AE">
        <w:t>manner. We are discussing a subject that is highly-complex as it is far-ranging in its</w:t>
      </w:r>
      <w:r w:rsidR="00A123AE">
        <w:t xml:space="preserve"> </w:t>
      </w:r>
      <w:r w:rsidRPr="00A123AE">
        <w:t>scope and implications. Therefore, my delegation considers it is important for the WG to</w:t>
      </w:r>
      <w:r w:rsidR="00A123AE">
        <w:t xml:space="preserve"> </w:t>
      </w:r>
      <w:r w:rsidRPr="00A123AE">
        <w:t>carefully consider all views on both substance and process, as we define the next steps</w:t>
      </w:r>
      <w:r w:rsidR="00A123AE">
        <w:t xml:space="preserve"> </w:t>
      </w:r>
      <w:r w:rsidRPr="00A123AE">
        <w:t>forward.</w:t>
      </w:r>
    </w:p>
    <w:p w14:paraId="156FF193" w14:textId="77777777" w:rsidR="00CB5968" w:rsidRPr="00A123AE" w:rsidRDefault="00CB5968" w:rsidP="00A123AE">
      <w:pPr>
        <w:pStyle w:val="SingleTxtG"/>
      </w:pPr>
      <w:r w:rsidRPr="00A123AE">
        <w:t>We would also like to acknowledge the strong role that civil society organizations and</w:t>
      </w:r>
      <w:r w:rsidR="00A123AE">
        <w:t xml:space="preserve"> </w:t>
      </w:r>
      <w:r w:rsidRPr="00A123AE">
        <w:t>experts have played in our work, which affirms the significance that the public and</w:t>
      </w:r>
      <w:r w:rsidR="00A123AE">
        <w:t xml:space="preserve"> </w:t>
      </w:r>
      <w:r w:rsidRPr="00A123AE">
        <w:t>communities in many parts of the world attach to this process.</w:t>
      </w:r>
    </w:p>
    <w:p w14:paraId="029358BE" w14:textId="77777777" w:rsidR="00CB5968" w:rsidRPr="00CC35CB" w:rsidRDefault="00CB5968" w:rsidP="00A123AE">
      <w:pPr>
        <w:pStyle w:val="SingleTxtG"/>
        <w:rPr>
          <w:lang w:val="en-US"/>
        </w:rPr>
      </w:pPr>
      <w:r w:rsidRPr="00A123AE">
        <w:t>Thank you, Mister Chair-Rapporteur</w:t>
      </w:r>
    </w:p>
    <w:p w14:paraId="69C0174F" w14:textId="77777777" w:rsidR="00CB5968" w:rsidRPr="00CC35CB" w:rsidRDefault="00A123AE" w:rsidP="00A123AE">
      <w:pPr>
        <w:pStyle w:val="H23G"/>
        <w:rPr>
          <w:lang w:val="en-US"/>
        </w:rPr>
      </w:pPr>
      <w:bookmarkStart w:id="19" w:name="_Toc527993953"/>
      <w:r>
        <w:rPr>
          <w:lang w:val="en-US"/>
        </w:rPr>
        <w:tab/>
        <w:t>22.</w:t>
      </w:r>
      <w:r>
        <w:rPr>
          <w:lang w:val="en-US"/>
        </w:rPr>
        <w:tab/>
      </w:r>
      <w:r w:rsidR="00CB5968" w:rsidRPr="00CC35CB">
        <w:rPr>
          <w:lang w:val="en-US"/>
        </w:rPr>
        <w:t>Russian Federation</w:t>
      </w:r>
      <w:bookmarkEnd w:id="19"/>
    </w:p>
    <w:p w14:paraId="094B2AF0" w14:textId="77777777" w:rsidR="00CB5968" w:rsidRPr="00CC35CB" w:rsidRDefault="00CB5968" w:rsidP="00A123AE">
      <w:pPr>
        <w:pStyle w:val="SingleTxtG"/>
        <w:rPr>
          <w:rFonts w:eastAsiaTheme="minorHAnsi"/>
        </w:rPr>
      </w:pPr>
      <w:r w:rsidRPr="00CC35CB">
        <w:rPr>
          <w:rFonts w:eastAsiaTheme="minorHAnsi"/>
        </w:rPr>
        <w:t xml:space="preserve">Thank you, Chairman. Congratulations on your election. We look forward to a constructive discussion under your leadership. </w:t>
      </w:r>
    </w:p>
    <w:p w14:paraId="23BAFF9F" w14:textId="77777777" w:rsidR="00CB5968" w:rsidRPr="00CC35CB" w:rsidRDefault="00CB5968" w:rsidP="00A123AE">
      <w:pPr>
        <w:pStyle w:val="SingleTxtG"/>
        <w:rPr>
          <w:rFonts w:eastAsiaTheme="minorHAnsi"/>
        </w:rPr>
      </w:pPr>
      <w:r w:rsidRPr="00CC35CB">
        <w:rPr>
          <w:rFonts w:eastAsiaTheme="minorHAnsi"/>
        </w:rPr>
        <w:t xml:space="preserve">We hereby note the broad scale nature of the draft convention prepared by Ecuador. It is a comprehensive document, each element of which requires thorough consideration, not just in its own right, but also in conjunction with other thematic blocks, as well as with other existing international legal documents. </w:t>
      </w:r>
    </w:p>
    <w:p w14:paraId="57ED46B6" w14:textId="77777777" w:rsidR="00CB5968" w:rsidRPr="00CC35CB" w:rsidRDefault="00CB5968" w:rsidP="00A123AE">
      <w:pPr>
        <w:pStyle w:val="SingleTxtG"/>
        <w:rPr>
          <w:rFonts w:eastAsiaTheme="minorHAnsi"/>
        </w:rPr>
      </w:pPr>
      <w:r w:rsidRPr="00CC35CB">
        <w:rPr>
          <w:rFonts w:eastAsiaTheme="minorHAnsi"/>
        </w:rPr>
        <w:t xml:space="preserve">The Russian Federation is ready for this kind of discussion, although we continue to be unconvinced about the timeliness of the drafting of this kind of legally binding document. On that understanding, in this statement, and on a very preliminary basis, we highlight some general approaches that will be basing our work on when discussing specific provisions of the draft. </w:t>
      </w:r>
    </w:p>
    <w:p w14:paraId="44BE86B0" w14:textId="48A97B15" w:rsidR="00CB5968" w:rsidRPr="00CC35CB" w:rsidRDefault="00CB5968" w:rsidP="00A123AE">
      <w:pPr>
        <w:pStyle w:val="SingleTxtG"/>
        <w:rPr>
          <w:rFonts w:eastAsiaTheme="minorHAnsi"/>
        </w:rPr>
      </w:pPr>
      <w:r w:rsidRPr="00CC35CB">
        <w:rPr>
          <w:rFonts w:eastAsiaTheme="minorHAnsi"/>
        </w:rPr>
        <w:t>First of all, one thing that very much stands out is the excessively broad scope of the document; this applies both to the sphere of application of a potential convention, which is to apply to, or to be extended to, any activity of a transnational nature, even if it simply touche</w:t>
      </w:r>
      <w:r w:rsidR="00ED63CE">
        <w:rPr>
          <w:rFonts w:eastAsiaTheme="minorHAnsi"/>
        </w:rPr>
        <w:t xml:space="preserve">s upon a foreign jurisdiction; </w:t>
      </w:r>
      <w:r w:rsidRPr="00CC35CB">
        <w:rPr>
          <w:rFonts w:eastAsiaTheme="minorHAnsi"/>
        </w:rPr>
        <w:t xml:space="preserve">secondly, the very general nature of the rights that the convention is meant to protect also stands out. Article 3 of the draft, as one example, does not just include all internationally recognised rights, but also rights provided for in a national legislation, the scope and substance of which, as we know, varies from one legal system to another. And this seemingly unrestricted scope of the convention could pose major problems when it comes to its actual application and implementation, in particular with regard to defining specific state obligations in that context. </w:t>
      </w:r>
    </w:p>
    <w:p w14:paraId="5C41EE38" w14:textId="77777777" w:rsidR="00CB5968" w:rsidRDefault="00CB5968" w:rsidP="00A123AE">
      <w:pPr>
        <w:pStyle w:val="SingleTxtG"/>
        <w:rPr>
          <w:rFonts w:eastAsiaTheme="minorHAnsi"/>
        </w:rPr>
      </w:pPr>
      <w:r w:rsidRPr="00CC35CB">
        <w:rPr>
          <w:rFonts w:eastAsiaTheme="minorHAnsi"/>
        </w:rPr>
        <w:t xml:space="preserve">Many provisions of the draft repeat or replicate already existing and broadly recognised international human rights – a stark example of this is article 8, which to great extent duplicates already existing state obligations. In our opinion, such repetition should be avoided. As the Russian delegation noted in the last session of the working group last year, what is very problematic is including in the document, as one of the chief elements, the general principle of criminal liability of legal entities. That concept is not applied in the Russian law, as well as in the legislation of many other states. Overall, it seems that the chief focus in the draft should be on establishing standards for protecting human rights in the sphere at hand, and not to detail definitions of mechanisms with the help of which states are meant to guarantee those standards.  The main thing should be for the standards to be met. </w:t>
      </w:r>
    </w:p>
    <w:p w14:paraId="685CC3D7" w14:textId="77777777" w:rsidR="00CB5968" w:rsidRPr="00CC35CB" w:rsidRDefault="00CB5968" w:rsidP="00A123AE">
      <w:pPr>
        <w:pStyle w:val="SingleTxtG"/>
        <w:rPr>
          <w:rFonts w:eastAsiaTheme="minorHAnsi"/>
        </w:rPr>
      </w:pPr>
      <w:r w:rsidRPr="00CC35CB">
        <w:rPr>
          <w:rFonts w:eastAsiaTheme="minorHAnsi"/>
        </w:rPr>
        <w:t xml:space="preserve">Article 10 of the draft establishes the principle of universal jurisdiction with regard to violations of human rights that constitute crimes. This far-reaching provision requires in-depth discussion, particularly in light of the aforementioned excessively broad scope of the text. </w:t>
      </w:r>
    </w:p>
    <w:p w14:paraId="49D205B7" w14:textId="77777777" w:rsidR="00CB5968" w:rsidRPr="00CC35CB" w:rsidRDefault="00CB5968" w:rsidP="00A123AE">
      <w:pPr>
        <w:pStyle w:val="SingleTxtG"/>
        <w:rPr>
          <w:rFonts w:eastAsiaTheme="minorHAnsi"/>
        </w:rPr>
      </w:pPr>
      <w:r w:rsidRPr="00CC35CB">
        <w:rPr>
          <w:rFonts w:eastAsiaTheme="minorHAnsi"/>
        </w:rPr>
        <w:t>We look forward to a comprehensive discussion on the institutional provisions, since the new mechanisms provided for in the document in many ways duplicate the functions of existing international organisations and bodies, including the Human Rights Council itself.</w:t>
      </w:r>
    </w:p>
    <w:p w14:paraId="19322BED" w14:textId="77777777" w:rsidR="00CB5968" w:rsidRPr="00CC35CB" w:rsidRDefault="00CB5968" w:rsidP="00A123AE">
      <w:pPr>
        <w:pStyle w:val="SingleTxtG"/>
        <w:rPr>
          <w:rFonts w:eastAsiaTheme="minorHAnsi"/>
        </w:rPr>
      </w:pPr>
      <w:r w:rsidRPr="00CC35CB">
        <w:rPr>
          <w:rFonts w:eastAsiaTheme="minorHAnsi"/>
        </w:rPr>
        <w:t xml:space="preserve">Finally, what is also very contradictory is the inclusion in the draft of what seems to be a priority of one branch of international law over another, particularly when it comes to the future trade and investment agreements. That issue was raised last year also. Article 13 of the draft offers a good opportunity to consider this question not only from a theoretical but also from a practical viewpoint. Chairman, these are our general comments on the draft. I assure you and colleagues in the working group that the Russian Federation is very willing to discuss this and other matters. </w:t>
      </w:r>
    </w:p>
    <w:p w14:paraId="34CBF2E6" w14:textId="77777777" w:rsidR="00CB5968" w:rsidRPr="00CC35CB" w:rsidRDefault="00CB5968" w:rsidP="00A123AE">
      <w:pPr>
        <w:pStyle w:val="SingleTxtG"/>
        <w:rPr>
          <w:rFonts w:eastAsiaTheme="minorHAnsi"/>
        </w:rPr>
      </w:pPr>
      <w:r w:rsidRPr="00CC35CB">
        <w:rPr>
          <w:rFonts w:eastAsiaTheme="minorHAnsi"/>
        </w:rPr>
        <w:t xml:space="preserve">At the same time, in view of the aforementioned position of the Russian delegation that developing such a convention is still premature at this point, our comments on the draft are of a purely preliminary nature and should not be prejudicial to our position on the document in principle. </w:t>
      </w:r>
    </w:p>
    <w:p w14:paraId="0F322631" w14:textId="77777777" w:rsidR="00CB5968" w:rsidRPr="00CC35CB" w:rsidRDefault="00CB5968" w:rsidP="00A123AE">
      <w:pPr>
        <w:pStyle w:val="SingleTxtG"/>
        <w:rPr>
          <w:rFonts w:eastAsiaTheme="minorHAnsi"/>
        </w:rPr>
      </w:pPr>
      <w:r>
        <w:rPr>
          <w:rFonts w:eastAsiaTheme="minorHAnsi"/>
        </w:rPr>
        <w:t xml:space="preserve">Thank you. </w:t>
      </w:r>
    </w:p>
    <w:p w14:paraId="11EFE7F7" w14:textId="77777777" w:rsidR="00CB5968" w:rsidRPr="00CC35CB" w:rsidRDefault="00A123AE" w:rsidP="00A123AE">
      <w:pPr>
        <w:pStyle w:val="H23G"/>
        <w:rPr>
          <w:lang w:val="en-US"/>
        </w:rPr>
      </w:pPr>
      <w:bookmarkStart w:id="20" w:name="_Toc527993954"/>
      <w:r>
        <w:rPr>
          <w:lang w:val="en-US"/>
        </w:rPr>
        <w:tab/>
        <w:t>23.</w:t>
      </w:r>
      <w:r>
        <w:rPr>
          <w:lang w:val="en-US"/>
        </w:rPr>
        <w:tab/>
      </w:r>
      <w:r w:rsidR="00CB5968" w:rsidRPr="00CC35CB">
        <w:rPr>
          <w:lang w:val="en-US"/>
        </w:rPr>
        <w:t>South Africa</w:t>
      </w:r>
      <w:bookmarkEnd w:id="20"/>
    </w:p>
    <w:p w14:paraId="3BA2B11E" w14:textId="77777777" w:rsidR="00CB5968" w:rsidRPr="00CC35CB" w:rsidRDefault="00CB5968" w:rsidP="00A123AE">
      <w:pPr>
        <w:pStyle w:val="SingleTxtG"/>
        <w:rPr>
          <w:lang w:val="en-US"/>
        </w:rPr>
      </w:pPr>
      <w:r w:rsidRPr="00CC35CB">
        <w:rPr>
          <w:lang w:val="en-US"/>
        </w:rPr>
        <w:t xml:space="preserve">South Africa aligns itself with the statement delivered by Togo </w:t>
      </w:r>
      <w:r>
        <w:rPr>
          <w:lang w:val="en-US"/>
        </w:rPr>
        <w:t xml:space="preserve">on behalf of the Africa Group. </w:t>
      </w:r>
    </w:p>
    <w:p w14:paraId="6B71A330" w14:textId="77777777" w:rsidR="00CB5968" w:rsidRPr="00CC35CB" w:rsidRDefault="00CB5968" w:rsidP="00A123AE">
      <w:pPr>
        <w:pStyle w:val="SingleTxtG"/>
        <w:rPr>
          <w:lang w:val="en-US"/>
        </w:rPr>
      </w:pPr>
      <w:r w:rsidRPr="00CC35CB">
        <w:rPr>
          <w:lang w:val="en-US"/>
        </w:rPr>
        <w:t xml:space="preserve">At the onset, I would like to congratulate you Ambassador Luis Gallegos on your election as Chairperson of the Working Group. We thank the Deputy High Commissioner and Mr Potier for their commitment to this subject. Indeed as Mr Potier notes there is a large number of civil society, trade unions and business present here today to give their full weight behind our work. </w:t>
      </w:r>
    </w:p>
    <w:p w14:paraId="018E59BC" w14:textId="77777777" w:rsidR="00CB5968" w:rsidRPr="00CC35CB" w:rsidRDefault="00CB5968" w:rsidP="00A123AE">
      <w:pPr>
        <w:pStyle w:val="SingleTxtG"/>
        <w:rPr>
          <w:lang w:val="en-US"/>
        </w:rPr>
      </w:pPr>
      <w:r w:rsidRPr="00CC35CB">
        <w:rPr>
          <w:lang w:val="en-US"/>
        </w:rPr>
        <w:t>The Working Group Session meets this week following important global developments in support of the treaty process. Most recently, and in the in the framework of the proposed legally binding instrument, my country hosted a consultative Conference as well as a visit to a community affected by a Transnational Corporation in the mining sector to hear the voices of our citizens on this subject. The collect</w:t>
      </w:r>
      <w:r>
        <w:rPr>
          <w:lang w:val="en-US"/>
        </w:rPr>
        <w:t xml:space="preserve">ive voice is a resounding yes. </w:t>
      </w:r>
    </w:p>
    <w:p w14:paraId="4D1526FC" w14:textId="77777777" w:rsidR="00CB5968" w:rsidRPr="00CC35CB" w:rsidRDefault="00CB5968" w:rsidP="00A123AE">
      <w:pPr>
        <w:pStyle w:val="SingleTxtG"/>
        <w:rPr>
          <w:lang w:val="en-US"/>
        </w:rPr>
      </w:pPr>
      <w:r w:rsidRPr="00CC35CB">
        <w:rPr>
          <w:lang w:val="en-US"/>
        </w:rPr>
        <w:t>At the regional level, the African Union is involved with regional approaches and African solutions to address corporate criminality, which together with addressing illicit financial outflows is a pressing issue confronting the continent in t</w:t>
      </w:r>
      <w:r>
        <w:rPr>
          <w:lang w:val="en-US"/>
        </w:rPr>
        <w:t xml:space="preserve">he context of the Agenda 2063. </w:t>
      </w:r>
    </w:p>
    <w:p w14:paraId="3F857966" w14:textId="77777777" w:rsidR="00CB5968" w:rsidRPr="00CC35CB" w:rsidRDefault="00CB5968" w:rsidP="00A123AE">
      <w:pPr>
        <w:pStyle w:val="SingleTxtG"/>
        <w:rPr>
          <w:lang w:val="en-US"/>
        </w:rPr>
      </w:pPr>
      <w:r w:rsidRPr="00CC35CB">
        <w:rPr>
          <w:lang w:val="en-US"/>
        </w:rPr>
        <w:t>The resolution recently adopted by the European Parliament is to be commended and joins a growing number of actors who are actively supporting a legally binding instrument. The Committee on Economic, Social and Cultural Rights, which recently concluded its session, robustly engaged this issue and made pertinent recommendations in the area of accountability and access to remedies for victims of violations of economic, social and cultural</w:t>
      </w:r>
      <w:r>
        <w:rPr>
          <w:lang w:val="en-US"/>
        </w:rPr>
        <w:t xml:space="preserve"> rights in transnational cases.</w:t>
      </w:r>
    </w:p>
    <w:p w14:paraId="7E8F19EA" w14:textId="77777777" w:rsidR="00CB5968" w:rsidRDefault="00CB5968" w:rsidP="00A123AE">
      <w:pPr>
        <w:pStyle w:val="SingleTxtG"/>
        <w:rPr>
          <w:lang w:val="en-US"/>
        </w:rPr>
      </w:pPr>
      <w:r w:rsidRPr="00CC35CB">
        <w:rPr>
          <w:lang w:val="en-US"/>
        </w:rPr>
        <w:t xml:space="preserve">South Africa remains committed to the letter and spirit of Resolution 26/9 and thanks the Chair for presenting the draft legally binding instrument on TNCs and Other Business Enterprises to be negotiated this week. The critical component of the mandate of Resolution 26/9 is to effectively close the current gaps and the void in International Human Rights and Humanitarian Law relating to unregulated operational activities of TNCs and OBEs which, by design, are transnational in their character. Its key objective is to provide, as a law of last resort, effective legal remedies to the victims of grave violations of human rights and fundamental freedoms committed by these entities. </w:t>
      </w:r>
    </w:p>
    <w:p w14:paraId="52E21A5F" w14:textId="77777777" w:rsidR="00CB5968" w:rsidRPr="00CC35CB" w:rsidRDefault="00CB5968" w:rsidP="00A123AE">
      <w:pPr>
        <w:pStyle w:val="SingleTxtG"/>
        <w:rPr>
          <w:lang w:val="en-US"/>
        </w:rPr>
      </w:pPr>
      <w:r w:rsidRPr="00CC35CB">
        <w:rPr>
          <w:lang w:val="en-US"/>
        </w:rPr>
        <w:t>Chairperson,</w:t>
      </w:r>
    </w:p>
    <w:p w14:paraId="471A8BCC" w14:textId="6C507875" w:rsidR="00CB5968" w:rsidRPr="00CC35CB" w:rsidRDefault="00CB5968" w:rsidP="00A123AE">
      <w:pPr>
        <w:pStyle w:val="SingleTxtG"/>
        <w:rPr>
          <w:lang w:val="en-US"/>
        </w:rPr>
      </w:pPr>
      <w:r w:rsidRPr="00CC35CB">
        <w:rPr>
          <w:lang w:val="en-US"/>
        </w:rPr>
        <w:t>Children with serious skin diseases, and newborns with respiratory impairments caused by the discharge of waste in their villages must stir our conscience to act collectively to conclude the treaty with a sense of urgency. As pointed out by the Deputy High Commissioner what is at hand is the perverse impact of the relatively powerful over the relatively weak. Surely we should demand that the guilty parties be punished, that reparations be awarded to those innocent victims, and that these violatio</w:t>
      </w:r>
      <w:r>
        <w:rPr>
          <w:lang w:val="en-US"/>
        </w:rPr>
        <w:t xml:space="preserve">ns be brought to an end. </w:t>
      </w:r>
    </w:p>
    <w:p w14:paraId="6071F06B" w14:textId="77777777" w:rsidR="00CB5968" w:rsidRPr="00CC35CB" w:rsidRDefault="00CB5968" w:rsidP="00A123AE">
      <w:pPr>
        <w:pStyle w:val="SingleTxtG"/>
        <w:rPr>
          <w:lang w:val="en-US"/>
        </w:rPr>
      </w:pPr>
      <w:r w:rsidRPr="00CC35CB">
        <w:rPr>
          <w:lang w:val="en-US"/>
        </w:rPr>
        <w:t>Victims of transnational corporate abuses and violations face specific obstacles in accessing effective remedies. There is thus no reason why the general rules of international law should not apply to all actors – States as well as TNCs and Other Business Enterprises alike. International law imposes certain duties on international cooperation. This is a fundamental issue to be addressed by the envisaged treaty which will ensure access to remedy. Addressing jurisdiction issues; the challenges of transnational litigation; and mutual legal assistance are all important areas that this process must be seized with. Furthermore, the absence of regulatory and enforcement frameworks in certain countries cannot be viewed as a deterrent to enforcing the provisions of the treaty</w:t>
      </w:r>
      <w:r>
        <w:rPr>
          <w:lang w:val="en-US"/>
        </w:rPr>
        <w:t xml:space="preserve"> and holding TNCs accountable. </w:t>
      </w:r>
    </w:p>
    <w:p w14:paraId="0E211483" w14:textId="77777777" w:rsidR="00CB5968" w:rsidRPr="00CC35CB" w:rsidRDefault="00CB5968" w:rsidP="00A123AE">
      <w:pPr>
        <w:pStyle w:val="SingleTxtG"/>
        <w:rPr>
          <w:lang w:val="en-US"/>
        </w:rPr>
      </w:pPr>
      <w:r>
        <w:rPr>
          <w:lang w:val="en-US"/>
        </w:rPr>
        <w:t xml:space="preserve">Chairperson, </w:t>
      </w:r>
    </w:p>
    <w:p w14:paraId="261C9EB0" w14:textId="77777777" w:rsidR="00CB5968" w:rsidRPr="00CC35CB" w:rsidRDefault="00CB5968" w:rsidP="00A123AE">
      <w:pPr>
        <w:pStyle w:val="SingleTxtG"/>
        <w:rPr>
          <w:lang w:val="en-US"/>
        </w:rPr>
      </w:pPr>
      <w:r w:rsidRPr="00CC35CB">
        <w:rPr>
          <w:lang w:val="en-US"/>
        </w:rPr>
        <w:t>The treaty process can no longer be viewed as “anti-business”. Currently, the world is faced with numerous challenges of poverty, unemployment, food insecurity and climate change.  In this regard mobilizing investment and ensuring that it contributes to sustainable development is a priority for all countries. Globally, a new generation of investment policies is emerging, pursuing a development policy agenda with the aim of balancing the rights and obligations of States and investors. If human rights standards for TNCs and Other Business Enterprises become widely accepted, these entities will enjoy greater certainty, predictability and consistency with regards to their operati</w:t>
      </w:r>
      <w:r>
        <w:rPr>
          <w:lang w:val="en-US"/>
        </w:rPr>
        <w:t>ons and profit making.</w:t>
      </w:r>
    </w:p>
    <w:p w14:paraId="33008926" w14:textId="77777777" w:rsidR="00CB5968" w:rsidRPr="00CC35CB" w:rsidRDefault="00CB5968" w:rsidP="00A123AE">
      <w:pPr>
        <w:pStyle w:val="SingleTxtG"/>
        <w:rPr>
          <w:lang w:val="en-US"/>
        </w:rPr>
      </w:pPr>
      <w:r w:rsidRPr="00CC35CB">
        <w:rPr>
          <w:lang w:val="en-US"/>
        </w:rPr>
        <w:t>Thus a global standard will ensure that their responsibilities are clear and unambiguous and a leve</w:t>
      </w:r>
      <w:r>
        <w:rPr>
          <w:lang w:val="en-US"/>
        </w:rPr>
        <w:t>l playing field is established.</w:t>
      </w:r>
    </w:p>
    <w:p w14:paraId="369A4E06" w14:textId="77777777" w:rsidR="00CB5968" w:rsidRPr="00CC35CB" w:rsidRDefault="00CB5968" w:rsidP="00A123AE">
      <w:pPr>
        <w:pStyle w:val="SingleTxtG"/>
        <w:rPr>
          <w:lang w:val="en-US"/>
        </w:rPr>
      </w:pPr>
      <w:r w:rsidRPr="00CC35CB">
        <w:rPr>
          <w:lang w:val="en-US"/>
        </w:rPr>
        <w:t xml:space="preserve">Chairperson,  </w:t>
      </w:r>
    </w:p>
    <w:p w14:paraId="58B00023" w14:textId="77777777" w:rsidR="00CB5968" w:rsidRPr="00CC35CB" w:rsidRDefault="00CB5968" w:rsidP="00A123AE">
      <w:pPr>
        <w:pStyle w:val="SingleTxtG"/>
        <w:rPr>
          <w:lang w:val="en-US"/>
        </w:rPr>
      </w:pPr>
      <w:r w:rsidRPr="00CC35CB">
        <w:rPr>
          <w:lang w:val="en-US"/>
        </w:rPr>
        <w:t xml:space="preserve">There have been various attempts to regulate the sphere of business and human rights. These have however, been in the form of non-binding soft laws which do not provide a legal framework that is enforceable and uniform; nor do they provide legal certainty and redress to victims.  In our view, this shortcoming can only be addressed through legally binding instrument applicable to all which will reinforce non-binding frameworks. </w:t>
      </w:r>
    </w:p>
    <w:p w14:paraId="73023540" w14:textId="77777777" w:rsidR="00CB5968" w:rsidRPr="00CC35CB" w:rsidRDefault="00CB5968" w:rsidP="00A123AE">
      <w:pPr>
        <w:pStyle w:val="SingleTxtG"/>
        <w:rPr>
          <w:lang w:val="en-US"/>
        </w:rPr>
      </w:pPr>
      <w:r w:rsidRPr="00CC35CB">
        <w:rPr>
          <w:lang w:val="en-US"/>
        </w:rPr>
        <w:t>Chairperson,</w:t>
      </w:r>
    </w:p>
    <w:p w14:paraId="36C1BFBA" w14:textId="77777777" w:rsidR="00CB5968" w:rsidRPr="00CC35CB" w:rsidRDefault="00CB5968" w:rsidP="00A123AE">
      <w:pPr>
        <w:pStyle w:val="SingleTxtG"/>
        <w:rPr>
          <w:lang w:val="en-US"/>
        </w:rPr>
      </w:pPr>
      <w:r w:rsidRPr="00CC35CB">
        <w:rPr>
          <w:lang w:val="en-US"/>
        </w:rPr>
        <w:t xml:space="preserve">Many TNCs and Other Business Enterprises have claimed to be conducting themselves responsibly and within the prescribed domestic legislation when doing business in foreign jurisdictions. These entities should therefore not be opposing this treaty, but embracing it since it will be confirming what they have already been enforcing in their day to day operations. </w:t>
      </w:r>
    </w:p>
    <w:p w14:paraId="41E51691" w14:textId="77777777" w:rsidR="00CB5968" w:rsidRPr="00CC35CB" w:rsidRDefault="00CB5968" w:rsidP="00A123AE">
      <w:pPr>
        <w:pStyle w:val="SingleTxtG"/>
        <w:rPr>
          <w:lang w:val="en-US"/>
        </w:rPr>
      </w:pPr>
      <w:r w:rsidRPr="00CC35CB">
        <w:rPr>
          <w:lang w:val="en-US"/>
        </w:rPr>
        <w:t>In conclusion Mr Chairman, my delegation looks forward to engaging constructively on the draft text, with a view to strengthening the instrument to the benefit of the victims. This includes ensuring that direct obligations are placed on TNCs and OBEs to ensure they are held directly held accountable for violations of human rights in the same way that British Petroleum was held accountable and paid large remedies in the Deep Water Horizon violations.</w:t>
      </w:r>
    </w:p>
    <w:p w14:paraId="0C9F83E8" w14:textId="4D60623D" w:rsidR="00CB5968" w:rsidRPr="00CC35CB" w:rsidRDefault="00A123AE" w:rsidP="00A123AE">
      <w:pPr>
        <w:pStyle w:val="H23G"/>
        <w:rPr>
          <w:lang w:val="fr-FR"/>
        </w:rPr>
      </w:pPr>
      <w:bookmarkStart w:id="21" w:name="_Toc527993955"/>
      <w:r w:rsidRPr="00B02CC1">
        <w:tab/>
      </w:r>
      <w:r>
        <w:rPr>
          <w:lang w:val="fr-FR"/>
        </w:rPr>
        <w:t>24.</w:t>
      </w:r>
      <w:r>
        <w:rPr>
          <w:lang w:val="fr-FR"/>
        </w:rPr>
        <w:tab/>
      </w:r>
      <w:r w:rsidR="00CB5968" w:rsidRPr="00CC35CB">
        <w:rPr>
          <w:lang w:val="fr-FR"/>
        </w:rPr>
        <w:t>Switzerland</w:t>
      </w:r>
      <w:bookmarkEnd w:id="21"/>
    </w:p>
    <w:p w14:paraId="5E941CD8" w14:textId="77777777" w:rsidR="00CB5968" w:rsidRPr="00CC35CB" w:rsidRDefault="00CB5968" w:rsidP="00A123AE">
      <w:pPr>
        <w:pStyle w:val="SingleTxtG"/>
        <w:rPr>
          <w:lang w:val="fr-CH"/>
        </w:rPr>
      </w:pPr>
      <w:r w:rsidRPr="00CC35CB">
        <w:rPr>
          <w:lang w:val="fr-CH"/>
        </w:rPr>
        <w:t>Monsieur le Président,</w:t>
      </w:r>
    </w:p>
    <w:p w14:paraId="732361D5" w14:textId="77777777" w:rsidR="00CB5968" w:rsidRPr="00CC35CB" w:rsidRDefault="00CB5968" w:rsidP="00A123AE">
      <w:pPr>
        <w:pStyle w:val="SingleTxtG"/>
        <w:rPr>
          <w:lang w:val="fr-CH"/>
        </w:rPr>
      </w:pPr>
      <w:r w:rsidRPr="00CC35CB">
        <w:rPr>
          <w:lang w:val="fr-CH"/>
        </w:rPr>
        <w:t xml:space="preserve">La Suisse a pris connaissance du projet de traité juridiquement contraignant sur </w:t>
      </w:r>
      <w:r w:rsidRPr="00CC35CB">
        <w:rPr>
          <w:rFonts w:cs="Arial"/>
          <w:lang w:val="fr-CH"/>
        </w:rPr>
        <w:t xml:space="preserve">les sociétés transnationales et autres entreprises et les droits de l’homme </w:t>
      </w:r>
      <w:r w:rsidRPr="00CC35CB">
        <w:rPr>
          <w:lang w:val="fr-CH"/>
        </w:rPr>
        <w:t>présenté au mois de juillet.</w:t>
      </w:r>
    </w:p>
    <w:p w14:paraId="2F6D20A4" w14:textId="77777777" w:rsidR="00CB5968" w:rsidRPr="00CC35CB" w:rsidRDefault="00CB5968" w:rsidP="00A123AE">
      <w:pPr>
        <w:pStyle w:val="SingleTxtG"/>
        <w:rPr>
          <w:lang w:val="fr-CH"/>
        </w:rPr>
      </w:pPr>
      <w:r w:rsidRPr="00CC35CB">
        <w:rPr>
          <w:lang w:val="fr-CH"/>
        </w:rPr>
        <w:t>La Suisse reste sceptique et ne participe pas à la négociation de ce traité international. Néanmoins, la Suisse note que le projet contient quelques améliorations par rapport aux éléments discutés lors de la troisième session.</w:t>
      </w:r>
    </w:p>
    <w:p w14:paraId="0889FB97" w14:textId="77777777" w:rsidR="00CB5968" w:rsidRPr="00CC35CB" w:rsidRDefault="00CB5968" w:rsidP="00A123AE">
      <w:pPr>
        <w:pStyle w:val="SingleTxtG"/>
        <w:rPr>
          <w:lang w:val="fr-CH"/>
        </w:rPr>
      </w:pPr>
      <w:r w:rsidRPr="00CC35CB">
        <w:rPr>
          <w:lang w:val="fr-CH"/>
        </w:rPr>
        <w:t xml:space="preserve">Le projet de traité réaffirme en particulier que l’obligation primaire de protéger les droits de l’homme revient aux Etats. L’ambiguïté contenue dans les éléments présentés l’an dernier concernant les rôles respectifs des Etats et des entreprises serait donc levée.  </w:t>
      </w:r>
    </w:p>
    <w:p w14:paraId="30857253" w14:textId="77777777" w:rsidR="00CB5968" w:rsidRPr="00CC35CB" w:rsidRDefault="00CB5968" w:rsidP="00A123AE">
      <w:pPr>
        <w:pStyle w:val="SingleTxtG"/>
        <w:rPr>
          <w:lang w:val="fr-CH"/>
        </w:rPr>
      </w:pPr>
      <w:r w:rsidRPr="00CC35CB">
        <w:rPr>
          <w:lang w:val="fr-CH"/>
        </w:rPr>
        <w:t xml:space="preserve">D’autres aspects restent toutefois problématiques, comme par exemple l’omission des entreprises à caractère national dans le champ d’application du projet de traité. Même si l’on se réfère aux activités à caractère ‘transnational’, qui pourraient de facto aussi concerner des entreprises nationales, il serait souhaitable de mieux définir le champ d’application du projet de traité. En effet, les incidences négatives domestiques de la part d’entreprises à caractère national, y compris celles appartenant ou contrôlées par des Etats, sont hors portée du projet de traité. </w:t>
      </w:r>
    </w:p>
    <w:p w14:paraId="0A7FA2E9" w14:textId="77777777" w:rsidR="00CB5968" w:rsidRPr="00CC35CB" w:rsidRDefault="00CB5968" w:rsidP="00A123AE">
      <w:pPr>
        <w:pStyle w:val="SingleTxtG"/>
        <w:rPr>
          <w:lang w:val="fr-CH"/>
        </w:rPr>
      </w:pPr>
      <w:r w:rsidRPr="00CC35CB">
        <w:rPr>
          <w:lang w:val="fr-CH"/>
        </w:rPr>
        <w:t>Par ailleurs, la définition même d’activités à caractère transnational’ est très peu claire et pratiquement impossible à opérationnaliser, comme l’a indiqué le Professeur John Ruggie dans son analyse du ‘zero draft’.</w:t>
      </w:r>
    </w:p>
    <w:p w14:paraId="5D99866E" w14:textId="77777777" w:rsidR="00CB5968" w:rsidRPr="00CC35CB" w:rsidRDefault="00CB5968" w:rsidP="00A123AE">
      <w:pPr>
        <w:pStyle w:val="SingleTxtG"/>
        <w:rPr>
          <w:lang w:val="fr-CH" w:eastAsia="zh-TW"/>
        </w:rPr>
      </w:pPr>
      <w:r w:rsidRPr="00CC35CB">
        <w:rPr>
          <w:lang w:val="fr-CH" w:eastAsia="zh-TW"/>
        </w:rPr>
        <w:t>Comme évoqué lors des précédentes sessions du groupe de travail, l</w:t>
      </w:r>
      <w:r w:rsidRPr="00CC35CB">
        <w:rPr>
          <w:rFonts w:hint="eastAsia"/>
          <w:lang w:val="fr-CH" w:eastAsia="zh-TW"/>
        </w:rPr>
        <w:t xml:space="preserve">a Suisse </w:t>
      </w:r>
      <w:r w:rsidRPr="00CC35CB">
        <w:rPr>
          <w:lang w:val="fr-CH" w:eastAsia="zh-TW"/>
        </w:rPr>
        <w:t xml:space="preserve">concentre ses efforts </w:t>
      </w:r>
      <w:r w:rsidRPr="00CC35CB">
        <w:rPr>
          <w:rFonts w:hint="eastAsia"/>
          <w:lang w:val="fr-CH" w:eastAsia="zh-TW"/>
        </w:rPr>
        <w:t xml:space="preserve">sur la mise en </w:t>
      </w:r>
      <w:r w:rsidRPr="00CC35CB">
        <w:rPr>
          <w:lang w:val="fr-CH" w:eastAsia="zh-TW"/>
        </w:rPr>
        <w:t>œuvre</w:t>
      </w:r>
      <w:r w:rsidRPr="00CC35CB">
        <w:rPr>
          <w:rFonts w:hint="eastAsia"/>
          <w:lang w:val="fr-CH" w:eastAsia="zh-TW"/>
        </w:rPr>
        <w:t xml:space="preserve"> </w:t>
      </w:r>
      <w:r w:rsidRPr="00CC35CB">
        <w:rPr>
          <w:lang w:val="fr-CH" w:eastAsia="zh-TW"/>
        </w:rPr>
        <w:t>de son</w:t>
      </w:r>
      <w:r w:rsidRPr="00CC35CB">
        <w:rPr>
          <w:rFonts w:hint="eastAsia"/>
          <w:lang w:val="fr-CH" w:eastAsia="zh-TW"/>
        </w:rPr>
        <w:t xml:space="preserve"> </w:t>
      </w:r>
      <w:r w:rsidRPr="00CC35CB">
        <w:rPr>
          <w:lang w:val="fr-CH" w:eastAsia="zh-TW"/>
        </w:rPr>
        <w:t>P</w:t>
      </w:r>
      <w:r w:rsidRPr="00CC35CB">
        <w:rPr>
          <w:rFonts w:hint="eastAsia"/>
          <w:lang w:val="fr-CH" w:eastAsia="zh-TW"/>
        </w:rPr>
        <w:t>lan d</w:t>
      </w:r>
      <w:r w:rsidRPr="00CC35CB">
        <w:rPr>
          <w:lang w:val="fr-CH" w:eastAsia="zh-TW"/>
        </w:rPr>
        <w:t xml:space="preserve">’action national pour la mise en œuvre de Principes directeurs de l’ONU et des Principes Directeurs de l’OCDE pour les entreprises multinationales et les instruments de l’OCDE relatifs à la diligence raisonnable. Ainsi elle mène le dialogue avec les entreprises sises dans notre pays et opérant dans des contextes à risque en matière de droits de l’homme. La Suisse considère que le projet de traité doit tenir compte du cadre de référence des Principes directeurs de l’ONU et de ces instruments. </w:t>
      </w:r>
    </w:p>
    <w:p w14:paraId="65C7163B" w14:textId="77777777" w:rsidR="00CB5968" w:rsidRPr="00CC35CB" w:rsidRDefault="00CB5968" w:rsidP="00A123AE">
      <w:pPr>
        <w:pStyle w:val="SingleTxtG"/>
        <w:rPr>
          <w:lang w:val="fr-CH" w:eastAsia="zh-TW"/>
        </w:rPr>
      </w:pPr>
      <w:r w:rsidRPr="00CC35CB">
        <w:rPr>
          <w:lang w:val="fr-CH" w:eastAsia="zh-TW"/>
        </w:rPr>
        <w:t xml:space="preserve">La Suisse souhaite rappeler que les Principes directeurs des Nations Unies ont été adoptés à l’unanimité par le Conseil des droits de l’homme en 2011. Ceux-ci décrivent les responsabilités et les prérogatives respectives des États et des entreprises dans la prévention et l’atténuation des risques en matière de droits de l’homme et sont devenus depuis la référence commune de toutes les parties prenantes. </w:t>
      </w:r>
    </w:p>
    <w:p w14:paraId="21ACC155" w14:textId="77777777" w:rsidR="00CB5968" w:rsidRPr="00CC35CB" w:rsidRDefault="00CB5968" w:rsidP="00A123AE">
      <w:pPr>
        <w:pStyle w:val="SingleTxtG"/>
        <w:rPr>
          <w:lang w:val="fr-CH" w:eastAsia="zh-TW"/>
        </w:rPr>
      </w:pPr>
      <w:r w:rsidRPr="00CC35CB">
        <w:rPr>
          <w:lang w:val="fr-CH" w:eastAsia="zh-TW"/>
        </w:rPr>
        <w:t xml:space="preserve">L’adoption, par les Etats, de mesures législatives peut faire partie des mesures préconisées dans le cadre du fameux ‘smart mix’ des Principes directeurs. Nous craignons toutefois que le processus en cours dans cette enceinte, avec les questions juridiques d’ordre fondamental qu’il soulève et les risques de polarisation qu’il comporte, ne freine les efforts de mise en œuvre des Principes directeurs. </w:t>
      </w:r>
    </w:p>
    <w:p w14:paraId="7B81A2EE" w14:textId="77777777" w:rsidR="00CB5968" w:rsidRPr="00CC35CB" w:rsidRDefault="00CB5968" w:rsidP="00A123AE">
      <w:pPr>
        <w:pStyle w:val="SingleTxtG"/>
        <w:rPr>
          <w:lang w:val="fr-CH" w:eastAsia="zh-TW"/>
        </w:rPr>
      </w:pPr>
      <w:r w:rsidRPr="00CC35CB">
        <w:rPr>
          <w:lang w:val="fr-CH" w:eastAsia="zh-TW"/>
        </w:rPr>
        <w:t xml:space="preserve">La recherche d’un consensus sur un traité contraignant risque de compromettre la mise en œuvre des Principes directeurs de l’ONU, dans la mesure où cela pourrait freiner les actions immédiates des Etats, tant dans le champ législatif que dans le champ non-législatif. Comme l’a recommandé le récent rapport du </w:t>
      </w:r>
      <w:r w:rsidRPr="00CC35CB">
        <w:rPr>
          <w:i/>
          <w:lang w:val="fr-CH" w:eastAsia="zh-TW"/>
        </w:rPr>
        <w:t>Groupe de travail sur la question des droits de l’homme et des sociétés transnationales et autres entreprises</w:t>
      </w:r>
      <w:r w:rsidRPr="00CC35CB">
        <w:rPr>
          <w:lang w:val="fr-CH" w:eastAsia="zh-TW"/>
        </w:rPr>
        <w:t>, il est plus que jamais nécessaire de remédier aux lacunes en renforçant l’application des instruments de diligence raisonnable existants en matière de droits de l’homme et de renforcer les mécanismes d’accès aux voies de recours.</w:t>
      </w:r>
    </w:p>
    <w:p w14:paraId="3754887C" w14:textId="77777777" w:rsidR="00CB5968" w:rsidRPr="00CC35CB" w:rsidRDefault="00CB5968" w:rsidP="00A123AE">
      <w:pPr>
        <w:pStyle w:val="SingleTxtG"/>
        <w:rPr>
          <w:lang w:val="fr-CH"/>
        </w:rPr>
      </w:pPr>
      <w:r w:rsidRPr="00CC35CB">
        <w:rPr>
          <w:lang w:val="fr-CH"/>
        </w:rPr>
        <w:t>Monsieur le Président,</w:t>
      </w:r>
    </w:p>
    <w:p w14:paraId="4104D8FC" w14:textId="77777777" w:rsidR="00CB5968" w:rsidRPr="00CC35CB" w:rsidRDefault="00CB5968" w:rsidP="00A123AE">
      <w:pPr>
        <w:pStyle w:val="SingleTxtG"/>
        <w:rPr>
          <w:lang w:val="fr-CH"/>
        </w:rPr>
      </w:pPr>
      <w:r w:rsidRPr="00CC35CB">
        <w:rPr>
          <w:lang w:val="fr-CH"/>
        </w:rPr>
        <w:t xml:space="preserve">Si mon pays ne participe pas à ce stade à la négociation d’un éventuel futur traité et concentre ses efforts dans la mise en œuvre des Principes directeurs, la délégation suisse se réserve la possibilité d’intervenir au cours des débats de cette semaine afin de poser des questions et clarifier les éléments qui pourraient ne pas être cohérents avec ceux-ci.  </w:t>
      </w:r>
    </w:p>
    <w:p w14:paraId="72051083" w14:textId="77777777" w:rsidR="00CB5968" w:rsidRPr="00CC35CB" w:rsidRDefault="00CB5968" w:rsidP="00A123AE">
      <w:pPr>
        <w:pStyle w:val="SingleTxtG"/>
        <w:rPr>
          <w:lang w:val="fr-CH"/>
        </w:rPr>
      </w:pPr>
      <w:r w:rsidRPr="00CC35CB">
        <w:rPr>
          <w:lang w:val="fr-CH"/>
        </w:rPr>
        <w:t>En conclusion, nous attendons aussi des Etats engagés dans la négociation du traité, la réaffirmation des engagements dans la mise en œuvre des Principes directeurs.</w:t>
      </w:r>
    </w:p>
    <w:p w14:paraId="4757710B" w14:textId="77777777" w:rsidR="00CB5968" w:rsidRDefault="00CB5968" w:rsidP="00A123AE">
      <w:pPr>
        <w:pStyle w:val="SingleTxtG"/>
        <w:rPr>
          <w:lang w:val="fr-CH"/>
        </w:rPr>
      </w:pPr>
      <w:bookmarkStart w:id="22" w:name="_Toc527993956"/>
      <w:r>
        <w:rPr>
          <w:lang w:val="fr-CH"/>
        </w:rPr>
        <w:t>Je vous remercie.</w:t>
      </w:r>
    </w:p>
    <w:p w14:paraId="00988BCA" w14:textId="0620C818" w:rsidR="00CB5968" w:rsidRDefault="00A123AE" w:rsidP="00A123AE">
      <w:pPr>
        <w:pStyle w:val="H23G"/>
        <w:rPr>
          <w:lang w:val="fr-CH"/>
        </w:rPr>
      </w:pPr>
      <w:r>
        <w:rPr>
          <w:lang w:val="fr-FR"/>
        </w:rPr>
        <w:tab/>
        <w:t>25.</w:t>
      </w:r>
      <w:r>
        <w:rPr>
          <w:lang w:val="fr-FR"/>
        </w:rPr>
        <w:tab/>
      </w:r>
      <w:r w:rsidR="00CB5968" w:rsidRPr="00CC35CB">
        <w:rPr>
          <w:lang w:val="fr-FR"/>
        </w:rPr>
        <w:t>Togo</w:t>
      </w:r>
      <w:bookmarkEnd w:id="22"/>
      <w:r w:rsidR="00C1505B">
        <w:rPr>
          <w:lang w:val="fr-FR"/>
        </w:rPr>
        <w:t xml:space="preserve"> (au nom du Groupe africain)</w:t>
      </w:r>
    </w:p>
    <w:p w14:paraId="77378139" w14:textId="77777777" w:rsidR="00CB5968" w:rsidRPr="00CC35CB" w:rsidRDefault="00CB5968" w:rsidP="00A123AE">
      <w:pPr>
        <w:pStyle w:val="SingleTxtG"/>
        <w:rPr>
          <w:lang w:val="fr-CH"/>
        </w:rPr>
      </w:pPr>
      <w:r w:rsidRPr="00CC35CB">
        <w:rPr>
          <w:lang w:val="fr-CH"/>
        </w:rPr>
        <w:t xml:space="preserve">J'ai l'honneur de prononcer cette déclaration au nom du Groupe africain. </w:t>
      </w:r>
    </w:p>
    <w:p w14:paraId="2765546E" w14:textId="77777777" w:rsidR="00CB5968" w:rsidRPr="00CC35CB" w:rsidRDefault="00CB5968" w:rsidP="00A123AE">
      <w:pPr>
        <w:pStyle w:val="SingleTxtG"/>
        <w:rPr>
          <w:lang w:val="fr-CH"/>
        </w:rPr>
      </w:pPr>
      <w:r w:rsidRPr="00CC35CB">
        <w:rPr>
          <w:lang w:val="fr-CH"/>
        </w:rPr>
        <w:t xml:space="preserve">Le Groupe africain souhaite tout d’abord féliciter l’Ambassadeur Luis Gallegos pour sa réélection à la présidence de ce Groupe de Travail et l’assure de tout son soutien. </w:t>
      </w:r>
    </w:p>
    <w:p w14:paraId="7564D48D" w14:textId="77777777" w:rsidR="00CB5968" w:rsidRPr="00CC35CB" w:rsidRDefault="00CB5968" w:rsidP="00A123AE">
      <w:pPr>
        <w:pStyle w:val="SingleTxtG"/>
        <w:rPr>
          <w:lang w:val="fr-CH"/>
        </w:rPr>
      </w:pPr>
      <w:r w:rsidRPr="00CC35CB">
        <w:rPr>
          <w:lang w:val="fr-CH"/>
        </w:rPr>
        <w:t xml:space="preserve">Nous restons attachés à l'esprit de la résolution 26/9 du Conseil des droits de l’homme et appuyons pleinement le mandat du Groupe de Travail sur les sociétés transnationales et autres entreprises et les droits de l’homme visant à combler les lacunes et les déséquilibres de l'ordre juridique international concernant, notamment, les victimes de violations des droits de l'homme commises par ces entités sous leurs diverses activités. </w:t>
      </w:r>
    </w:p>
    <w:p w14:paraId="383B2833" w14:textId="77777777" w:rsidR="00CB5968" w:rsidRPr="00CC35CB" w:rsidRDefault="00CB5968" w:rsidP="00A123AE">
      <w:pPr>
        <w:pStyle w:val="SingleTxtG"/>
        <w:rPr>
          <w:lang w:val="fr-CH"/>
        </w:rPr>
      </w:pPr>
      <w:r w:rsidRPr="00CC35CB">
        <w:rPr>
          <w:lang w:val="fr-CH"/>
        </w:rPr>
        <w:t>A cet égard, nous remercions le Président-Rapporteur pour l’élaboration et la présentation du projet de traité sur la question, qui fera l’objet des travaux de la présente session du Groupe de Travail.</w:t>
      </w:r>
    </w:p>
    <w:p w14:paraId="5081F37C" w14:textId="77777777" w:rsidR="00CB5968" w:rsidRPr="00CC35CB" w:rsidRDefault="00CB5968" w:rsidP="00A123AE">
      <w:pPr>
        <w:pStyle w:val="SingleTxtG"/>
        <w:rPr>
          <w:lang w:val="fr-CH"/>
        </w:rPr>
      </w:pPr>
      <w:r w:rsidRPr="00CC35CB">
        <w:rPr>
          <w:lang w:val="fr-CH"/>
        </w:rPr>
        <w:t>Monsieur le Président-Rapporteur,</w:t>
      </w:r>
    </w:p>
    <w:p w14:paraId="2466B66A" w14:textId="258CA1D2" w:rsidR="00CB5968" w:rsidRPr="00CC35CB" w:rsidRDefault="00CB5968" w:rsidP="00A123AE">
      <w:pPr>
        <w:pStyle w:val="SingleTxtG"/>
        <w:rPr>
          <w:lang w:val="fr-CH"/>
        </w:rPr>
      </w:pPr>
      <w:r w:rsidRPr="00CC35CB">
        <w:rPr>
          <w:lang w:val="fr-CH"/>
        </w:rPr>
        <w:t xml:space="preserve">Comme cela a été abondamment documenté, nombre de sociétés transnationales utilisent les disparités juridiques et politiques </w:t>
      </w:r>
      <w:r w:rsidR="00ED63CE">
        <w:rPr>
          <w:lang w:val="fr-CH"/>
        </w:rPr>
        <w:t xml:space="preserve">entre les </w:t>
      </w:r>
      <w:r w:rsidR="00CF4165">
        <w:rPr>
          <w:lang w:val="fr-CH"/>
        </w:rPr>
        <w:t>États</w:t>
      </w:r>
      <w:r w:rsidR="00ED63CE">
        <w:rPr>
          <w:lang w:val="fr-CH"/>
        </w:rPr>
        <w:t xml:space="preserve"> pour accroitre </w:t>
      </w:r>
      <w:r w:rsidRPr="00CC35CB">
        <w:rPr>
          <w:lang w:val="fr-CH"/>
        </w:rPr>
        <w:t xml:space="preserve">leurs profits au détriment de l’environnement, du bien-être et des droits de population entière à travers le monde. . </w:t>
      </w:r>
    </w:p>
    <w:p w14:paraId="1370B63C" w14:textId="60FFF43B" w:rsidR="00CB5968" w:rsidRPr="00CC35CB" w:rsidRDefault="00CB5968" w:rsidP="00A123AE">
      <w:pPr>
        <w:pStyle w:val="SingleTxtG"/>
        <w:rPr>
          <w:lang w:val="fr-CH"/>
        </w:rPr>
      </w:pPr>
      <w:r w:rsidRPr="00CC35CB">
        <w:rPr>
          <w:lang w:val="fr-CH"/>
        </w:rPr>
        <w:t>Aussi, pour le Groupe africain, il s’agit, à travers l’adoption d’un instrument internatio</w:t>
      </w:r>
      <w:r w:rsidR="00ED63CE">
        <w:rPr>
          <w:lang w:val="fr-CH"/>
        </w:rPr>
        <w:t xml:space="preserve">nal juridiquement contraignant </w:t>
      </w:r>
      <w:r w:rsidRPr="00CC35CB">
        <w:rPr>
          <w:lang w:val="fr-CH"/>
        </w:rPr>
        <w:t>de restreindre cette possibilité qu’ont les sociétés transnationales d’échapper aux régulations élaborées sur le plan national pour concilier les objectifs économiques, sociaux et écologiques, par l’adoption d’un instrument international juridiquement contraignant.</w:t>
      </w:r>
    </w:p>
    <w:p w14:paraId="660BD856" w14:textId="4579B31C" w:rsidR="00CB5968" w:rsidRPr="00CC35CB" w:rsidRDefault="00CB5968" w:rsidP="00A123AE">
      <w:pPr>
        <w:pStyle w:val="SingleTxtG"/>
        <w:rPr>
          <w:lang w:val="fr-CH"/>
        </w:rPr>
      </w:pPr>
      <w:r w:rsidRPr="00CC35CB">
        <w:rPr>
          <w:lang w:val="fr-CH"/>
        </w:rPr>
        <w:t xml:space="preserve">Alors qu’il est du devoir et </w:t>
      </w:r>
      <w:r w:rsidR="00ED63CE" w:rsidRPr="00CC35CB">
        <w:rPr>
          <w:lang w:val="fr-CH"/>
        </w:rPr>
        <w:t>de la responsabilité première</w:t>
      </w:r>
      <w:r w:rsidRPr="00CC35CB">
        <w:rPr>
          <w:lang w:val="fr-CH"/>
        </w:rPr>
        <w:t xml:space="preserve"> des États de protéger les droits humains et de s’assurer que les entreprises ne les violent pas, nous estimons qu’il est également de la responsabilité des sociétés transnationales et autres entreprises commerciales de respecter les droits de l’homme et la dignité humaine et de contribuer positivement à la réalisation du droit au développement.</w:t>
      </w:r>
    </w:p>
    <w:p w14:paraId="6F775273" w14:textId="77777777" w:rsidR="00CB5968" w:rsidRPr="00CC35CB" w:rsidRDefault="00CB5968" w:rsidP="00A123AE">
      <w:pPr>
        <w:pStyle w:val="SingleTxtG"/>
        <w:rPr>
          <w:lang w:val="fr-CH"/>
        </w:rPr>
      </w:pPr>
      <w:r w:rsidRPr="00CC35CB">
        <w:rPr>
          <w:lang w:val="fr-CH"/>
        </w:rPr>
        <w:t>Monsieur le Président,</w:t>
      </w:r>
    </w:p>
    <w:p w14:paraId="4FA3059B" w14:textId="77777777" w:rsidR="00CB5968" w:rsidRPr="00CC35CB" w:rsidRDefault="00CB5968" w:rsidP="00A123AE">
      <w:pPr>
        <w:pStyle w:val="SingleTxtG"/>
        <w:rPr>
          <w:lang w:val="fr-CH"/>
        </w:rPr>
      </w:pPr>
      <w:r w:rsidRPr="00CC35CB">
        <w:rPr>
          <w:lang w:val="fr-CH"/>
        </w:rPr>
        <w:t xml:space="preserve">Les motifs plaidant en faveur d’une réglementation internationale encadrant les activités des entreprises transnationales, par rapport à la nécessité pour elles de respecter les droits de l’homme ne manquent pas. Le déversement illicite de produits et déchets toxiques dans les pays en développement n’est qu’un exemple flagrant de violations continues dont se rendent coupables certaines entreprises transnationales. S’agissant particulièrement de cet exemple de violation des droits de l’homme, le Rapporteur spécial des Nations Unies sur les droits de l’homme et les substances et déchets dangereux, qui a publié des rapports choquants sur cette question, a averti que l’exposition généralisée des enfants aux substances toxiques et à la pollution avait déclenché une ‘pandémie silencieuse’ de maladies et d’invalidités infantiles. </w:t>
      </w:r>
    </w:p>
    <w:p w14:paraId="3C1AE0A7" w14:textId="77777777" w:rsidR="00CB5968" w:rsidRPr="00CC35CB" w:rsidRDefault="00CB5968" w:rsidP="00A123AE">
      <w:pPr>
        <w:pStyle w:val="SingleTxtG"/>
        <w:rPr>
          <w:lang w:val="fr-CH"/>
        </w:rPr>
      </w:pPr>
      <w:r w:rsidRPr="00CC35CB">
        <w:rPr>
          <w:lang w:val="fr-CH"/>
        </w:rPr>
        <w:t xml:space="preserve">Les sociétés transnationales et autres entreprises, les entreprises militaires et de sécurité privées et les industries extractives sont les principaux moteurs de la mondialisation et détiennent une part léonine de toute la richesse mondiale ; elles ne peuvent, à ce titre, opérer sans un encadrement juridique international. Nous estimons donc que, dans un cadre international, réglementer leurs activités et offrir des voies de recours efficaces aux victimes de violations des droits de l'homme commises par ces entreprises devrait être considéré comme une obligation morale. </w:t>
      </w:r>
    </w:p>
    <w:p w14:paraId="6E293C3C" w14:textId="77777777" w:rsidR="00CB5968" w:rsidRPr="00CC35CB" w:rsidRDefault="00CB5968" w:rsidP="00A123AE">
      <w:pPr>
        <w:pStyle w:val="SingleTxtG"/>
        <w:rPr>
          <w:lang w:val="fr-CH"/>
        </w:rPr>
      </w:pPr>
      <w:r w:rsidRPr="00CC35CB">
        <w:rPr>
          <w:lang w:val="fr-CH"/>
        </w:rPr>
        <w:t>Cet encadrement permettrait d’assurer une réparation rapide, effective et adéquate au profit des personnes et des communautés touchées négativement par les activités de ces entreprises. L'établissement de normes claires pour ces entités assurera la sécurité juridique des personnes et des groupes concernés par leurs activités, de même ces normes garantiraient des conditions de concurrence équitables. Cette prévisibilité est la base du développement durable et du bien-être humain.</w:t>
      </w:r>
    </w:p>
    <w:p w14:paraId="3EF8B445" w14:textId="77777777" w:rsidR="00CB5968" w:rsidRDefault="00CB5968" w:rsidP="00A123AE">
      <w:pPr>
        <w:pStyle w:val="SingleTxtG"/>
        <w:rPr>
          <w:lang w:val="fr-CH"/>
        </w:rPr>
      </w:pPr>
      <w:r w:rsidRPr="00CC35CB">
        <w:rPr>
          <w:lang w:val="fr-CH"/>
        </w:rPr>
        <w:t>Monsieur le Président,</w:t>
      </w:r>
    </w:p>
    <w:p w14:paraId="66289940" w14:textId="77777777" w:rsidR="00CB5968" w:rsidRPr="00CC35CB" w:rsidRDefault="00CB5968" w:rsidP="00A123AE">
      <w:pPr>
        <w:pStyle w:val="SingleTxtG"/>
        <w:rPr>
          <w:lang w:val="fr-CH"/>
        </w:rPr>
      </w:pPr>
      <w:r w:rsidRPr="00CC35CB">
        <w:rPr>
          <w:lang w:val="fr-CH"/>
        </w:rPr>
        <w:t>Pour le Groupe africain, les travaux entrepris ici constituent une initiative complémentaire à celles que nous menons dans le cadre de la responsabilité des entreprises militaires et de sécurité privées ; les incidences sur les droits de l'homme de la gestion et de l'élimination écologiquement rationnelles des substances et des déchets dangereux ; ainsi que des incidences des flux de fonds d’origine illicite et du non-rapatriement des fonds d’origine illicite dans les pays d’origine sur la jouissance des droits de l’homme.</w:t>
      </w:r>
    </w:p>
    <w:p w14:paraId="3E8C1274" w14:textId="77777777" w:rsidR="00CB5968" w:rsidRPr="00CC35CB" w:rsidRDefault="00CB5968" w:rsidP="00A123AE">
      <w:pPr>
        <w:pStyle w:val="SingleTxtG"/>
        <w:rPr>
          <w:lang w:val="fr-CH"/>
        </w:rPr>
      </w:pPr>
      <w:r w:rsidRPr="00CC35CB">
        <w:rPr>
          <w:lang w:val="fr-CH"/>
        </w:rPr>
        <w:t xml:space="preserve">Nous restons déterminés à participer de manière constructive à l'ouverture de négociations sur le fond du projet d'un instrument juridiquement contraignant ayant pour objectif principal de réglementer de manière uniforme les activités opérationnelles des sociétés transnationales et autres entreprises. </w:t>
      </w:r>
    </w:p>
    <w:p w14:paraId="1EACBCB1" w14:textId="77777777" w:rsidR="00CB5968" w:rsidRPr="00CC35CB" w:rsidRDefault="00CB5968" w:rsidP="00A123AE">
      <w:pPr>
        <w:pStyle w:val="SingleTxtG"/>
        <w:rPr>
          <w:lang w:val="es-ES"/>
        </w:rPr>
      </w:pPr>
      <w:r w:rsidRPr="00CC35CB">
        <w:rPr>
          <w:lang w:val="es-ES"/>
        </w:rPr>
        <w:t xml:space="preserve">Je vous remercie. </w:t>
      </w:r>
    </w:p>
    <w:p w14:paraId="63CF8FE4" w14:textId="77777777" w:rsidR="00CB5968" w:rsidRPr="00CC35CB" w:rsidRDefault="00A123AE" w:rsidP="00A123AE">
      <w:pPr>
        <w:pStyle w:val="H23G"/>
        <w:rPr>
          <w:lang w:val="es-ES"/>
        </w:rPr>
      </w:pPr>
      <w:bookmarkStart w:id="23" w:name="_Toc527993957"/>
      <w:r>
        <w:rPr>
          <w:lang w:val="es-ES"/>
        </w:rPr>
        <w:tab/>
        <w:t>26.</w:t>
      </w:r>
      <w:r>
        <w:rPr>
          <w:lang w:val="es-ES"/>
        </w:rPr>
        <w:tab/>
      </w:r>
      <w:r w:rsidR="00CB5968" w:rsidRPr="00CC35CB">
        <w:rPr>
          <w:lang w:val="es-ES"/>
        </w:rPr>
        <w:t>Uruguay</w:t>
      </w:r>
      <w:bookmarkEnd w:id="23"/>
    </w:p>
    <w:p w14:paraId="2CD00382" w14:textId="77777777" w:rsidR="00CB5968" w:rsidRPr="00CC35CB" w:rsidRDefault="00CB5968" w:rsidP="00A123AE">
      <w:pPr>
        <w:pStyle w:val="SingleTxtG"/>
        <w:rPr>
          <w:lang w:val="es-ES"/>
        </w:rPr>
      </w:pPr>
      <w:r w:rsidRPr="00CC35CB">
        <w:rPr>
          <w:lang w:val="es-ES"/>
        </w:rPr>
        <w:t>Muchas gracias señor Presidente,</w:t>
      </w:r>
    </w:p>
    <w:p w14:paraId="4323585C" w14:textId="2FFBC6D9" w:rsidR="00CB5968" w:rsidRPr="00CC35CB" w:rsidRDefault="00CB5968" w:rsidP="00A123AE">
      <w:pPr>
        <w:pStyle w:val="SingleTxtG"/>
        <w:rPr>
          <w:lang w:val="es-ES"/>
        </w:rPr>
      </w:pPr>
      <w:r w:rsidRPr="00CC35CB">
        <w:rPr>
          <w:lang w:val="es-ES"/>
        </w:rPr>
        <w:t>Uruguay lo felicita por su elección, descontando que realizará una excelente conducción de las negociaciones en esta 4ta sesión.</w:t>
      </w:r>
    </w:p>
    <w:p w14:paraId="3E019BDC" w14:textId="76C7B5CC" w:rsidR="00CB5968" w:rsidRPr="00CC35CB" w:rsidRDefault="00CB5968" w:rsidP="00A123AE">
      <w:pPr>
        <w:pStyle w:val="SingleTxtG"/>
        <w:rPr>
          <w:lang w:val="es-ES"/>
        </w:rPr>
      </w:pPr>
      <w:r w:rsidRPr="00CC35CB">
        <w:rPr>
          <w:lang w:val="es-ES"/>
        </w:rPr>
        <w:t>Mi delegación participa de esta 4ª Sesión del Grupo de Trabajo intergubernamental con un espíritu constructivo, con el ánimo de que este ejercicio permita que sigamos avanzando en la promoción y protección de los derechos humanos de todas las personas.</w:t>
      </w:r>
    </w:p>
    <w:p w14:paraId="5EC529FA" w14:textId="63F2C1CF" w:rsidR="00CB5968" w:rsidRPr="00CC35CB" w:rsidRDefault="00CB5968" w:rsidP="00A123AE">
      <w:pPr>
        <w:pStyle w:val="SingleTxtG"/>
        <w:rPr>
          <w:lang w:val="es-ES"/>
        </w:rPr>
      </w:pPr>
      <w:r w:rsidRPr="00CC35CB">
        <w:rPr>
          <w:lang w:val="es-ES"/>
        </w:rPr>
        <w:t>En efecto, Uruguay mantiene una posición de principios de condena a todo tipo de violación a los derechos humanos, reconociendo la importancia del derecho de las víctimas a acceder a remedios y medidas de reparación efectivas.   Es por esa razón que hemos acompañado estas discusiones en el marco del Grupo de Trabajo, cuyo mandato compartimos.</w:t>
      </w:r>
    </w:p>
    <w:p w14:paraId="4CE83A9B" w14:textId="153B620E" w:rsidR="00CB5968" w:rsidRPr="00CC35CB" w:rsidRDefault="00CB5968" w:rsidP="00A123AE">
      <w:pPr>
        <w:pStyle w:val="SingleTxtG"/>
        <w:rPr>
          <w:lang w:val="es-ES"/>
        </w:rPr>
      </w:pPr>
      <w:r w:rsidRPr="00CC35CB">
        <w:rPr>
          <w:lang w:val="es-ES"/>
        </w:rPr>
        <w:t>Al mismo tiempo, estimamos que las negociaciones sobre un instrumento vinculante que aborda un tema de tanta importancia y reconocida sensibilidad, deben materializarse en un proceso de diálogo evolutivo, inclusivo y transparente, dotado de suficiente tiempo, legitimidad y representatividad que permita escuchar las voces de todos los actores interesados, sean estos gubernamentales o no gubernamentales, incluyendo a las propias empresas transnacionales.</w:t>
      </w:r>
    </w:p>
    <w:p w14:paraId="041D1D89" w14:textId="6DE6B60C" w:rsidR="00CB5968" w:rsidRPr="00CC35CB" w:rsidRDefault="00CB5968" w:rsidP="00A123AE">
      <w:pPr>
        <w:pStyle w:val="SingleTxtG"/>
        <w:rPr>
          <w:lang w:val="es-ES"/>
        </w:rPr>
      </w:pPr>
      <w:r w:rsidRPr="00CC35CB">
        <w:rPr>
          <w:lang w:val="es-ES"/>
        </w:rPr>
        <w:t>Entendemos que solamente a través de un proceso de negociación de estas características será posible alcanzar un texto cuyos compromisos sean aceptables para una amplia mayoría de Estados de modo de garantizar su posterior ratificación universal.</w:t>
      </w:r>
    </w:p>
    <w:p w14:paraId="6C02C059" w14:textId="341F5EE8" w:rsidR="00CB5968" w:rsidRPr="00CC35CB" w:rsidRDefault="00CB5968" w:rsidP="00A123AE">
      <w:pPr>
        <w:pStyle w:val="SingleTxtG"/>
        <w:rPr>
          <w:lang w:val="es-ES"/>
        </w:rPr>
      </w:pPr>
      <w:r w:rsidRPr="00CC35CB">
        <w:rPr>
          <w:lang w:val="es-ES"/>
        </w:rPr>
        <w:t>Por último, deseamos reconocer una vez más los esfuerzos realizados para lograr la complementariedad de este proceso con los Principios Rectores de Empresas y Derechos Humanos, estimando fundamental que continúe el diálogo en aras de dotar de la mayor coherencia y eficiencia al accionar del sistema multilateral en la materia.</w:t>
      </w:r>
    </w:p>
    <w:p w14:paraId="4099FD49" w14:textId="77777777" w:rsidR="00CB5968" w:rsidRPr="00CC35CB" w:rsidRDefault="00A123AE" w:rsidP="00A123AE">
      <w:pPr>
        <w:pStyle w:val="H23G"/>
        <w:rPr>
          <w:lang w:val="es-ES"/>
        </w:rPr>
      </w:pPr>
      <w:r>
        <w:rPr>
          <w:lang w:val="es-ES"/>
        </w:rPr>
        <w:tab/>
        <w:t>27.</w:t>
      </w:r>
      <w:r>
        <w:rPr>
          <w:lang w:val="es-ES"/>
        </w:rPr>
        <w:tab/>
      </w:r>
      <w:r w:rsidR="00CB5968" w:rsidRPr="00CC35CB">
        <w:rPr>
          <w:lang w:val="es-ES"/>
        </w:rPr>
        <w:t>Venezuela</w:t>
      </w:r>
    </w:p>
    <w:p w14:paraId="6E96A32C" w14:textId="77777777" w:rsidR="00CB5968" w:rsidRPr="00CC35CB" w:rsidRDefault="00CB5968" w:rsidP="00A123AE">
      <w:pPr>
        <w:pStyle w:val="SingleTxtG"/>
        <w:rPr>
          <w:lang w:val="es-ES"/>
        </w:rPr>
      </w:pPr>
      <w:r w:rsidRPr="00CC35CB">
        <w:rPr>
          <w:lang w:val="es-ES"/>
        </w:rPr>
        <w:t>Gracias, Presidente.</w:t>
      </w:r>
    </w:p>
    <w:p w14:paraId="23FEBE08" w14:textId="77777777" w:rsidR="00CB5968" w:rsidRPr="00CC35CB" w:rsidRDefault="00CB5968" w:rsidP="00A123AE">
      <w:pPr>
        <w:pStyle w:val="SingleTxtG"/>
        <w:rPr>
          <w:lang w:val="es-ES"/>
        </w:rPr>
      </w:pPr>
      <w:r w:rsidRPr="00CC35CB">
        <w:rPr>
          <w:lang w:val="es-ES"/>
        </w:rPr>
        <w:t xml:space="preserve">Venezuela le felicita por su reelección y reitera su apoyo a las labores de este importante Grupo de Trabajo. </w:t>
      </w:r>
    </w:p>
    <w:p w14:paraId="7ECCF3DF" w14:textId="77777777" w:rsidR="00CB5968" w:rsidRDefault="00CB5968" w:rsidP="00A123AE">
      <w:pPr>
        <w:pStyle w:val="SingleTxtG"/>
        <w:rPr>
          <w:lang w:val="es-ES"/>
        </w:rPr>
      </w:pPr>
      <w:r w:rsidRPr="00CC35CB">
        <w:rPr>
          <w:lang w:val="es-ES"/>
        </w:rPr>
        <w:t>Mi país decididamente respaldó la Resolución 26/9 del Consejo de Derechos Humanos, impulsada por las distinguidas Delegaciones de Ecuador y Sudáfrica, que dio inicio a las labores de esta necesaria iniciativa. La</w:t>
      </w:r>
    </w:p>
    <w:p w14:paraId="17B4B058" w14:textId="77777777" w:rsidR="00CB5968" w:rsidRPr="00CC35CB" w:rsidRDefault="00CB5968" w:rsidP="00A123AE">
      <w:pPr>
        <w:pStyle w:val="SingleTxtG"/>
        <w:rPr>
          <w:lang w:val="es-ES"/>
        </w:rPr>
      </w:pPr>
      <w:r w:rsidRPr="00CC35CB">
        <w:rPr>
          <w:lang w:val="es-ES"/>
        </w:rPr>
        <w:t>discusión que hoy nos reúne nos permite avanzar en la construcción de la cooperación económica y social de las naciones.</w:t>
      </w:r>
    </w:p>
    <w:p w14:paraId="09DDDD0A" w14:textId="77777777" w:rsidR="00CB5968" w:rsidRPr="00CC35CB" w:rsidRDefault="00CB5968" w:rsidP="00A123AE">
      <w:pPr>
        <w:pStyle w:val="SingleTxtG"/>
        <w:rPr>
          <w:lang w:val="es-ES"/>
        </w:rPr>
      </w:pPr>
      <w:r w:rsidRPr="00CC35CB">
        <w:rPr>
          <w:lang w:val="es-ES"/>
        </w:rPr>
        <w:t>Hemos sostenido en diversas instancias nuestro firme convencimiento de la necesidad de establecer mecanismos y normas internacionales jurídicamente vinculantes materia de empresas transnacionales y derechos humanos.</w:t>
      </w:r>
    </w:p>
    <w:p w14:paraId="1F757D89" w14:textId="77777777" w:rsidR="00CB5968" w:rsidRPr="00CC35CB" w:rsidRDefault="00CB5968" w:rsidP="00A123AE">
      <w:pPr>
        <w:pStyle w:val="SingleTxtG"/>
        <w:rPr>
          <w:lang w:val="es-ES"/>
        </w:rPr>
      </w:pPr>
      <w:r w:rsidRPr="00CC35CB">
        <w:rPr>
          <w:lang w:val="es-ES"/>
        </w:rPr>
        <w:t xml:space="preserve">Esta importante labor no implica duplicidad con ningún otro mecanismo del Consejo, ni que la elaboración de un instrumento internacional jurídicamente vinculante se opone a los Principios Rectores desarrollados en la materia. </w:t>
      </w:r>
    </w:p>
    <w:p w14:paraId="795DAD62" w14:textId="77777777" w:rsidR="00CB5968" w:rsidRPr="00CC35CB" w:rsidRDefault="00CB5968" w:rsidP="00A123AE">
      <w:pPr>
        <w:pStyle w:val="SingleTxtG"/>
        <w:rPr>
          <w:lang w:val="es-ES"/>
        </w:rPr>
      </w:pPr>
      <w:r w:rsidRPr="00CC35CB">
        <w:rPr>
          <w:lang w:val="es-ES"/>
        </w:rPr>
        <w:t>Por el contrario, este instrumento sería de gran beneficio tanto para las víctimas como para las propias empresas transnacionales que atienden sus compromisos y obligaciones en derechos humanos, frente a aquellas que no las cumplen y que actúan con total impunidad, ante la falta de recursos efectivos en favor de las víctimas.</w:t>
      </w:r>
    </w:p>
    <w:p w14:paraId="19D186C9" w14:textId="77777777" w:rsidR="00CB5968" w:rsidRPr="00CC35CB" w:rsidRDefault="00CB5968" w:rsidP="00A123AE">
      <w:pPr>
        <w:pStyle w:val="SingleTxtG"/>
        <w:rPr>
          <w:lang w:val="es-ES"/>
        </w:rPr>
      </w:pPr>
      <w:r w:rsidRPr="00CC35CB">
        <w:rPr>
          <w:lang w:val="es-ES"/>
        </w:rPr>
        <w:t>Señor Presidente,</w:t>
      </w:r>
    </w:p>
    <w:p w14:paraId="162C7C01" w14:textId="77777777" w:rsidR="00CB5968" w:rsidRPr="00CC35CB" w:rsidRDefault="00CB5968" w:rsidP="00A123AE">
      <w:pPr>
        <w:pStyle w:val="SingleTxtG"/>
        <w:rPr>
          <w:lang w:val="es-ES"/>
        </w:rPr>
      </w:pPr>
      <w:r w:rsidRPr="00CC35CB">
        <w:rPr>
          <w:lang w:val="es-ES"/>
        </w:rPr>
        <w:t>Debemos avanzar en la efectiva prevención y reparación de las violaciones de derechos humanos vinculadas a las actividades de las empresas transnacionales y otras empresas, en su responsabilidad de rendir cuentas por las violaciones cometidas.</w:t>
      </w:r>
    </w:p>
    <w:p w14:paraId="439DE191" w14:textId="77777777" w:rsidR="00CB5968" w:rsidRPr="00CC35CB" w:rsidRDefault="00CB5968" w:rsidP="00A123AE">
      <w:pPr>
        <w:pStyle w:val="SingleTxtG"/>
        <w:rPr>
          <w:lang w:val="es-ES"/>
        </w:rPr>
      </w:pPr>
      <w:r w:rsidRPr="00CC35CB">
        <w:rPr>
          <w:lang w:val="es-ES"/>
        </w:rPr>
        <w:t xml:space="preserve">Venezuela participará constructivamente en esta cuarta sesión del Grupo de Trabajo y alienta a todos Estados y demás interesados a entablar un diálogo franco, fructífero y constructivo en sus debates. </w:t>
      </w:r>
    </w:p>
    <w:p w14:paraId="1AE36227" w14:textId="77777777" w:rsidR="00CB5968" w:rsidRPr="00CC35CB" w:rsidRDefault="00CB5968" w:rsidP="00A123AE">
      <w:pPr>
        <w:pStyle w:val="SingleTxtG"/>
        <w:rPr>
          <w:b/>
        </w:rPr>
      </w:pPr>
      <w:r w:rsidRPr="00CC35CB">
        <w:t>Muchas gracias.</w:t>
      </w:r>
    </w:p>
    <w:p w14:paraId="4C09D53E" w14:textId="1398D2A7" w:rsidR="00CB5968" w:rsidRPr="00CC35CB" w:rsidRDefault="00A123AE" w:rsidP="007C64AC">
      <w:pPr>
        <w:pStyle w:val="H23G"/>
      </w:pPr>
      <w:r>
        <w:rPr>
          <w:lang w:val="en-US"/>
        </w:rPr>
        <w:tab/>
        <w:t>28.</w:t>
      </w:r>
      <w:r>
        <w:rPr>
          <w:lang w:val="en-US"/>
        </w:rPr>
        <w:tab/>
      </w:r>
      <w:r w:rsidR="00ED63CE">
        <w:rPr>
          <w:lang w:val="en-US"/>
        </w:rPr>
        <w:t>Joint statement</w:t>
      </w:r>
      <w:r w:rsidR="007C64AC">
        <w:rPr>
          <w:lang w:val="en-US"/>
        </w:rPr>
        <w:t>: B</w:t>
      </w:r>
      <w:r w:rsidR="00CB5968" w:rsidRPr="00CC35CB">
        <w:t xml:space="preserve">razil, Chile, Mexico and Peru </w:t>
      </w:r>
    </w:p>
    <w:p w14:paraId="30468032" w14:textId="77777777" w:rsidR="00CB5968" w:rsidRPr="00E43DB6" w:rsidRDefault="00CB5968" w:rsidP="00A123AE">
      <w:pPr>
        <w:pStyle w:val="SingleTxtG"/>
        <w:rPr>
          <w:lang w:val="es-ES"/>
        </w:rPr>
      </w:pPr>
      <w:r w:rsidRPr="00E43DB6">
        <w:rPr>
          <w:lang w:val="es-ES"/>
        </w:rPr>
        <w:t>Señor Presidente-Relator:</w:t>
      </w:r>
    </w:p>
    <w:p w14:paraId="1BB0BB62" w14:textId="77777777" w:rsidR="00CB5968" w:rsidRPr="00E43DB6" w:rsidRDefault="00CB5968" w:rsidP="00A123AE">
      <w:pPr>
        <w:pStyle w:val="SingleTxtG"/>
        <w:rPr>
          <w:lang w:val="es-ES"/>
        </w:rPr>
      </w:pPr>
      <w:r w:rsidRPr="00E43DB6">
        <w:rPr>
          <w:rStyle w:val="bumpedfont15"/>
          <w:lang w:val="es-ES"/>
        </w:rPr>
        <w:t>Tengo el honor de dirigirme a usted en nombre del Brasil, Chile, México y mi propio país, el Perú.</w:t>
      </w:r>
    </w:p>
    <w:p w14:paraId="66116170" w14:textId="0CC94BD2" w:rsidR="00CB5968" w:rsidRPr="00E43DB6" w:rsidRDefault="00CB5968" w:rsidP="00A123AE">
      <w:pPr>
        <w:pStyle w:val="SingleTxtG"/>
        <w:rPr>
          <w:lang w:val="es-ES"/>
        </w:rPr>
      </w:pPr>
      <w:r w:rsidRPr="00E43DB6">
        <w:rPr>
          <w:rStyle w:val="bumpedfont15"/>
          <w:lang w:val="es-ES"/>
        </w:rPr>
        <w:t>Nuestros países lo felicitan por s</w:t>
      </w:r>
      <w:r w:rsidR="00ED63CE">
        <w:rPr>
          <w:rStyle w:val="bumpedfont15"/>
          <w:lang w:val="es-ES"/>
        </w:rPr>
        <w:t>u elección y le desean el mayor</w:t>
      </w:r>
      <w:r w:rsidRPr="00E43DB6">
        <w:rPr>
          <w:rStyle w:val="bumpedfont15"/>
          <w:lang w:val="es-ES"/>
        </w:rPr>
        <w:t> éxito en la conducción de esta sesión. Confiamos en que la llevará a cabo con transparencia, idoneidad  e imparcialidad y que sabrá recoger, procesar y conciliar  adecuadamente las diversas opiniones  que sean formuladas durante este proceso intergubernamental.</w:t>
      </w:r>
    </w:p>
    <w:p w14:paraId="43D3E06D" w14:textId="77777777" w:rsidR="00CB5968" w:rsidRPr="00E43DB6" w:rsidRDefault="00CB5968" w:rsidP="00A123AE">
      <w:pPr>
        <w:pStyle w:val="SingleTxtG"/>
        <w:rPr>
          <w:lang w:val="es-ES"/>
        </w:rPr>
      </w:pPr>
      <w:r w:rsidRPr="00E43DB6">
        <w:rPr>
          <w:rStyle w:val="bumpedfont15"/>
          <w:lang w:val="es-ES"/>
        </w:rPr>
        <w:t>Asimismo, valoramos el esfuerzo que viene realizando el Ecuador desde el año 2014, cuando el Consejo de Derechos Humanos adoptó la resolución 26/9.</w:t>
      </w:r>
      <w:r w:rsidRPr="00E43DB6">
        <w:rPr>
          <w:lang w:val="es-ES"/>
        </w:rPr>
        <w:t> </w:t>
      </w:r>
    </w:p>
    <w:p w14:paraId="32558E2A" w14:textId="77777777" w:rsidR="00CB5968" w:rsidRPr="00E43DB6" w:rsidRDefault="00CB5968" w:rsidP="00A123AE">
      <w:pPr>
        <w:pStyle w:val="SingleTxtG"/>
        <w:rPr>
          <w:lang w:val="es-ES"/>
        </w:rPr>
      </w:pPr>
      <w:r w:rsidRPr="00E43DB6">
        <w:rPr>
          <w:rStyle w:val="bumpedfont15"/>
          <w:lang w:val="es-ES"/>
        </w:rPr>
        <w:t>Nuestros países reconocen la importancia del tema que nos convoca, ya que conocemos de primera mano las violaciones y abusos a los derechos humanos que pueden cometerse en el contexto de la actividad empresarial. Somos también conscientes de la complejidad del mismo, por lo que manifestamos nuestra intención de participar constructivamente en este proceso de largo aliento.</w:t>
      </w:r>
      <w:r w:rsidRPr="00E43DB6">
        <w:rPr>
          <w:lang w:val="es-ES"/>
        </w:rPr>
        <w:t> </w:t>
      </w:r>
    </w:p>
    <w:p w14:paraId="173BAF90" w14:textId="77777777" w:rsidR="00CB5968" w:rsidRPr="00E43DB6" w:rsidRDefault="00CB5968" w:rsidP="00A123AE">
      <w:pPr>
        <w:pStyle w:val="SingleTxtG"/>
        <w:rPr>
          <w:lang w:val="es-ES"/>
        </w:rPr>
      </w:pPr>
      <w:r w:rsidRPr="00E43DB6">
        <w:rPr>
          <w:rStyle w:val="bumpedfont15"/>
          <w:lang w:val="es-ES"/>
        </w:rPr>
        <w:t>Es por ello que reafirmamos nuestra adhesión a los Principios Rectores de las Naciones Unidas sobre Empresas y Derechos Humanos, los que permiten orientar las acciones del Estado y de las organizaciones empresariales para proteger, respetar y reparar cualquier vulneración de los derechos fundamentales de los ciudadanos ocurrida en el marco de una actividad empresarial.</w:t>
      </w:r>
    </w:p>
    <w:p w14:paraId="67CAD3AB" w14:textId="0CD3ED21" w:rsidR="00CB5968" w:rsidRPr="00E43DB6" w:rsidRDefault="00CB5968" w:rsidP="00A123AE">
      <w:pPr>
        <w:pStyle w:val="SingleTxtG"/>
        <w:rPr>
          <w:lang w:val="es-ES"/>
        </w:rPr>
      </w:pPr>
      <w:r w:rsidRPr="00E43DB6">
        <w:rPr>
          <w:lang w:val="es-ES"/>
        </w:rPr>
        <w:t>Nuestros países coinciden con la centralidad del principio de la responsabilidad primordial del Estado de proteger contra violacion</w:t>
      </w:r>
      <w:r w:rsidR="00FB1E04">
        <w:rPr>
          <w:lang w:val="es-ES"/>
        </w:rPr>
        <w:t>es o abusos de derechos humanos</w:t>
      </w:r>
      <w:r w:rsidRPr="00E43DB6">
        <w:rPr>
          <w:lang w:val="es-ES"/>
        </w:rPr>
        <w:t xml:space="preserve"> a toda persona en su jurisdicción y reiteran que somos los Estados los sujetos de obligaciones de derecho internacional.</w:t>
      </w:r>
    </w:p>
    <w:p w14:paraId="6B273557" w14:textId="77777777" w:rsidR="00CB5968" w:rsidRPr="00E43DB6" w:rsidRDefault="00CB5968" w:rsidP="00A123AE">
      <w:pPr>
        <w:pStyle w:val="SingleTxtG"/>
        <w:rPr>
          <w:lang w:val="es-ES"/>
        </w:rPr>
      </w:pPr>
      <w:r w:rsidRPr="00E43DB6">
        <w:rPr>
          <w:lang w:val="es-ES"/>
        </w:rPr>
        <w:t> </w:t>
      </w:r>
      <w:r w:rsidRPr="00E43DB6">
        <w:rPr>
          <w:rStyle w:val="bumpedfont15"/>
          <w:lang w:val="es-ES"/>
        </w:rPr>
        <w:t>Señor Presidente-Relator:</w:t>
      </w:r>
      <w:r w:rsidRPr="00E43DB6">
        <w:rPr>
          <w:lang w:val="es-ES"/>
        </w:rPr>
        <w:t> </w:t>
      </w:r>
    </w:p>
    <w:p w14:paraId="5A362BDC" w14:textId="77777777" w:rsidR="00CB5968" w:rsidRPr="00E43DB6" w:rsidRDefault="00CB5968" w:rsidP="00A123AE">
      <w:pPr>
        <w:pStyle w:val="SingleTxtG"/>
        <w:rPr>
          <w:rStyle w:val="bumpedfont15"/>
          <w:lang w:val="es-ES"/>
        </w:rPr>
      </w:pPr>
      <w:r w:rsidRPr="00E43DB6">
        <w:rPr>
          <w:rStyle w:val="bumpedfont15"/>
          <w:lang w:val="es-ES"/>
        </w:rPr>
        <w:t>Nuestros países agradecen su diligencia al haber circulado la versión en inglés de un proyecto de tratado el pasado julio, y se permiten señalar la conveniencia de que las versiones en todos los idiomas oficiales de las Naciones</w:t>
      </w:r>
    </w:p>
    <w:p w14:paraId="6B3D8E6E" w14:textId="77777777" w:rsidR="00CB5968" w:rsidRPr="00E43DB6" w:rsidRDefault="00CB5968" w:rsidP="00A123AE">
      <w:pPr>
        <w:pStyle w:val="SingleTxtG"/>
        <w:rPr>
          <w:rStyle w:val="bumpedfont15"/>
          <w:lang w:val="es-ES"/>
        </w:rPr>
      </w:pPr>
      <w:r w:rsidRPr="00E43DB6">
        <w:rPr>
          <w:rStyle w:val="bumpedfont15"/>
          <w:lang w:val="es-ES"/>
        </w:rPr>
        <w:t>Unidas estén prontamente disponibles para que los países que no tenemos el inglés como lengua materna podamos comprender en toda su extensión las provisiones contenidas en ese documento.</w:t>
      </w:r>
    </w:p>
    <w:p w14:paraId="338E074D" w14:textId="77777777" w:rsidR="00CB5968" w:rsidRPr="00E43DB6" w:rsidRDefault="00CB5968" w:rsidP="00A123AE">
      <w:pPr>
        <w:pStyle w:val="SingleTxtG"/>
        <w:rPr>
          <w:rStyle w:val="bumpedfont15"/>
          <w:lang w:val="es-ES"/>
        </w:rPr>
      </w:pPr>
      <w:r w:rsidRPr="00E43DB6">
        <w:rPr>
          <w:rStyle w:val="bumpedfont15"/>
          <w:lang w:val="es-ES"/>
        </w:rPr>
        <w:t>Sobre el alcance del proyecto de tratado, consideramos que debe ser aplicable a todas las empresas, tanto las transnacionales como las domésticas. Las víctimas deben tener la misma oportunidad de acceso a la justicia, tanto si se trata de víctimas de actividades de empresas transnacionales como de empresas domésticas. El principio de no discriminación, fundamental en el derecho internacional de los derechos humanos, debe prevalecer. Solo así se hará justicia a las víctimas.</w:t>
      </w:r>
    </w:p>
    <w:p w14:paraId="6ABAD9D4" w14:textId="77777777" w:rsidR="00CB5968" w:rsidRPr="00E43DB6" w:rsidRDefault="00CB5968" w:rsidP="00A123AE">
      <w:pPr>
        <w:pStyle w:val="SingleTxtG"/>
        <w:rPr>
          <w:lang w:val="es-ES"/>
        </w:rPr>
      </w:pPr>
      <w:r w:rsidRPr="00E43DB6">
        <w:rPr>
          <w:rStyle w:val="bumpedfont15"/>
          <w:lang w:val="es-ES"/>
        </w:rPr>
        <w:t xml:space="preserve">Por otro lado, planteamos de manera general la preocupación que tenemos por la jurisdicción que tendría el futuro instrumento. La atención debe ser puesta en este punto en lograr el equilibrio entre la vocación de dotar a las víctimas de herramientas para la defensa de sus derechos y las capacidades de los Estados para atenderlas, en apego al derecho internacional. </w:t>
      </w:r>
    </w:p>
    <w:p w14:paraId="1D439773" w14:textId="77777777" w:rsidR="00CB5968" w:rsidRPr="00E43DB6" w:rsidRDefault="00CB5968" w:rsidP="00F367BA">
      <w:pPr>
        <w:pStyle w:val="SingleTxtG"/>
        <w:rPr>
          <w:lang w:val="es-ES"/>
        </w:rPr>
      </w:pPr>
      <w:r w:rsidRPr="00E43DB6">
        <w:rPr>
          <w:lang w:val="es-ES"/>
        </w:rPr>
        <w:t>Por estas razones consideramos muy relevante tener los Principios Rectores de Naciones Unidas sobre Empresas y Derechos Humanos como referencia para la negociación, documento que constituye el principal acervo jurídico en la materia.</w:t>
      </w:r>
    </w:p>
    <w:p w14:paraId="4515CCCD" w14:textId="4CE474AD" w:rsidR="00CB5968" w:rsidRPr="00E43DB6" w:rsidRDefault="00CB5968" w:rsidP="00A123AE">
      <w:pPr>
        <w:pStyle w:val="SingleTxtG"/>
        <w:rPr>
          <w:lang w:val="es-ES"/>
        </w:rPr>
      </w:pPr>
      <w:r w:rsidRPr="00E43DB6">
        <w:rPr>
          <w:rStyle w:val="bumpedfont15"/>
          <w:lang w:val="es-ES"/>
        </w:rPr>
        <w:t xml:space="preserve">Finalmente, y </w:t>
      </w:r>
      <w:r w:rsidR="00FB1E04">
        <w:rPr>
          <w:rStyle w:val="bumpedfont15"/>
          <w:lang w:val="es-ES"/>
        </w:rPr>
        <w:t xml:space="preserve">conscientes de la conveniencia </w:t>
      </w:r>
      <w:r w:rsidRPr="00E43DB6">
        <w:rPr>
          <w:rStyle w:val="bumpedfont15"/>
          <w:lang w:val="es-ES"/>
        </w:rPr>
        <w:t>de afirmar el carácter inclusivo del proceso que garantice la pluralidad de visiones y opiniones, nos permitimos solicitar nos pueda ilustrar sobre la participación y aportes recibidos de los diversos actores consultados  y las principales fuentes  en las que se basan las provisiones del borrador de tratado.</w:t>
      </w:r>
    </w:p>
    <w:p w14:paraId="705EACE3" w14:textId="77777777" w:rsidR="00CB5968" w:rsidRDefault="00CB5968" w:rsidP="00A123AE">
      <w:pPr>
        <w:pStyle w:val="SingleTxtG"/>
      </w:pPr>
      <w:r w:rsidRPr="00A123AE">
        <w:t>Muchas gracias,</w:t>
      </w:r>
    </w:p>
    <w:p w14:paraId="7B1B6730" w14:textId="77777777" w:rsidR="00B94786" w:rsidRPr="00CC35CB" w:rsidRDefault="00B94786" w:rsidP="00B94786">
      <w:pPr>
        <w:pStyle w:val="H1G"/>
        <w:rPr>
          <w:lang w:val="en-US"/>
        </w:rPr>
      </w:pPr>
      <w:r>
        <w:tab/>
        <w:t>B.</w:t>
      </w:r>
      <w:r>
        <w:tab/>
      </w:r>
      <w:r w:rsidRPr="00B02CC1">
        <w:t xml:space="preserve"> </w:t>
      </w:r>
      <w:r w:rsidRPr="00CC35CB">
        <w:rPr>
          <w:lang w:val="en-US"/>
        </w:rPr>
        <w:t>Regional organization</w:t>
      </w:r>
    </w:p>
    <w:p w14:paraId="65529DD6" w14:textId="77777777" w:rsidR="00B94786" w:rsidRPr="00CC35CB" w:rsidRDefault="00B94786" w:rsidP="00B94786">
      <w:pPr>
        <w:pStyle w:val="H23G"/>
        <w:rPr>
          <w:lang w:val="en-US"/>
        </w:rPr>
      </w:pPr>
      <w:r>
        <w:rPr>
          <w:lang w:val="en-US"/>
        </w:rPr>
        <w:tab/>
        <w:t>1.</w:t>
      </w:r>
      <w:r>
        <w:rPr>
          <w:lang w:val="en-US"/>
        </w:rPr>
        <w:tab/>
      </w:r>
      <w:r w:rsidRPr="00CC35CB">
        <w:rPr>
          <w:lang w:val="en-US"/>
        </w:rPr>
        <w:t>European Union</w:t>
      </w:r>
    </w:p>
    <w:p w14:paraId="2D7E0F42" w14:textId="77777777" w:rsidR="00B94786" w:rsidRPr="00CC35CB" w:rsidRDefault="00B94786" w:rsidP="00B94786">
      <w:pPr>
        <w:pStyle w:val="SingleTxtG"/>
      </w:pPr>
      <w:r w:rsidRPr="00CC35CB">
        <w:t>Mr. Chairperson-Rapporteur,</w:t>
      </w:r>
    </w:p>
    <w:p w14:paraId="581C1BC2" w14:textId="77777777" w:rsidR="00B94786" w:rsidRPr="00CC35CB" w:rsidRDefault="00B94786" w:rsidP="00B94786">
      <w:pPr>
        <w:pStyle w:val="SingleTxtG"/>
      </w:pPr>
      <w:r w:rsidRPr="00CC35CB">
        <w:t>The European Union would like to thank the speakers in the opening statements. We express our appreciation to the Secretariat for its work in preparation of this fourth session.</w:t>
      </w:r>
    </w:p>
    <w:p w14:paraId="4961D7F0" w14:textId="77777777" w:rsidR="00B94786" w:rsidRPr="00CC35CB" w:rsidRDefault="00B94786" w:rsidP="00B94786">
      <w:pPr>
        <w:pStyle w:val="SingleTxtG"/>
      </w:pPr>
      <w:r w:rsidRPr="00CC35CB">
        <w:t xml:space="preserve">Civil society organisations and human rights defenders worldwide are mobilized to remind the international community that more remains to be done to prevent abuses in connection with activities by enterprises, and to enable access of victims to remedy when abuses occur. We agree that more needs to be done to prevent, investigate, punish and redress adverse human rights effects of business activities. As we stated during the 3rd session of this Intergovernmental Working Group, testimonies given by victims remind us that current discussions should not serve as an excuse to avoid providing remedy for victims waiting for justice now  </w:t>
      </w:r>
    </w:p>
    <w:p w14:paraId="49A5F2B2" w14:textId="77777777" w:rsidR="00B94786" w:rsidRPr="00CC35CB" w:rsidRDefault="00B94786" w:rsidP="00B94786">
      <w:pPr>
        <w:pStyle w:val="SingleTxtG"/>
      </w:pPr>
      <w:r w:rsidRPr="00CC35CB">
        <w:t>We also increasingly see that companies recognize the merit of taking tangible steps to ensure respect for human rights throughout their operations and to seek to prevent advert human rights impacts directly linked to their operations, products or services. Promising initiatives are also underway in the areas of trade, investment and finance.</w:t>
      </w:r>
    </w:p>
    <w:p w14:paraId="7E5C6EB4" w14:textId="77777777" w:rsidR="00B94786" w:rsidRPr="00CC35CB" w:rsidRDefault="00B94786" w:rsidP="00B94786">
      <w:pPr>
        <w:pStyle w:val="SingleTxtG"/>
      </w:pPr>
      <w:r w:rsidRPr="00CC35CB">
        <w:t>Mr. Chairperson-Rapporteur,</w:t>
      </w:r>
    </w:p>
    <w:p w14:paraId="3B0FD9A4" w14:textId="77777777" w:rsidR="00B94786" w:rsidRPr="00CC35CB" w:rsidRDefault="00B94786" w:rsidP="00B94786">
      <w:pPr>
        <w:pStyle w:val="SingleTxtG"/>
      </w:pPr>
      <w:r w:rsidRPr="00CC35CB">
        <w:t xml:space="preserve">The international community needs to respond in an appropriate and effective manner. We underline the word "effective" as we believe in effective multilateralism. Therefore, four years after Human Rights Council resolution 26/9 was adopted, we would have liked that the two main sponsors take genuine steps to address the concerns expressed by us and others with a view to overcoming divisions. Unfortunately, most proposals made by us or others to find ways to build consensus have not been taken into account  – including the proposals to revert to the Human Rights Council to adopt a new resolution, which could have reaffirmed the mandate for the elaboration of a legally binding instrument, while allowing rethinking the best way forward on process. </w:t>
      </w:r>
    </w:p>
    <w:p w14:paraId="6A1D31EE" w14:textId="77777777" w:rsidR="00B94786" w:rsidRPr="00CC35CB" w:rsidRDefault="00B94786" w:rsidP="00B94786">
      <w:pPr>
        <w:pStyle w:val="SingleTxtG"/>
      </w:pPr>
      <w:r w:rsidRPr="00CC35CB">
        <w:t xml:space="preserve">We also regret that our proposals for the Program of Work of this session have not been taken on board, as they are substantive proposals. Most States and stakeholders worldwide have concerns with the footnote of resolution 26/9 restricting the scope to transnational corporations. We regret that a footnote allowing the discussions to cover all companies, and agreed by all for the second session, was not accommodated. This is not a procedural matter, but a real substantive issue. In today's globalized world, there are complex business networks and many different modes of operation between transnational corporations and a vast number of other enterprises operating at the domestic level. Covering all companies is important to ensure non-discrimination and a level playing field. Of course we could apply possible criteria of size and other characteristics, as per principle 14 of the UN Guiding Principles, and also enshrined in EU legislation. Civil society organizations and human rights defenders have documented countless cases of business-related abuses at the domestic level: is the restriction of resolution 26/9 a message that victims of such abuses would not benefit from the provisions of a new legally binding instrument? </w:t>
      </w:r>
    </w:p>
    <w:p w14:paraId="7D1170FE" w14:textId="1BB8301B" w:rsidR="00B94786" w:rsidRPr="00CC35CB" w:rsidRDefault="00B94786" w:rsidP="00B94786">
      <w:pPr>
        <w:pStyle w:val="SingleTxtG"/>
      </w:pPr>
      <w:r w:rsidRPr="00CC35CB">
        <w:t>We likewise regret tha</w:t>
      </w:r>
      <w:r w:rsidR="00FB1E04">
        <w:t xml:space="preserve">t the proposal to invite Prof. </w:t>
      </w:r>
      <w:r w:rsidRPr="00CC35CB">
        <w:t xml:space="preserve">Ruggie, former UN Special Representative of the Secretary-General on human rights and transnational corporations and other business enterprises and architect of the UN Guiding Principles on Business and Human Rights (UNGPs), to deliver a keynote address at the opening of this session was not accommodated – it would have been possible to accommodate a second keynote for the opening. Again, this is not a procedural matter, but a real substantive issue. An address by Prof. Ruggie would have helped us all to recall and reaffirm the global consensus around the UNGPs and their implementation, and how to build on them as a foundation for further international legal developments in Business and Human Rights. In this regard, we draw attention to the Open Letter published by Prof. John Ruggie on 9 October 2018 providing useful guidance for deliberations in this room and beyond </w:t>
      </w:r>
      <w:hyperlink r:id="rId8" w:history="1">
        <w:r w:rsidRPr="00CC35CB">
          <w:rPr>
            <w:rStyle w:val="Hyperlink"/>
          </w:rPr>
          <w:t>[‘Guiding Principles’ for the Business &amp; Human Rights Treaty Negotiations: An Open Letter to the Intergovernmental Working Group</w:t>
        </w:r>
      </w:hyperlink>
      <w:r w:rsidRPr="00CC35CB">
        <w:t>]. Is there any reason for the "draft legally binding instrument" not to refer to the UN Guiding Principles?</w:t>
      </w:r>
    </w:p>
    <w:p w14:paraId="2128B1F1" w14:textId="77777777" w:rsidR="00B94786" w:rsidRPr="00CC35CB" w:rsidRDefault="00B94786" w:rsidP="00B94786">
      <w:pPr>
        <w:pStyle w:val="SingleTxtG"/>
      </w:pPr>
      <w:r w:rsidRPr="00CC35CB">
        <w:t>Despite these and other concerns, we have refrained from challenging the election of the Chair-Rapporteur or the adoption of the Program of Work as this could have potentially delayed the start of this session. We have instead come once again to convey our expectations for a transparent and inclusive process.  Any Intergovernmental Working Group is expected to be chaired in line with principles set out in the UNGA Rules of Procedures and Annex I - including "impartiality", "respect for the rights both of minorities as well as majorities".</w:t>
      </w:r>
    </w:p>
    <w:p w14:paraId="313F3328" w14:textId="77777777" w:rsidR="00B94786" w:rsidRPr="00CC35CB" w:rsidRDefault="00B94786" w:rsidP="00B94786">
      <w:pPr>
        <w:pStyle w:val="SingleTxtG"/>
      </w:pPr>
      <w:r w:rsidRPr="00CC35CB">
        <w:t>Mr. Chairperson-Rapporteur,</w:t>
      </w:r>
    </w:p>
    <w:p w14:paraId="609A5FBE" w14:textId="77777777" w:rsidR="00B94786" w:rsidRPr="00CC35CB" w:rsidRDefault="00B94786" w:rsidP="00B94786">
      <w:pPr>
        <w:pStyle w:val="SingleTxtG"/>
      </w:pPr>
      <w:r w:rsidRPr="00CC35CB">
        <w:t xml:space="preserve">We would like now to make further remarks on substance. Much has been done within the EU and beyond to implement the UN Guiding Principles on Business and Human Rights, the existing authoritative framework. The UN Guiding Principles have been and remain the starting point and compass for EU engagement in the field of Business and Human Rights and unfolding their full potential through worldwide implementation remains our priority. </w:t>
      </w:r>
    </w:p>
    <w:p w14:paraId="1D57F08A" w14:textId="77777777" w:rsidR="00B94786" w:rsidRPr="00CC35CB" w:rsidRDefault="00B94786" w:rsidP="00B94786">
      <w:pPr>
        <w:pStyle w:val="SingleTxtG"/>
      </w:pPr>
      <w:r w:rsidRPr="00CC35CB">
        <w:t xml:space="preserve">Within the EU we have developed a smart mix of voluntary and binding regulatory measures, at European and national level. We have developed legislation both at EU and Member States level and do not shy away from binding norms when they are needed.  To mention but a few that are widely recognized at the global level, and can be potentially replicated elsewhere: the EU regulation on conflict minerals ((EU) 2017/821); the EU Non-financial reporting directive (2014/95/EU); and public procurement rules. The EU also has legislation on victims' rights granting victims access to justice.  The Brussels I Regulation ((EC) No 44/2001, recast) for example enables to take European domiciled companies to European courts for damages caused and/or arising outside the Union. The Rome II Regulation establishes the applicable law for tort cases, including torts relating to human rights infringements. We can also draw on the provisions of Directive 2012/29/EU establishing minimum standards on the rights, support and protection of victims of crime. In the area of international judicial cooperation, the EU is actively participating in the work in the framework of the Hague Conference on Private International Law. </w:t>
      </w:r>
    </w:p>
    <w:p w14:paraId="51B3A2EB" w14:textId="77777777" w:rsidR="00B94786" w:rsidRPr="00CC35CB" w:rsidRDefault="00B94786" w:rsidP="00B94786">
      <w:pPr>
        <w:pStyle w:val="SingleTxtG"/>
      </w:pPr>
      <w:r w:rsidRPr="00CC35CB">
        <w:t>We are intensively working both internally and with partners from across regions to implement the UNGPs with a wide range of policies, project and tools. Already 15 EU Member States have adopted a National Action Plan. We are determined to work swiftly with partners across regions for the adoption and implementation of more National Action Plans. One such illustration is the ambitious project developed by the EU under the EU Partnership Instrument on Responsible Business Conduct in Latin America and Caribbean which will inter alia allow working with the governments of Brazil, Chile, Colombia, Costa Rica, Ecuador, Mexico, Panama and Peru in the establishment and/or implementation of National Action Plans. Likewise, EU Member States have been engaging with partner countries in different world regions to jointly implement measures which aim at aligning policy frameworks with the UNGPs and building relevant capacities in the social, judicial and business sectors to better realise human rights due diligence and access to remedy in very concrete forms. The recently adopted OECD Due Diligence Guidance for Responsible Business Conduct will provide support to enterprises on the implementation of the OECD Guidelines for Multinational Enterprises to avoid and address adverse impacts related to workers, human rights, the environment, bribery, consumers and corporate governance that may be associated with their operations, supply that may be associated with their operations, supply chains and other business relationships.</w:t>
      </w:r>
    </w:p>
    <w:p w14:paraId="737DE177" w14:textId="77777777" w:rsidR="00B94786" w:rsidRPr="00CC35CB" w:rsidRDefault="00B94786" w:rsidP="00B94786">
      <w:pPr>
        <w:pStyle w:val="SingleTxtG"/>
      </w:pPr>
      <w:r w:rsidRPr="00CC35CB">
        <w:t>Mr. Chairperson-Rapporteur,</w:t>
      </w:r>
    </w:p>
    <w:p w14:paraId="3F3F991A" w14:textId="77777777" w:rsidR="00B94786" w:rsidRPr="00CC35CB" w:rsidRDefault="00B94786" w:rsidP="00B94786">
      <w:pPr>
        <w:pStyle w:val="SingleTxtG"/>
      </w:pPr>
      <w:r w:rsidRPr="00CC35CB">
        <w:t>The EU also welcomes the progress made at the UN level thanks to the leadership in the UN Human Rights Council of the core group on Business and Human Rights (Argentina, Ghana, Norway, Russian Federation). We would like to particularly highlight the various work streams of the UN Working Group on Business and Human Rights</w:t>
      </w:r>
      <w:r w:rsidRPr="00CC35CB">
        <w:rPr>
          <w:rStyle w:val="FootnoteReference"/>
        </w:rPr>
        <w:footnoteReference w:id="5"/>
      </w:r>
      <w:r w:rsidRPr="00CC35CB">
        <w:t>, and the fast approaching annual Forum on 26-28 November. We thank the High Commissioner and the Office of the High Commissioner for Human Rights for the continued leadership on the Accountability and Remedy Project with findings and concrete recommendations allowing for tangible progress in the implementation of third pillar of the UN Guiding Principles on access to remedy. It is important that all these work streams at the UN level can bear fruit and that their substantive existing and future results be fully mirrored and valued also in the discussions in this session or in other formats.</w:t>
      </w:r>
    </w:p>
    <w:p w14:paraId="05E1527D" w14:textId="77777777" w:rsidR="00B94786" w:rsidRPr="00CC35CB" w:rsidRDefault="00B94786" w:rsidP="00B94786">
      <w:pPr>
        <w:pStyle w:val="SingleTxtG"/>
        <w:rPr>
          <w:i/>
        </w:rPr>
      </w:pPr>
      <w:r w:rsidRPr="00CC35CB">
        <w:t xml:space="preserve">We are also pleased to see progress in other initiatives such as the first Ministerial of the Alliance for Torture-Free Trade and the Political Declaration issued on 24 September 2018 in New York which, inter alia, requested the UN Secretary-General to </w:t>
      </w:r>
      <w:r w:rsidRPr="00CC35CB">
        <w:rPr>
          <w:i/>
        </w:rPr>
        <w:t>"establish a group of governmental experts to examine the feasibility, scope and draft parameters for a range of options including a legally binding instrument to establish common international standards for the import, export and transfer of goods used for capital punishment, torture or other cruel, inhuman or degrading treatment or punishment."</w:t>
      </w:r>
    </w:p>
    <w:p w14:paraId="3026494C" w14:textId="77777777" w:rsidR="00B94786" w:rsidRPr="00CC35CB" w:rsidRDefault="00B94786" w:rsidP="00B94786">
      <w:pPr>
        <w:pStyle w:val="SingleTxtG"/>
      </w:pPr>
      <w:r w:rsidRPr="00CC35CB">
        <w:t xml:space="preserve">As discussion on possible further legal developments is planned this week, we would like to reiterate that these exchanges do not take place in a legal vacuum. The UN Guiding Principles recall a set of existing obligations. It is enough to quote the first UN Guiding Principle: </w:t>
      </w:r>
      <w:r w:rsidRPr="00CC35CB">
        <w:rPr>
          <w:i/>
        </w:rPr>
        <w:t xml:space="preserve">"States must protect against human rights abuse within their territory and/or jurisdiction by third parties, including business enterprises. This requires taking appropriate steps to prevent, investigate, punish and redress such abuse through effective policies, legislation, regulations and adjudication". </w:t>
      </w:r>
      <w:r w:rsidRPr="00CC35CB">
        <w:t xml:space="preserve">Full implementation of the existing human rights obligations by States to protect against abuses within their own territory and their own jurisdiction would respond to the numerous cases referenced in the context we currently discuss. </w:t>
      </w:r>
    </w:p>
    <w:p w14:paraId="47D6B1D0" w14:textId="77777777" w:rsidR="00B94786" w:rsidRPr="00CC35CB" w:rsidRDefault="00B94786" w:rsidP="00B94786">
      <w:pPr>
        <w:pStyle w:val="SingleTxtG"/>
      </w:pPr>
      <w:r w:rsidRPr="00CC35CB">
        <w:t xml:space="preserve">We also need to address a series of legitimate questions about implementation of current or indeed any future obligation. How can victims expect to have access to justice and to remedy in cases of abuses related to business activities in a State where the legislation fails to comply with existing international human rights law? In a State where the judiciary system is not independent?  In a State where corruption impacts negatively on the fulfilment of all human rights? If a new legal instrument was to be created why would victims believe that those States currently failing to protect human rights would implement new obligations? </w:t>
      </w:r>
    </w:p>
    <w:p w14:paraId="1270642A" w14:textId="77777777" w:rsidR="00B94786" w:rsidRPr="00CC35CB" w:rsidRDefault="00B94786" w:rsidP="00B94786">
      <w:pPr>
        <w:pStyle w:val="SingleTxtG"/>
      </w:pPr>
      <w:r w:rsidRPr="00CC35CB">
        <w:t xml:space="preserve">Mr. Chairperson-Rapporteur, </w:t>
      </w:r>
    </w:p>
    <w:p w14:paraId="7CBF4C70" w14:textId="77777777" w:rsidR="00B94786" w:rsidRPr="00CC35CB" w:rsidRDefault="00B94786" w:rsidP="00B94786">
      <w:pPr>
        <w:pStyle w:val="SingleTxtG"/>
      </w:pPr>
      <w:r w:rsidRPr="00CC35CB">
        <w:t xml:space="preserve">We believe the added value of any possible legally binding instrument should be to enhance the protection of and respect for human rights as well as to ensure a level playing field for companies globally. Therefore, it is essential for any proposal to reach sufficient traction amongst UN member states. We are aware that a number States are not in the room, and that many more are not ready to engage in negotiations in the current format. It is also important to ensure policy coherence and avoid any duplication of efforts. We have been reflecting internally about which type or format of a legally binding instrument would stand the best chance of achieving this level playing field. </w:t>
      </w:r>
    </w:p>
    <w:p w14:paraId="51E452D5" w14:textId="77777777" w:rsidR="00B94786" w:rsidRPr="00CC35CB" w:rsidRDefault="00B94786" w:rsidP="00B94786">
      <w:pPr>
        <w:pStyle w:val="SingleTxtG"/>
      </w:pPr>
      <w:r w:rsidRPr="00CC35CB">
        <w:t>On the basis of these various considerations from the EU’s perspective, we are not yet at a stage where a formal negotiating mandate could be sought to engage in this format of discussions. The EU therefore reserves its position on the draft legally binding instrument presented in this session and requests that this reservation be recorded in the report of this session. We look forward to listening to the positions expressed by all and expect that the report of the session will reflect accurately and nominally all views and positions.</w:t>
      </w:r>
    </w:p>
    <w:p w14:paraId="3F4A8FD1" w14:textId="77777777" w:rsidR="00B94786" w:rsidRPr="00CC35CB" w:rsidRDefault="00B94786" w:rsidP="00B94786">
      <w:pPr>
        <w:pStyle w:val="SingleTxtG"/>
      </w:pPr>
      <w:r w:rsidRPr="00CC35CB">
        <w:t xml:space="preserve">In closing, the EU is committed to building on our solid set of legislation and policies and to working globally with all States and stakeholders to make genuine progress on the Business and Human Rights agenda. We are committed to continuing to engage at the UN level or in other formats to consider the best way to ensure that any further legal development addresses the real needs to prevent abuses and ensure access of victims to remedy when abuses occur. We are committed to a meaningful and tangible progress on Business and Human Rights as this agenda is connected to wider issues, linking the promotion and protection of human rights to other global issues: trade, investment, environment, social and labour protection, tax evasion, corruption, and the list is long. In short, collectively, we need to harness globalization.  </w:t>
      </w:r>
    </w:p>
    <w:p w14:paraId="2A7C27FC" w14:textId="01BB4048" w:rsidR="00C154AB" w:rsidRDefault="00B94786" w:rsidP="00B94786">
      <w:pPr>
        <w:pStyle w:val="SingleTxtG"/>
      </w:pPr>
      <w:r w:rsidRPr="00CC35CB">
        <w:t>I thank you Mr. Chairperson-Rapporteur</w:t>
      </w:r>
      <w:r w:rsidR="00C154AB">
        <w:t>.</w:t>
      </w:r>
      <w:r w:rsidR="00C154AB">
        <w:br w:type="page"/>
      </w:r>
    </w:p>
    <w:p w14:paraId="7816A6F7" w14:textId="77777777" w:rsidR="00B94786" w:rsidRPr="00CC35CB" w:rsidRDefault="00B94786" w:rsidP="00B94786">
      <w:pPr>
        <w:pStyle w:val="H1G"/>
      </w:pPr>
      <w:r>
        <w:tab/>
        <w:t>C.</w:t>
      </w:r>
      <w:r>
        <w:tab/>
      </w:r>
      <w:r w:rsidRPr="00CC35CB">
        <w:t xml:space="preserve">Observer States </w:t>
      </w:r>
    </w:p>
    <w:p w14:paraId="18104952" w14:textId="7BFC219D" w:rsidR="00B94786" w:rsidRPr="00CC35CB" w:rsidRDefault="00B94786" w:rsidP="00B94786">
      <w:pPr>
        <w:pStyle w:val="H23G"/>
        <w:rPr>
          <w:rFonts w:cstheme="minorHAnsi"/>
          <w:lang w:val="en-US"/>
        </w:rPr>
      </w:pPr>
      <w:r>
        <w:rPr>
          <w:lang w:val="en-US"/>
        </w:rPr>
        <w:tab/>
        <w:t>1.</w:t>
      </w:r>
      <w:r>
        <w:rPr>
          <w:lang w:val="en-US"/>
        </w:rPr>
        <w:tab/>
      </w:r>
      <w:r w:rsidRPr="00CC35CB">
        <w:rPr>
          <w:lang w:val="en-US"/>
        </w:rPr>
        <w:t>Holy See</w:t>
      </w:r>
      <w:r w:rsidRPr="00CC35CB">
        <w:rPr>
          <w:rFonts w:cstheme="minorHAnsi"/>
          <w:lang w:val="en-US"/>
        </w:rPr>
        <w:t xml:space="preserve"> </w:t>
      </w:r>
    </w:p>
    <w:p w14:paraId="43D97E5E" w14:textId="77777777" w:rsidR="00B94786" w:rsidRPr="00CC35CB" w:rsidRDefault="00B94786" w:rsidP="00B94786">
      <w:pPr>
        <w:pStyle w:val="SingleTxtG"/>
        <w:rPr>
          <w:lang w:val="en-US"/>
        </w:rPr>
      </w:pPr>
      <w:r w:rsidRPr="00CC35CB">
        <w:rPr>
          <w:lang w:val="en-US"/>
        </w:rPr>
        <w:t>Mr. Chair,</w:t>
      </w:r>
    </w:p>
    <w:p w14:paraId="09D1C31B" w14:textId="0D6BB914" w:rsidR="00B94786" w:rsidRPr="00CC35CB" w:rsidRDefault="00B94786" w:rsidP="00B94786">
      <w:pPr>
        <w:pStyle w:val="SingleTxtG"/>
        <w:rPr>
          <w:lang w:val="en-US"/>
        </w:rPr>
      </w:pPr>
      <w:r w:rsidRPr="00CC35CB">
        <w:rPr>
          <w:lang w:val="en-US"/>
        </w:rPr>
        <w:t>At the outset, the Delegation of the Holy See would like to congratulate you on your appointment as Chair of this Intergovernmental Working group</w:t>
      </w:r>
      <w:r w:rsidR="00FB1E04">
        <w:rPr>
          <w:lang w:val="en-US"/>
        </w:rPr>
        <w:t xml:space="preserve"> in such a significant moment, </w:t>
      </w:r>
      <w:r w:rsidRPr="00CC35CB">
        <w:rPr>
          <w:lang w:val="en-US"/>
        </w:rPr>
        <w:t>as we begin our discussion on the zero draft of the text.</w:t>
      </w:r>
    </w:p>
    <w:p w14:paraId="4F3685F3" w14:textId="75C480F2" w:rsidR="00B94786" w:rsidRPr="00CC35CB" w:rsidRDefault="00B94786" w:rsidP="00B94786">
      <w:pPr>
        <w:pStyle w:val="SingleTxtG"/>
        <w:rPr>
          <w:lang w:val="en-US"/>
        </w:rPr>
      </w:pPr>
      <w:r w:rsidRPr="00CC35CB">
        <w:rPr>
          <w:lang w:val="en-US"/>
        </w:rPr>
        <w:t>Over the last years, we have witnessed a growing interest of States and civil society for shaping an international legally binding instrument, whic</w:t>
      </w:r>
      <w:r w:rsidR="00FB1E04">
        <w:rPr>
          <w:lang w:val="en-US"/>
        </w:rPr>
        <w:t xml:space="preserve">h would be able to address the </w:t>
      </w:r>
      <w:r w:rsidRPr="00CC35CB">
        <w:rPr>
          <w:lang w:val="en-US"/>
        </w:rPr>
        <w:t xml:space="preserve">existing gaps in the global legal framework. As recalled by Pope Francis: “The twenty-first century, while maintaining systems of governance inherited from the past, is witnessing a weakening of the power of nation states, chiefly because the economic and financial sector, being transnational, tend to prevail over the political”. </w:t>
      </w:r>
    </w:p>
    <w:p w14:paraId="79BD9C62" w14:textId="77777777" w:rsidR="00B94786" w:rsidRPr="00CC35CB" w:rsidRDefault="00B94786" w:rsidP="00B94786">
      <w:pPr>
        <w:pStyle w:val="SingleTxtG"/>
        <w:rPr>
          <w:lang w:val="en-US"/>
        </w:rPr>
      </w:pPr>
      <w:r w:rsidRPr="00CC35CB">
        <w:rPr>
          <w:lang w:val="en-US"/>
        </w:rPr>
        <w:t xml:space="preserve">The starting point for any discussion surrounding a treaty in this area must be the concern for the protection of fundamental human rights, which “derive from the inherent dignity of the human person”. A binding instrument would raise moral standards, change the way international corporations understand their role and activity and help clarify the extraterritorial obligations of States regarding the acts of their companies in other countries. In this regard, it has been proposed that the synergy between public and private sector corporations could constitute another emerging form of economic enterprise that cares for the common good without surrendering profit.  </w:t>
      </w:r>
    </w:p>
    <w:p w14:paraId="7A254506" w14:textId="77777777" w:rsidR="00B94786" w:rsidRPr="00CC35CB" w:rsidRDefault="00B94786" w:rsidP="00B94786">
      <w:pPr>
        <w:pStyle w:val="SingleTxtG"/>
        <w:rPr>
          <w:lang w:val="en-US"/>
        </w:rPr>
      </w:pPr>
      <w:r w:rsidRPr="00CC35CB">
        <w:rPr>
          <w:lang w:val="en-US"/>
        </w:rPr>
        <w:t xml:space="preserve">The Delegation of the Holy See is aware that the challenges of business and human rights demand a negotiation with a constructive and positive approach. Our ultimate goal is the achievement of a balanced and effective instrument, which could represent an effective tool for all the parties involved.   </w:t>
      </w:r>
    </w:p>
    <w:p w14:paraId="02D5E6E7" w14:textId="77777777" w:rsidR="00B94786" w:rsidRDefault="00B94786" w:rsidP="00B94786">
      <w:pPr>
        <w:pStyle w:val="SingleTxtG"/>
        <w:rPr>
          <w:lang w:val="en-US"/>
        </w:rPr>
      </w:pPr>
      <w:r w:rsidRPr="00CC35CB">
        <w:rPr>
          <w:lang w:val="en-US"/>
        </w:rPr>
        <w:t>The focus on the rights of local communities and individuals might be reinforced with clear references to the internationally agreed language of human rights and its primacy over trade and investment policies. Such a provision could represent an instrument for framing a more stable legal environment. Thus, it could address not only the relationship between human rights and trade and investment agreements, but even represent a criterion for an assessment of its impact on human rights. For this reason, the mention of the environmental element in articles 4.1 and 8.1 is essential. Trade agreements usually contain general exception clauses which allow deviations from the obligations of the agreement, particularly if a State party pursues other legitimate public policy objectives and the respective measure is not more trade-restrictive than necessary.</w:t>
      </w:r>
    </w:p>
    <w:p w14:paraId="6307D8CC" w14:textId="77777777" w:rsidR="00B94786" w:rsidRDefault="00B94786" w:rsidP="00B94786">
      <w:pPr>
        <w:pStyle w:val="SingleTxtG"/>
        <w:rPr>
          <w:lang w:val="en-US"/>
        </w:rPr>
      </w:pPr>
      <w:r w:rsidRPr="00CC35CB">
        <w:rPr>
          <w:lang w:val="en-US"/>
        </w:rPr>
        <w:t>Mr. Chair,</w:t>
      </w:r>
    </w:p>
    <w:p w14:paraId="3F1502BF" w14:textId="77777777" w:rsidR="00B94786" w:rsidRPr="00CC35CB" w:rsidRDefault="00B94786" w:rsidP="00B94786">
      <w:pPr>
        <w:pStyle w:val="SingleTxtG"/>
        <w:rPr>
          <w:lang w:val="en-US"/>
        </w:rPr>
      </w:pPr>
      <w:r w:rsidRPr="00CC35CB">
        <w:rPr>
          <w:lang w:val="en-US"/>
        </w:rPr>
        <w:t>In the progression of our negotiations, we should never lose sight of the fact that “business is a vocation, and a noble vocation, provided that those engaged in it see themselves challenged by a greater meaning in life” . The international business community can count on many men and women of great personal honesty and integrity, whose work is inspired and guided by high ideals of fairness, generosity and concern for the authentic development of the human family. Economy and finance are dimensions of human activity and can be occasions of encounter, of dialogue, of cooperation, of recognized rights and of dignity affirmed in work.</w:t>
      </w:r>
    </w:p>
    <w:p w14:paraId="241734CD" w14:textId="77777777" w:rsidR="00B94786" w:rsidRPr="00CC35CB" w:rsidRDefault="00B94786" w:rsidP="00B94786">
      <w:pPr>
        <w:pStyle w:val="SingleTxtG"/>
        <w:rPr>
          <w:lang w:val="en-US"/>
        </w:rPr>
      </w:pPr>
      <w:r w:rsidRPr="00CC35CB">
        <w:rPr>
          <w:lang w:val="en-US"/>
        </w:rPr>
        <w:tab/>
        <w:t>Our efforts during this week of negotiation should be oriented in elaborating an instrument that could represent a useful tool.  In order for this to happen, however, it is necessary to place the human person, with his or her dignity, at the center of our work and to establish the legal liability for the conduct of business enterprises that result in human rights abuses at home or abroad. Such responsibility should, as appropriate, be criminal, civil or administrative.</w:t>
      </w:r>
    </w:p>
    <w:p w14:paraId="29516707" w14:textId="77777777" w:rsidR="00B94786" w:rsidRPr="00CC35CB" w:rsidRDefault="00B94786" w:rsidP="00B94786">
      <w:pPr>
        <w:pStyle w:val="SingleTxtG"/>
        <w:rPr>
          <w:lang w:val="en-US"/>
        </w:rPr>
      </w:pPr>
      <w:r w:rsidRPr="00CC35CB">
        <w:rPr>
          <w:lang w:val="en-US"/>
        </w:rPr>
        <w:tab/>
        <w:t xml:space="preserve">Thank you, Mr. Chair. </w:t>
      </w:r>
    </w:p>
    <w:p w14:paraId="32EA471E" w14:textId="77777777" w:rsidR="00B94786" w:rsidRPr="00CC35CB" w:rsidRDefault="00B94786" w:rsidP="00B94786">
      <w:pPr>
        <w:pStyle w:val="H23G"/>
        <w:rPr>
          <w:lang w:val="en-US"/>
        </w:rPr>
      </w:pPr>
      <w:bookmarkStart w:id="24" w:name="_Toc527993959"/>
      <w:r>
        <w:rPr>
          <w:lang w:val="en-US"/>
        </w:rPr>
        <w:tab/>
        <w:t>2.</w:t>
      </w:r>
      <w:r>
        <w:rPr>
          <w:lang w:val="en-US"/>
        </w:rPr>
        <w:tab/>
      </w:r>
      <w:r w:rsidRPr="00CC35CB">
        <w:rPr>
          <w:lang w:val="en-US"/>
        </w:rPr>
        <w:t>Palestine</w:t>
      </w:r>
      <w:bookmarkEnd w:id="24"/>
    </w:p>
    <w:p w14:paraId="60B71FFD" w14:textId="77777777" w:rsidR="00B94786" w:rsidRPr="00CC35CB" w:rsidRDefault="00B94786" w:rsidP="00B94786">
      <w:pPr>
        <w:pStyle w:val="SingleTxtG"/>
        <w:rPr>
          <w:lang w:val="en-US"/>
        </w:rPr>
      </w:pPr>
      <w:r w:rsidRPr="00CC35CB">
        <w:rPr>
          <w:lang w:val="en-US"/>
        </w:rPr>
        <w:t>Thank you Chair,</w:t>
      </w:r>
    </w:p>
    <w:p w14:paraId="6C5321CC" w14:textId="77777777" w:rsidR="00B94786" w:rsidRPr="00CC35CB" w:rsidRDefault="00B94786" w:rsidP="00B94786">
      <w:pPr>
        <w:pStyle w:val="SingleTxtG"/>
        <w:rPr>
          <w:lang w:val="en-US"/>
        </w:rPr>
      </w:pPr>
      <w:r w:rsidRPr="00CC35CB">
        <w:rPr>
          <w:lang w:val="en-US"/>
        </w:rPr>
        <w:t>At the outset we would like to congratulate you Ambassador on your election as chairperson-rapporteur of the working group. And we commend the efforts in drafting and presenting this important draft Treaty.</w:t>
      </w:r>
    </w:p>
    <w:p w14:paraId="4C4476BC" w14:textId="77777777" w:rsidR="00B94786" w:rsidRPr="00CC35CB" w:rsidRDefault="00B94786" w:rsidP="00B94786">
      <w:pPr>
        <w:pStyle w:val="SingleTxtG"/>
        <w:rPr>
          <w:lang w:val="en-US"/>
        </w:rPr>
      </w:pPr>
      <w:r w:rsidRPr="00CC35CB">
        <w:rPr>
          <w:lang w:val="en-US"/>
        </w:rPr>
        <w:t>We understand that an international legally binding instrument on transnational corporations and other business enterprises with respect to human rights would contribute to redressing gaps and imbalances in the international legal order that undermine human rights, and could address the lack of remedy procedures for affected communities of corporate human right abuses. The Zero Draft Treaty attempts to maintain a complementary approach with the UNGPs – a necessary requirement for the continuation of a unified universal approach in countering corporate abuses.</w:t>
      </w:r>
    </w:p>
    <w:p w14:paraId="798BEC3A" w14:textId="77777777" w:rsidR="00B94786" w:rsidRPr="00CC35CB" w:rsidRDefault="00B94786" w:rsidP="00B94786">
      <w:pPr>
        <w:pStyle w:val="SingleTxtG"/>
        <w:rPr>
          <w:lang w:val="en-US"/>
        </w:rPr>
      </w:pPr>
      <w:r w:rsidRPr="00CC35CB">
        <w:rPr>
          <w:lang w:val="en-US"/>
        </w:rPr>
        <w:t>The release of the draft Treaty marks a significant milestone for the evolving global business and human rights framework, aiming to ensure corporate accountability and reduce the culture of impunity, during both peace time and situations of conflict. The Zero Draft Treaty and its current provisions do indeed provide a necessary development and a potential alternative avenue for individuals, communities and peoples affected by corporate abuses, especially in conflict-affected areas.</w:t>
      </w:r>
    </w:p>
    <w:p w14:paraId="07F2566C" w14:textId="77777777" w:rsidR="00B94786" w:rsidRPr="00CC35CB" w:rsidRDefault="00B94786" w:rsidP="00B94786">
      <w:pPr>
        <w:pStyle w:val="SingleTxtG"/>
        <w:rPr>
          <w:lang w:val="en-US"/>
        </w:rPr>
      </w:pPr>
      <w:r w:rsidRPr="00CC35CB">
        <w:rPr>
          <w:lang w:val="en-US"/>
        </w:rPr>
        <w:t>We reiterate our full support to the mandate of the intergovernmental working group and reassure our commitment to the process of elaborating a legally binding instrument in line with resolution 26/9. We look forward to the discussions of the first reading of the draft text with the view of maintaining and strengthening it. We call on all states to constructively engage and we welcome the participation and inputs from civil society organizat</w:t>
      </w:r>
      <w:r>
        <w:rPr>
          <w:lang w:val="en-US"/>
        </w:rPr>
        <w:t>ions.</w:t>
      </w:r>
    </w:p>
    <w:p w14:paraId="76EA2FB1" w14:textId="77777777" w:rsidR="00B94786" w:rsidRPr="00CC35CB" w:rsidRDefault="00B94786" w:rsidP="00B94786">
      <w:pPr>
        <w:pStyle w:val="SingleTxtG"/>
        <w:rPr>
          <w:lang w:val="en-US"/>
        </w:rPr>
      </w:pPr>
      <w:r w:rsidRPr="00CC35CB">
        <w:rPr>
          <w:lang w:val="en-US"/>
        </w:rPr>
        <w:t>I thank you.</w:t>
      </w:r>
    </w:p>
    <w:p w14:paraId="11349DED" w14:textId="7735A3DB" w:rsidR="00B94786" w:rsidRPr="00CC35CB" w:rsidRDefault="00B94786" w:rsidP="00B94786">
      <w:pPr>
        <w:pStyle w:val="HChG"/>
      </w:pPr>
      <w:r>
        <w:tab/>
        <w:t>II.</w:t>
      </w:r>
      <w:r>
        <w:tab/>
      </w:r>
      <w:r w:rsidRPr="00CC35CB">
        <w:t>Article</w:t>
      </w:r>
      <w:r w:rsidR="00A80B62">
        <w:t>s</w:t>
      </w:r>
      <w:r w:rsidRPr="00CC35CB">
        <w:t xml:space="preserve"> 2 and 8</w:t>
      </w:r>
    </w:p>
    <w:p w14:paraId="2A9B540E" w14:textId="77777777" w:rsidR="00B94786" w:rsidRDefault="00B94786" w:rsidP="00B94786">
      <w:pPr>
        <w:pStyle w:val="H1G"/>
        <w:rPr>
          <w:lang w:val="en-US"/>
        </w:rPr>
      </w:pPr>
      <w:bookmarkStart w:id="25" w:name="_Toc527993961"/>
      <w:r>
        <w:rPr>
          <w:lang w:val="en-US"/>
        </w:rPr>
        <w:tab/>
        <w:t>A.</w:t>
      </w:r>
      <w:r>
        <w:rPr>
          <w:lang w:val="en-US"/>
        </w:rPr>
        <w:tab/>
        <w:t>States</w:t>
      </w:r>
    </w:p>
    <w:p w14:paraId="03C16F72" w14:textId="60F0F681" w:rsidR="006007B9" w:rsidRDefault="00B94786" w:rsidP="006007B9">
      <w:pPr>
        <w:pStyle w:val="H23G"/>
        <w:rPr>
          <w:lang w:val="en-US"/>
        </w:rPr>
      </w:pPr>
      <w:r>
        <w:rPr>
          <w:lang w:val="en-US"/>
        </w:rPr>
        <w:tab/>
        <w:t>1.</w:t>
      </w:r>
      <w:r>
        <w:rPr>
          <w:lang w:val="en-US"/>
        </w:rPr>
        <w:tab/>
      </w:r>
      <w:bookmarkEnd w:id="25"/>
      <w:r w:rsidR="00FB1E04" w:rsidRPr="00CC35CB">
        <w:rPr>
          <w:lang w:val="en-US"/>
        </w:rPr>
        <w:t>Azerbaijan</w:t>
      </w:r>
    </w:p>
    <w:p w14:paraId="749752DD" w14:textId="791DB54E" w:rsidR="00B94786" w:rsidRPr="00CC35CB" w:rsidRDefault="00B94786" w:rsidP="00CB66DA">
      <w:pPr>
        <w:pStyle w:val="SingleTxtG"/>
        <w:rPr>
          <w:lang w:val="en-US"/>
        </w:rPr>
      </w:pPr>
      <w:r w:rsidRPr="00CC35CB">
        <w:rPr>
          <w:lang w:val="en-US"/>
        </w:rPr>
        <w:t>Thank you Mr. Chairman,</w:t>
      </w:r>
    </w:p>
    <w:p w14:paraId="6C52CB30" w14:textId="3FDE3C4D" w:rsidR="00B94786" w:rsidRPr="00CC35CB" w:rsidRDefault="00B94786" w:rsidP="00CB66DA">
      <w:pPr>
        <w:pStyle w:val="SingleTxtG"/>
        <w:rPr>
          <w:lang w:val="en-US"/>
        </w:rPr>
      </w:pPr>
      <w:r w:rsidRPr="00CC35CB">
        <w:rPr>
          <w:lang w:val="en-US"/>
        </w:rPr>
        <w:t xml:space="preserve">The following comments and proposals are made in addition and </w:t>
      </w:r>
      <w:r w:rsidR="00FB1E04" w:rsidRPr="00CC35CB">
        <w:rPr>
          <w:lang w:val="en-US"/>
        </w:rPr>
        <w:t>complementing</w:t>
      </w:r>
      <w:r w:rsidRPr="00CC35CB">
        <w:rPr>
          <w:lang w:val="en-US"/>
        </w:rPr>
        <w:t xml:space="preserve"> our statement made yesterday. We believe that article 2 shall make a stronger reference to the obligations of TNCs under international law, as well as to differentiate between the definition of the host state and the owner state in order to avoid any further confusion and misinterpretation of the terms. </w:t>
      </w:r>
    </w:p>
    <w:p w14:paraId="366DD6BD" w14:textId="42A42124" w:rsidR="006007B9" w:rsidRDefault="00B94786" w:rsidP="006007B9">
      <w:pPr>
        <w:pStyle w:val="SingleTxtG"/>
        <w:rPr>
          <w:lang w:val="en-US"/>
        </w:rPr>
      </w:pPr>
      <w:r w:rsidRPr="00CC35CB">
        <w:rPr>
          <w:lang w:val="en-US"/>
        </w:rPr>
        <w:t>We therefore, request your assistance and expertise on how to further improve the language in this article.</w:t>
      </w:r>
    </w:p>
    <w:p w14:paraId="1148A4D9" w14:textId="74D8A639" w:rsidR="00B94786" w:rsidRPr="00CC35CB" w:rsidRDefault="00B94786" w:rsidP="00CB66DA">
      <w:pPr>
        <w:pStyle w:val="SingleTxtG"/>
        <w:rPr>
          <w:lang w:val="en-US"/>
        </w:rPr>
      </w:pPr>
      <w:r w:rsidRPr="00CC35CB">
        <w:rPr>
          <w:lang w:val="en-US"/>
        </w:rPr>
        <w:t>We look forward to your assistance on this matter and we are willing to look into the possible examples of the existing international experience, if any, and how such experience can be applied to the draft legally binding document.</w:t>
      </w:r>
    </w:p>
    <w:p w14:paraId="2AE8CEA2" w14:textId="77777777" w:rsidR="00B94786" w:rsidRPr="00CC35CB" w:rsidRDefault="00B94786" w:rsidP="00CB66DA">
      <w:pPr>
        <w:pStyle w:val="SingleTxtG"/>
        <w:rPr>
          <w:lang w:val="en-US"/>
        </w:rPr>
      </w:pPr>
      <w:r w:rsidRPr="00CC35CB">
        <w:rPr>
          <w:lang w:val="en-US"/>
        </w:rPr>
        <w:t>Thank you Mr. Chairman.</w:t>
      </w:r>
    </w:p>
    <w:p w14:paraId="404BE05D" w14:textId="77777777" w:rsidR="00B94786" w:rsidRPr="00CC35CB" w:rsidRDefault="00CB66DA" w:rsidP="00CB66DA">
      <w:pPr>
        <w:pStyle w:val="H23G"/>
        <w:rPr>
          <w:lang w:val="en-US"/>
        </w:rPr>
      </w:pPr>
      <w:bookmarkStart w:id="26" w:name="_Toc527993962"/>
      <w:r>
        <w:rPr>
          <w:lang w:val="en-US"/>
        </w:rPr>
        <w:tab/>
        <w:t>2.</w:t>
      </w:r>
      <w:r>
        <w:rPr>
          <w:lang w:val="en-US"/>
        </w:rPr>
        <w:tab/>
      </w:r>
      <w:r w:rsidR="00B94786" w:rsidRPr="00CC35CB">
        <w:rPr>
          <w:lang w:val="en-US"/>
        </w:rPr>
        <w:t>Bolivia</w:t>
      </w:r>
      <w:bookmarkEnd w:id="26"/>
    </w:p>
    <w:p w14:paraId="39EB1C83" w14:textId="77777777" w:rsidR="00B94786" w:rsidRPr="00E43DB6" w:rsidRDefault="00B94786" w:rsidP="00B02CC1">
      <w:pPr>
        <w:pStyle w:val="SingleTxtG"/>
      </w:pPr>
      <w:r w:rsidRPr="00E43DB6">
        <w:t>Jallalla Sr. Presidente,</w:t>
      </w:r>
    </w:p>
    <w:p w14:paraId="0BB1A76F" w14:textId="77777777" w:rsidR="00B94786" w:rsidRPr="00CC35CB" w:rsidRDefault="00B94786" w:rsidP="00B02CC1">
      <w:pPr>
        <w:pStyle w:val="SingleTxtG"/>
        <w:rPr>
          <w:lang w:val="es-ES"/>
        </w:rPr>
      </w:pPr>
      <w:r w:rsidRPr="00CC35CB">
        <w:rPr>
          <w:lang w:val="es-ES"/>
        </w:rPr>
        <w:t>Agradecemos a los expertos por sus valiosas contribuciones.</w:t>
      </w:r>
    </w:p>
    <w:p w14:paraId="3970F8A2" w14:textId="77777777" w:rsidR="00B94786" w:rsidRPr="00CC35CB" w:rsidRDefault="00B94786" w:rsidP="00B02CC1">
      <w:pPr>
        <w:pStyle w:val="SingleTxtG"/>
        <w:rPr>
          <w:lang w:val="es-ES"/>
        </w:rPr>
      </w:pPr>
      <w:r w:rsidRPr="00CC35CB">
        <w:rPr>
          <w:lang w:val="es-ES"/>
        </w:rPr>
        <w:t>Con relación al propósito, sugerimos puedan añadirse los principios de universalidad, indivisibilidad e interdependencia.</w:t>
      </w:r>
    </w:p>
    <w:p w14:paraId="3DFF383E" w14:textId="77777777" w:rsidR="00B94786" w:rsidRPr="00CC35CB" w:rsidRDefault="00B94786" w:rsidP="00B02CC1">
      <w:pPr>
        <w:pStyle w:val="SingleTxtG"/>
        <w:rPr>
          <w:lang w:val="es-ES"/>
        </w:rPr>
      </w:pPr>
      <w:r w:rsidRPr="00CC35CB">
        <w:rPr>
          <w:lang w:val="es-ES"/>
        </w:rPr>
        <w:t>El artículo 8 contiene importantes elementos relativos a los derechos de las víctimas necesarios para poder disfrutar plenamente su derecho a la justicia, y reparación. De manera preliminar encontramos que los derechos y garantías que se incluyen en este artículo han sido incorporados en la legislación nacional de mi país, incluyendo en nuestra Constitución Política del Estado. Estos incluyen, por ejemplo, el derecho a la indemnización, reparación y resarcimiento de daños y perjuicios en forma oportuna, incluyendo en casos de daños ambientales, y el derecho a la información.</w:t>
      </w:r>
    </w:p>
    <w:p w14:paraId="031D70C1" w14:textId="77777777" w:rsidR="00B94786" w:rsidRPr="00CC35CB" w:rsidRDefault="00B94786" w:rsidP="00B02CC1">
      <w:pPr>
        <w:pStyle w:val="SingleTxtG"/>
        <w:rPr>
          <w:lang w:val="es-ES"/>
        </w:rPr>
      </w:pPr>
      <w:r w:rsidRPr="00CC35CB">
        <w:rPr>
          <w:lang w:val="es-ES"/>
        </w:rPr>
        <w:t>Destacamos también que este artículo considera el derecho de las víctimas de manera individual o como grupo. En esta línea sugerimos pueda incluirse también la referencia a comunidades y pueblos como detentores de derechos humanos los cuales también pueden ser afectados en su conjunto.</w:t>
      </w:r>
    </w:p>
    <w:p w14:paraId="1B7B4181" w14:textId="77777777" w:rsidR="00B94786" w:rsidRPr="00CC35CB" w:rsidRDefault="00B94786" w:rsidP="00B02CC1">
      <w:pPr>
        <w:pStyle w:val="SingleTxtG"/>
        <w:rPr>
          <w:lang w:val="es-ES"/>
        </w:rPr>
      </w:pPr>
      <w:r w:rsidRPr="00CC35CB">
        <w:rPr>
          <w:lang w:val="es-ES"/>
        </w:rPr>
        <w:t>Con relación a las obligaciones contenidas en el artículo, estas deberían hacer referencia también a los Estados de origen donde las transnacionales tienen su sede principal.</w:t>
      </w:r>
    </w:p>
    <w:p w14:paraId="628CBDD7" w14:textId="77777777" w:rsidR="00B94786" w:rsidRPr="00CC35CB" w:rsidRDefault="00B94786" w:rsidP="00B02CC1">
      <w:pPr>
        <w:pStyle w:val="SingleTxtG"/>
        <w:rPr>
          <w:lang w:val="es-ES"/>
        </w:rPr>
      </w:pPr>
      <w:r w:rsidRPr="00CC35CB">
        <w:rPr>
          <w:lang w:val="es-ES"/>
        </w:rPr>
        <w:t>Igualmente, nos parece importante la propuesta de establecer un fondo internacional para las víctimas. Consideramos que este merecería un artículo separado en el cual se pueda especificar algunos aspectos generales de su funcionamiento y financiamiento. Al respecto, consideramos que el fondo debería ser cubierto con financiamiento de los países desarrollados, y que la creación de este fondo constituye también una oportunidad para que las Empresas transnacionales comprometidas con los derechos humanos puedan contribuir en su financiamiento. Destacamos que serán los Estados parte que deberán regular el funcionamiento de este fondo, y consideramos que el mismo podría también asistir en el fortalecimiento de capacidades para los países en desarrollo que así lo requieran.</w:t>
      </w:r>
    </w:p>
    <w:p w14:paraId="4C5BD8FE" w14:textId="77777777" w:rsidR="00B94786" w:rsidRPr="00CC35CB" w:rsidRDefault="00B94786" w:rsidP="00B02CC1">
      <w:pPr>
        <w:pStyle w:val="SingleTxtG"/>
        <w:rPr>
          <w:lang w:val="en-US"/>
        </w:rPr>
      </w:pPr>
      <w:r>
        <w:rPr>
          <w:lang w:val="en-US"/>
        </w:rPr>
        <w:t>Gracias</w:t>
      </w:r>
    </w:p>
    <w:p w14:paraId="7AA053B9" w14:textId="067E3BDF" w:rsidR="00B94786" w:rsidRDefault="00B02CC1" w:rsidP="00B02CC1">
      <w:pPr>
        <w:pStyle w:val="H23G"/>
        <w:rPr>
          <w:lang w:val="en-US"/>
        </w:rPr>
      </w:pPr>
      <w:bookmarkStart w:id="27" w:name="_Toc527993963"/>
      <w:r>
        <w:rPr>
          <w:lang w:val="en-US"/>
        </w:rPr>
        <w:tab/>
        <w:t>3.</w:t>
      </w:r>
      <w:r>
        <w:rPr>
          <w:lang w:val="en-US"/>
        </w:rPr>
        <w:tab/>
      </w:r>
      <w:r w:rsidR="006007B9">
        <w:rPr>
          <w:lang w:val="en-US"/>
        </w:rPr>
        <w:t>Brazil</w:t>
      </w:r>
    </w:p>
    <w:p w14:paraId="73B8DD09" w14:textId="77777777" w:rsidR="00B94786" w:rsidRPr="00E6387E" w:rsidRDefault="00B02CC1" w:rsidP="00B02CC1">
      <w:pPr>
        <w:pStyle w:val="H4G"/>
        <w:rPr>
          <w:shd w:val="clear" w:color="auto" w:fill="FFFFFF"/>
          <w:lang w:val="en-US"/>
        </w:rPr>
      </w:pPr>
      <w:r>
        <w:rPr>
          <w:shd w:val="clear" w:color="auto" w:fill="FFFFFF"/>
          <w:lang w:val="en-US"/>
        </w:rPr>
        <w:tab/>
        <w:t>a.</w:t>
      </w:r>
      <w:r>
        <w:rPr>
          <w:shd w:val="clear" w:color="auto" w:fill="FFFFFF"/>
          <w:lang w:val="en-US"/>
        </w:rPr>
        <w:tab/>
      </w:r>
      <w:r w:rsidR="00B94786" w:rsidRPr="00E6387E">
        <w:rPr>
          <w:shd w:val="clear" w:color="auto" w:fill="FFFFFF"/>
          <w:lang w:val="en-US"/>
        </w:rPr>
        <w:t>Article 2. Statement of purpose</w:t>
      </w:r>
      <w:r>
        <w:rPr>
          <w:lang w:val="en-US"/>
        </w:rPr>
        <w:t xml:space="preserve"> (</w:t>
      </w:r>
      <w:r w:rsidR="00B94786" w:rsidRPr="00E6387E">
        <w:rPr>
          <w:shd w:val="clear" w:color="auto" w:fill="FFFFFF"/>
          <w:lang w:val="en-US"/>
        </w:rPr>
        <w:t xml:space="preserve">…) </w:t>
      </w:r>
    </w:p>
    <w:p w14:paraId="160493CA" w14:textId="77777777" w:rsidR="00B94786" w:rsidRPr="00E6387E" w:rsidRDefault="00B94786" w:rsidP="00B02CC1">
      <w:pPr>
        <w:pStyle w:val="SingleTxtG"/>
        <w:rPr>
          <w:shd w:val="clear" w:color="auto" w:fill="FFFFFF"/>
          <w:lang w:val="en-US"/>
        </w:rPr>
      </w:pPr>
      <w:r w:rsidRPr="00E6387E">
        <w:rPr>
          <w:shd w:val="clear" w:color="auto" w:fill="FFFFFF"/>
          <w:lang w:val="en-US"/>
        </w:rPr>
        <w:t xml:space="preserve">a. To strengthen the respect, promotion, protection and fulfilment of human rights in the context of business activities </w:t>
      </w:r>
      <w:r w:rsidRPr="00E6387E">
        <w:rPr>
          <w:u w:val="single"/>
          <w:shd w:val="clear" w:color="auto" w:fill="FFFFFF"/>
          <w:lang w:val="en-US"/>
        </w:rPr>
        <w:t>[DELETE: of transnational character]</w:t>
      </w:r>
      <w:r w:rsidRPr="00E6387E">
        <w:rPr>
          <w:shd w:val="clear" w:color="auto" w:fill="FFFFFF"/>
          <w:lang w:val="en-US"/>
        </w:rPr>
        <w:t>;</w:t>
      </w:r>
    </w:p>
    <w:p w14:paraId="48A6670D" w14:textId="77777777" w:rsidR="00B94786" w:rsidRPr="00E6387E" w:rsidRDefault="00B94786" w:rsidP="00B02CC1">
      <w:pPr>
        <w:pStyle w:val="SingleTxtG"/>
        <w:rPr>
          <w:shd w:val="clear" w:color="auto" w:fill="FFFFFF"/>
          <w:lang w:val="en-US"/>
        </w:rPr>
      </w:pPr>
      <w:r w:rsidRPr="00E6387E">
        <w:rPr>
          <w:shd w:val="clear" w:color="auto" w:fill="FFFFFF"/>
          <w:lang w:val="en-US"/>
        </w:rPr>
        <w:t xml:space="preserve">b. To ensure an effective access to justice and remedy to </w:t>
      </w:r>
      <w:r w:rsidRPr="00E6387E">
        <w:rPr>
          <w:u w:val="single"/>
          <w:shd w:val="clear" w:color="auto" w:fill="FFFFFF"/>
          <w:lang w:val="en-US"/>
        </w:rPr>
        <w:t>ALLEGED</w:t>
      </w:r>
      <w:r w:rsidRPr="00E6387E">
        <w:rPr>
          <w:shd w:val="clear" w:color="auto" w:fill="FFFFFF"/>
          <w:lang w:val="en-US"/>
        </w:rPr>
        <w:t xml:space="preserve"> victims of human rights violations </w:t>
      </w:r>
      <w:r w:rsidRPr="00E6387E">
        <w:rPr>
          <w:u w:val="single"/>
          <w:shd w:val="clear" w:color="auto" w:fill="FFFFFF"/>
          <w:lang w:val="en-US"/>
        </w:rPr>
        <w:t>AND ABUSES</w:t>
      </w:r>
      <w:r w:rsidRPr="00E6387E">
        <w:rPr>
          <w:shd w:val="clear" w:color="auto" w:fill="FFFFFF"/>
          <w:lang w:val="en-US"/>
        </w:rPr>
        <w:t xml:space="preserve"> in the context of business activities </w:t>
      </w:r>
      <w:r w:rsidRPr="00E6387E">
        <w:rPr>
          <w:u w:val="single"/>
          <w:shd w:val="clear" w:color="auto" w:fill="FFFFFF"/>
          <w:lang w:val="en-US"/>
        </w:rPr>
        <w:t>[DELETE: of transnational character]</w:t>
      </w:r>
      <w:r w:rsidRPr="00E6387E">
        <w:rPr>
          <w:shd w:val="clear" w:color="auto" w:fill="FFFFFF"/>
          <w:lang w:val="en-US"/>
        </w:rPr>
        <w:t xml:space="preserve">, and to prevent the occurrence of such violations </w:t>
      </w:r>
      <w:r w:rsidRPr="00E6387E">
        <w:rPr>
          <w:u w:val="single"/>
          <w:shd w:val="clear" w:color="auto" w:fill="FFFFFF"/>
          <w:lang w:val="en-US"/>
        </w:rPr>
        <w:t>AND ABUSES</w:t>
      </w:r>
      <w:r w:rsidRPr="00E6387E">
        <w:rPr>
          <w:shd w:val="clear" w:color="auto" w:fill="FFFFFF"/>
          <w:lang w:val="en-US"/>
        </w:rPr>
        <w:t>;</w:t>
      </w:r>
      <w:r w:rsidRPr="00E6387E">
        <w:rPr>
          <w:lang w:val="en-US"/>
        </w:rPr>
        <w:br/>
      </w:r>
      <w:r w:rsidRPr="00E6387E">
        <w:rPr>
          <w:shd w:val="clear" w:color="auto" w:fill="FFFFFF"/>
          <w:lang w:val="en-US"/>
        </w:rPr>
        <w:t>(…)</w:t>
      </w:r>
    </w:p>
    <w:p w14:paraId="32CC402E" w14:textId="77777777" w:rsidR="00B02CC1" w:rsidRPr="00B02CC1" w:rsidRDefault="00B02CC1" w:rsidP="00B02CC1">
      <w:pPr>
        <w:pStyle w:val="H4G"/>
      </w:pPr>
      <w:r>
        <w:rPr>
          <w:shd w:val="clear" w:color="auto" w:fill="FFFFFF"/>
          <w:lang w:val="en-US"/>
        </w:rPr>
        <w:tab/>
      </w:r>
      <w:r w:rsidRPr="00B02CC1">
        <w:t>b.</w:t>
      </w:r>
      <w:r w:rsidRPr="00B02CC1">
        <w:tab/>
      </w:r>
      <w:r w:rsidR="00B94786" w:rsidRPr="00B02CC1">
        <w:t>Article 8. Rights of ALLEGED Victims</w:t>
      </w:r>
    </w:p>
    <w:p w14:paraId="60C6F21C" w14:textId="77777777" w:rsidR="00B94786" w:rsidRPr="00E6387E" w:rsidRDefault="00B94786" w:rsidP="00B02CC1">
      <w:pPr>
        <w:pStyle w:val="SingleTxtG"/>
        <w:rPr>
          <w:shd w:val="clear" w:color="auto" w:fill="FFFFFF"/>
          <w:lang w:val="en-US"/>
        </w:rPr>
      </w:pPr>
      <w:r w:rsidRPr="00E6387E">
        <w:rPr>
          <w:shd w:val="clear" w:color="auto" w:fill="FFFFFF"/>
          <w:lang w:val="en-US"/>
        </w:rPr>
        <w:t>1.</w:t>
      </w:r>
      <w:r w:rsidRPr="00E6387E">
        <w:rPr>
          <w:u w:val="single"/>
          <w:shd w:val="clear" w:color="auto" w:fill="FFFFFF"/>
          <w:lang w:val="en-US"/>
        </w:rPr>
        <w:t>ALLEGED</w:t>
      </w:r>
      <w:r w:rsidRPr="00E6387E">
        <w:rPr>
          <w:shd w:val="clear" w:color="auto" w:fill="FFFFFF"/>
          <w:lang w:val="en-US"/>
        </w:rPr>
        <w:t xml:space="preserve"> Victims shall have the right to fair, effective and prompt access to justice and remedies in accordance with international law. Such remedies shall include, but shall not be limited to:</w:t>
      </w:r>
      <w:r w:rsidR="00B02CC1">
        <w:rPr>
          <w:shd w:val="clear" w:color="auto" w:fill="FFFFFF"/>
          <w:lang w:val="en-US"/>
        </w:rPr>
        <w:t xml:space="preserve"> </w:t>
      </w:r>
      <w:r w:rsidRPr="00E6387E">
        <w:rPr>
          <w:shd w:val="clear" w:color="auto" w:fill="FFFFFF"/>
          <w:lang w:val="en-US"/>
        </w:rPr>
        <w:t xml:space="preserve">(…) </w:t>
      </w:r>
      <w:r w:rsidR="00B02CC1">
        <w:rPr>
          <w:shd w:val="clear" w:color="auto" w:fill="FFFFFF"/>
          <w:lang w:val="en-US"/>
        </w:rPr>
        <w:tab/>
      </w:r>
    </w:p>
    <w:p w14:paraId="4B430E5D" w14:textId="35CAC699" w:rsidR="00B02CC1" w:rsidRDefault="00B94786" w:rsidP="00B02CC1">
      <w:pPr>
        <w:pStyle w:val="SingleTxtG"/>
        <w:rPr>
          <w:shd w:val="clear" w:color="auto" w:fill="FFFFFF"/>
          <w:lang w:val="en-US"/>
        </w:rPr>
      </w:pPr>
      <w:r w:rsidRPr="00E6387E">
        <w:rPr>
          <w:shd w:val="clear" w:color="auto" w:fill="FFFFFF"/>
          <w:lang w:val="en-US"/>
        </w:rPr>
        <w:t xml:space="preserve">2.State Parties shall guarantee the right of </w:t>
      </w:r>
      <w:r w:rsidRPr="00E6387E">
        <w:rPr>
          <w:u w:val="single"/>
          <w:shd w:val="clear" w:color="auto" w:fill="FFFFFF"/>
          <w:lang w:val="en-US"/>
        </w:rPr>
        <w:t>ALLEGED</w:t>
      </w:r>
      <w:r w:rsidRPr="00E6387E">
        <w:rPr>
          <w:shd w:val="clear" w:color="auto" w:fill="FFFFFF"/>
          <w:lang w:val="en-US"/>
        </w:rPr>
        <w:t xml:space="preserve"> victims, individually or as a group, to present claims to their Courts, and shall provide their domestic judicial and other competent authorities with the necessary jurisdiction in accordance with this</w:t>
      </w:r>
      <w:r w:rsidR="00FB1E04">
        <w:rPr>
          <w:shd w:val="clear" w:color="auto" w:fill="FFFFFF"/>
          <w:lang w:val="en-US"/>
        </w:rPr>
        <w:t xml:space="preserve"> </w:t>
      </w:r>
      <w:r w:rsidRPr="00E6387E">
        <w:rPr>
          <w:shd w:val="clear" w:color="auto" w:fill="FFFFFF"/>
          <w:lang w:val="en-US"/>
        </w:rPr>
        <w:t xml:space="preserve">Convention, </w:t>
      </w:r>
      <w:r w:rsidRPr="00E6387E">
        <w:rPr>
          <w:u w:val="single"/>
          <w:shd w:val="clear" w:color="auto" w:fill="FFFFFF"/>
          <w:lang w:val="en-US"/>
        </w:rPr>
        <w:t>AS APPLICABLE</w:t>
      </w:r>
      <w:r w:rsidRPr="00E6387E">
        <w:rPr>
          <w:shd w:val="clear" w:color="auto" w:fill="FFFFFF"/>
          <w:lang w:val="en-US"/>
        </w:rPr>
        <w:t xml:space="preserve">, in order to allow for </w:t>
      </w:r>
      <w:r w:rsidRPr="00E6387E">
        <w:rPr>
          <w:u w:val="single"/>
          <w:shd w:val="clear" w:color="auto" w:fill="FFFFFF"/>
          <w:lang w:val="en-US"/>
        </w:rPr>
        <w:t>ALLEGED</w:t>
      </w:r>
      <w:r w:rsidRPr="00E6387E">
        <w:rPr>
          <w:shd w:val="clear" w:color="auto" w:fill="FFFFFF"/>
          <w:lang w:val="en-US"/>
        </w:rPr>
        <w:t xml:space="preserve"> victim’s access to adequate, timely and effective remedies.</w:t>
      </w:r>
    </w:p>
    <w:p w14:paraId="668AD8BB" w14:textId="77777777" w:rsidR="00B02CC1" w:rsidRDefault="00B94786" w:rsidP="00B02CC1">
      <w:pPr>
        <w:pStyle w:val="SingleTxtG"/>
        <w:rPr>
          <w:shd w:val="clear" w:color="auto" w:fill="FFFFFF"/>
          <w:lang w:val="en-US"/>
        </w:rPr>
      </w:pPr>
      <w:r w:rsidRPr="00E6387E">
        <w:rPr>
          <w:shd w:val="clear" w:color="auto" w:fill="FFFFFF"/>
          <w:lang w:val="en-US"/>
        </w:rPr>
        <w:t xml:space="preserve">3. States Parties shall investigate all human rights violations </w:t>
      </w:r>
      <w:r w:rsidRPr="00E6387E">
        <w:rPr>
          <w:u w:val="single"/>
          <w:shd w:val="clear" w:color="auto" w:fill="FFFFFF"/>
          <w:lang w:val="en-US"/>
        </w:rPr>
        <w:t>AND ABUSES</w:t>
      </w:r>
      <w:r w:rsidRPr="00E6387E">
        <w:rPr>
          <w:shd w:val="clear" w:color="auto" w:fill="FFFFFF"/>
          <w:lang w:val="en-US"/>
        </w:rPr>
        <w:t xml:space="preserve"> effectively, promptly, thoroughly and impartially and, where appropriate, take action against those natural or legal persons allegedly responsible, in accordance with domestic and international law.</w:t>
      </w:r>
    </w:p>
    <w:p w14:paraId="77A95AB1" w14:textId="77777777" w:rsidR="00B02CC1" w:rsidRDefault="00B94786" w:rsidP="00B02CC1">
      <w:pPr>
        <w:pStyle w:val="SingleTxtG"/>
        <w:rPr>
          <w:shd w:val="clear" w:color="auto" w:fill="FFFFFF"/>
          <w:lang w:val="en-US"/>
        </w:rPr>
      </w:pPr>
      <w:r w:rsidRPr="00E6387E">
        <w:rPr>
          <w:shd w:val="clear" w:color="auto" w:fill="FFFFFF"/>
          <w:lang w:val="en-US"/>
        </w:rPr>
        <w:t xml:space="preserve">4. </w:t>
      </w:r>
      <w:r w:rsidRPr="00E6387E">
        <w:rPr>
          <w:u w:val="single"/>
          <w:shd w:val="clear" w:color="auto" w:fill="FFFFFF"/>
          <w:lang w:val="en-US"/>
        </w:rPr>
        <w:t>ALLEGED</w:t>
      </w:r>
      <w:r w:rsidRPr="00E6387E">
        <w:rPr>
          <w:shd w:val="clear" w:color="auto" w:fill="FFFFFF"/>
          <w:lang w:val="en-US"/>
        </w:rPr>
        <w:t xml:space="preserve"> Victims shall be guaranteed appropriate access to information relevant to the pursuit of remedies. State parties shall ensure that their domestic laws and Courts do not unduly limit such right, and facilitate access to information through</w:t>
      </w:r>
      <w:r w:rsidR="00B02CC1">
        <w:rPr>
          <w:shd w:val="clear" w:color="auto" w:fill="FFFFFF"/>
          <w:lang w:val="en-US"/>
        </w:rPr>
        <w:t xml:space="preserve"> </w:t>
      </w:r>
      <w:r w:rsidRPr="00E6387E">
        <w:rPr>
          <w:shd w:val="clear" w:color="auto" w:fill="FFFFFF"/>
          <w:lang w:val="en-US"/>
        </w:rPr>
        <w:t>international cooperation, as set out in this Convention, and in line with confidentiality rules under domestic law.</w:t>
      </w:r>
    </w:p>
    <w:p w14:paraId="3709338F" w14:textId="77777777" w:rsidR="00B02CC1" w:rsidRDefault="00B94786" w:rsidP="00B02CC1">
      <w:pPr>
        <w:pStyle w:val="SingleTxtG"/>
        <w:rPr>
          <w:shd w:val="clear" w:color="auto" w:fill="FFFFFF"/>
          <w:lang w:val="en-US"/>
        </w:rPr>
      </w:pPr>
      <w:r w:rsidRPr="00E6387E">
        <w:rPr>
          <w:shd w:val="clear" w:color="auto" w:fill="FFFFFF"/>
          <w:lang w:val="en-US"/>
        </w:rPr>
        <w:t xml:space="preserve">5.(…) </w:t>
      </w:r>
    </w:p>
    <w:p w14:paraId="770BC724" w14:textId="6261DECD" w:rsidR="00B02CC1" w:rsidRDefault="00B94786" w:rsidP="00B02CC1">
      <w:pPr>
        <w:pStyle w:val="SingleTxtG"/>
        <w:rPr>
          <w:shd w:val="clear" w:color="auto" w:fill="FFFFFF"/>
          <w:lang w:val="en-US"/>
        </w:rPr>
      </w:pPr>
      <w:r w:rsidRPr="00E6387E">
        <w:rPr>
          <w:shd w:val="clear" w:color="auto" w:fill="FFFFFF"/>
          <w:lang w:val="en-US"/>
        </w:rPr>
        <w:t xml:space="preserve">a. </w:t>
      </w:r>
      <w:r w:rsidRPr="00E6387E">
        <w:rPr>
          <w:u w:val="single"/>
          <w:shd w:val="clear" w:color="auto" w:fill="FFFFFF"/>
          <w:lang w:val="en-US"/>
        </w:rPr>
        <w:t>MAKING AVAILABLE INFORMATION TO [DELETE: Informing] ALLEGED</w:t>
      </w:r>
      <w:r w:rsidRPr="00E6387E">
        <w:rPr>
          <w:shd w:val="clear" w:color="auto" w:fill="FFFFFF"/>
          <w:lang w:val="en-US"/>
        </w:rPr>
        <w:t xml:space="preserve"> victims of their procedural rights and the scope, timing and progress of their claims in an opportune and adequate manner;</w:t>
      </w:r>
      <w:r w:rsidR="00FB1E04">
        <w:rPr>
          <w:shd w:val="clear" w:color="auto" w:fill="FFFFFF"/>
          <w:lang w:val="en-US"/>
        </w:rPr>
        <w:t xml:space="preserve"> </w:t>
      </w:r>
      <w:r w:rsidRPr="00E6387E">
        <w:rPr>
          <w:shd w:val="clear" w:color="auto" w:fill="FFFFFF"/>
          <w:lang w:val="en-US"/>
        </w:rPr>
        <w:t>b.</w:t>
      </w:r>
      <w:r w:rsidR="00FB1E04">
        <w:rPr>
          <w:shd w:val="clear" w:color="auto" w:fill="FFFFFF"/>
          <w:lang w:val="en-US"/>
        </w:rPr>
        <w:t xml:space="preserve"> </w:t>
      </w:r>
      <w:r w:rsidRPr="00E6387E">
        <w:rPr>
          <w:shd w:val="clear" w:color="auto" w:fill="FFFFFF"/>
          <w:lang w:val="en-US"/>
        </w:rPr>
        <w:t xml:space="preserve">Guaranteeing the rights of </w:t>
      </w:r>
      <w:r w:rsidRPr="00E6387E">
        <w:rPr>
          <w:u w:val="single"/>
          <w:shd w:val="clear" w:color="auto" w:fill="FFFFFF"/>
          <w:lang w:val="en-US"/>
        </w:rPr>
        <w:t>ALLEGED</w:t>
      </w:r>
      <w:r w:rsidRPr="00E6387E">
        <w:rPr>
          <w:shd w:val="clear" w:color="auto" w:fill="FFFFFF"/>
          <w:lang w:val="en-US"/>
        </w:rPr>
        <w:t xml:space="preserve"> victims to be heard in all stages of proceedings without prejudice to the accused and consistent with the relevant domestic law;</w:t>
      </w:r>
      <w:r w:rsidR="00FB1E04">
        <w:rPr>
          <w:shd w:val="clear" w:color="auto" w:fill="FFFFFF"/>
          <w:lang w:val="en-US"/>
        </w:rPr>
        <w:t xml:space="preserve"> </w:t>
      </w:r>
      <w:r w:rsidRPr="00E6387E">
        <w:rPr>
          <w:shd w:val="clear" w:color="auto" w:fill="FFFFFF"/>
          <w:lang w:val="en-US"/>
        </w:rPr>
        <w:t>c.</w:t>
      </w:r>
      <w:r w:rsidR="00FB1E04">
        <w:rPr>
          <w:shd w:val="clear" w:color="auto" w:fill="FFFFFF"/>
          <w:lang w:val="en-US"/>
        </w:rPr>
        <w:t xml:space="preserve"> </w:t>
      </w:r>
      <w:r w:rsidRPr="00E6387E">
        <w:rPr>
          <w:shd w:val="clear" w:color="auto" w:fill="FFFFFF"/>
          <w:lang w:val="en-US"/>
        </w:rPr>
        <w:t xml:space="preserve">Avoiding unnecessary formalities, costs or delay for bringing a claim and during the disposition of cases and the execution of orders or decrees granting awards to </w:t>
      </w:r>
      <w:r w:rsidRPr="00E6387E">
        <w:rPr>
          <w:u w:val="single"/>
          <w:shd w:val="clear" w:color="auto" w:fill="FFFFFF"/>
          <w:lang w:val="en-US"/>
        </w:rPr>
        <w:t>ALLEGED</w:t>
      </w:r>
      <w:r w:rsidRPr="00E6387E">
        <w:rPr>
          <w:shd w:val="clear" w:color="auto" w:fill="FFFFFF"/>
          <w:lang w:val="en-US"/>
        </w:rPr>
        <w:t xml:space="preserve"> victims;</w:t>
      </w:r>
    </w:p>
    <w:p w14:paraId="19E3BA40" w14:textId="118326B3" w:rsidR="00B94786" w:rsidRPr="00E6387E" w:rsidRDefault="00B94786" w:rsidP="00B02CC1">
      <w:pPr>
        <w:pStyle w:val="SingleTxtG"/>
        <w:rPr>
          <w:u w:val="single"/>
          <w:shd w:val="clear" w:color="auto" w:fill="FFFFFF"/>
          <w:lang w:val="en-US"/>
        </w:rPr>
      </w:pPr>
      <w:r w:rsidRPr="00E6387E">
        <w:rPr>
          <w:shd w:val="clear" w:color="auto" w:fill="FFFFFF"/>
          <w:lang w:val="en-US"/>
        </w:rPr>
        <w:t>d.</w:t>
      </w:r>
      <w:r w:rsidR="00FB1E04">
        <w:rPr>
          <w:shd w:val="clear" w:color="auto" w:fill="FFFFFF"/>
          <w:lang w:val="en-US"/>
        </w:rPr>
        <w:t xml:space="preserve"> </w:t>
      </w:r>
      <w:r w:rsidRPr="00E6387E">
        <w:rPr>
          <w:shd w:val="clear" w:color="auto" w:fill="FFFFFF"/>
          <w:lang w:val="en-US"/>
        </w:rPr>
        <w:t xml:space="preserve">Providing assistance with all procedural requirements for the presentation of a claim and the start and continuation of proceedings in the courts of that State Party. The State Party concerned shall determine the need for legal assistance, in </w:t>
      </w:r>
      <w:r w:rsidRPr="00E6387E">
        <w:rPr>
          <w:u w:val="single"/>
          <w:shd w:val="clear" w:color="auto" w:fill="FFFFFF"/>
          <w:lang w:val="en-US"/>
        </w:rPr>
        <w:t>[</w:t>
      </w:r>
      <w:r w:rsidR="00FB1E04" w:rsidRPr="00E6387E">
        <w:rPr>
          <w:u w:val="single"/>
          <w:shd w:val="clear" w:color="auto" w:fill="FFFFFF"/>
          <w:lang w:val="en-US"/>
        </w:rPr>
        <w:t>DELETE: full</w:t>
      </w:r>
      <w:r w:rsidRPr="00E6387E">
        <w:rPr>
          <w:u w:val="single"/>
          <w:shd w:val="clear" w:color="auto" w:fill="FFFFFF"/>
          <w:lang w:val="en-US"/>
        </w:rPr>
        <w:t>]</w:t>
      </w:r>
      <w:r w:rsidRPr="00E6387E">
        <w:rPr>
          <w:shd w:val="clear" w:color="auto" w:fill="FFFFFF"/>
          <w:lang w:val="en-US"/>
        </w:rPr>
        <w:t xml:space="preserve"> consultation with the </w:t>
      </w:r>
      <w:r w:rsidRPr="00E6387E">
        <w:rPr>
          <w:u w:val="single"/>
          <w:shd w:val="clear" w:color="auto" w:fill="FFFFFF"/>
          <w:lang w:val="en-US"/>
        </w:rPr>
        <w:t>ALLEGED</w:t>
      </w:r>
      <w:r w:rsidRPr="00E6387E">
        <w:rPr>
          <w:shd w:val="clear" w:color="auto" w:fill="FFFFFF"/>
          <w:lang w:val="en-US"/>
        </w:rPr>
        <w:t xml:space="preserve"> victims, taking into consideration the economic resources available to the </w:t>
      </w:r>
      <w:r w:rsidRPr="00E6387E">
        <w:rPr>
          <w:u w:val="single"/>
          <w:shd w:val="clear" w:color="auto" w:fill="FFFFFF"/>
          <w:lang w:val="en-US"/>
        </w:rPr>
        <w:t>ALLEGED</w:t>
      </w:r>
      <w:r w:rsidRPr="00E6387E">
        <w:rPr>
          <w:shd w:val="clear" w:color="auto" w:fill="FFFFFF"/>
          <w:lang w:val="en-US"/>
        </w:rPr>
        <w:t xml:space="preserve"> victim, the complexity and length of the issues involved proceedings. In no case shall </w:t>
      </w:r>
      <w:r w:rsidRPr="00E6387E">
        <w:rPr>
          <w:u w:val="single"/>
          <w:shd w:val="clear" w:color="auto" w:fill="FFFFFF"/>
          <w:lang w:val="en-US"/>
        </w:rPr>
        <w:t>ALLEGED</w:t>
      </w:r>
      <w:r w:rsidRPr="00E6387E">
        <w:rPr>
          <w:shd w:val="clear" w:color="auto" w:fill="FFFFFF"/>
          <w:lang w:val="en-US"/>
        </w:rPr>
        <w:t xml:space="preserve"> victims </w:t>
      </w:r>
      <w:r w:rsidRPr="00E6387E">
        <w:rPr>
          <w:u w:val="single"/>
          <w:shd w:val="clear" w:color="auto" w:fill="FFFFFF"/>
          <w:lang w:val="en-US"/>
        </w:rPr>
        <w:t xml:space="preserve">WHO CANNOT AFFORD </w:t>
      </w:r>
      <w:r w:rsidRPr="00E6387E">
        <w:rPr>
          <w:shd w:val="clear" w:color="auto" w:fill="FFFFFF"/>
          <w:lang w:val="en-US"/>
        </w:rPr>
        <w:t>be required to reimburse any legal expenses of the other party to the claim.6.Inability to cover administrative and other costs shall not be a barrier to commencing proceedings in accordance with this Convention. States shall assist</w:t>
      </w:r>
      <w:r w:rsidR="00FB1E04">
        <w:rPr>
          <w:shd w:val="clear" w:color="auto" w:fill="FFFFFF"/>
          <w:lang w:val="en-US"/>
        </w:rPr>
        <w:t xml:space="preserve"> </w:t>
      </w:r>
      <w:r w:rsidRPr="00E6387E">
        <w:rPr>
          <w:u w:val="single"/>
          <w:shd w:val="clear" w:color="auto" w:fill="FFFFFF"/>
          <w:lang w:val="en-US"/>
        </w:rPr>
        <w:t>ALLEGED</w:t>
      </w:r>
      <w:r w:rsidRPr="00E6387E">
        <w:rPr>
          <w:shd w:val="clear" w:color="auto" w:fill="FFFFFF"/>
          <w:lang w:val="en-US"/>
        </w:rPr>
        <w:t xml:space="preserve"> victims in overcoming such barriers, including through waiving costs where needed </w:t>
      </w:r>
      <w:r w:rsidRPr="00E6387E">
        <w:rPr>
          <w:u w:val="single"/>
          <w:shd w:val="clear" w:color="auto" w:fill="FFFFFF"/>
          <w:lang w:val="en-US"/>
        </w:rPr>
        <w:t>WHENEVER POSSIBLE</w:t>
      </w:r>
      <w:r w:rsidRPr="00E6387E">
        <w:rPr>
          <w:shd w:val="clear" w:color="auto" w:fill="FFFFFF"/>
          <w:lang w:val="en-US"/>
        </w:rPr>
        <w:t>. States shall not require victims to provide a warranty as a condition for commencing proceedings.</w:t>
      </w:r>
      <w:r w:rsidRPr="00E6387E">
        <w:rPr>
          <w:u w:val="single"/>
          <w:shd w:val="clear" w:color="auto" w:fill="FFFFFF"/>
          <w:lang w:val="en-US"/>
        </w:rPr>
        <w:t>[DELETE: 7. States Parties shall establish an International Fund for Victims covered under this Convention, to provide legal and financial aid to ALLEGED victims. This Fund shall be established at most after (X) years of the entry into force of this</w:t>
      </w:r>
      <w:r w:rsidR="00FB1E04">
        <w:rPr>
          <w:u w:val="single"/>
          <w:shd w:val="clear" w:color="auto" w:fill="FFFFFF"/>
          <w:lang w:val="en-US"/>
        </w:rPr>
        <w:t xml:space="preserve"> </w:t>
      </w:r>
      <w:r w:rsidRPr="00E6387E">
        <w:rPr>
          <w:u w:val="single"/>
          <w:shd w:val="clear" w:color="auto" w:fill="FFFFFF"/>
          <w:lang w:val="en-US"/>
        </w:rPr>
        <w:t>Convention. The Conference of Parties shall define and establish the relevant provisions for the functioning of the Fund]</w:t>
      </w:r>
    </w:p>
    <w:p w14:paraId="506CDAA1" w14:textId="77777777" w:rsidR="00B94786" w:rsidRPr="00E6387E" w:rsidRDefault="00B94786" w:rsidP="00B02CC1">
      <w:pPr>
        <w:pStyle w:val="SingleTxtG"/>
        <w:rPr>
          <w:shd w:val="clear" w:color="auto" w:fill="FFFFFF"/>
          <w:lang w:val="en-US"/>
        </w:rPr>
      </w:pPr>
      <w:r w:rsidRPr="00E6387E">
        <w:rPr>
          <w:shd w:val="clear" w:color="auto" w:fill="FFFFFF"/>
          <w:lang w:val="en-US"/>
        </w:rPr>
        <w:t>(…)</w:t>
      </w:r>
    </w:p>
    <w:p w14:paraId="37C76D9C" w14:textId="77777777" w:rsidR="006007B9" w:rsidRDefault="00B94786" w:rsidP="00B02CC1">
      <w:pPr>
        <w:pStyle w:val="SingleTxtG"/>
        <w:rPr>
          <w:shd w:val="clear" w:color="auto" w:fill="FFFFFF"/>
          <w:lang w:val="en-US"/>
        </w:rPr>
      </w:pPr>
      <w:r w:rsidRPr="00E6387E">
        <w:rPr>
          <w:shd w:val="clear" w:color="auto" w:fill="FFFFFF"/>
          <w:lang w:val="en-US"/>
        </w:rPr>
        <w:t xml:space="preserve">9. </w:t>
      </w:r>
      <w:r w:rsidRPr="00E6387E">
        <w:rPr>
          <w:u w:val="single"/>
          <w:shd w:val="clear" w:color="auto" w:fill="FFFFFF"/>
          <w:lang w:val="en-US"/>
        </w:rPr>
        <w:t>ALLEGED</w:t>
      </w:r>
      <w:r w:rsidRPr="00E6387E">
        <w:rPr>
          <w:shd w:val="clear" w:color="auto" w:fill="FFFFFF"/>
          <w:lang w:val="en-US"/>
        </w:rPr>
        <w:t xml:space="preserve"> Victims shall have access to appropriate diplomatic and consular means, as needed, to ensure that they can exercise their right to access justice and remedies, including, but not limited to, access to information required to bring a claim, legal aid and information on the location and competence of the courts and the way in which proceedings are commenced or defended before those courts.</w:t>
      </w:r>
    </w:p>
    <w:p w14:paraId="7B0C20DC" w14:textId="5C8C20E3" w:rsidR="00B94786" w:rsidRPr="00E6387E" w:rsidRDefault="00FB1E04" w:rsidP="00B02CC1">
      <w:pPr>
        <w:pStyle w:val="SingleTxtG"/>
        <w:rPr>
          <w:shd w:val="clear" w:color="auto" w:fill="FFFFFF"/>
          <w:lang w:val="en-US"/>
        </w:rPr>
      </w:pPr>
      <w:r>
        <w:rPr>
          <w:shd w:val="clear" w:color="auto" w:fill="FFFFFF"/>
          <w:lang w:val="en-US"/>
        </w:rPr>
        <w:t xml:space="preserve">10. </w:t>
      </w:r>
      <w:r w:rsidR="00B94786" w:rsidRPr="00E6387E">
        <w:rPr>
          <w:u w:val="single"/>
          <w:shd w:val="clear" w:color="auto" w:fill="FFFFFF"/>
          <w:lang w:val="en-US"/>
        </w:rPr>
        <w:t>ALLEGED</w:t>
      </w:r>
      <w:r w:rsidR="00B94786" w:rsidRPr="00E6387E">
        <w:rPr>
          <w:shd w:val="clear" w:color="auto" w:fill="FFFFFF"/>
          <w:lang w:val="en-US"/>
        </w:rPr>
        <w:t xml:space="preserve"> Victims shall be treated with humanity and respect for their dignity and human rights, and their safety, physical and psychological well-being and</w:t>
      </w:r>
      <w:r>
        <w:rPr>
          <w:shd w:val="clear" w:color="auto" w:fill="FFFFFF"/>
          <w:lang w:val="en-US"/>
        </w:rPr>
        <w:t xml:space="preserve"> </w:t>
      </w:r>
      <w:r w:rsidR="00B94786" w:rsidRPr="00E6387E">
        <w:rPr>
          <w:shd w:val="clear" w:color="auto" w:fill="FFFFFF"/>
          <w:lang w:val="en-US"/>
        </w:rPr>
        <w:t xml:space="preserve">privacy shall be ensured. </w:t>
      </w:r>
    </w:p>
    <w:p w14:paraId="1B5597FA" w14:textId="77777777" w:rsidR="00B94786" w:rsidRPr="00E6387E" w:rsidRDefault="00B94786" w:rsidP="00B02CC1">
      <w:pPr>
        <w:pStyle w:val="SingleTxtG"/>
        <w:rPr>
          <w:shd w:val="clear" w:color="auto" w:fill="FFFFFF"/>
          <w:lang w:val="en-US"/>
        </w:rPr>
      </w:pPr>
      <w:r w:rsidRPr="00E6387E">
        <w:rPr>
          <w:shd w:val="clear" w:color="auto" w:fill="FFFFFF"/>
          <w:lang w:val="en-US"/>
        </w:rPr>
        <w:t xml:space="preserve">11.States shall protect </w:t>
      </w:r>
      <w:r w:rsidRPr="00E6387E">
        <w:rPr>
          <w:u w:val="single"/>
          <w:shd w:val="clear" w:color="auto" w:fill="FFFFFF"/>
          <w:lang w:val="en-US"/>
        </w:rPr>
        <w:t>ALLEGED</w:t>
      </w:r>
      <w:r w:rsidRPr="00E6387E">
        <w:rPr>
          <w:shd w:val="clear" w:color="auto" w:fill="FFFFFF"/>
          <w:lang w:val="en-US"/>
        </w:rPr>
        <w:t xml:space="preserve"> victims, their representatives, families and witnesses from any unlawful interference with their privacy and from intimidation, and retaliation, before, during and after any proceedings have been instituted.(…)</w:t>
      </w:r>
    </w:p>
    <w:p w14:paraId="3DB415A2" w14:textId="77777777" w:rsidR="00B02CC1" w:rsidRDefault="00B94786" w:rsidP="00B02CC1">
      <w:pPr>
        <w:pStyle w:val="SingleTxtG"/>
        <w:rPr>
          <w:shd w:val="clear" w:color="auto" w:fill="FFFFFF"/>
          <w:lang w:val="en-US"/>
        </w:rPr>
      </w:pPr>
      <w:r w:rsidRPr="00E6387E">
        <w:rPr>
          <w:shd w:val="clear" w:color="auto" w:fill="FFFFFF"/>
          <w:lang w:val="en-US"/>
        </w:rPr>
        <w:t>13. ALLEGED Victims shall have the right to benefit from special consideration and care to avoid re-victimization in the course of proceedings for access to justice and remedies.</w:t>
      </w:r>
    </w:p>
    <w:p w14:paraId="40AEAA17" w14:textId="77777777" w:rsidR="00B94786" w:rsidRPr="00E6387E" w:rsidRDefault="00B94786" w:rsidP="00B02CC1">
      <w:pPr>
        <w:pStyle w:val="SingleTxtG"/>
        <w:rPr>
          <w:rFonts w:cstheme="minorHAnsi"/>
          <w:color w:val="000000" w:themeColor="text1"/>
          <w:lang w:val="en-US"/>
        </w:rPr>
      </w:pPr>
      <w:r>
        <w:rPr>
          <w:rFonts w:cstheme="minorHAnsi"/>
          <w:color w:val="000000" w:themeColor="text1"/>
          <w:lang w:val="en-US"/>
        </w:rPr>
        <w:t>Gracias</w:t>
      </w:r>
    </w:p>
    <w:p w14:paraId="07BFFDB7" w14:textId="4DF27A3A" w:rsidR="00B94786" w:rsidRDefault="00B02CC1" w:rsidP="00B02CC1">
      <w:pPr>
        <w:pStyle w:val="H23G"/>
        <w:rPr>
          <w:lang w:val="en-US"/>
        </w:rPr>
      </w:pPr>
      <w:r>
        <w:rPr>
          <w:lang w:val="en-US"/>
        </w:rPr>
        <w:tab/>
        <w:t>4.</w:t>
      </w:r>
      <w:r>
        <w:rPr>
          <w:lang w:val="en-US"/>
        </w:rPr>
        <w:tab/>
      </w:r>
      <w:r w:rsidR="00B94786" w:rsidRPr="00CC35CB">
        <w:rPr>
          <w:lang w:val="en-US"/>
        </w:rPr>
        <w:t>China</w:t>
      </w:r>
      <w:bookmarkEnd w:id="27"/>
    </w:p>
    <w:p w14:paraId="656A025E" w14:textId="77777777" w:rsidR="007B2468" w:rsidRDefault="007B2468" w:rsidP="007B2468">
      <w:pPr>
        <w:spacing w:after="120"/>
        <w:ind w:left="1134" w:right="1134"/>
        <w:jc w:val="both"/>
      </w:pPr>
      <w:r>
        <w:t>Thank you Mr. Chairman.</w:t>
      </w:r>
    </w:p>
    <w:p w14:paraId="2EE9B9B9" w14:textId="77777777" w:rsidR="007B2468" w:rsidRDefault="007B2468" w:rsidP="007B2468">
      <w:pPr>
        <w:spacing w:after="120"/>
        <w:ind w:left="1134" w:right="1134"/>
        <w:jc w:val="both"/>
      </w:pPr>
      <w:r>
        <w:t>I would like to thank you for chairing our meeting. Regrettably, due to time concerns, as you mentioned, our delegation actually cannot make all the comments that we would like to make. On the legal instrument, we need to make detailed deliberations but due to time concerns, we are in your hands. But we very much hope that the problem will be solved, and we will not be facing such problem again.</w:t>
      </w:r>
    </w:p>
    <w:p w14:paraId="5786C56C" w14:textId="77777777" w:rsidR="007B2468" w:rsidRDefault="007B2468" w:rsidP="007B2468">
      <w:pPr>
        <w:spacing w:after="120"/>
        <w:ind w:left="1134" w:right="1134"/>
        <w:jc w:val="both"/>
      </w:pPr>
      <w:r>
        <w:t xml:space="preserve">I would like now to make comments on art 8. </w:t>
      </w:r>
    </w:p>
    <w:p w14:paraId="6850AA8E" w14:textId="77777777" w:rsidR="007B2468" w:rsidRDefault="007B2468" w:rsidP="007B2468">
      <w:pPr>
        <w:spacing w:after="120"/>
        <w:ind w:left="1134" w:right="1134"/>
        <w:jc w:val="both"/>
      </w:pPr>
      <w:r>
        <w:t>First of all, as a general position, and in our view, the purpose of article 8 is to ensure the right to remedy for victims of human rights abuse, and these are actually general obligations already undertaken by states under the current applicable international human rights treaties and customary international law. Therefore, the focus and purpose of article 8 is not to add new obligations to states, but rather to reiterate current obligations in the context of activities of TNCs. We would like to thank you, Mr Chairman, for having confirmed this while introducing the draft yesterday. At the same time, many states, when giving rights to victims, take into account the principle of equality, and this principle should not give rise to differences based on status of the victims or cause of action, so we would like to concur with other delegations so that this article 8 should not become an article of privilege. Taking into account that specific provisions in article 8 are already contained in international law or in other treaties, we may simplify article 8. If we seek to list all the provisions, then we need to review and analyse them in connection with applicable international law, and then this approach would require rather complex and lengthy negotiations. On para 1 of art 8, para 1(a) takes from the 2005 declaration and another declaration from 1985, while para (b) mentions environmental remedies. Since our working group is on the field of human rights, and not the environmental field, and mindful that the relevant concepts in 1 (a) are already general concepts that may include the concept in 1(b) in environment, since in the 2005 declaration it is already mentioned that restitution should include the environmental field,  we think that maybe 1(b) is not necessary. Para 2 mentions jurisdiction of states parties, and this should be based on the consensus to be reached on article 5, rather than creating new jurisdiction. As to extraterritorial jurisdiction, extreme caution should be exercised, because we need to respect countries’ territorial sovereignty, just as mentioned by other delegations.</w:t>
      </w:r>
    </w:p>
    <w:p w14:paraId="6A47DE7B" w14:textId="09F87017" w:rsidR="007B2468" w:rsidRPr="007B2468" w:rsidRDefault="007B2468" w:rsidP="007B2468">
      <w:pPr>
        <w:spacing w:after="120"/>
        <w:ind w:left="1134" w:right="1134"/>
        <w:jc w:val="both"/>
      </w:pPr>
      <w:r>
        <w:t>I think our time is up. I will leave it there for the time being. I will provide written statement to the secretariat to provide our comments on other little paragraphs. Thank you.</w:t>
      </w:r>
    </w:p>
    <w:p w14:paraId="02E59C31" w14:textId="77777777" w:rsidR="00B94786" w:rsidRPr="00A73ED5" w:rsidRDefault="00B02CC1" w:rsidP="00B02CC1">
      <w:pPr>
        <w:pStyle w:val="H23G"/>
        <w:rPr>
          <w:lang w:val="es-ES"/>
        </w:rPr>
      </w:pPr>
      <w:bookmarkStart w:id="28" w:name="_Toc527993964"/>
      <w:r w:rsidRPr="0085430D">
        <w:rPr>
          <w:rPrChange w:id="29" w:author="Secretariat" w:date="2019-01-11T09:08:00Z">
            <w:rPr>
              <w:lang w:val="es-ES"/>
            </w:rPr>
          </w:rPrChange>
        </w:rPr>
        <w:tab/>
      </w:r>
      <w:r>
        <w:rPr>
          <w:lang w:val="es-ES"/>
        </w:rPr>
        <w:t>5.</w:t>
      </w:r>
      <w:r>
        <w:rPr>
          <w:lang w:val="es-ES"/>
        </w:rPr>
        <w:tab/>
      </w:r>
      <w:r w:rsidR="00B94786" w:rsidRPr="00A73ED5">
        <w:rPr>
          <w:lang w:val="es-ES"/>
        </w:rPr>
        <w:t>Chile</w:t>
      </w:r>
      <w:bookmarkEnd w:id="28"/>
    </w:p>
    <w:p w14:paraId="3DA5A60B" w14:textId="77777777" w:rsidR="00B94786" w:rsidRPr="00CC35CB" w:rsidRDefault="00B94786" w:rsidP="00B02CC1">
      <w:pPr>
        <w:pStyle w:val="SingleTxtG"/>
        <w:rPr>
          <w:lang w:val="es-ES"/>
        </w:rPr>
      </w:pPr>
      <w:r w:rsidRPr="00CC35CB">
        <w:rPr>
          <w:lang w:val="es-ES"/>
        </w:rPr>
        <w:t>Señor Presidente-Relator,</w:t>
      </w:r>
    </w:p>
    <w:p w14:paraId="16DFCE37" w14:textId="77777777" w:rsidR="00B94786" w:rsidRPr="00CC35CB" w:rsidRDefault="00B94786" w:rsidP="00B02CC1">
      <w:pPr>
        <w:pStyle w:val="SingleTxtG"/>
        <w:rPr>
          <w:lang w:val="es-ES"/>
        </w:rPr>
      </w:pPr>
      <w:r w:rsidRPr="00CC35CB">
        <w:rPr>
          <w:lang w:val="es-ES"/>
        </w:rPr>
        <w:t xml:space="preserve">Muchas gracias por la introducción sobre los temas y los alcances señalados, los cuales nos permiten contar con mayores elementos para los respectivos análisis de los artículos propuestos. </w:t>
      </w:r>
      <w:r>
        <w:rPr>
          <w:lang w:val="es-ES"/>
        </w:rPr>
        <w:t xml:space="preserve"> </w:t>
      </w:r>
      <w:r w:rsidRPr="00CC35CB">
        <w:rPr>
          <w:lang w:val="es-ES"/>
        </w:rPr>
        <w:t>En primer lugar, en relación al artículo 2 del instrumento, quisiera reiterar lo expuesto durante los comentarios generales, respecto a que creemos importante hacer una mención a los principios rectores de Naciones Unidas sobre la materia, y tras mencionarlos, como parte del acervo y del lenguaje acordado por todos, se podría proceder a especificar el acceso a mecanismos de remedio a las víctimas de violaciones a los derechos humanos por parte de las empresas.</w:t>
      </w:r>
    </w:p>
    <w:p w14:paraId="22F6D2C6" w14:textId="77777777" w:rsidR="00B94786" w:rsidRPr="00CC35CB" w:rsidRDefault="00B94786" w:rsidP="00B02CC1">
      <w:pPr>
        <w:pStyle w:val="SingleTxtG"/>
        <w:rPr>
          <w:lang w:val="es-ES"/>
        </w:rPr>
      </w:pPr>
      <w:r w:rsidRPr="00CC35CB">
        <w:rPr>
          <w:lang w:val="es-ES"/>
        </w:rPr>
        <w:t xml:space="preserve">En efecto, relacionado a lo anterior, es que reiteramos nuestro interés en que en el instrumento se incluyan no sólo a las actividades empresariales de carácter transnacional. En nuestra opinión, se debe abarcar a todas las empresas, independiente su procedencia. Es una obligación de los Estados velar por que las empresas no violen los derechos humanos, independiente si son transnacionales o no. Por ello, no podemos dejar pasar la oportunidad de establecer una obligación expresa a todas las empresas dentro de este instrumento. </w:t>
      </w:r>
    </w:p>
    <w:p w14:paraId="7200B1A5" w14:textId="0D80CC48" w:rsidR="00B94786" w:rsidRPr="00CC35CB" w:rsidRDefault="00B94786" w:rsidP="00B02CC1">
      <w:pPr>
        <w:pStyle w:val="SingleTxtG"/>
        <w:rPr>
          <w:lang w:val="es-ES"/>
        </w:rPr>
      </w:pPr>
      <w:r w:rsidRPr="00CC35CB">
        <w:rPr>
          <w:lang w:val="es-ES"/>
        </w:rPr>
        <w:t>Delimitar el accionar de este instrumento sólo a las empresas transnacionales, resulta reducir la aplicabilidad del instrumento y nosotros somos de la idea de fomentar una amplitud en el debate para considerar que sean todas las empresas las que estén cubiertas por este instrumento, siendo la obligación del Estado el hacer cumplir lo convenido. Estimamos también no hacer una interpretación amplia sobre el término de aplicación del instrumento a todas las empresas y restringirlo al término transnacional, crearía una serie de dificultades respecto a la definición de la calidad transnacional de la</w:t>
      </w:r>
      <w:r w:rsidR="00FB1E04">
        <w:rPr>
          <w:lang w:val="es-ES"/>
        </w:rPr>
        <w:t>s</w:t>
      </w:r>
      <w:r w:rsidRPr="00CC35CB">
        <w:rPr>
          <w:lang w:val="es-ES"/>
        </w:rPr>
        <w:t xml:space="preserve"> empresas y a su interpretación por las partes.</w:t>
      </w:r>
    </w:p>
    <w:p w14:paraId="1FABFE3B" w14:textId="77777777" w:rsidR="00B94786" w:rsidRPr="00CC35CB" w:rsidRDefault="00B94786" w:rsidP="00B02CC1">
      <w:pPr>
        <w:pStyle w:val="SingleTxtG"/>
        <w:rPr>
          <w:lang w:val="es-ES"/>
        </w:rPr>
      </w:pPr>
      <w:r w:rsidRPr="00CC35CB">
        <w:rPr>
          <w:lang w:val="es-ES"/>
        </w:rPr>
        <w:t xml:space="preserve">Esperamos poder entregar mayores comentarios sobre esta materia una vez se discuta el artículo 3, relacionado al alcance del instrumento. </w:t>
      </w:r>
    </w:p>
    <w:p w14:paraId="2444D781" w14:textId="77777777" w:rsidR="00B94786" w:rsidRPr="00CC35CB" w:rsidRDefault="00B94786" w:rsidP="00B02CC1">
      <w:pPr>
        <w:pStyle w:val="SingleTxtG"/>
        <w:rPr>
          <w:lang w:val="es-ES"/>
        </w:rPr>
      </w:pPr>
      <w:r w:rsidRPr="00CC35CB">
        <w:rPr>
          <w:lang w:val="es-ES"/>
        </w:rPr>
        <w:t>Muchas gracias,</w:t>
      </w:r>
    </w:p>
    <w:p w14:paraId="000C40F1" w14:textId="34D7A4EA" w:rsidR="00B94786" w:rsidRPr="00CC35CB" w:rsidRDefault="00B02CC1" w:rsidP="00B02CC1">
      <w:pPr>
        <w:pStyle w:val="H23G"/>
        <w:rPr>
          <w:lang w:val="es-ES"/>
        </w:rPr>
      </w:pPr>
      <w:r>
        <w:rPr>
          <w:lang w:val="es-ES"/>
        </w:rPr>
        <w:tab/>
      </w:r>
      <w:r w:rsidR="006007B9">
        <w:rPr>
          <w:lang w:val="es-ES"/>
        </w:rPr>
        <w:t>6</w:t>
      </w:r>
      <w:r>
        <w:rPr>
          <w:lang w:val="es-ES"/>
        </w:rPr>
        <w:t>.</w:t>
      </w:r>
      <w:r>
        <w:rPr>
          <w:lang w:val="es-ES"/>
        </w:rPr>
        <w:tab/>
      </w:r>
      <w:r w:rsidR="00B94786">
        <w:rPr>
          <w:lang w:val="es-ES"/>
        </w:rPr>
        <w:t>Ecuador</w:t>
      </w:r>
    </w:p>
    <w:p w14:paraId="7123FF31" w14:textId="6281077F" w:rsidR="00B94786" w:rsidRPr="00CC35CB" w:rsidRDefault="00B02CC1" w:rsidP="00B02CC1">
      <w:pPr>
        <w:pStyle w:val="H4G"/>
        <w:rPr>
          <w:lang w:val="es-ES_tradnl"/>
        </w:rPr>
      </w:pPr>
      <w:r>
        <w:rPr>
          <w:lang w:val="es-ES_tradnl"/>
        </w:rPr>
        <w:tab/>
        <w:t>a.</w:t>
      </w:r>
      <w:r>
        <w:rPr>
          <w:lang w:val="es-ES_tradnl"/>
        </w:rPr>
        <w:tab/>
      </w:r>
      <w:r w:rsidR="00C1505B">
        <w:rPr>
          <w:lang w:val="es-ES_tradnl"/>
        </w:rPr>
        <w:t>A</w:t>
      </w:r>
      <w:r>
        <w:rPr>
          <w:lang w:val="es-ES_tradnl"/>
        </w:rPr>
        <w:t xml:space="preserve">rtículo </w:t>
      </w:r>
      <w:r w:rsidR="00FB1E04">
        <w:rPr>
          <w:lang w:val="es-ES_tradnl"/>
        </w:rPr>
        <w:t>2:</w:t>
      </w:r>
      <w:r>
        <w:rPr>
          <w:lang w:val="es-ES_tradnl"/>
        </w:rPr>
        <w:t xml:space="preserve"> propósito</w:t>
      </w:r>
    </w:p>
    <w:p w14:paraId="0D01EA00" w14:textId="77777777" w:rsidR="00B94786" w:rsidRPr="00CC35CB" w:rsidRDefault="00B94786" w:rsidP="00B02CC1">
      <w:pPr>
        <w:pStyle w:val="SingleTxtG"/>
        <w:rPr>
          <w:lang w:val="es-ES_tradnl"/>
        </w:rPr>
      </w:pPr>
      <w:r>
        <w:rPr>
          <w:lang w:val="es-ES_tradnl"/>
        </w:rPr>
        <w:t>Señor Presidente,</w:t>
      </w:r>
    </w:p>
    <w:p w14:paraId="1D7AB22E" w14:textId="77777777" w:rsidR="00B94786" w:rsidRPr="00CC35CB" w:rsidRDefault="00B94786" w:rsidP="00B02CC1">
      <w:pPr>
        <w:pStyle w:val="SingleTxtG"/>
        <w:rPr>
          <w:lang w:val="es-ES_tradnl"/>
        </w:rPr>
      </w:pPr>
      <w:r w:rsidRPr="00CC35CB">
        <w:rPr>
          <w:lang w:val="es-ES_tradnl"/>
        </w:rPr>
        <w:t>El Ecuador, tal como se mencionó en los comentarios generales, ha sostenido desde un inicio que el propósito del instrumento vinculante es la protección de los derechos humanos frente a violaciones en el contexto</w:t>
      </w:r>
      <w:r>
        <w:rPr>
          <w:lang w:val="es-ES_tradnl"/>
        </w:rPr>
        <w:t xml:space="preserve"> de actividades empresariales. </w:t>
      </w:r>
    </w:p>
    <w:p w14:paraId="071260B0" w14:textId="2A5F7F62" w:rsidR="00B94786" w:rsidRPr="00CC35CB" w:rsidRDefault="00B94786" w:rsidP="00B02CC1">
      <w:pPr>
        <w:pStyle w:val="SingleTxtG"/>
        <w:rPr>
          <w:lang w:val="es-ES"/>
        </w:rPr>
      </w:pPr>
      <w:r w:rsidRPr="00CC35CB">
        <w:rPr>
          <w:lang w:val="es-ES"/>
        </w:rPr>
        <w:t>Sobre el tipo de empresas que deben ser abarcadas por el instrumento vinculante, el Ecuador reconoce que este tema aún genera preocupación en varios actores. No obstante, el Ecuador considera que el un e</w:t>
      </w:r>
      <w:r w:rsidR="00FB1E04">
        <w:rPr>
          <w:lang w:val="es-ES"/>
        </w:rPr>
        <w:t xml:space="preserve">nfoque en el tipo de actividad </w:t>
      </w:r>
      <w:r w:rsidRPr="00CC35CB">
        <w:rPr>
          <w:lang w:val="es-ES"/>
        </w:rPr>
        <w:t xml:space="preserve">y no en el tipo de empresa es más adecuado y permite una solución viable. </w:t>
      </w:r>
    </w:p>
    <w:p w14:paraId="6713E879" w14:textId="77777777" w:rsidR="00B94786" w:rsidRPr="00CC35CB" w:rsidRDefault="00B94786" w:rsidP="00B02CC1">
      <w:pPr>
        <w:pStyle w:val="SingleTxtG"/>
        <w:rPr>
          <w:lang w:val="es-ES"/>
        </w:rPr>
      </w:pPr>
      <w:r w:rsidRPr="00CC35CB">
        <w:rPr>
          <w:lang w:val="es-ES"/>
        </w:rPr>
        <w:t xml:space="preserve">Sin perjuicio de lo dicho, vale recordar que instrumentos anteriores como la declaración de la OIT sobre las empresas multinacionales de 1977 o las líneas directrices de la OCDE para empresas multinacionales, revisión 2011, resuelven lo señalado al manifestar que su objetivo “no es introducir diferencias de tratamiento entre las empresas transnacionales y empresas nacionales” y que por el contrario tales directrices “reflejan prácticas recomendables para todas ellas. En consecuencia, se espera de las empresas transnacionales y las nacionales que tengan la misma conducta en todos los casos en que sean aplicables las </w:t>
      </w:r>
      <w:r>
        <w:rPr>
          <w:lang w:val="es-ES"/>
        </w:rPr>
        <w:t xml:space="preserve">directrices a unas y a otras”. </w:t>
      </w:r>
    </w:p>
    <w:p w14:paraId="01CA4E11" w14:textId="77777777" w:rsidR="00B94786" w:rsidRPr="00CC35CB" w:rsidRDefault="00B94786" w:rsidP="00B02CC1">
      <w:pPr>
        <w:pStyle w:val="SingleTxtG"/>
        <w:rPr>
          <w:lang w:val="es-ES"/>
        </w:rPr>
      </w:pPr>
      <w:r w:rsidRPr="00CC35CB">
        <w:rPr>
          <w:lang w:val="es-ES"/>
        </w:rPr>
        <w:t>Instamos por lo dicho que en este aspecto se busquen opci</w:t>
      </w:r>
      <w:r>
        <w:rPr>
          <w:lang w:val="es-ES"/>
        </w:rPr>
        <w:t xml:space="preserve">ones que permitan el consenso. </w:t>
      </w:r>
    </w:p>
    <w:p w14:paraId="49218910" w14:textId="77777777" w:rsidR="00B94786" w:rsidRPr="00CC35CB" w:rsidRDefault="00B94786" w:rsidP="00B02CC1">
      <w:pPr>
        <w:pStyle w:val="SingleTxtG"/>
        <w:rPr>
          <w:lang w:val="es-ES"/>
        </w:rPr>
      </w:pPr>
      <w:r w:rsidRPr="00CC35CB">
        <w:rPr>
          <w:lang w:val="es-ES"/>
        </w:rPr>
        <w:t>Muchas gracias Señor Presidente.</w:t>
      </w:r>
    </w:p>
    <w:p w14:paraId="26940F12" w14:textId="7FC738AE" w:rsidR="00B94786" w:rsidRPr="00CC35CB" w:rsidRDefault="00FB1E04" w:rsidP="00B02CC1">
      <w:pPr>
        <w:pStyle w:val="H4G"/>
        <w:rPr>
          <w:lang w:val="es-ES_tradnl"/>
        </w:rPr>
      </w:pPr>
      <w:r>
        <w:rPr>
          <w:lang w:val="es-ES_tradnl"/>
        </w:rPr>
        <w:tab/>
        <w:t>b.</w:t>
      </w:r>
      <w:r>
        <w:rPr>
          <w:lang w:val="es-ES_tradnl"/>
        </w:rPr>
        <w:tab/>
        <w:t>Artículo 8</w:t>
      </w:r>
      <w:r w:rsidR="00B02CC1">
        <w:rPr>
          <w:lang w:val="es-ES_tradnl"/>
        </w:rPr>
        <w:t>: Derecho de las víctimas</w:t>
      </w:r>
    </w:p>
    <w:p w14:paraId="1912F15F" w14:textId="77777777" w:rsidR="00B94786" w:rsidRDefault="00B94786" w:rsidP="00B02CC1">
      <w:pPr>
        <w:pStyle w:val="SingleTxtG"/>
        <w:rPr>
          <w:lang w:val="es-ES_tradnl"/>
        </w:rPr>
      </w:pPr>
      <w:r w:rsidRPr="00CC35CB">
        <w:rPr>
          <w:lang w:val="es-ES_tradnl"/>
        </w:rPr>
        <w:t>Señor Presidente,</w:t>
      </w:r>
    </w:p>
    <w:p w14:paraId="06C27619" w14:textId="77777777" w:rsidR="00B94786" w:rsidRPr="00CC35CB" w:rsidRDefault="00B94786" w:rsidP="00B02CC1">
      <w:pPr>
        <w:pStyle w:val="SingleTxtG"/>
        <w:rPr>
          <w:lang w:val="es-ES_tradnl"/>
        </w:rPr>
      </w:pPr>
      <w:r w:rsidRPr="00CC35CB">
        <w:rPr>
          <w:lang w:val="es-ES"/>
        </w:rPr>
        <w:t xml:space="preserve">De forma general este artículo, que es uno de los más importantes del Convenio, debe incorporar un enfoque de género que contemple la formulación de políticas públicas de prevención y reparación para las mujeres, cuyos derechos han sido violados en el contexto de actividades empresariales. </w:t>
      </w:r>
    </w:p>
    <w:p w14:paraId="6D39537A" w14:textId="4AEBC6AB" w:rsidR="00B94786" w:rsidRPr="00CC35CB" w:rsidRDefault="00B94786" w:rsidP="00B02CC1">
      <w:pPr>
        <w:pStyle w:val="SingleTxtG"/>
        <w:rPr>
          <w:lang w:val="es-ES"/>
        </w:rPr>
      </w:pPr>
      <w:r w:rsidRPr="00CC35CB">
        <w:rPr>
          <w:lang w:val="es-ES"/>
        </w:rPr>
        <w:t>Las violaciones a los derechos humanos por parte de las empresas ge</w:t>
      </w:r>
      <w:r w:rsidR="00FB1E04">
        <w:rPr>
          <w:lang w:val="es-ES"/>
        </w:rPr>
        <w:t xml:space="preserve">neran impactos diferentes para </w:t>
      </w:r>
      <w:r w:rsidRPr="00CC35CB">
        <w:rPr>
          <w:lang w:val="es-ES"/>
        </w:rPr>
        <w:t>mujeres y hombres, resultado de sus diferentes roles en la sociedad y la discriminación social, histórica, económica y cultural que aún enfrentan las mujeres. Las actividades relacionadas con la industria extractiva generan desplazamientos forzosos que en particular afectan a las mujeres, colocándolas en mayor riesgo de sufrir violencia sexual y de género, explotación laboral y pérdida de oportunidades.</w:t>
      </w:r>
    </w:p>
    <w:p w14:paraId="4B446A94" w14:textId="77777777" w:rsidR="00B94786" w:rsidRPr="00CC35CB" w:rsidRDefault="00B94786" w:rsidP="00B02CC1">
      <w:pPr>
        <w:pStyle w:val="SingleTxtG"/>
        <w:rPr>
          <w:lang w:val="es-ES"/>
        </w:rPr>
      </w:pPr>
      <w:r w:rsidRPr="00CC35CB">
        <w:rPr>
          <w:lang w:val="es-ES"/>
        </w:rPr>
        <w:t>De igual forma, las mujeres trabajadoras siguen recibiendo salarios más bajos por parte de las empresas y sus oportunidades se ven reducidas debido a la discriminación que sufren en razón de sus der</w:t>
      </w:r>
      <w:r>
        <w:rPr>
          <w:lang w:val="es-ES"/>
        </w:rPr>
        <w:t>echos sexuales y reproductivos.</w:t>
      </w:r>
    </w:p>
    <w:p w14:paraId="1AB981F7" w14:textId="77777777" w:rsidR="00B94786" w:rsidRPr="00CC35CB" w:rsidRDefault="00B94786" w:rsidP="00B02CC1">
      <w:pPr>
        <w:pStyle w:val="SingleTxtG"/>
        <w:rPr>
          <w:lang w:val="es-ES"/>
        </w:rPr>
      </w:pPr>
      <w:r w:rsidRPr="00CC35CB">
        <w:rPr>
          <w:lang w:val="es-ES"/>
        </w:rPr>
        <w:t>Las mujeres a menudo son excluidas de las consultas sobre disposición de tierras y son relegadas de los procesos</w:t>
      </w:r>
      <w:r>
        <w:rPr>
          <w:lang w:val="es-ES"/>
        </w:rPr>
        <w:t xml:space="preserve"> de reparación y compensación. </w:t>
      </w:r>
    </w:p>
    <w:p w14:paraId="59BB9E2C" w14:textId="77777777" w:rsidR="00B94786" w:rsidRPr="00CC35CB" w:rsidRDefault="00B94786" w:rsidP="00B02CC1">
      <w:pPr>
        <w:pStyle w:val="SingleTxtG"/>
        <w:rPr>
          <w:lang w:val="es-ES"/>
        </w:rPr>
      </w:pPr>
      <w:r w:rsidRPr="00CC35CB">
        <w:rPr>
          <w:lang w:val="es-ES"/>
        </w:rPr>
        <w:t>Por ello, se debería incluir una mención a las mujeres en el artículo 8, numeral 1, párrafo cuarto so</w:t>
      </w:r>
      <w:r>
        <w:rPr>
          <w:lang w:val="es-ES"/>
        </w:rPr>
        <w:t>bre “Derechos de las víctimas”:</w:t>
      </w:r>
    </w:p>
    <w:p w14:paraId="0DAFD5BB" w14:textId="77777777" w:rsidR="00B94786" w:rsidRPr="00CC35CB" w:rsidRDefault="00B94786" w:rsidP="00B02CC1">
      <w:pPr>
        <w:pStyle w:val="SingleTxtG"/>
        <w:rPr>
          <w:lang w:val="es-ES"/>
        </w:rPr>
      </w:pPr>
      <w:r w:rsidRPr="00CC35CB">
        <w:rPr>
          <w:lang w:val="es-ES"/>
        </w:rPr>
        <w:t>“Los Estados Parte garantizarán el derecho a las víctimas de manera individual o como grupo, a presentar reclamaciones ante sus tribunales, y conferirán a sus órganos judiciales y a las demás autoridades competentes la jurisdicción necesaria con arreglo a la presente Convención para que las víctimas</w:t>
      </w:r>
      <w:r w:rsidRPr="00CC35CB">
        <w:rPr>
          <w:u w:val="single"/>
          <w:lang w:val="es-ES"/>
        </w:rPr>
        <w:t>, en especial las mujeres</w:t>
      </w:r>
      <w:r w:rsidRPr="00CC35CB">
        <w:rPr>
          <w:lang w:val="es-ES"/>
        </w:rPr>
        <w:t>, dispongan de un acceso a recursos ade</w:t>
      </w:r>
      <w:r>
        <w:rPr>
          <w:lang w:val="es-ES"/>
        </w:rPr>
        <w:t>cuados, oportunos y efectivos”.</w:t>
      </w:r>
    </w:p>
    <w:p w14:paraId="2DA70EF2" w14:textId="77777777" w:rsidR="00B94786" w:rsidRPr="00CC35CB" w:rsidRDefault="00B94786" w:rsidP="00B02CC1">
      <w:pPr>
        <w:pStyle w:val="SingleTxtG"/>
        <w:rPr>
          <w:lang w:val="es-ES"/>
        </w:rPr>
      </w:pPr>
      <w:r w:rsidRPr="00CC35CB">
        <w:rPr>
          <w:lang w:val="es-ES"/>
        </w:rPr>
        <w:t>Por otra parte, se debe revisar el numeral 7 de dicho artículo, que habla sobre la creación de un “Fondo Internacional para las víctimas”, mediante la contribución de los Estados, pero no se especifica que institución o de qué forma se administrará el mismo, tampoco se hace referencia a los parámetros de sele</w:t>
      </w:r>
      <w:r>
        <w:rPr>
          <w:lang w:val="es-ES"/>
        </w:rPr>
        <w:t xml:space="preserve">cción del o los beneficiarios. </w:t>
      </w:r>
    </w:p>
    <w:p w14:paraId="7CF5339A" w14:textId="77777777" w:rsidR="00B94786" w:rsidRPr="00CC35CB" w:rsidRDefault="00B94786" w:rsidP="00B02CC1">
      <w:pPr>
        <w:pStyle w:val="SingleTxtG"/>
        <w:rPr>
          <w:lang w:val="es-ES"/>
        </w:rPr>
      </w:pPr>
      <w:r w:rsidRPr="00CC35CB">
        <w:rPr>
          <w:lang w:val="es-ES"/>
        </w:rPr>
        <w:t>Cuestiones que deben aclararse toda vez que son contribucion</w:t>
      </w:r>
      <w:r>
        <w:rPr>
          <w:lang w:val="es-ES"/>
        </w:rPr>
        <w:t xml:space="preserve">es realizadas por los Estados. </w:t>
      </w:r>
    </w:p>
    <w:p w14:paraId="65C9850B" w14:textId="77777777" w:rsidR="00B94786" w:rsidRPr="00E43DB6" w:rsidRDefault="00B94786" w:rsidP="00B02CC1">
      <w:pPr>
        <w:pStyle w:val="SingleTxtG"/>
      </w:pPr>
      <w:r w:rsidRPr="00E43DB6">
        <w:t>Muchas gracias Señor Presidente.</w:t>
      </w:r>
    </w:p>
    <w:p w14:paraId="7F01D8A0" w14:textId="118FB301" w:rsidR="00B94786" w:rsidRPr="00E43DB6" w:rsidRDefault="00B02CC1" w:rsidP="00B02CC1">
      <w:pPr>
        <w:pStyle w:val="H23G"/>
      </w:pPr>
      <w:bookmarkStart w:id="30" w:name="_Toc527993965"/>
      <w:r w:rsidRPr="00E43DB6">
        <w:tab/>
      </w:r>
      <w:r w:rsidR="006007B9">
        <w:t>7</w:t>
      </w:r>
      <w:r w:rsidRPr="00E43DB6">
        <w:t>.</w:t>
      </w:r>
      <w:r w:rsidRPr="00E43DB6">
        <w:tab/>
      </w:r>
      <w:r w:rsidR="00B94786" w:rsidRPr="00E43DB6">
        <w:t>Egypt</w:t>
      </w:r>
      <w:bookmarkEnd w:id="30"/>
    </w:p>
    <w:p w14:paraId="04E065F8" w14:textId="77777777" w:rsidR="00B94786" w:rsidRPr="00CC35CB" w:rsidRDefault="00B94786" w:rsidP="00B02CC1">
      <w:pPr>
        <w:pStyle w:val="SingleTxtG"/>
        <w:rPr>
          <w:lang w:val="en-US"/>
        </w:rPr>
      </w:pPr>
      <w:r w:rsidRPr="00CC35CB">
        <w:rPr>
          <w:lang w:val="en-US"/>
        </w:rPr>
        <w:t>Thank you Chair,</w:t>
      </w:r>
    </w:p>
    <w:p w14:paraId="2FB487AD" w14:textId="77777777" w:rsidR="00B94786" w:rsidRPr="00CC35CB" w:rsidRDefault="00B94786" w:rsidP="00B02CC1">
      <w:pPr>
        <w:pStyle w:val="SingleTxtG"/>
        <w:rPr>
          <w:lang w:val="en-US"/>
        </w:rPr>
      </w:pPr>
      <w:r w:rsidRPr="00CC35CB">
        <w:rPr>
          <w:lang w:val="en-US"/>
        </w:rPr>
        <w:t>We thank the panelists for the useful presentations, and would like also to share with you the following remarks on articles 2 and 8 of the draft legally binding instrument with view to strengthen its content:</w:t>
      </w:r>
    </w:p>
    <w:p w14:paraId="3BC5D49C" w14:textId="77777777" w:rsidR="00B94786" w:rsidRPr="00CC35CB" w:rsidRDefault="00B94786" w:rsidP="00B02CC1">
      <w:pPr>
        <w:pStyle w:val="SingleTxtG"/>
        <w:rPr>
          <w:lang w:val="en-US"/>
        </w:rPr>
      </w:pPr>
      <w:r w:rsidRPr="00CC35CB">
        <w:rPr>
          <w:lang w:val="en-US"/>
        </w:rPr>
        <w:t>1-</w:t>
      </w:r>
      <w:r w:rsidRPr="00CC35CB">
        <w:rPr>
          <w:lang w:val="en-US"/>
        </w:rPr>
        <w:tab/>
        <w:t xml:space="preserve">In article 2, we agree with the purposes elaborated in para a and para b, however we believe that para c is not clear, and more of general nature that goes beyond the purpose and the object of the legally binding instrument. Thus we propose to modify its language to link it with the activities of the TNC and OBEs and not to fulfill its obligations under international human rights law in general.  </w:t>
      </w:r>
    </w:p>
    <w:p w14:paraId="2F7A3991" w14:textId="77777777" w:rsidR="00B94786" w:rsidRDefault="00B94786" w:rsidP="00B02CC1">
      <w:pPr>
        <w:pStyle w:val="SingleTxtG"/>
        <w:rPr>
          <w:lang w:val="en-US"/>
        </w:rPr>
      </w:pPr>
      <w:r w:rsidRPr="00CC35CB">
        <w:rPr>
          <w:lang w:val="en-US"/>
        </w:rPr>
        <w:t>2-</w:t>
      </w:r>
      <w:r w:rsidRPr="00CC35CB">
        <w:rPr>
          <w:lang w:val="en-US"/>
        </w:rPr>
        <w:tab/>
        <w:t>The International human rights law ensures the promotion and the protection of all human rights without discrimination, including all human rights for victims thus we believe that this should be reflected in the legally binding instrument without giving primacy to group of rights. In addition a reference shall be made in sub para 12 of art 8 to “obligations under international human rights law”.</w:t>
      </w:r>
    </w:p>
    <w:p w14:paraId="7EFF41CB" w14:textId="77777777" w:rsidR="00B94786" w:rsidRPr="00CC35CB" w:rsidRDefault="00B94786" w:rsidP="00B02CC1">
      <w:pPr>
        <w:pStyle w:val="SingleTxtG"/>
        <w:rPr>
          <w:lang w:val="en-US"/>
        </w:rPr>
      </w:pPr>
      <w:r w:rsidRPr="00CC35CB">
        <w:rPr>
          <w:lang w:val="en-US"/>
        </w:rPr>
        <w:t>3-</w:t>
      </w:r>
      <w:r w:rsidRPr="00CC35CB">
        <w:rPr>
          <w:lang w:val="en-US"/>
        </w:rPr>
        <w:tab/>
        <w:t>My delegation believe that a separate article shall be devoted for the establishment of the international fund for victims, as the establishment of this fund will be one of the major deliverables of the legally binding instrument and shall be further elaborated in a separate article.</w:t>
      </w:r>
    </w:p>
    <w:p w14:paraId="218C0BF3" w14:textId="77777777" w:rsidR="00B94786" w:rsidRPr="00CC35CB" w:rsidRDefault="00B94786" w:rsidP="00B02CC1">
      <w:pPr>
        <w:pStyle w:val="SingleTxtG"/>
      </w:pPr>
      <w:r>
        <w:t>Thank you chair.</w:t>
      </w:r>
    </w:p>
    <w:p w14:paraId="14B31EDB" w14:textId="761CBD99" w:rsidR="00B94786" w:rsidRPr="00B02CC1" w:rsidRDefault="006007B9" w:rsidP="00B02CC1">
      <w:pPr>
        <w:pStyle w:val="H23G"/>
      </w:pPr>
      <w:r>
        <w:tab/>
        <w:t>8</w:t>
      </w:r>
      <w:r w:rsidR="00B02CC1" w:rsidRPr="00B02CC1">
        <w:t>.</w:t>
      </w:r>
      <w:r w:rsidR="00B02CC1" w:rsidRPr="00B02CC1">
        <w:tab/>
      </w:r>
      <w:r w:rsidR="00B94786" w:rsidRPr="00B02CC1">
        <w:t>India</w:t>
      </w:r>
    </w:p>
    <w:p w14:paraId="36B3662A" w14:textId="77777777" w:rsidR="00B94786" w:rsidRPr="00CC35CB" w:rsidRDefault="00B94786" w:rsidP="00B02CC1">
      <w:pPr>
        <w:pStyle w:val="SingleTxtG"/>
        <w:rPr>
          <w:lang w:val="en-IN"/>
        </w:rPr>
      </w:pPr>
      <w:r w:rsidRPr="00CC35CB">
        <w:rPr>
          <w:lang w:val="en-IN"/>
        </w:rPr>
        <w:t>Thank You Mr. Chair,</w:t>
      </w:r>
    </w:p>
    <w:p w14:paraId="1B63325A" w14:textId="77777777" w:rsidR="00B94786" w:rsidRPr="00CC35CB" w:rsidRDefault="00B94786" w:rsidP="00B02CC1">
      <w:pPr>
        <w:pStyle w:val="SingleTxtG"/>
        <w:rPr>
          <w:lang w:val="en-IN"/>
        </w:rPr>
      </w:pPr>
      <w:r w:rsidRPr="00CC35CB">
        <w:rPr>
          <w:lang w:val="en-IN"/>
        </w:rPr>
        <w:t>First of all, India would like to thank you for introducing the two articles of the text namely Article 2 and Article 8 under discussion. We also thank the experts for their valuable comments.</w:t>
      </w:r>
    </w:p>
    <w:p w14:paraId="478F590C" w14:textId="3824693D" w:rsidR="00B94786" w:rsidRPr="00CC35CB" w:rsidRDefault="00B94786" w:rsidP="00B02CC1">
      <w:pPr>
        <w:pStyle w:val="SingleTxtG"/>
        <w:rPr>
          <w:lang w:val="en-IN"/>
        </w:rPr>
      </w:pPr>
      <w:r w:rsidRPr="00CC35CB">
        <w:rPr>
          <w:lang w:val="en-IN"/>
        </w:rPr>
        <w:t>As regards Article 2, we would like to reserve our comments on this article until we have discussions on Article 4 on ‘Definitions’ as we need more clarity on the phrase “business activities of a transnational character” used in this article. Besides, India believes that this instrument should not cover national enterprises as we already have domestic laws in place for their regulation.</w:t>
      </w:r>
    </w:p>
    <w:p w14:paraId="6157FD98" w14:textId="2DA1A435" w:rsidR="00B94786" w:rsidRPr="00CC35CB" w:rsidRDefault="00B94786" w:rsidP="00B02CC1">
      <w:pPr>
        <w:pStyle w:val="SingleTxtG"/>
        <w:rPr>
          <w:lang w:val="en-IN"/>
        </w:rPr>
      </w:pPr>
      <w:r w:rsidRPr="00CC35CB">
        <w:rPr>
          <w:lang w:val="en-IN"/>
        </w:rPr>
        <w:t>On Article 8, we believe the text needs considerable revision as there are number of elements which need more clarity and balance. This article needs to be flexible so as to avoid any conflict between a state’s domestic laws and its international obligations. The list of remedies should be an exhaustive list and we should not leave the options open-ended. We have encountered words like ‘satisfaction’ in the text. Now ‘satisfaction’ in the legal sense is difficult to define and has a relative connotation. What we should try to do is to make this article more flexible. It can list out the minimum standards while leaving it the states to work out the model of implementation as per their domestic legal framework.</w:t>
      </w:r>
    </w:p>
    <w:p w14:paraId="07A8A111" w14:textId="77777777" w:rsidR="00B94786" w:rsidRPr="000C3DB0" w:rsidRDefault="00B94786" w:rsidP="00B02CC1">
      <w:pPr>
        <w:pStyle w:val="SingleTxtG"/>
      </w:pPr>
      <w:r w:rsidRPr="000C3DB0">
        <w:t>Thank You</w:t>
      </w:r>
    </w:p>
    <w:p w14:paraId="6B37AB6A" w14:textId="6EDDBC3C" w:rsidR="00B94786" w:rsidRPr="00B500C0" w:rsidRDefault="006007B9" w:rsidP="00B02CC1">
      <w:pPr>
        <w:pStyle w:val="H23G"/>
      </w:pPr>
      <w:r>
        <w:tab/>
        <w:t>9</w:t>
      </w:r>
      <w:r w:rsidR="00B02CC1">
        <w:t>.</w:t>
      </w:r>
      <w:r w:rsidR="00B02CC1">
        <w:tab/>
        <w:t>Indonesia</w:t>
      </w:r>
    </w:p>
    <w:p w14:paraId="51B80216" w14:textId="77777777" w:rsidR="00B94786" w:rsidRPr="00B500C0" w:rsidRDefault="00B94786" w:rsidP="00B02CC1">
      <w:pPr>
        <w:pStyle w:val="SingleTxtG"/>
      </w:pPr>
      <w:r w:rsidRPr="00B500C0">
        <w:t>Mr. Chairperson,</w:t>
      </w:r>
    </w:p>
    <w:p w14:paraId="1B34D425" w14:textId="77777777" w:rsidR="00B94786" w:rsidRPr="00B500C0" w:rsidRDefault="00B94786" w:rsidP="00B02CC1">
      <w:pPr>
        <w:pStyle w:val="SingleTxtG"/>
      </w:pPr>
      <w:r w:rsidRPr="00B500C0">
        <w:t xml:space="preserve">At the outset, my delegation would like to express its appreciation again to the Chair for preparing a zero draft of a legally binding instrument on TNCs and Other Business Enterprises with Respect to Business and Human Rights much in advance allowing us to consult with relevant authorities in capital. </w:t>
      </w:r>
    </w:p>
    <w:p w14:paraId="54BB543A" w14:textId="77777777" w:rsidR="00B94786" w:rsidRPr="00B500C0" w:rsidRDefault="00B94786" w:rsidP="00B02CC1">
      <w:pPr>
        <w:pStyle w:val="SingleTxtG"/>
      </w:pPr>
      <w:r w:rsidRPr="00B500C0">
        <w:t>With regard to Article 2, Indonesia views that since the title, the focus and the subject of the treaty refers to the Transnational Corporations and Other Business and Enterprises, the terms used in article 2 and the rest of the draft treaty should be Transnational Corporations and Other Business Enterprises, instead of business activities of transnational character. Therefore, there should be a clear definition on Transnational Corporations and Other Business Enterprises, provided in the Section II, article 4 on definitions of the draft Treaty.</w:t>
      </w:r>
    </w:p>
    <w:p w14:paraId="319B052B" w14:textId="77777777" w:rsidR="00B94786" w:rsidRPr="00B500C0" w:rsidRDefault="00B94786" w:rsidP="00B02CC1">
      <w:pPr>
        <w:pStyle w:val="SingleTxtG"/>
      </w:pPr>
      <w:r w:rsidRPr="00B500C0">
        <w:t>With regard to Article 2 point 1.c the purpose to advance international cooperation with a view towards fulfilling State’s obligations under international human rights laws is too broad. In this regard, we wish to add in the context of activities of Transnational Corporations and other Business Enterprises who have transnational character.</w:t>
      </w:r>
    </w:p>
    <w:p w14:paraId="23222321" w14:textId="77777777" w:rsidR="00B94786" w:rsidRPr="00B500C0" w:rsidRDefault="00B94786" w:rsidP="00B02CC1">
      <w:pPr>
        <w:pStyle w:val="SingleTxtG"/>
      </w:pPr>
      <w:r w:rsidRPr="00B500C0">
        <w:t>Mr. Chairperson,</w:t>
      </w:r>
    </w:p>
    <w:p w14:paraId="6FAA8107" w14:textId="77777777" w:rsidR="00B94786" w:rsidRPr="00B500C0" w:rsidRDefault="00B94786" w:rsidP="00B02CC1">
      <w:pPr>
        <w:pStyle w:val="SingleTxtG"/>
      </w:pPr>
      <w:r w:rsidRPr="00B500C0">
        <w:t xml:space="preserve">On Article 8, we need clarification from the Chair on the scope of all human rights violations. We view that the term ’all human rights violations’ is very broad and there for need to be elaborated.   In our law for example, we divide human rights violation and serious human rights violations. We view that both victims of human rights violations and serious human rights violations have the rights to remedy and access to justice, but we take more serious and urgent steps towards serious human rights violations. </w:t>
      </w:r>
    </w:p>
    <w:p w14:paraId="7B24D3CA" w14:textId="77777777" w:rsidR="00B94786" w:rsidRPr="00CC35CB" w:rsidRDefault="00B94786" w:rsidP="00B02CC1">
      <w:pPr>
        <w:pStyle w:val="SingleTxtG"/>
        <w:rPr>
          <w:rFonts w:cstheme="minorHAnsi"/>
          <w:color w:val="000000" w:themeColor="text1"/>
          <w:lang w:val="es-ES"/>
        </w:rPr>
      </w:pPr>
      <w:r w:rsidRPr="000C3DB0">
        <w:rPr>
          <w:lang w:val="es-ES"/>
        </w:rPr>
        <w:t>I thank you.</w:t>
      </w:r>
    </w:p>
    <w:p w14:paraId="4EDDDC1A" w14:textId="6D05EA00" w:rsidR="00B94786" w:rsidRPr="00CC35CB" w:rsidRDefault="006007B9" w:rsidP="00B02CC1">
      <w:pPr>
        <w:pStyle w:val="H23G"/>
        <w:rPr>
          <w:lang w:val="es-ES"/>
        </w:rPr>
      </w:pPr>
      <w:bookmarkStart w:id="31" w:name="_Toc527993966"/>
      <w:r>
        <w:rPr>
          <w:lang w:val="es-ES"/>
        </w:rPr>
        <w:tab/>
        <w:t>10</w:t>
      </w:r>
      <w:r w:rsidR="00B02CC1">
        <w:rPr>
          <w:lang w:val="es-ES"/>
        </w:rPr>
        <w:t>.</w:t>
      </w:r>
      <w:r w:rsidR="00B02CC1">
        <w:rPr>
          <w:lang w:val="es-ES"/>
        </w:rPr>
        <w:tab/>
      </w:r>
      <w:r w:rsidR="00B94786" w:rsidRPr="00CC35CB">
        <w:rPr>
          <w:lang w:val="es-ES"/>
        </w:rPr>
        <w:t>Mexico</w:t>
      </w:r>
      <w:bookmarkEnd w:id="31"/>
    </w:p>
    <w:p w14:paraId="3051A4B1" w14:textId="7ADA2DDB" w:rsidR="00B94786" w:rsidRPr="00CC35CB" w:rsidRDefault="00B94786" w:rsidP="00B02CC1">
      <w:pPr>
        <w:pStyle w:val="SingleTxtG"/>
        <w:rPr>
          <w:lang w:val="es-ES"/>
        </w:rPr>
      </w:pPr>
      <w:r w:rsidRPr="00CC35CB">
        <w:rPr>
          <w:lang w:val="es-ES"/>
        </w:rPr>
        <w:t xml:space="preserve">Quisiera referirme al </w:t>
      </w:r>
      <w:r w:rsidR="00FB1E04" w:rsidRPr="00CC35CB">
        <w:rPr>
          <w:lang w:val="es-ES"/>
        </w:rPr>
        <w:t>artículo</w:t>
      </w:r>
      <w:r w:rsidRPr="00CC35CB">
        <w:rPr>
          <w:lang w:val="es-ES"/>
        </w:rPr>
        <w:t xml:space="preserve"> 2 relativo al propósito del instrumento. En este primer borrador, el objeto y fin del tratado es obligar a los Estados a fortalecer el respeto, la promoción, protección y pleno cumplimiento de los derechos humanos sólo en el contexto de actividades empresariales de carácter transnacional. Consideramos que el estándar de protección al que aspira este instrumento debe hacerse extensivo a todas las empresas bajo la jurisdicción del Estado, sin distinción, incluyendo a empresas privadas y públicas, independientemente del carácter transnacional o nacional de sus actividades. </w:t>
      </w:r>
    </w:p>
    <w:p w14:paraId="4727EC92" w14:textId="77777777" w:rsidR="00B94786" w:rsidRPr="00CC35CB" w:rsidRDefault="00B94786" w:rsidP="00B02CC1">
      <w:pPr>
        <w:pStyle w:val="SingleTxtG"/>
        <w:rPr>
          <w:lang w:val="es-ES"/>
        </w:rPr>
      </w:pPr>
      <w:r w:rsidRPr="00CC35CB">
        <w:rPr>
          <w:lang w:val="es-ES"/>
        </w:rPr>
        <w:t>Como expresamos en nuestros comentarios generales, consideramos que el término “violación” sólo debe emplearse cuando se trata de acciones u omisiones de los Estados y, es conveniente emplear el término “abusos” o “impactos adversos” respecto de las afectaciones a los derechos humanos causadas por las actividades de las empresas.</w:t>
      </w:r>
    </w:p>
    <w:p w14:paraId="61AB87CF" w14:textId="3AABCBF8" w:rsidR="00B94786" w:rsidRPr="00CC35CB" w:rsidRDefault="00B94786" w:rsidP="00B02CC1">
      <w:pPr>
        <w:pStyle w:val="SingleTxtG"/>
        <w:rPr>
          <w:lang w:val="es-ES"/>
        </w:rPr>
      </w:pPr>
      <w:r w:rsidRPr="00CC35CB">
        <w:rPr>
          <w:lang w:val="es-ES"/>
        </w:rPr>
        <w:t xml:space="preserve">Respecto al </w:t>
      </w:r>
      <w:r w:rsidR="00FB1E04" w:rsidRPr="00CC35CB">
        <w:rPr>
          <w:lang w:val="es-ES"/>
        </w:rPr>
        <w:t>Artículo</w:t>
      </w:r>
      <w:r w:rsidRPr="00CC35CB">
        <w:rPr>
          <w:lang w:val="es-ES"/>
        </w:rPr>
        <w:t xml:space="preserve"> 8, relativo a los derechos de las </w:t>
      </w:r>
      <w:r w:rsidR="00FB1E04" w:rsidRPr="00CC35CB">
        <w:rPr>
          <w:lang w:val="es-ES"/>
        </w:rPr>
        <w:t>víctimas</w:t>
      </w:r>
      <w:r w:rsidRPr="00CC35CB">
        <w:rPr>
          <w:lang w:val="es-ES"/>
        </w:rPr>
        <w:t xml:space="preserve">, sugerimos utilizar lenguaje procesal jurídicamente </w:t>
      </w:r>
      <w:r w:rsidR="00FB1E04" w:rsidRPr="00CC35CB">
        <w:rPr>
          <w:lang w:val="es-ES"/>
        </w:rPr>
        <w:t>más</w:t>
      </w:r>
      <w:r w:rsidRPr="00CC35CB">
        <w:rPr>
          <w:lang w:val="es-ES"/>
        </w:rPr>
        <w:t xml:space="preserve"> preciso, sustituyendo el </w:t>
      </w:r>
      <w:r w:rsidR="00FB1E04" w:rsidRPr="00CC35CB">
        <w:rPr>
          <w:lang w:val="es-ES"/>
        </w:rPr>
        <w:t>término</w:t>
      </w:r>
      <w:r w:rsidRPr="00CC35CB">
        <w:rPr>
          <w:lang w:val="es-ES"/>
        </w:rPr>
        <w:t xml:space="preserve"> “victima” por “presunta </w:t>
      </w:r>
      <w:r w:rsidR="00FB1E04" w:rsidRPr="00CC35CB">
        <w:rPr>
          <w:lang w:val="es-ES"/>
        </w:rPr>
        <w:t>víctima</w:t>
      </w:r>
      <w:r w:rsidRPr="00CC35CB">
        <w:rPr>
          <w:lang w:val="es-ES"/>
        </w:rPr>
        <w:t xml:space="preserve">”, “demandante” o “promovente”. </w:t>
      </w:r>
      <w:r w:rsidR="00FB1E04" w:rsidRPr="00CC35CB">
        <w:rPr>
          <w:lang w:val="es-ES"/>
        </w:rPr>
        <w:t>También</w:t>
      </w:r>
      <w:r w:rsidRPr="00CC35CB">
        <w:rPr>
          <w:lang w:val="es-ES"/>
        </w:rPr>
        <w:t xml:space="preserve"> nos parece pertinente incluir referencias a la perspectiva de género en lo relativo al acceso a la justicia, remedios y asistencia judicial.</w:t>
      </w:r>
    </w:p>
    <w:p w14:paraId="0C860A30" w14:textId="77777777" w:rsidR="00B94786" w:rsidRDefault="00B94786" w:rsidP="00B02CC1">
      <w:pPr>
        <w:pStyle w:val="SingleTxtG"/>
        <w:rPr>
          <w:lang w:val="es-ES"/>
        </w:rPr>
      </w:pPr>
      <w:r w:rsidRPr="00CC35CB">
        <w:rPr>
          <w:lang w:val="es-ES"/>
        </w:rPr>
        <w:t xml:space="preserve">Por otro lado, el inciso 5, subpárrafo d) prevé que no se requerirá a las víctimas en ningún caso el reembolso de costas judiciales. Sobre este tema quisiéramos preguntar si los panelistas consideran que el pago de costas puede ser una herramienta útil para evitar demandas superfluas, y por lo tanto debería mantenerse. </w:t>
      </w:r>
    </w:p>
    <w:p w14:paraId="0D417BD4" w14:textId="77777777" w:rsidR="00B94786" w:rsidRPr="00CC35CB" w:rsidRDefault="00B94786" w:rsidP="00B02CC1">
      <w:pPr>
        <w:pStyle w:val="SingleTxtG"/>
        <w:rPr>
          <w:lang w:val="es-ES"/>
        </w:rPr>
      </w:pPr>
      <w:r w:rsidRPr="00CC35CB">
        <w:rPr>
          <w:lang w:val="es-ES"/>
        </w:rPr>
        <w:t xml:space="preserve">Sr. Presidente-Relator, quisiéramos expresar reservas sobre el inciso 7 que prevé la creación de un fondo internacional para víctimas. Esto podría tener como consecuencia que los Estados asuman una responsabilidad subsidiaria por los daños causados por las empresas, y podría duplicar esfuerzos o medidas nacionales, de países, como el caso de México, que ya tienen un fondo nacional de víctimas de conformidad con su legislación nacional y han destinado recursos presupuestarios para ello. En nuestro caso, la Ley General de Víctimas prevé un fondo de este tipo. Por lo tanto, no consideramos que sea conveniente la inclusión del fondo internacional de victimas en el proyecto de instrumento jurídicamente vinculante. </w:t>
      </w:r>
    </w:p>
    <w:p w14:paraId="243823D2" w14:textId="733AB904" w:rsidR="00B94786" w:rsidRPr="00CC35CB" w:rsidRDefault="00B94786" w:rsidP="00B02CC1">
      <w:pPr>
        <w:pStyle w:val="SingleTxtG"/>
        <w:rPr>
          <w:lang w:val="es-ES"/>
        </w:rPr>
      </w:pPr>
      <w:r w:rsidRPr="00CC35CB">
        <w:rPr>
          <w:lang w:val="es-ES"/>
        </w:rPr>
        <w:t xml:space="preserve">Finalmente, consideramos que los incisos finales del </w:t>
      </w:r>
      <w:r w:rsidR="00FB1E04" w:rsidRPr="00CC35CB">
        <w:rPr>
          <w:lang w:val="es-ES"/>
        </w:rPr>
        <w:t>artículo</w:t>
      </w:r>
      <w:r w:rsidRPr="00CC35CB">
        <w:rPr>
          <w:lang w:val="es-ES"/>
        </w:rPr>
        <w:t xml:space="preserve">, del </w:t>
      </w:r>
      <w:r w:rsidR="00FB1E04" w:rsidRPr="00CC35CB">
        <w:rPr>
          <w:lang w:val="es-ES"/>
        </w:rPr>
        <w:t>número</w:t>
      </w:r>
      <w:r w:rsidRPr="00CC35CB">
        <w:rPr>
          <w:lang w:val="es-ES"/>
        </w:rPr>
        <w:t xml:space="preserve"> 9 al 13, duplican innecesariamente normas de derecho internacional recogidas en otros instrumentos vigentes. Por lo tanto, sin demeritar su valor e importancia, considera</w:t>
      </w:r>
      <w:r>
        <w:rPr>
          <w:lang w:val="es-ES"/>
        </w:rPr>
        <w:t>mos que podrían ser suprimidos.</w:t>
      </w:r>
    </w:p>
    <w:p w14:paraId="18C304C9" w14:textId="102FA55C" w:rsidR="00B94786" w:rsidRPr="00CC35CB" w:rsidRDefault="00347D60" w:rsidP="00B02CC1">
      <w:pPr>
        <w:pStyle w:val="H23G"/>
        <w:rPr>
          <w:lang w:val="en-US"/>
        </w:rPr>
      </w:pPr>
      <w:bookmarkStart w:id="32" w:name="_Toc527993967"/>
      <w:r w:rsidRPr="0085430D">
        <w:rPr>
          <w:lang w:val="es-ES"/>
          <w:rPrChange w:id="33" w:author="Secretariat" w:date="2019-01-11T09:08:00Z">
            <w:rPr>
              <w:lang w:val="fr-FR"/>
            </w:rPr>
          </w:rPrChange>
        </w:rPr>
        <w:tab/>
      </w:r>
      <w:r w:rsidR="006007B9">
        <w:rPr>
          <w:lang w:val="en-US"/>
        </w:rPr>
        <w:t>11</w:t>
      </w:r>
      <w:r>
        <w:rPr>
          <w:lang w:val="en-US"/>
        </w:rPr>
        <w:t>.</w:t>
      </w:r>
      <w:r>
        <w:rPr>
          <w:lang w:val="en-US"/>
        </w:rPr>
        <w:tab/>
      </w:r>
      <w:r w:rsidR="00B94786" w:rsidRPr="00CC35CB">
        <w:rPr>
          <w:lang w:val="en-US"/>
        </w:rPr>
        <w:t>Namibia</w:t>
      </w:r>
      <w:bookmarkEnd w:id="32"/>
    </w:p>
    <w:p w14:paraId="0C9B502A" w14:textId="77777777" w:rsidR="00B94786" w:rsidRPr="00CC35CB" w:rsidRDefault="00B94786" w:rsidP="00347D60">
      <w:pPr>
        <w:pStyle w:val="SingleTxtG"/>
        <w:rPr>
          <w:lang w:val="en-US"/>
        </w:rPr>
      </w:pPr>
      <w:r>
        <w:rPr>
          <w:lang w:val="en-US"/>
        </w:rPr>
        <w:t>Thank you Mr. Chair,</w:t>
      </w:r>
    </w:p>
    <w:p w14:paraId="3D5F1720" w14:textId="77777777" w:rsidR="00B94786" w:rsidRPr="00CC35CB" w:rsidRDefault="00B94786" w:rsidP="00347D60">
      <w:pPr>
        <w:pStyle w:val="SingleTxtG"/>
        <w:rPr>
          <w:lang w:val="en-US"/>
        </w:rPr>
      </w:pPr>
      <w:r w:rsidRPr="00CC35CB">
        <w:rPr>
          <w:lang w:val="en-US"/>
        </w:rPr>
        <w:t xml:space="preserve">On Article 2: It is our position that States already have a duty to regulate the operations of national businesses and that the focus of this treaty is on the ETO’s of businesses, thus relate to TNC’s primarily and involving both host and home States. Therefore, the focus should be on the responsibilities of TNC’s. However, in the interest of consensus, it might be wise to consider for the treaty to throughout refer to all types of business entities. </w:t>
      </w:r>
    </w:p>
    <w:p w14:paraId="0407057D" w14:textId="77777777" w:rsidR="00B94786" w:rsidRPr="00CC35CB" w:rsidRDefault="00B94786" w:rsidP="00347D60">
      <w:pPr>
        <w:pStyle w:val="SingleTxtG"/>
        <w:rPr>
          <w:lang w:val="en-US"/>
        </w:rPr>
      </w:pPr>
      <w:r w:rsidRPr="00CC35CB">
        <w:rPr>
          <w:lang w:val="en-US"/>
        </w:rPr>
        <w:t xml:space="preserve">We concur with Ms. Molly Scott Cato that it is time to come up with a legal framework to govern the global responsibility and not retreat to nationalism.  Decisions taken in one State has the potential of having an impact beyond its borders, which impact might be on the enjoyment of the human rights in another country. We are jointly shaping the political landscape within which international human rights law has to be enforced. </w:t>
      </w:r>
    </w:p>
    <w:p w14:paraId="1C6A3E3D" w14:textId="77777777" w:rsidR="00B94786" w:rsidRPr="00CC35CB" w:rsidRDefault="00B94786" w:rsidP="00347D60">
      <w:pPr>
        <w:pStyle w:val="SingleTxtG"/>
        <w:rPr>
          <w:lang w:val="en-US"/>
        </w:rPr>
      </w:pPr>
      <w:r w:rsidRPr="00CC35CB">
        <w:rPr>
          <w:lang w:val="en-US"/>
        </w:rPr>
        <w:t xml:space="preserve">Article 8: Namibia welcomes the establishment of a fund for victims. Such a fund can be instrumental in facilitating access to justice for victims and can also serve to provide funding when witness protection is needed. Other instruments in ICL (UNTOC) make provision for similar funds, which has proven to be very effective. </w:t>
      </w:r>
    </w:p>
    <w:p w14:paraId="32E27BFC" w14:textId="77777777" w:rsidR="00B94786" w:rsidRPr="00CC35CB" w:rsidRDefault="00B94786" w:rsidP="00347D60">
      <w:pPr>
        <w:pStyle w:val="SingleTxtG"/>
        <w:rPr>
          <w:lang w:val="en-US"/>
        </w:rPr>
      </w:pPr>
      <w:r w:rsidRPr="00CC35CB">
        <w:rPr>
          <w:lang w:val="en-US"/>
        </w:rPr>
        <w:t>There might be some repetition in Article 8 and some uncertainty regarding the wording of Article 8 (12), but this is the purpose of the exercise…to polish the draft. We will make proposals t</w:t>
      </w:r>
      <w:r>
        <w:rPr>
          <w:lang w:val="en-US"/>
        </w:rPr>
        <w:t xml:space="preserve">o the drafters in this regard. </w:t>
      </w:r>
    </w:p>
    <w:p w14:paraId="36D449E8" w14:textId="48DF2E3D" w:rsidR="00B94786" w:rsidRPr="008041AF" w:rsidRDefault="00B94786" w:rsidP="008041AF">
      <w:pPr>
        <w:pStyle w:val="SingleTxtG"/>
        <w:rPr>
          <w:lang w:val="es-ES"/>
        </w:rPr>
      </w:pPr>
      <w:r w:rsidRPr="008041AF">
        <w:rPr>
          <w:lang w:val="es-ES"/>
        </w:rPr>
        <w:t>I thank you.</w:t>
      </w:r>
      <w:bookmarkStart w:id="34" w:name="_Toc527993968"/>
      <w:r w:rsidRPr="008041AF">
        <w:rPr>
          <w:lang w:val="es-ES"/>
        </w:rPr>
        <w:t xml:space="preserve"> </w:t>
      </w:r>
    </w:p>
    <w:p w14:paraId="09240E38" w14:textId="1DF45EC5" w:rsidR="00B94786" w:rsidRPr="008041AF" w:rsidRDefault="00347D60" w:rsidP="00347D60">
      <w:pPr>
        <w:pStyle w:val="H23G"/>
        <w:rPr>
          <w:lang w:val="es-ES"/>
        </w:rPr>
      </w:pPr>
      <w:r w:rsidRPr="008041AF">
        <w:rPr>
          <w:lang w:val="es-ES"/>
        </w:rPr>
        <w:tab/>
        <w:t>1</w:t>
      </w:r>
      <w:r w:rsidR="008041AF">
        <w:rPr>
          <w:lang w:val="es-ES"/>
        </w:rPr>
        <w:t>2</w:t>
      </w:r>
      <w:r w:rsidRPr="008041AF">
        <w:rPr>
          <w:lang w:val="es-ES"/>
        </w:rPr>
        <w:t>.</w:t>
      </w:r>
      <w:r w:rsidRPr="008041AF">
        <w:rPr>
          <w:lang w:val="es-ES"/>
        </w:rPr>
        <w:tab/>
      </w:r>
      <w:r w:rsidR="00B94786" w:rsidRPr="008041AF">
        <w:rPr>
          <w:lang w:val="es-ES"/>
        </w:rPr>
        <w:t>Peru</w:t>
      </w:r>
      <w:bookmarkEnd w:id="34"/>
    </w:p>
    <w:p w14:paraId="47423204" w14:textId="77777777" w:rsidR="00B94786" w:rsidRPr="00CC35CB" w:rsidRDefault="00B94786" w:rsidP="00347D60">
      <w:pPr>
        <w:pStyle w:val="SingleTxtG"/>
        <w:rPr>
          <w:lang w:val="es-ES"/>
        </w:rPr>
      </w:pPr>
      <w:r w:rsidRPr="00CC35CB">
        <w:rPr>
          <w:lang w:val="es-ES"/>
        </w:rPr>
        <w:t>Sobre el artículo 2</w:t>
      </w:r>
    </w:p>
    <w:p w14:paraId="51859BB8" w14:textId="77777777" w:rsidR="00B94786" w:rsidRPr="00CC35CB" w:rsidRDefault="00B94786" w:rsidP="00347D60">
      <w:pPr>
        <w:pStyle w:val="SingleTxtG"/>
        <w:rPr>
          <w:lang w:val="es-ES"/>
        </w:rPr>
      </w:pPr>
      <w:r w:rsidRPr="00CC35CB">
        <w:rPr>
          <w:lang w:val="es-ES"/>
        </w:rPr>
        <w:t>Reiteramos nuestro comentario sobre el alcance que debe tener el proyecto de tratado, no restringido únicamente a las actividades empresariales de carácter transnacional, sino que debe dirigirse a todas las actividades empresariales.</w:t>
      </w:r>
    </w:p>
    <w:p w14:paraId="0DB3BAA3" w14:textId="77777777" w:rsidR="00B94786" w:rsidRDefault="00B94786" w:rsidP="00347D60">
      <w:pPr>
        <w:pStyle w:val="SingleTxtG"/>
        <w:rPr>
          <w:lang w:val="es-ES"/>
        </w:rPr>
      </w:pPr>
      <w:r w:rsidRPr="00CC35CB">
        <w:rPr>
          <w:lang w:val="es-ES"/>
        </w:rPr>
        <w:t>Por otro lado, consideramos que la formulación del parágrafo 1.b es ambiguo y, como es propio de los instrumentos jurídicos, debe hacer una tipificación de las de violaciones de derechos humanos que cubre el proyecto de tratado.</w:t>
      </w:r>
    </w:p>
    <w:p w14:paraId="430BBC0F" w14:textId="77777777" w:rsidR="00B94786" w:rsidRPr="00CC35CB" w:rsidRDefault="00B94786" w:rsidP="00347D60">
      <w:pPr>
        <w:pStyle w:val="SingleTxtG"/>
        <w:rPr>
          <w:lang w:val="es-ES"/>
        </w:rPr>
      </w:pPr>
      <w:r w:rsidRPr="00CC35CB">
        <w:rPr>
          <w:lang w:val="es-ES"/>
        </w:rPr>
        <w:t xml:space="preserve">Sobre el artículo 8, </w:t>
      </w:r>
    </w:p>
    <w:p w14:paraId="343A51CF" w14:textId="77777777" w:rsidR="00B94786" w:rsidRPr="00CC35CB" w:rsidRDefault="00B94786" w:rsidP="00347D60">
      <w:pPr>
        <w:pStyle w:val="SingleTxtG"/>
        <w:rPr>
          <w:lang w:val="es-ES"/>
        </w:rPr>
      </w:pPr>
      <w:r w:rsidRPr="00CC35CB">
        <w:rPr>
          <w:lang w:val="es-ES"/>
        </w:rPr>
        <w:t>Consideramos que la formulación de este artículo requiere igualmente de precisión y debe ser ajustada. El primer parágrafo no especifica el detentor de obligaciones que debe hacer valer los derechos referidos. Por otro lado, debería definirse, porque no lo están en el derecho internacional, los términos de remediación ambiental y restauración ecológica.</w:t>
      </w:r>
    </w:p>
    <w:p w14:paraId="3C613B2E" w14:textId="77777777" w:rsidR="00B94786" w:rsidRPr="00CC35CB" w:rsidRDefault="00B94786" w:rsidP="00347D60">
      <w:pPr>
        <w:pStyle w:val="SingleTxtG"/>
        <w:rPr>
          <w:lang w:val="es-ES"/>
        </w:rPr>
      </w:pPr>
      <w:r w:rsidRPr="00CC35CB">
        <w:rPr>
          <w:lang w:val="es-ES"/>
        </w:rPr>
        <w:t>Los siguientes parágrafos asignan una serie de responsabilidades a los Estados en tanto son los detentores de obligaciones en el derecho internacional. Sin embargo, es preocupante que puedan resultar de una carga excesiva, especialmente para los países en desarrollo.</w:t>
      </w:r>
    </w:p>
    <w:p w14:paraId="79282A66" w14:textId="77777777" w:rsidR="00B94786" w:rsidRPr="00CC35CB" w:rsidRDefault="00B94786" w:rsidP="00347D60">
      <w:pPr>
        <w:pStyle w:val="SingleTxtG"/>
        <w:rPr>
          <w:lang w:val="es-ES"/>
        </w:rPr>
      </w:pPr>
      <w:r w:rsidRPr="00CC35CB">
        <w:rPr>
          <w:lang w:val="es-ES"/>
        </w:rPr>
        <w:t>El parágrafo 8 debe alinearse con los procesos existentes para el reconocimiento de sentencias extranjeras.</w:t>
      </w:r>
    </w:p>
    <w:p w14:paraId="14EF9154" w14:textId="77777777" w:rsidR="00B94786" w:rsidRPr="00CC35CB" w:rsidRDefault="00B94786" w:rsidP="00347D60">
      <w:pPr>
        <w:pStyle w:val="SingleTxtG"/>
        <w:rPr>
          <w:lang w:val="es-ES"/>
        </w:rPr>
      </w:pPr>
      <w:r w:rsidRPr="00CC35CB">
        <w:rPr>
          <w:lang w:val="es-ES"/>
        </w:rPr>
        <w:t>El parágrafo 9 debe ajustarse a los casos reconocidos en los que se otorga la pro</w:t>
      </w:r>
      <w:r>
        <w:rPr>
          <w:lang w:val="es-ES"/>
        </w:rPr>
        <w:t>tección diplomática y consular.</w:t>
      </w:r>
    </w:p>
    <w:p w14:paraId="45A70A2C" w14:textId="77777777" w:rsidR="00B94786" w:rsidRPr="00CC35CB" w:rsidRDefault="00B94786" w:rsidP="00347D60">
      <w:pPr>
        <w:pStyle w:val="SingleTxtG"/>
        <w:rPr>
          <w:lang w:val="en-US"/>
        </w:rPr>
      </w:pPr>
      <w:r w:rsidRPr="00CC35CB">
        <w:rPr>
          <w:lang w:val="en-US"/>
        </w:rPr>
        <w:t>Muchas gracias,</w:t>
      </w:r>
    </w:p>
    <w:p w14:paraId="343E1ED7" w14:textId="5212BBED" w:rsidR="00B94786" w:rsidRPr="00CC35CB" w:rsidRDefault="008041AF" w:rsidP="00347D60">
      <w:pPr>
        <w:pStyle w:val="H23G"/>
        <w:rPr>
          <w:lang w:val="en-US"/>
        </w:rPr>
      </w:pPr>
      <w:bookmarkStart w:id="35" w:name="_Toc527993969"/>
      <w:r>
        <w:rPr>
          <w:lang w:val="en-US"/>
        </w:rPr>
        <w:tab/>
        <w:t>13</w:t>
      </w:r>
      <w:r w:rsidR="00347D60">
        <w:rPr>
          <w:lang w:val="en-US"/>
        </w:rPr>
        <w:t>.</w:t>
      </w:r>
      <w:r w:rsidR="00347D60">
        <w:rPr>
          <w:lang w:val="en-US"/>
        </w:rPr>
        <w:tab/>
      </w:r>
      <w:r w:rsidR="00B94786" w:rsidRPr="00CC35CB">
        <w:rPr>
          <w:lang w:val="en-US"/>
        </w:rPr>
        <w:t>Russian Federation</w:t>
      </w:r>
      <w:bookmarkEnd w:id="35"/>
    </w:p>
    <w:p w14:paraId="4E31E450" w14:textId="77777777" w:rsidR="00B94786" w:rsidRPr="00CC35CB" w:rsidRDefault="00B94786" w:rsidP="00347D60">
      <w:pPr>
        <w:pStyle w:val="SingleTxtG"/>
        <w:rPr>
          <w:rFonts w:eastAsiaTheme="minorHAnsi"/>
          <w:lang w:val="en-US"/>
        </w:rPr>
      </w:pPr>
      <w:r w:rsidRPr="00CC35CB">
        <w:rPr>
          <w:rFonts w:eastAsiaTheme="minorHAnsi"/>
        </w:rPr>
        <w:t xml:space="preserve">Mr Chairperson, thank you. </w:t>
      </w:r>
    </w:p>
    <w:p w14:paraId="6B10B278" w14:textId="77777777" w:rsidR="00B94786" w:rsidRPr="00CC35CB" w:rsidRDefault="00B94786" w:rsidP="00347D60">
      <w:pPr>
        <w:pStyle w:val="SingleTxtG"/>
        <w:rPr>
          <w:rFonts w:eastAsiaTheme="minorHAnsi"/>
        </w:rPr>
      </w:pPr>
      <w:r w:rsidRPr="00CC35CB">
        <w:rPr>
          <w:rFonts w:eastAsiaTheme="minorHAnsi"/>
        </w:rPr>
        <w:t xml:space="preserve">First of all, we would like to note that article 8, like a number of other provisions of the draft convention, in its essence creates a special privileged mechanism of protection of human rights in the context of activities of TNCs and other companies. In our opinion, such an approach runs counter to the basic principles and the concept itself of human rights, and undermines the integrity of the administration of justice system and discriminates among victims of violations of human rights on the basis of the criterion of the subject of that violation. </w:t>
      </w:r>
    </w:p>
    <w:p w14:paraId="7A9B8486" w14:textId="77777777" w:rsidR="00B94786" w:rsidRPr="00CC35CB" w:rsidRDefault="00B94786" w:rsidP="00347D60">
      <w:pPr>
        <w:pStyle w:val="SingleTxtG"/>
        <w:rPr>
          <w:rFonts w:eastAsiaTheme="minorHAnsi"/>
        </w:rPr>
      </w:pPr>
      <w:r w:rsidRPr="00CC35CB">
        <w:rPr>
          <w:rFonts w:eastAsiaTheme="minorHAnsi"/>
        </w:rPr>
        <w:t>What happens is that if my rights have been violated by a TNC – the state would be obliged to provide me with a privileged special regime of protection, as compared with the situation where my rights have been violated by the state itself. As is well known, in many international fora, states are struggling against attempts to fragment the system of human rights protection; they are trying to strengthen the integrity of that system and this includes through adopting appropriate decisions and resolutions, and avoiding an unjustified singling out of any privileged group or category of rights. Article 8 of the draft convention in its actual terms is diametrically opposing this goal – we cannot agree with this approach.</w:t>
      </w:r>
    </w:p>
    <w:p w14:paraId="3B380E47" w14:textId="77777777" w:rsidR="00B94786" w:rsidRPr="00CC35CB" w:rsidRDefault="00B94786" w:rsidP="00347D60">
      <w:pPr>
        <w:pStyle w:val="SingleTxtG"/>
        <w:rPr>
          <w:rFonts w:eastAsiaTheme="minorHAnsi"/>
        </w:rPr>
      </w:pPr>
      <w:r w:rsidRPr="00CC35CB">
        <w:rPr>
          <w:rFonts w:eastAsiaTheme="minorHAnsi"/>
        </w:rPr>
        <w:t xml:space="preserve">As for the specific rights enshrined here, many of them are already recognised in international law, and states already have obligations to ensure their compliance regardless of whether TNCs are involved in the process of the violations or not. The rights to access to justice and fair administration of justice have long been enshrined in international law through the choice of appropriate material and procedural guarantees, and these include the right to fair, effective and swift access to justice as established in the Universal Declaration of Human Rights of 1949, the International Covenant on Civil and Political Rights of 1966, the European Convention on Human Rights, etc. In international law, such key requirements have already been enshrined, as competence of courts, their independence and impartiality, the establishment of courts on the basis of the law, equality before the law for all, etc. The provision of support to citizens in protecting their rights and legitimate interests on the part of diplomatic and consular establishments has been provided for in the appropriate Vienna Conventions of 1961 and 1963. Under the ILO, a wide range of conventions have been adopted on specific rights which more often are violated in the context of activities of companies. The rights set out in paragraphs 11 and 12 are already well-known and recognised. Given these conditions, a detailed explanation in article 8 of already existing rights and procedural guarantees is superfluous. </w:t>
      </w:r>
    </w:p>
    <w:p w14:paraId="70888E89" w14:textId="77777777" w:rsidR="00B94786" w:rsidRPr="00CC35CB" w:rsidRDefault="00B94786" w:rsidP="00347D60">
      <w:pPr>
        <w:pStyle w:val="SingleTxtG"/>
        <w:rPr>
          <w:rFonts w:eastAsiaTheme="minorHAnsi"/>
        </w:rPr>
      </w:pPr>
      <w:r w:rsidRPr="00CC35CB">
        <w:rPr>
          <w:rFonts w:eastAsiaTheme="minorHAnsi"/>
        </w:rPr>
        <w:t>Rather, we would like to comment now on some specific provisions.</w:t>
      </w:r>
    </w:p>
    <w:p w14:paraId="41D10851" w14:textId="77777777" w:rsidR="00B94786" w:rsidRDefault="00B94786" w:rsidP="00347D60">
      <w:pPr>
        <w:pStyle w:val="SingleTxtG"/>
        <w:rPr>
          <w:rFonts w:eastAsiaTheme="minorHAnsi"/>
        </w:rPr>
      </w:pPr>
      <w:r w:rsidRPr="00CC35CB">
        <w:rPr>
          <w:rFonts w:eastAsiaTheme="minorHAnsi"/>
        </w:rPr>
        <w:t xml:space="preserve">Subparagraph (b) of paragraph (1) of article 8 mentions  measures aimed at re-establishing the so-called environmental rights, which as is well-known are not defined in any universally recognised definition. In these conditions, this norm may be non-viable. In practice, such questions are usually resolved by using extra-judicial mechanisms of compensation of actual damage. </w:t>
      </w:r>
    </w:p>
    <w:p w14:paraId="0B38F0A8" w14:textId="77777777" w:rsidR="00B94786" w:rsidRPr="00CC35CB" w:rsidRDefault="00B94786" w:rsidP="00347D60">
      <w:pPr>
        <w:pStyle w:val="SingleTxtG"/>
        <w:rPr>
          <w:rFonts w:eastAsiaTheme="minorHAnsi"/>
        </w:rPr>
      </w:pPr>
      <w:r w:rsidRPr="00CC35CB">
        <w:rPr>
          <w:rFonts w:eastAsiaTheme="minorHAnsi"/>
        </w:rPr>
        <w:t xml:space="preserve">Paragraph 2 of article 8 provides for the possibility of victims to bring collective actions. This category of suits is not provided for in the Russian law and its direct enshrinement in the convention would be a problem for us. </w:t>
      </w:r>
    </w:p>
    <w:p w14:paraId="22751FB8" w14:textId="77777777" w:rsidR="00B94786" w:rsidRPr="00CC35CB" w:rsidRDefault="00B94786" w:rsidP="00347D60">
      <w:pPr>
        <w:pStyle w:val="SingleTxtG"/>
        <w:rPr>
          <w:rFonts w:eastAsiaTheme="minorHAnsi"/>
        </w:rPr>
      </w:pPr>
      <w:r w:rsidRPr="00CC35CB">
        <w:rPr>
          <w:rFonts w:eastAsiaTheme="minorHAnsi"/>
        </w:rPr>
        <w:t xml:space="preserve">Paragraph 3 of article 8 goes beyond the framework of the subject matter of the convention and it is too general in nature. Its content is not related to violations in the context of the activities of TNCs and other enterprises. </w:t>
      </w:r>
    </w:p>
    <w:p w14:paraId="024EA2A6" w14:textId="77777777" w:rsidR="00B94786" w:rsidRPr="00CC35CB" w:rsidRDefault="00B94786" w:rsidP="00347D60">
      <w:pPr>
        <w:pStyle w:val="SingleTxtG"/>
        <w:rPr>
          <w:rFonts w:eastAsiaTheme="minorHAnsi"/>
        </w:rPr>
      </w:pPr>
      <w:r w:rsidRPr="00CC35CB">
        <w:rPr>
          <w:rFonts w:eastAsiaTheme="minorHAnsi"/>
        </w:rPr>
        <w:t xml:space="preserve">Subparagraph (d) of paragraph 5 of article 8 is particularly controversial. According to this, victims of violations of human rights in any case are freed from the obligation to reimburse legal costs borne by the other side. In legal practice, we have seen cases of attempts to unfairly make defendants civilly or criminally responsible,  the so-called torts of malicious prosecution. This is considered to be an abuse of the law and administration of justice. We are talking about cases that are based on unjustifiable arguments, in reality they are not related to defending rights that have been violated but they are aimed at getting economic advantages, and undermine the reputation of the defendant. However, from the latest proposals in 8(5)(d) we see that the plaintiff, even if he pursues illegal goals, must be exonerated from paying legal costs. This is not a justifiable approach. </w:t>
      </w:r>
    </w:p>
    <w:p w14:paraId="1DC274C0" w14:textId="77777777" w:rsidR="00B94786" w:rsidRPr="00CC35CB" w:rsidRDefault="00B94786" w:rsidP="00347D60">
      <w:pPr>
        <w:pStyle w:val="SingleTxtG"/>
        <w:rPr>
          <w:rFonts w:eastAsiaTheme="minorHAnsi"/>
        </w:rPr>
      </w:pPr>
      <w:r w:rsidRPr="00CC35CB">
        <w:rPr>
          <w:rFonts w:eastAsiaTheme="minorHAnsi"/>
        </w:rPr>
        <w:t xml:space="preserve">The question of the establishment of an international fund, as provided for in article 8, in our opinion should be discussed in connection with article 14 on institutional arrangements. Just preliminarily, we can say that a decision as to the advisability of enshrining this type of obligation is only possible if we understand the practical and financial consequences thereof. Today these consequences are not clear. Perhaps the authors of the draft or the panellists already have some vision of the financial modalities for establishing such a structure and the sources of its funding? We would also like to find out the time-span we are talking about here. </w:t>
      </w:r>
    </w:p>
    <w:p w14:paraId="4805B74E" w14:textId="77777777" w:rsidR="00B94786" w:rsidRPr="00CC35CB" w:rsidRDefault="00B94786" w:rsidP="00347D60">
      <w:pPr>
        <w:pStyle w:val="SingleTxtG"/>
        <w:rPr>
          <w:rFonts w:eastAsiaTheme="minorHAnsi"/>
        </w:rPr>
      </w:pPr>
      <w:r w:rsidRPr="00CC35CB">
        <w:rPr>
          <w:rFonts w:eastAsiaTheme="minorHAnsi"/>
        </w:rPr>
        <w:t xml:space="preserve">Another important issue, Mr. Chairperson, we have not had a chance to speak after the completion of the round of general statements; however, already at this stage, many delegations have repeatedly raised the issue of the mandate of our group, and the need to renew the appropriate resolution of the HRC. Can we really continue productive work on the text if we simply pretend that this problem does not exist? We would like to hear your vision of the way we can resolve this issue. We will not rule out the idea that we would need further discussion specifically on this point. </w:t>
      </w:r>
    </w:p>
    <w:p w14:paraId="1E55F5BE" w14:textId="77777777" w:rsidR="00B94786" w:rsidRPr="00CC35CB" w:rsidRDefault="00B94786" w:rsidP="00347D60">
      <w:pPr>
        <w:pStyle w:val="SingleTxtG"/>
        <w:rPr>
          <w:rFonts w:eastAsiaTheme="minorHAnsi"/>
        </w:rPr>
      </w:pPr>
      <w:r w:rsidRPr="00CC35CB">
        <w:rPr>
          <w:rFonts w:eastAsiaTheme="minorHAnsi"/>
        </w:rPr>
        <w:t xml:space="preserve">Thank you very much. </w:t>
      </w:r>
    </w:p>
    <w:p w14:paraId="62C13BA9" w14:textId="6CABE294" w:rsidR="00B94786" w:rsidRPr="00CC35CB" w:rsidRDefault="008041AF" w:rsidP="00347D60">
      <w:pPr>
        <w:pStyle w:val="H23G"/>
        <w:rPr>
          <w:lang w:val="en-US"/>
        </w:rPr>
      </w:pPr>
      <w:bookmarkStart w:id="36" w:name="_Toc527993970"/>
      <w:r>
        <w:rPr>
          <w:lang w:val="en-US"/>
        </w:rPr>
        <w:tab/>
        <w:t>14</w:t>
      </w:r>
      <w:r w:rsidR="00347D60">
        <w:rPr>
          <w:lang w:val="en-US"/>
        </w:rPr>
        <w:t>.</w:t>
      </w:r>
      <w:r w:rsidR="00347D60">
        <w:rPr>
          <w:lang w:val="en-US"/>
        </w:rPr>
        <w:tab/>
      </w:r>
      <w:r w:rsidR="00B94786" w:rsidRPr="00CC35CB">
        <w:rPr>
          <w:lang w:val="en-US"/>
        </w:rPr>
        <w:t>South Africa</w:t>
      </w:r>
      <w:bookmarkEnd w:id="36"/>
    </w:p>
    <w:p w14:paraId="2A1AA0BB" w14:textId="77777777" w:rsidR="00B94786" w:rsidRPr="00CC35CB" w:rsidRDefault="00B94786" w:rsidP="00347D60">
      <w:pPr>
        <w:pStyle w:val="SingleTxtG"/>
        <w:rPr>
          <w:lang w:val="en-US"/>
        </w:rPr>
      </w:pPr>
      <w:r>
        <w:rPr>
          <w:lang w:val="en-US"/>
        </w:rPr>
        <w:t xml:space="preserve">Chairperson, </w:t>
      </w:r>
    </w:p>
    <w:p w14:paraId="5A94F3B5" w14:textId="77777777" w:rsidR="00B94786" w:rsidRPr="00CC35CB" w:rsidRDefault="00B94786" w:rsidP="00347D60">
      <w:pPr>
        <w:pStyle w:val="SingleTxtG"/>
        <w:rPr>
          <w:lang w:val="en-US"/>
        </w:rPr>
      </w:pPr>
      <w:r w:rsidRPr="00CC35CB">
        <w:rPr>
          <w:lang w:val="en-US"/>
        </w:rPr>
        <w:t>1.</w:t>
      </w:r>
      <w:r w:rsidRPr="00CC35CB">
        <w:rPr>
          <w:lang w:val="en-US"/>
        </w:rPr>
        <w:tab/>
        <w:t>The key objective of Resolution 26/9 of 27 June 2014 is to provide, as a law of last resort, effective legal remedies to the victims of the grave violations of human rights and fundamental freedoms committed by Transnational Corporations (TNCs) and Other Business Enterprises (OBEs) under International Human Rights Law and International Humanitaria</w:t>
      </w:r>
      <w:r>
        <w:rPr>
          <w:lang w:val="en-US"/>
        </w:rPr>
        <w:t>n Law.</w:t>
      </w:r>
    </w:p>
    <w:p w14:paraId="1F56556D" w14:textId="77777777" w:rsidR="00B94786" w:rsidRPr="00CC35CB" w:rsidRDefault="00B94786" w:rsidP="00347D60">
      <w:pPr>
        <w:pStyle w:val="SingleTxtG"/>
        <w:rPr>
          <w:lang w:val="en-US"/>
        </w:rPr>
      </w:pPr>
      <w:r w:rsidRPr="00CC35CB">
        <w:rPr>
          <w:lang w:val="en-US"/>
        </w:rPr>
        <w:t>2.</w:t>
      </w:r>
      <w:r w:rsidRPr="00CC35CB">
        <w:rPr>
          <w:lang w:val="en-US"/>
        </w:rPr>
        <w:tab/>
        <w:t>Underpinning the Guiding Principles on Business and Human Rights for the purposes of deterring and preventing abuses and providing remedies with</w:t>
      </w:r>
      <w:r>
        <w:rPr>
          <w:lang w:val="en-US"/>
        </w:rPr>
        <w:t xml:space="preserve"> legal certainty is important. </w:t>
      </w:r>
    </w:p>
    <w:p w14:paraId="4E17F4F0" w14:textId="77777777" w:rsidR="00B94786" w:rsidRPr="00CC35CB" w:rsidRDefault="00B94786" w:rsidP="00347D60">
      <w:pPr>
        <w:pStyle w:val="SingleTxtG"/>
        <w:rPr>
          <w:lang w:val="en-US"/>
        </w:rPr>
      </w:pPr>
      <w:r w:rsidRPr="00CC35CB">
        <w:rPr>
          <w:lang w:val="en-US"/>
        </w:rPr>
        <w:t>3.</w:t>
      </w:r>
      <w:r w:rsidRPr="00CC35CB">
        <w:rPr>
          <w:lang w:val="en-US"/>
        </w:rPr>
        <w:tab/>
        <w:t xml:space="preserve">Currently these entities, whose operational activities have a transnational character, do not have any universal regulatory framework guiding their operations in the global economic system. The notion of Corporate Social Responsibility (CSR) which is a voluntary Code of Conduct still currently used by the Corporate Sector has no force of law and cannot be used in litigations, by competent courts for legal remedies in the cases of grave and serious violations of human rights committed by these entities.  This is why during the struggle against apartheid, South Africa wanted sanctions definitively as opposed to voluntarism of corporate social responsibility which is reliant on the goodwill of business. </w:t>
      </w:r>
    </w:p>
    <w:p w14:paraId="081C79D3" w14:textId="77777777" w:rsidR="00B94786" w:rsidRDefault="00B94786" w:rsidP="00347D60">
      <w:pPr>
        <w:pStyle w:val="SingleTxtG"/>
        <w:rPr>
          <w:lang w:val="en-US"/>
        </w:rPr>
      </w:pPr>
      <w:r w:rsidRPr="00CC35CB">
        <w:rPr>
          <w:lang w:val="en-US"/>
        </w:rPr>
        <w:t>4.</w:t>
      </w:r>
      <w:r w:rsidRPr="00CC35CB">
        <w:rPr>
          <w:lang w:val="en-US"/>
        </w:rPr>
        <w:tab/>
        <w:t>No business enterprises may violate human rights.  At the same time upholding Resolution 26/9 should focus specifically on the transnational corporations. When you generalize the needs of the most vulnerable victims, you are sure to lose the essence of what is needed.  This is not the intention of this process.  This is why</w:t>
      </w:r>
    </w:p>
    <w:p w14:paraId="477A56F0" w14:textId="77777777" w:rsidR="00B94786" w:rsidRPr="00CC35CB" w:rsidRDefault="00B94786" w:rsidP="00347D60">
      <w:pPr>
        <w:pStyle w:val="SingleTxtG"/>
        <w:rPr>
          <w:lang w:val="en-US"/>
        </w:rPr>
      </w:pPr>
      <w:r w:rsidRPr="00CC35CB">
        <w:rPr>
          <w:lang w:val="en-US"/>
        </w:rPr>
        <w:t>Professor John Ruggie was called the Special Representative of the Secretary-General on human rights and transnational corporations and other business e</w:t>
      </w:r>
      <w:r>
        <w:rPr>
          <w:lang w:val="en-US"/>
        </w:rPr>
        <w:t xml:space="preserve">nterprises in the first place. </w:t>
      </w:r>
    </w:p>
    <w:p w14:paraId="3B66135F" w14:textId="77777777" w:rsidR="00B94786" w:rsidRPr="00CC35CB" w:rsidRDefault="00B94786" w:rsidP="00347D60">
      <w:pPr>
        <w:pStyle w:val="SingleTxtG"/>
        <w:rPr>
          <w:lang w:val="en-US"/>
        </w:rPr>
      </w:pPr>
      <w:r w:rsidRPr="00CC35CB">
        <w:rPr>
          <w:lang w:val="en-US"/>
        </w:rPr>
        <w:t>5.</w:t>
      </w:r>
      <w:r w:rsidRPr="00CC35CB">
        <w:rPr>
          <w:lang w:val="en-US"/>
        </w:rPr>
        <w:tab/>
        <w:t>They key objectives and purpo</w:t>
      </w:r>
      <w:r>
        <w:rPr>
          <w:lang w:val="en-US"/>
        </w:rPr>
        <w:t xml:space="preserve">se of the treaty is therefore: </w:t>
      </w:r>
    </w:p>
    <w:p w14:paraId="560209B6" w14:textId="77777777" w:rsidR="00B94786" w:rsidRPr="00CC35CB" w:rsidRDefault="00B94786" w:rsidP="00347D60">
      <w:pPr>
        <w:pStyle w:val="SingleTxtG"/>
        <w:rPr>
          <w:lang w:val="en-US"/>
        </w:rPr>
      </w:pPr>
      <w:r w:rsidRPr="00CC35CB">
        <w:rPr>
          <w:lang w:val="en-US"/>
        </w:rPr>
        <w:t>(a)</w:t>
      </w:r>
      <w:r w:rsidRPr="00CC35CB">
        <w:rPr>
          <w:lang w:val="en-US"/>
        </w:rPr>
        <w:tab/>
        <w:t>the provision of effective legal remedies to the victims of the grave and serious violations of human rights and fundamental freedoms by TNCs and Other Business Enterprises;</w:t>
      </w:r>
    </w:p>
    <w:p w14:paraId="273B8208" w14:textId="75422A37" w:rsidR="00B94786" w:rsidRPr="00CC35CB" w:rsidRDefault="00B94786" w:rsidP="00347D60">
      <w:pPr>
        <w:pStyle w:val="SingleTxtG"/>
        <w:rPr>
          <w:lang w:val="en-US"/>
        </w:rPr>
      </w:pPr>
      <w:r w:rsidRPr="00CC35CB">
        <w:rPr>
          <w:lang w:val="en-US"/>
        </w:rPr>
        <w:t>(</w:t>
      </w:r>
      <w:r w:rsidR="008041AF">
        <w:rPr>
          <w:lang w:val="en-US"/>
        </w:rPr>
        <w:t>b)</w:t>
      </w:r>
      <w:r w:rsidR="008041AF">
        <w:rPr>
          <w:lang w:val="en-US"/>
        </w:rPr>
        <w:tab/>
        <w:t xml:space="preserve">To complement and reinforce </w:t>
      </w:r>
      <w:r w:rsidRPr="00CC35CB">
        <w:rPr>
          <w:lang w:val="en-US"/>
        </w:rPr>
        <w:t>weak/absent national legislation with the view to mitigating the overwhelming corporate power and to create a uniform and level playing field;</w:t>
      </w:r>
    </w:p>
    <w:p w14:paraId="30F82A80" w14:textId="77777777" w:rsidR="00B94786" w:rsidRPr="00CC35CB" w:rsidRDefault="00B94786" w:rsidP="00347D60">
      <w:pPr>
        <w:pStyle w:val="SingleTxtG"/>
        <w:rPr>
          <w:lang w:val="en-US"/>
        </w:rPr>
      </w:pPr>
      <w:r w:rsidRPr="00CC35CB">
        <w:rPr>
          <w:lang w:val="en-US"/>
        </w:rPr>
        <w:t>(c)</w:t>
      </w:r>
      <w:r w:rsidRPr="00CC35CB">
        <w:rPr>
          <w:lang w:val="en-US"/>
        </w:rPr>
        <w:tab/>
        <w:t xml:space="preserve">To bring about universal human rights norms and standards in the operations and activities of the TNCs and Other Business Enterprises across the globe; </w:t>
      </w:r>
    </w:p>
    <w:p w14:paraId="3B832FD1" w14:textId="77777777" w:rsidR="00B94786" w:rsidRPr="00CC35CB" w:rsidRDefault="00B94786" w:rsidP="00347D60">
      <w:pPr>
        <w:pStyle w:val="SingleTxtG"/>
        <w:rPr>
          <w:lang w:val="en-US"/>
        </w:rPr>
      </w:pPr>
      <w:r w:rsidRPr="00CC35CB">
        <w:rPr>
          <w:lang w:val="en-US"/>
        </w:rPr>
        <w:t>(d)</w:t>
      </w:r>
      <w:r w:rsidRPr="00CC35CB">
        <w:rPr>
          <w:lang w:val="en-US"/>
        </w:rPr>
        <w:tab/>
        <w:t>To clarify and contextualise the notion of Extra-territorial jurisdiction and the concomitant legal obligations;</w:t>
      </w:r>
    </w:p>
    <w:p w14:paraId="32CE2B0F" w14:textId="77777777" w:rsidR="00B94786" w:rsidRPr="00CC35CB" w:rsidRDefault="00B94786" w:rsidP="00347D60">
      <w:pPr>
        <w:pStyle w:val="SingleTxtG"/>
        <w:rPr>
          <w:lang w:val="en-US"/>
        </w:rPr>
      </w:pPr>
      <w:r w:rsidRPr="00CC35CB">
        <w:rPr>
          <w:lang w:val="en-US"/>
        </w:rPr>
        <w:t>(e)</w:t>
      </w:r>
      <w:r w:rsidRPr="00CC35CB">
        <w:rPr>
          <w:lang w:val="en-US"/>
        </w:rPr>
        <w:tab/>
        <w:t>To create enforcement mechanisms at the national and international level. A Treaty Monitoring Body with full mandate to issue urgent communications and undertake investigative enquiries into territories where consistent patterns of violations are reported is just one mechanism. The Chair and panellists should please elaborate on how a prosecutorial mechanism at the international level to adjudicate on allegations of grave and serious violations cou</w:t>
      </w:r>
      <w:r>
        <w:rPr>
          <w:lang w:val="en-US"/>
        </w:rPr>
        <w:t xml:space="preserve">ld be included in the treaty.  </w:t>
      </w:r>
    </w:p>
    <w:p w14:paraId="2A56B8E4" w14:textId="77777777" w:rsidR="00B94786" w:rsidRPr="00CC35CB" w:rsidRDefault="00B94786" w:rsidP="00347D60">
      <w:pPr>
        <w:pStyle w:val="SingleTxtG"/>
        <w:rPr>
          <w:lang w:val="en-US"/>
        </w:rPr>
      </w:pPr>
      <w:r>
        <w:rPr>
          <w:lang w:val="en-US"/>
        </w:rPr>
        <w:t>Article 8</w:t>
      </w:r>
    </w:p>
    <w:p w14:paraId="5BFFBF85" w14:textId="77777777" w:rsidR="00B94786" w:rsidRPr="00CC35CB" w:rsidRDefault="00B94786" w:rsidP="00347D60">
      <w:pPr>
        <w:pStyle w:val="SingleTxtG"/>
        <w:rPr>
          <w:lang w:val="en-US"/>
        </w:rPr>
      </w:pPr>
      <w:r w:rsidRPr="00CC35CB">
        <w:rPr>
          <w:lang w:val="en-US"/>
        </w:rPr>
        <w:t>1.</w:t>
      </w:r>
      <w:r w:rsidRPr="00CC35CB">
        <w:rPr>
          <w:lang w:val="en-US"/>
        </w:rPr>
        <w:tab/>
        <w:t>The “rights of victims and rights-holders” is the key objective and rationale for the draft treaty’s existence and should be strengthened. A definition of a “victim and the rights-holders” for the purposes of the draft Treaty should be considered.</w:t>
      </w:r>
    </w:p>
    <w:p w14:paraId="7D633019" w14:textId="77777777" w:rsidR="00B94786" w:rsidRPr="00CC35CB" w:rsidRDefault="00B94786" w:rsidP="00347D60">
      <w:pPr>
        <w:pStyle w:val="SingleTxtG"/>
        <w:rPr>
          <w:lang w:val="en-US"/>
        </w:rPr>
      </w:pPr>
      <w:r w:rsidRPr="00CC35CB">
        <w:rPr>
          <w:lang w:val="en-US"/>
        </w:rPr>
        <w:t>2.</w:t>
      </w:r>
      <w:r w:rsidRPr="00CC35CB">
        <w:rPr>
          <w:lang w:val="en-US"/>
        </w:rPr>
        <w:tab/>
        <w:t>The Basic Principles and Guidelines on the Right to a Remedy and Reparation for Victims of Gross Violations of International Human Rights Law and Serious Violations of International Humanitarian Law adopted and proclaimed by General Assembly resolution 60/147 of 16 December 2005 is of paramount importance and should be drawn from.</w:t>
      </w:r>
    </w:p>
    <w:p w14:paraId="613926AA" w14:textId="77777777" w:rsidR="00B94786" w:rsidRPr="00CC35CB" w:rsidRDefault="00B94786" w:rsidP="00347D60">
      <w:pPr>
        <w:pStyle w:val="SingleTxtG"/>
        <w:rPr>
          <w:lang w:val="en-US"/>
        </w:rPr>
      </w:pPr>
      <w:r w:rsidRPr="00CC35CB">
        <w:rPr>
          <w:lang w:val="en-US"/>
        </w:rPr>
        <w:t>3.</w:t>
      </w:r>
      <w:r w:rsidRPr="00CC35CB">
        <w:rPr>
          <w:lang w:val="en-US"/>
        </w:rPr>
        <w:tab/>
        <w:t>The first point of departure is the recognition of the plight of victims, including their immediate family or dependents as bearers of human rights who individually or collectively suffered harm through violations of human rights committed by TNCs and Other Business Enterprises. Paragraph 1 should therefore emphasize this point and recognize that they are central to the draft treaty.</w:t>
      </w:r>
    </w:p>
    <w:p w14:paraId="688D4410" w14:textId="77777777" w:rsidR="00B94786" w:rsidRPr="00CC35CB" w:rsidRDefault="00B94786" w:rsidP="00347D60">
      <w:pPr>
        <w:pStyle w:val="SingleTxtG"/>
        <w:rPr>
          <w:lang w:val="en-US"/>
        </w:rPr>
      </w:pPr>
      <w:r w:rsidRPr="00CC35CB">
        <w:rPr>
          <w:lang w:val="en-US"/>
        </w:rPr>
        <w:t>4.</w:t>
      </w:r>
      <w:r w:rsidRPr="00CC35CB">
        <w:rPr>
          <w:lang w:val="en-US"/>
        </w:rPr>
        <w:tab/>
        <w:t xml:space="preserve">Victims should be treated with humanity and respect for their dignity and human rights, and appropriate measures should be taken to ensure their safety, physical and psychological well-being and privacy, as well as those of their families. The State should ensure that its domestic laws provide that a victim who has suffered violence or trauma should benefit from special consideration. Administrative procedures to ensure justice and reparation are needed.  Article 8.10 should be frontloaded. </w:t>
      </w:r>
    </w:p>
    <w:p w14:paraId="0E7900C4" w14:textId="7F0AE223" w:rsidR="00B94786" w:rsidRPr="00CC35CB" w:rsidRDefault="00B94786" w:rsidP="00347D60">
      <w:pPr>
        <w:pStyle w:val="SingleTxtG"/>
        <w:rPr>
          <w:lang w:val="en-US"/>
        </w:rPr>
      </w:pPr>
      <w:r w:rsidRPr="00CC35CB">
        <w:rPr>
          <w:lang w:val="en-US"/>
        </w:rPr>
        <w:t>5.</w:t>
      </w:r>
      <w:r w:rsidRPr="00CC35CB">
        <w:rPr>
          <w:lang w:val="en-US"/>
        </w:rPr>
        <w:tab/>
        <w:t>What then should follow is the operational aspects, including the right to remedy for victims of human rights abuses and violations committed by TNCs and Other Business Enterprise. This</w:t>
      </w:r>
      <w:r w:rsidR="008041AF">
        <w:rPr>
          <w:lang w:val="en-US"/>
        </w:rPr>
        <w:t xml:space="preserve"> includes the victim’s right to</w:t>
      </w:r>
      <w:r w:rsidRPr="00CC35CB">
        <w:rPr>
          <w:lang w:val="en-US"/>
        </w:rPr>
        <w:t>:</w:t>
      </w:r>
    </w:p>
    <w:p w14:paraId="531F28B5" w14:textId="77777777" w:rsidR="00B94786" w:rsidRPr="00CC35CB" w:rsidRDefault="00B94786" w:rsidP="00347D60">
      <w:pPr>
        <w:pStyle w:val="SingleTxtG"/>
        <w:rPr>
          <w:lang w:val="en-US"/>
        </w:rPr>
      </w:pPr>
      <w:r w:rsidRPr="00CC35CB">
        <w:rPr>
          <w:lang w:val="en-US"/>
        </w:rPr>
        <w:t>(a) Equal and effective access to justice;</w:t>
      </w:r>
    </w:p>
    <w:p w14:paraId="6D6988DC" w14:textId="77777777" w:rsidR="00B94786" w:rsidRPr="00CC35CB" w:rsidRDefault="00B94786" w:rsidP="00347D60">
      <w:pPr>
        <w:pStyle w:val="SingleTxtG"/>
        <w:rPr>
          <w:lang w:val="en-US"/>
        </w:rPr>
      </w:pPr>
      <w:r w:rsidRPr="00CC35CB">
        <w:rPr>
          <w:lang w:val="en-US"/>
        </w:rPr>
        <w:t>(b) Adequate, effective and prompt reparation for harm suffered;</w:t>
      </w:r>
    </w:p>
    <w:p w14:paraId="04B4495A" w14:textId="77777777" w:rsidR="00B94786" w:rsidRDefault="00B94786" w:rsidP="00347D60">
      <w:pPr>
        <w:pStyle w:val="SingleTxtG"/>
        <w:rPr>
          <w:lang w:val="en-US"/>
        </w:rPr>
      </w:pPr>
      <w:r w:rsidRPr="00CC35CB">
        <w:rPr>
          <w:lang w:val="en-US"/>
        </w:rPr>
        <w:t>(c) Access to relevant information concerning violations and reparation mechanisms</w:t>
      </w:r>
    </w:p>
    <w:p w14:paraId="136EA4B1" w14:textId="77777777" w:rsidR="00B94786" w:rsidRPr="00CC35CB" w:rsidRDefault="00B94786" w:rsidP="00347D60">
      <w:pPr>
        <w:pStyle w:val="SingleTxtG"/>
        <w:rPr>
          <w:lang w:val="en-US"/>
        </w:rPr>
      </w:pPr>
      <w:r w:rsidRPr="00CC35CB">
        <w:rPr>
          <w:lang w:val="en-US"/>
        </w:rPr>
        <w:t>6.</w:t>
      </w:r>
      <w:r w:rsidRPr="00CC35CB">
        <w:rPr>
          <w:lang w:val="en-US"/>
        </w:rPr>
        <w:tab/>
        <w:t xml:space="preserve">We agree with panellists on the inclusion of “precautionary measures” to stop immediately the harm or to prevent the harm until the case is decided. </w:t>
      </w:r>
    </w:p>
    <w:p w14:paraId="16B0C71C" w14:textId="77777777" w:rsidR="00B94786" w:rsidRPr="00CC35CB" w:rsidRDefault="00B94786" w:rsidP="00347D60">
      <w:pPr>
        <w:pStyle w:val="SingleTxtG"/>
        <w:rPr>
          <w:lang w:val="en-US"/>
        </w:rPr>
      </w:pPr>
      <w:r w:rsidRPr="00CC35CB">
        <w:rPr>
          <w:lang w:val="en-US"/>
        </w:rPr>
        <w:t xml:space="preserve">7. An International Fund focused on legal assistance for Victims is important. The fund is to facilitate access to justice which is the key objective of the treaty. The Chair and panellists are requested to share their views on the modalities of a fund, including the direct contribution of TNCs and Other Business Enterprises to the Fund and where it could be located. </w:t>
      </w:r>
    </w:p>
    <w:p w14:paraId="16D3487A" w14:textId="77777777" w:rsidR="00B94786" w:rsidRPr="00CC35CB" w:rsidRDefault="00B94786" w:rsidP="00347D60">
      <w:pPr>
        <w:pStyle w:val="SingleTxtG"/>
        <w:rPr>
          <w:lang w:val="en-US"/>
        </w:rPr>
      </w:pPr>
      <w:r w:rsidRPr="00CC35CB">
        <w:rPr>
          <w:lang w:val="en-US"/>
        </w:rPr>
        <w:t>8. Finally, the draft treaty must recognize that TNCs and Other Business Enterprises must contribute to the requisite means of implementation for the realization of all human rights; for the eradication of poverty; and that they must adopt sustainable and ethical business practices.</w:t>
      </w:r>
    </w:p>
    <w:p w14:paraId="429038DA" w14:textId="27718DC2" w:rsidR="00B94786" w:rsidRPr="00CC35CB" w:rsidRDefault="00347D60" w:rsidP="00347D60">
      <w:pPr>
        <w:pStyle w:val="H23G"/>
        <w:rPr>
          <w:lang w:val="fr-FR"/>
        </w:rPr>
      </w:pPr>
      <w:bookmarkStart w:id="37" w:name="_Toc527993971"/>
      <w:r w:rsidRPr="00544E21">
        <w:tab/>
      </w:r>
      <w:r w:rsidR="008041AF">
        <w:rPr>
          <w:lang w:val="fr-FR"/>
        </w:rPr>
        <w:t>15</w:t>
      </w:r>
      <w:r>
        <w:rPr>
          <w:lang w:val="fr-FR"/>
        </w:rPr>
        <w:t>.</w:t>
      </w:r>
      <w:r>
        <w:rPr>
          <w:lang w:val="fr-FR"/>
        </w:rPr>
        <w:tab/>
        <w:t>Switzerland</w:t>
      </w:r>
    </w:p>
    <w:p w14:paraId="31E1D671" w14:textId="77777777" w:rsidR="00B94786" w:rsidRPr="00CC35CB" w:rsidRDefault="00B94786" w:rsidP="00347D60">
      <w:pPr>
        <w:pStyle w:val="SingleTxtG"/>
        <w:rPr>
          <w:rFonts w:eastAsiaTheme="minorHAnsi"/>
          <w:lang w:val="de-CH"/>
        </w:rPr>
      </w:pPr>
      <w:r w:rsidRPr="00CC35CB">
        <w:rPr>
          <w:rFonts w:eastAsiaTheme="minorHAnsi"/>
          <w:lang w:val="fr-CH"/>
        </w:rPr>
        <w:t>Merci Monsieur le Président. </w:t>
      </w:r>
    </w:p>
    <w:p w14:paraId="3FEC7F53" w14:textId="77777777" w:rsidR="00B94786" w:rsidRPr="00CC35CB" w:rsidRDefault="00B94786" w:rsidP="00347D60">
      <w:pPr>
        <w:pStyle w:val="SingleTxtG"/>
        <w:rPr>
          <w:rFonts w:eastAsiaTheme="minorHAnsi"/>
          <w:lang w:val="de-CH"/>
        </w:rPr>
      </w:pPr>
      <w:r w:rsidRPr="00CC35CB">
        <w:rPr>
          <w:rFonts w:eastAsiaTheme="minorHAnsi"/>
          <w:lang w:val="fr-CH"/>
        </w:rPr>
        <w:t>Au sujet de l’article 8, paragraphe 1, lettre. b du projet de traité, la Suisse souhaite faire le commentaire suivant : </w:t>
      </w:r>
    </w:p>
    <w:p w14:paraId="6EDD578F" w14:textId="77777777" w:rsidR="00B94786" w:rsidRPr="00CC35CB" w:rsidRDefault="00B94786" w:rsidP="00347D60">
      <w:pPr>
        <w:pStyle w:val="SingleTxtG"/>
        <w:rPr>
          <w:rFonts w:eastAsiaTheme="minorHAnsi"/>
          <w:lang w:val="de-CH"/>
        </w:rPr>
      </w:pPr>
      <w:r w:rsidRPr="00CC35CB">
        <w:rPr>
          <w:rFonts w:eastAsiaTheme="minorHAnsi"/>
          <w:lang w:val="fr-CH"/>
        </w:rPr>
        <w:t>La disposition va au-delà des Principes directeurs de l’ONU de notre point de vue. En effet, cette disposition établit des droits en lien avec l'environnement. Par conséquent, cette disposition dépasse également le cadre de la Convention tel que défini à l’article 3.</w:t>
      </w:r>
    </w:p>
    <w:p w14:paraId="3C7502EF" w14:textId="77777777" w:rsidR="00B94786" w:rsidRPr="00CC35CB" w:rsidRDefault="00B94786" w:rsidP="00347D60">
      <w:pPr>
        <w:pStyle w:val="SingleTxtG"/>
        <w:rPr>
          <w:rFonts w:eastAsiaTheme="minorHAnsi"/>
          <w:lang w:val="de-CH"/>
        </w:rPr>
      </w:pPr>
      <w:r w:rsidRPr="00CC35CB">
        <w:rPr>
          <w:rFonts w:eastAsiaTheme="minorHAnsi"/>
          <w:lang w:val="fr-CH"/>
        </w:rPr>
        <w:t>La Suisse souhaiterait connaître les bases ayant servi à la formulation de la disposition en question.</w:t>
      </w:r>
    </w:p>
    <w:p w14:paraId="6FFE5992" w14:textId="77777777" w:rsidR="00B94786" w:rsidRPr="00CC35CB" w:rsidRDefault="00B94786" w:rsidP="00347D60">
      <w:pPr>
        <w:pStyle w:val="SingleTxtG"/>
        <w:rPr>
          <w:rFonts w:eastAsiaTheme="minorHAnsi"/>
          <w:lang w:val="de-CH"/>
        </w:rPr>
      </w:pPr>
      <w:r w:rsidRPr="00CC35CB">
        <w:rPr>
          <w:rFonts w:eastAsiaTheme="minorHAnsi"/>
          <w:lang w:val="fr-CH"/>
        </w:rPr>
        <w:t>Merci Monsieur le Président.</w:t>
      </w:r>
    </w:p>
    <w:p w14:paraId="0BBF3293" w14:textId="412966DA" w:rsidR="00B94786" w:rsidRPr="00A73ED5" w:rsidRDefault="008041AF" w:rsidP="00347D60">
      <w:pPr>
        <w:pStyle w:val="H23G"/>
        <w:rPr>
          <w:lang w:val="fr-FR"/>
        </w:rPr>
      </w:pPr>
      <w:r>
        <w:rPr>
          <w:lang w:val="fr-FR"/>
        </w:rPr>
        <w:tab/>
        <w:t>16</w:t>
      </w:r>
      <w:r w:rsidR="00347D60">
        <w:rPr>
          <w:lang w:val="fr-FR"/>
        </w:rPr>
        <w:t>.</w:t>
      </w:r>
      <w:r w:rsidR="00347D60">
        <w:rPr>
          <w:lang w:val="fr-FR"/>
        </w:rPr>
        <w:tab/>
      </w:r>
      <w:r w:rsidR="00B94786" w:rsidRPr="00A73ED5">
        <w:rPr>
          <w:lang w:val="fr-FR"/>
        </w:rPr>
        <w:t xml:space="preserve">Venezuela </w:t>
      </w:r>
    </w:p>
    <w:p w14:paraId="4103E0AF" w14:textId="77777777" w:rsidR="00B94786" w:rsidRPr="00A73ED5" w:rsidRDefault="00B94786" w:rsidP="00347D60">
      <w:pPr>
        <w:pStyle w:val="SingleTxtG"/>
        <w:rPr>
          <w:lang w:val="fr-FR"/>
        </w:rPr>
      </w:pPr>
      <w:r w:rsidRPr="00A73ED5">
        <w:rPr>
          <w:lang w:val="fr-FR"/>
        </w:rPr>
        <w:t>Gracias Sr. Presidente.</w:t>
      </w:r>
    </w:p>
    <w:p w14:paraId="4CCF64A7" w14:textId="77777777" w:rsidR="00B94786" w:rsidRPr="00CC35CB" w:rsidRDefault="00B94786" w:rsidP="00347D60">
      <w:pPr>
        <w:pStyle w:val="SingleTxtG"/>
        <w:rPr>
          <w:lang w:val="es-ES"/>
        </w:rPr>
      </w:pPr>
      <w:r w:rsidRPr="00CC35CB">
        <w:rPr>
          <w:lang w:val="es-ES"/>
        </w:rPr>
        <w:t>A lo largo de las sesiones de este Grupo de Trabajo, hemos sostenido que es compromiso de los Estados la responsabilidad de promover y proteger los derechos humanos y las libertades fundamentales contra las violaciones de los derechos humanos, incluidas las cometidas por las empresas y corporaciones transnacionales, de conformidad con lo dispuesto en la Resolución 26/9 d</w:t>
      </w:r>
      <w:r>
        <w:rPr>
          <w:lang w:val="es-ES"/>
        </w:rPr>
        <w:t>el Consejo de Derechos Humanos.</w:t>
      </w:r>
    </w:p>
    <w:p w14:paraId="4B5534A8" w14:textId="77777777" w:rsidR="00B94786" w:rsidRPr="00CC35CB" w:rsidRDefault="00B94786" w:rsidP="00347D60">
      <w:pPr>
        <w:pStyle w:val="SingleTxtG"/>
        <w:rPr>
          <w:lang w:val="es-ES"/>
        </w:rPr>
      </w:pPr>
      <w:r w:rsidRPr="00CC35CB">
        <w:rPr>
          <w:lang w:val="es-ES"/>
        </w:rPr>
        <w:t>Para avanzar en la protección de los Derechos Humanos, frente a las empresas transnacionales, es necesario contar con un artículo en los términos en los que está redactado el artículo 2 del proyecto, donde quedan plasmado el propósito del futuro instrumento internac</w:t>
      </w:r>
      <w:r>
        <w:rPr>
          <w:lang w:val="es-ES"/>
        </w:rPr>
        <w:t>ional jurídicamente vinculante.</w:t>
      </w:r>
    </w:p>
    <w:p w14:paraId="1ED1F0A4" w14:textId="77777777" w:rsidR="00B94786" w:rsidRPr="00CC35CB" w:rsidRDefault="00B94786" w:rsidP="00347D60">
      <w:pPr>
        <w:pStyle w:val="SingleTxtG"/>
        <w:rPr>
          <w:lang w:val="es-ES"/>
        </w:rPr>
      </w:pPr>
      <w:r>
        <w:rPr>
          <w:lang w:val="es-ES"/>
        </w:rPr>
        <w:t xml:space="preserve">Sr. Presidente </w:t>
      </w:r>
    </w:p>
    <w:p w14:paraId="770994B9" w14:textId="77777777" w:rsidR="00B94786" w:rsidRPr="00CC35CB" w:rsidRDefault="00B94786" w:rsidP="00347D60">
      <w:pPr>
        <w:pStyle w:val="SingleTxtG"/>
        <w:rPr>
          <w:lang w:val="es-ES"/>
        </w:rPr>
      </w:pPr>
      <w:r w:rsidRPr="00CC35CB">
        <w:rPr>
          <w:lang w:val="es-ES"/>
        </w:rPr>
        <w:t>El fortalecimiento del respeto, de la promoción, protección y cumplimiento de los derechos humanos en el contexto de las violaciones de derechos humanos por parte de empresas transnacionales, es lo que nos ha impulsado durante estos cu</w:t>
      </w:r>
      <w:r>
        <w:rPr>
          <w:lang w:val="es-ES"/>
        </w:rPr>
        <w:t>atro años del Grupo de trabajo.</w:t>
      </w:r>
    </w:p>
    <w:p w14:paraId="459B728B" w14:textId="77777777" w:rsidR="00B94786" w:rsidRPr="00CC35CB" w:rsidRDefault="00B94786" w:rsidP="00347D60">
      <w:pPr>
        <w:pStyle w:val="SingleTxtG"/>
        <w:rPr>
          <w:lang w:val="es-ES"/>
        </w:rPr>
      </w:pPr>
      <w:r w:rsidRPr="00CC35CB">
        <w:rPr>
          <w:lang w:val="es-ES"/>
        </w:rPr>
        <w:t>La víctima como el centro de acción y de protección de los derechos humanos para el acceso a la justicia y la justa reparación de las violaciones de derechos humanos cometidas por las empresas transnacionales, es el principal objetivo, sin dejar de lado la necesidad lograr la prevención de dichas violaciones.</w:t>
      </w:r>
    </w:p>
    <w:p w14:paraId="778629B7" w14:textId="77777777" w:rsidR="00B94786" w:rsidRDefault="00B94786" w:rsidP="00347D60">
      <w:pPr>
        <w:pStyle w:val="SingleTxtG"/>
        <w:rPr>
          <w:lang w:val="es-ES"/>
        </w:rPr>
      </w:pPr>
      <w:r w:rsidRPr="00CC35CB">
        <w:rPr>
          <w:lang w:val="es-ES"/>
        </w:rPr>
        <w:t xml:space="preserve">El papel de las empresas trananacionales dentro del sistema capitalista depredador, ha dejado numerosas víctimas a lo largo de la historia reciente de la humanidad. </w:t>
      </w:r>
    </w:p>
    <w:p w14:paraId="70FB4EE8" w14:textId="77777777" w:rsidR="00B94786" w:rsidRPr="00CC35CB" w:rsidRDefault="00B94786" w:rsidP="00347D60">
      <w:pPr>
        <w:pStyle w:val="SingleTxtG"/>
        <w:rPr>
          <w:lang w:val="es-ES"/>
        </w:rPr>
      </w:pPr>
      <w:r w:rsidRPr="00CC35CB">
        <w:rPr>
          <w:lang w:val="es-ES"/>
        </w:rPr>
        <w:t>Creemos en las necesidad de avanzar en la cooperación entre los Estados, para garantizar la realización de todos los derechos humanos, incluido el Derechos al Desarrollo. Es necesario avanzar para la construcción de un mundo donde reine la impunidad de las empresas transnacionales.</w:t>
      </w:r>
    </w:p>
    <w:p w14:paraId="740F1D2E" w14:textId="77777777" w:rsidR="00B94786" w:rsidRPr="00CC35CB" w:rsidRDefault="00B94786" w:rsidP="00347D60">
      <w:pPr>
        <w:pStyle w:val="SingleTxtG"/>
        <w:rPr>
          <w:lang w:val="es-ES"/>
        </w:rPr>
      </w:pPr>
      <w:r w:rsidRPr="00CC35CB">
        <w:rPr>
          <w:lang w:val="es-ES"/>
        </w:rPr>
        <w:t>En lo referido al Artículo 8, sobre los derechos de las víctimas y en particular sobre su numeral 7,que refiere al un Fondo internacional para las víctimas, pedimos que se aclare las implicaciones financieras para los Estados, toda que los Estados debemos prever adquisición de compromisos financieros de conformidad con el marco legal interno.</w:t>
      </w:r>
    </w:p>
    <w:p w14:paraId="02DF5424" w14:textId="77777777" w:rsidR="00B94786" w:rsidRPr="00CC35CB" w:rsidRDefault="00B94786" w:rsidP="00347D60">
      <w:pPr>
        <w:pStyle w:val="SingleTxtG"/>
        <w:rPr>
          <w:lang w:val="es-ES"/>
        </w:rPr>
      </w:pPr>
      <w:r w:rsidRPr="00CC35CB">
        <w:rPr>
          <w:lang w:val="es-ES"/>
        </w:rPr>
        <w:t>En relación al numeral 8, del mismo artículo, que se refiera a los mecanismos eficaces para la protección de sentencias nacionales como extranjeras, conforme a la convención, su derecho interno y sus obligaciones jurídicas internacionales. Venezuela contempla la figura del exequatur, siempre y cuando no sean sentencias de carácter penal, las cuales dependerán de instituciones jurídicas distintas</w:t>
      </w:r>
      <w:r>
        <w:rPr>
          <w:lang w:val="es-ES"/>
        </w:rPr>
        <w:t>.</w:t>
      </w:r>
    </w:p>
    <w:p w14:paraId="4CABA83E" w14:textId="77777777" w:rsidR="00B94786" w:rsidRPr="00CC35CB" w:rsidRDefault="00347D60" w:rsidP="00347D60">
      <w:pPr>
        <w:pStyle w:val="HChG"/>
        <w:rPr>
          <w:lang w:val="es-ES"/>
        </w:rPr>
      </w:pPr>
      <w:r>
        <w:rPr>
          <w:lang w:val="es-ES"/>
        </w:rPr>
        <w:tab/>
        <w:t>III.</w:t>
      </w:r>
      <w:r>
        <w:rPr>
          <w:lang w:val="es-ES"/>
        </w:rPr>
        <w:tab/>
      </w:r>
      <w:r w:rsidR="00B94786" w:rsidRPr="00CC35CB">
        <w:rPr>
          <w:lang w:val="es-ES"/>
        </w:rPr>
        <w:t>Articles 6, 7 and 13</w:t>
      </w:r>
      <w:bookmarkEnd w:id="37"/>
    </w:p>
    <w:p w14:paraId="70623115" w14:textId="77777777" w:rsidR="00347D60" w:rsidRPr="00A80B62" w:rsidRDefault="00347D60" w:rsidP="00347D60">
      <w:pPr>
        <w:pStyle w:val="H1G"/>
        <w:rPr>
          <w:lang w:val="es-ES"/>
        </w:rPr>
      </w:pPr>
      <w:bookmarkStart w:id="38" w:name="_Toc527993972"/>
      <w:r w:rsidRPr="00347D60">
        <w:rPr>
          <w:lang w:val="es-ES"/>
        </w:rPr>
        <w:tab/>
        <w:t>A.</w:t>
      </w:r>
      <w:r w:rsidRPr="00347D60">
        <w:rPr>
          <w:lang w:val="es-ES"/>
        </w:rPr>
        <w:tab/>
        <w:t>S</w:t>
      </w:r>
      <w:r w:rsidRPr="00A80B62">
        <w:rPr>
          <w:lang w:val="es-ES"/>
        </w:rPr>
        <w:t>tates</w:t>
      </w:r>
    </w:p>
    <w:p w14:paraId="0201EC51" w14:textId="425EAFB0" w:rsidR="00B94786" w:rsidRPr="00A80B62" w:rsidRDefault="00347D60" w:rsidP="00347D60">
      <w:pPr>
        <w:pStyle w:val="H23G"/>
        <w:rPr>
          <w:lang w:val="es-ES"/>
        </w:rPr>
      </w:pPr>
      <w:r w:rsidRPr="00A80B62">
        <w:rPr>
          <w:lang w:val="es-ES"/>
        </w:rPr>
        <w:tab/>
        <w:t>1.</w:t>
      </w:r>
      <w:r w:rsidRPr="00A80B62">
        <w:rPr>
          <w:lang w:val="es-ES"/>
        </w:rPr>
        <w:tab/>
      </w:r>
      <w:r w:rsidR="00B94786" w:rsidRPr="00A80B62">
        <w:rPr>
          <w:lang w:val="es-ES"/>
        </w:rPr>
        <w:t>Argentina</w:t>
      </w:r>
      <w:bookmarkEnd w:id="38"/>
    </w:p>
    <w:p w14:paraId="688D371F" w14:textId="3F0EE2DF" w:rsidR="00B94786" w:rsidRPr="00A80B62" w:rsidRDefault="00522962" w:rsidP="00522962">
      <w:pPr>
        <w:pStyle w:val="H4G"/>
        <w:rPr>
          <w:lang w:val="es-ES"/>
        </w:rPr>
      </w:pPr>
      <w:r>
        <w:rPr>
          <w:lang w:val="es-ES"/>
        </w:rPr>
        <w:tab/>
        <w:t>a.</w:t>
      </w:r>
      <w:r>
        <w:rPr>
          <w:lang w:val="es-ES"/>
        </w:rPr>
        <w:tab/>
      </w:r>
      <w:r w:rsidR="00B94786" w:rsidRPr="00A80B62">
        <w:rPr>
          <w:lang w:val="es-ES"/>
        </w:rPr>
        <w:t>Artículo 6: Prescripción</w:t>
      </w:r>
    </w:p>
    <w:p w14:paraId="0C8888CA" w14:textId="77777777" w:rsidR="00B94786" w:rsidRPr="00A80B62" w:rsidRDefault="00B94786" w:rsidP="00347D60">
      <w:pPr>
        <w:pStyle w:val="SingleTxtG"/>
        <w:rPr>
          <w:lang w:val="es-ES"/>
        </w:rPr>
      </w:pPr>
      <w:r w:rsidRPr="00A80B62">
        <w:rPr>
          <w:lang w:val="es-ES"/>
        </w:rPr>
        <w:t>En el artículo 6 se prohíben las cláusulas de prescripción para incoar acciones en el caso de violación de los derechos humanos que constituyan crímenes a la luz del derecho internacional. En ese sentido, hay que tener en cuenta que la imprescriptibilidad puede variar dependiendo de lo que los ordenamientos jurídicos de cada Estado establezcan, pudiendo no ser un concepto uniforme en todos los países. Asimismo, en dicho artículo se establece que la prescripción para entablar acciones en el caso de reclamos civiles y otros procedimientos no debería ser restrictiva, permitiendo un adecuado período de tiempo para la investigación. En este caso no podrían descartarse planteos que controviertan lo dispuesto en los ordenamientos domésticos.</w:t>
      </w:r>
    </w:p>
    <w:p w14:paraId="37BDC40A" w14:textId="2E9F2F21" w:rsidR="00B94786" w:rsidRPr="00A80B62" w:rsidRDefault="00522962" w:rsidP="00522962">
      <w:pPr>
        <w:pStyle w:val="H4G"/>
        <w:rPr>
          <w:lang w:val="es-ES"/>
        </w:rPr>
      </w:pPr>
      <w:r>
        <w:rPr>
          <w:lang w:val="es-ES"/>
        </w:rPr>
        <w:tab/>
        <w:t>b.</w:t>
      </w:r>
      <w:r>
        <w:rPr>
          <w:lang w:val="es-ES"/>
        </w:rPr>
        <w:tab/>
      </w:r>
      <w:r w:rsidR="00B94786" w:rsidRPr="00A80B62">
        <w:rPr>
          <w:lang w:val="es-ES"/>
        </w:rPr>
        <w:t>Artículo 13: Conformidad con el derecho internacional</w:t>
      </w:r>
    </w:p>
    <w:p w14:paraId="0616896E" w14:textId="77777777" w:rsidR="00B94786" w:rsidRPr="00CC35CB" w:rsidRDefault="00B94786" w:rsidP="00347D60">
      <w:pPr>
        <w:pStyle w:val="SingleTxtG"/>
        <w:rPr>
          <w:lang w:val="es-ES"/>
        </w:rPr>
      </w:pPr>
      <w:r w:rsidRPr="00A80B62">
        <w:rPr>
          <w:lang w:val="es-ES"/>
        </w:rPr>
        <w:t>Se propone que el proyecto tenga, per se, una jerarquía superior al resto de la normativa en la materia, constituyéndose en una referencia con respecto a la cual los Estados deberían ajustar la negociación e interpretación de sus futuros acuerdos de comercio e inversión, incluso con terceros Estados (artículo 13.6 y 13.7). Cabe señalar que los Estados verían restringidas sus decisiones de política comercial, debiendo someterlas al test de compatibilidad con las disposiciones de este proyecto.</w:t>
      </w:r>
    </w:p>
    <w:p w14:paraId="29A2F39D" w14:textId="77777777" w:rsidR="00B94786" w:rsidRPr="00E43DB6" w:rsidRDefault="00347D60" w:rsidP="00347D60">
      <w:pPr>
        <w:pStyle w:val="H23G"/>
      </w:pPr>
      <w:bookmarkStart w:id="39" w:name="_Toc527993973"/>
      <w:r>
        <w:rPr>
          <w:lang w:val="es-ES"/>
        </w:rPr>
        <w:tab/>
      </w:r>
      <w:r w:rsidRPr="00E43DB6">
        <w:t>2.</w:t>
      </w:r>
      <w:r w:rsidRPr="00E43DB6">
        <w:tab/>
        <w:t>Brazil</w:t>
      </w:r>
    </w:p>
    <w:p w14:paraId="6B689FC8" w14:textId="77777777" w:rsidR="00347D60" w:rsidRDefault="00347D60" w:rsidP="00347D60">
      <w:pPr>
        <w:pStyle w:val="H4G"/>
      </w:pPr>
      <w:r>
        <w:rPr>
          <w:b/>
          <w:shd w:val="clear" w:color="auto" w:fill="FFFFFF"/>
          <w:lang w:val="en-US"/>
        </w:rPr>
        <w:tab/>
      </w:r>
      <w:r w:rsidRPr="00347D60">
        <w:t>a.</w:t>
      </w:r>
      <w:r>
        <w:rPr>
          <w:b/>
          <w:shd w:val="clear" w:color="auto" w:fill="FFFFFF"/>
          <w:lang w:val="en-US"/>
        </w:rPr>
        <w:tab/>
      </w:r>
      <w:r w:rsidR="00B94786" w:rsidRPr="00347D60">
        <w:t>Article 6. Statute of limitations</w:t>
      </w:r>
    </w:p>
    <w:p w14:paraId="27C69C04" w14:textId="77777777" w:rsidR="00B94786" w:rsidRPr="00D063D9" w:rsidRDefault="00B94786" w:rsidP="00347D60">
      <w:pPr>
        <w:pStyle w:val="SingleTxtG"/>
        <w:rPr>
          <w:shd w:val="clear" w:color="auto" w:fill="FFFFFF"/>
          <w:lang w:val="en-US"/>
        </w:rPr>
      </w:pPr>
      <w:r w:rsidRPr="00D063D9">
        <w:rPr>
          <w:shd w:val="clear" w:color="auto" w:fill="FFFFFF"/>
          <w:lang w:val="en-US"/>
        </w:rPr>
        <w:t>[DELETE 1.Statutes of limitations shall not apply to violations of international human rights law which constitute crimes under international law. Domestic statutes of limitations for other types of violations that do not constitute crimes under international law, including those time limitations applicable to civil claims and other procedures, should not be unduly restrictive and shall allow an adequate period of time for the investigation and prosecution of the violation, particularly in cases where the violations occurred abroad.]</w:t>
      </w:r>
    </w:p>
    <w:p w14:paraId="095C0FB6" w14:textId="77777777" w:rsidR="00347D60" w:rsidRDefault="00347D60" w:rsidP="00347D60">
      <w:pPr>
        <w:pStyle w:val="H4G"/>
        <w:rPr>
          <w:shd w:val="clear" w:color="auto" w:fill="FFFFFF"/>
          <w:lang w:val="en-US"/>
        </w:rPr>
      </w:pPr>
      <w:r>
        <w:rPr>
          <w:shd w:val="clear" w:color="auto" w:fill="FFFFFF"/>
          <w:lang w:val="en-US"/>
        </w:rPr>
        <w:tab/>
        <w:t>b.</w:t>
      </w:r>
      <w:r>
        <w:rPr>
          <w:shd w:val="clear" w:color="auto" w:fill="FFFFFF"/>
          <w:lang w:val="en-US"/>
        </w:rPr>
        <w:tab/>
      </w:r>
      <w:r w:rsidR="00B94786" w:rsidRPr="00D063D9">
        <w:rPr>
          <w:shd w:val="clear" w:color="auto" w:fill="FFFFFF"/>
          <w:lang w:val="en-US"/>
        </w:rPr>
        <w:t>Article 7. Applicable law</w:t>
      </w:r>
    </w:p>
    <w:p w14:paraId="2BD36CD2" w14:textId="77777777" w:rsidR="00347D60" w:rsidRDefault="00B94786" w:rsidP="00347D60">
      <w:pPr>
        <w:pStyle w:val="SingleTxtG"/>
        <w:rPr>
          <w:shd w:val="clear" w:color="auto" w:fill="FFFFFF"/>
          <w:lang w:val="en-US"/>
        </w:rPr>
      </w:pPr>
      <w:r w:rsidRPr="00D063D9">
        <w:rPr>
          <w:shd w:val="clear" w:color="auto" w:fill="FFFFFF"/>
          <w:lang w:val="en-US"/>
        </w:rPr>
        <w:t xml:space="preserve">1. </w:t>
      </w:r>
      <w:r w:rsidRPr="00D063D9">
        <w:rPr>
          <w:u w:val="single"/>
          <w:shd w:val="clear" w:color="auto" w:fill="FFFFFF"/>
          <w:lang w:val="en-US"/>
        </w:rPr>
        <w:t>[DELETE: Subject to the following paragraph]</w:t>
      </w:r>
      <w:r w:rsidRPr="00D063D9">
        <w:rPr>
          <w:shd w:val="clear" w:color="auto" w:fill="FFFFFF"/>
          <w:lang w:val="en-US"/>
        </w:rPr>
        <w:t xml:space="preserve"> </w:t>
      </w:r>
      <w:r w:rsidRPr="00D063D9">
        <w:rPr>
          <w:u w:val="single"/>
          <w:shd w:val="clear" w:color="auto" w:fill="FFFFFF"/>
          <w:lang w:val="en-US"/>
        </w:rPr>
        <w:t>ALL</w:t>
      </w:r>
      <w:r w:rsidRPr="00D063D9">
        <w:rPr>
          <w:shd w:val="clear" w:color="auto" w:fill="FFFFFF"/>
          <w:lang w:val="en-US"/>
        </w:rPr>
        <w:t xml:space="preserve"> matters of substance or procedure regarding claims before the competent court which are not specifically</w:t>
      </w:r>
      <w:r w:rsidR="00347D60">
        <w:rPr>
          <w:shd w:val="clear" w:color="auto" w:fill="FFFFFF"/>
          <w:lang w:val="en-US"/>
        </w:rPr>
        <w:t xml:space="preserve"> </w:t>
      </w:r>
      <w:r w:rsidRPr="00D063D9">
        <w:rPr>
          <w:shd w:val="clear" w:color="auto" w:fill="FFFFFF"/>
          <w:lang w:val="en-US"/>
        </w:rPr>
        <w:t>regulated in the Convention shall be governed by the law of that court, including any rules of such law relating to conflict of laws.</w:t>
      </w:r>
    </w:p>
    <w:p w14:paraId="69027480" w14:textId="639DBDE4" w:rsidR="00B94786" w:rsidRPr="00D063D9" w:rsidRDefault="008041AF" w:rsidP="00347D60">
      <w:pPr>
        <w:pStyle w:val="SingleTxtG"/>
        <w:rPr>
          <w:shd w:val="clear" w:color="auto" w:fill="FFFFFF"/>
          <w:lang w:val="en-US"/>
        </w:rPr>
      </w:pPr>
      <w:r>
        <w:rPr>
          <w:u w:val="single"/>
          <w:shd w:val="clear" w:color="auto" w:fill="FFFFFF"/>
          <w:lang w:val="en-US"/>
        </w:rPr>
        <w:t>[DELETE</w:t>
      </w:r>
      <w:r w:rsidR="00B94786" w:rsidRPr="00D063D9">
        <w:rPr>
          <w:u w:val="single"/>
          <w:shd w:val="clear" w:color="auto" w:fill="FFFFFF"/>
          <w:lang w:val="en-US"/>
        </w:rPr>
        <w:t>: 2. At the request of victims, all matters of substance regarding human rights law relevant to claims before the competent court may be governed by the law of another Party where the involved person with business activities of a transnational character is domiciled. The competent court may request for mutual legal assistance as referred to under Article 11 of this Convention.]</w:t>
      </w:r>
      <w:r w:rsidR="00B94786" w:rsidRPr="00D063D9">
        <w:rPr>
          <w:shd w:val="clear" w:color="auto" w:fill="FFFFFF"/>
          <w:lang w:val="en-US"/>
        </w:rPr>
        <w:t>(…)</w:t>
      </w:r>
    </w:p>
    <w:p w14:paraId="1E3C45E4" w14:textId="77777777" w:rsidR="00B94786" w:rsidRPr="00D063D9" w:rsidRDefault="00347D60" w:rsidP="00347D60">
      <w:pPr>
        <w:pStyle w:val="H4G"/>
        <w:rPr>
          <w:shd w:val="clear" w:color="auto" w:fill="FFFFFF"/>
          <w:lang w:val="en-US"/>
        </w:rPr>
      </w:pPr>
      <w:r>
        <w:rPr>
          <w:shd w:val="clear" w:color="auto" w:fill="FFFFFF"/>
          <w:lang w:val="en-US"/>
        </w:rPr>
        <w:tab/>
        <w:t>c.</w:t>
      </w:r>
      <w:r>
        <w:rPr>
          <w:shd w:val="clear" w:color="auto" w:fill="FFFFFF"/>
          <w:lang w:val="en-US"/>
        </w:rPr>
        <w:tab/>
      </w:r>
      <w:r w:rsidR="00B94786" w:rsidRPr="00D063D9">
        <w:rPr>
          <w:shd w:val="clear" w:color="auto" w:fill="FFFFFF"/>
          <w:lang w:val="en-US"/>
        </w:rPr>
        <w:t>Article 13. Consistency with International Law</w:t>
      </w:r>
      <w:r>
        <w:rPr>
          <w:shd w:val="clear" w:color="auto" w:fill="FFFFFF"/>
          <w:lang w:val="en-US"/>
        </w:rPr>
        <w:t xml:space="preserve"> </w:t>
      </w:r>
      <w:r w:rsidR="00B94786" w:rsidRPr="00D063D9">
        <w:rPr>
          <w:shd w:val="clear" w:color="auto" w:fill="FFFFFF"/>
          <w:lang w:val="en-US"/>
        </w:rPr>
        <w:t>(…)</w:t>
      </w:r>
    </w:p>
    <w:p w14:paraId="09520B2E" w14:textId="77777777" w:rsidR="00B94786" w:rsidRPr="00D063D9" w:rsidRDefault="00B94786" w:rsidP="00347D60">
      <w:pPr>
        <w:pStyle w:val="SingleTxtG"/>
        <w:rPr>
          <w:rFonts w:asciiTheme="minorHAnsi" w:eastAsiaTheme="minorHAnsi" w:hAnsiTheme="minorHAnsi" w:cstheme="minorBidi"/>
          <w:lang w:val="en-US"/>
        </w:rPr>
      </w:pPr>
      <w:r w:rsidRPr="00D063D9">
        <w:rPr>
          <w:shd w:val="clear" w:color="auto" w:fill="FFFFFF"/>
          <w:lang w:val="en-US"/>
        </w:rPr>
        <w:t xml:space="preserve">6. States Parties agree that any future trade and investment agreements they negotiate, whether amongst themselves or with third parties, </w:t>
      </w:r>
      <w:r w:rsidRPr="00D063D9">
        <w:rPr>
          <w:u w:val="single"/>
          <w:shd w:val="clear" w:color="auto" w:fill="FFFFFF"/>
          <w:lang w:val="en-US"/>
        </w:rPr>
        <w:t>[DELETE: shall not contain any provisions that conflict with the implementation of this Convention and]</w:t>
      </w:r>
      <w:r w:rsidRPr="00D063D9">
        <w:rPr>
          <w:shd w:val="clear" w:color="auto" w:fill="FFFFFF"/>
          <w:lang w:val="en-US"/>
        </w:rPr>
        <w:t xml:space="preserve"> shall ensure</w:t>
      </w:r>
      <w:r w:rsidR="00347D60">
        <w:rPr>
          <w:shd w:val="clear" w:color="auto" w:fill="FFFFFF"/>
          <w:lang w:val="en-US"/>
        </w:rPr>
        <w:t xml:space="preserve"> </w:t>
      </w:r>
      <w:r w:rsidRPr="00D063D9">
        <w:rPr>
          <w:shd w:val="clear" w:color="auto" w:fill="FFFFFF"/>
          <w:lang w:val="en-US"/>
        </w:rPr>
        <w:t>upholding human rights in the context of business activities by parties benefiting from such agreements.(…)</w:t>
      </w:r>
    </w:p>
    <w:p w14:paraId="2B83A4E6" w14:textId="77777777" w:rsidR="00B94786" w:rsidRPr="00CC35CB" w:rsidRDefault="00347D60" w:rsidP="00347D60">
      <w:pPr>
        <w:pStyle w:val="H23G"/>
        <w:rPr>
          <w:lang w:val="es-ES"/>
        </w:rPr>
      </w:pPr>
      <w:r w:rsidRPr="0085430D">
        <w:rPr>
          <w:rPrChange w:id="40" w:author="Secretariat" w:date="2019-01-11T09:08:00Z">
            <w:rPr>
              <w:lang w:val="es-ES"/>
            </w:rPr>
          </w:rPrChange>
        </w:rPr>
        <w:tab/>
      </w:r>
      <w:r>
        <w:rPr>
          <w:lang w:val="es-ES"/>
        </w:rPr>
        <w:t>3.</w:t>
      </w:r>
      <w:r>
        <w:rPr>
          <w:lang w:val="es-ES"/>
        </w:rPr>
        <w:tab/>
      </w:r>
      <w:r w:rsidR="00B94786" w:rsidRPr="00CC35CB">
        <w:rPr>
          <w:lang w:val="es-ES"/>
        </w:rPr>
        <w:t>Chile</w:t>
      </w:r>
      <w:bookmarkEnd w:id="39"/>
    </w:p>
    <w:p w14:paraId="7459E671" w14:textId="77777777" w:rsidR="00B94786" w:rsidRPr="00CC35CB" w:rsidRDefault="00B94786" w:rsidP="00347D60">
      <w:pPr>
        <w:pStyle w:val="SingleTxtG"/>
        <w:rPr>
          <w:lang w:val="es-ES"/>
        </w:rPr>
      </w:pPr>
      <w:r w:rsidRPr="00CC35CB">
        <w:rPr>
          <w:lang w:val="es-ES"/>
        </w:rPr>
        <w:t>Señor Presidente-Relator,</w:t>
      </w:r>
    </w:p>
    <w:p w14:paraId="37EA638E" w14:textId="77777777" w:rsidR="00B94786" w:rsidRPr="00CC35CB" w:rsidRDefault="00B94786" w:rsidP="00347D60">
      <w:pPr>
        <w:pStyle w:val="SingleTxtG"/>
        <w:rPr>
          <w:lang w:val="es-ES"/>
        </w:rPr>
      </w:pPr>
      <w:r w:rsidRPr="00CC35CB">
        <w:rPr>
          <w:lang w:val="es-ES"/>
        </w:rPr>
        <w:t>En primer lugar queremos agradecer la introducción de sobre los artículos del borrador del instrumento que serán discutidos hoy. En opinión de Chile, son temas de alta sensibilidad al tratar sobre aspectos jurídicos, por lo cual se requiere lograr una redacción equilibrada y que confiera obligaciones claras, sobre la base del derecho internacional y que logre generar una convergencia entre las diferencias partes involucradas en la negociación.</w:t>
      </w:r>
    </w:p>
    <w:p w14:paraId="35FA04A5" w14:textId="77777777" w:rsidR="00B94786" w:rsidRPr="00CC35CB" w:rsidRDefault="00B94786" w:rsidP="00347D60">
      <w:pPr>
        <w:pStyle w:val="SingleTxtG"/>
        <w:rPr>
          <w:lang w:val="es-ES"/>
        </w:rPr>
      </w:pPr>
      <w:r w:rsidRPr="00CC35CB">
        <w:rPr>
          <w:lang w:val="es-ES"/>
        </w:rPr>
        <w:t xml:space="preserve">Respecto del artículo 6 que trata de la Prescripción, estimamos no conveniente aludir a la imprescriptibilidad de los crímenes de derecho internacional, dado que la imprescriptibilidad de los crímenes de más grave trascendencia para la comunidad internacional (genocidio, crímenes de lesa humanidad y crímenes de guerra) ya constituyen una norma consuetudinaria vinculante para los Estados. Pero no existe consenso sobre este punto en cuanto a otros ilícitos internacionales. </w:t>
      </w:r>
    </w:p>
    <w:p w14:paraId="53910169" w14:textId="77777777" w:rsidR="00B94786" w:rsidRPr="00CC35CB" w:rsidRDefault="00B94786" w:rsidP="00347D60">
      <w:pPr>
        <w:pStyle w:val="SingleTxtG"/>
        <w:rPr>
          <w:lang w:val="es-ES"/>
        </w:rPr>
      </w:pPr>
      <w:r w:rsidRPr="00CC35CB">
        <w:rPr>
          <w:lang w:val="es-ES"/>
        </w:rPr>
        <w:t xml:space="preserve">En este contexto, si esta norma se mantiene de la forma redactada en el borrador del instrumento, existe una alta posibilidad de que los tipos penales cubiertos por la disposición sean materia controversia entre los Estados, quitando impulso al enfoque primordial del instrumento. </w:t>
      </w:r>
    </w:p>
    <w:p w14:paraId="7CF00051" w14:textId="77777777" w:rsidR="00B94786" w:rsidRDefault="00B94786" w:rsidP="00347D60">
      <w:pPr>
        <w:pStyle w:val="SingleTxtG"/>
        <w:rPr>
          <w:lang w:val="es-ES"/>
        </w:rPr>
      </w:pPr>
      <w:r w:rsidRPr="00CC35CB">
        <w:rPr>
          <w:lang w:val="es-ES"/>
        </w:rPr>
        <w:t>Adicionalmente, creemos que el texto contiene una serie de adjetivos que requieren explicase el por qué de su inclusión o considerar su eliminación del texto. Me refiero a términos que aparecen en este artículo como “excesivamente restrictivas”, “plazo adecuado” y “particularmente en casos ocurridos en el exterior”.</w:t>
      </w:r>
    </w:p>
    <w:p w14:paraId="1E492833" w14:textId="77777777" w:rsidR="00B94786" w:rsidRPr="00CC35CB" w:rsidRDefault="00B94786" w:rsidP="00347D60">
      <w:pPr>
        <w:pStyle w:val="SingleTxtG"/>
        <w:rPr>
          <w:lang w:val="es-ES"/>
        </w:rPr>
      </w:pPr>
      <w:r w:rsidRPr="00CC35CB">
        <w:rPr>
          <w:lang w:val="es-ES"/>
        </w:rPr>
        <w:t xml:space="preserve">Sobre el artículo 7, derecho aplicable. Estimamos que se requieren mayores precisiones sobre la redacción del artículo, dado que versa sobre aspectos de sustancia y procedimiento, y en nuestra opinión, está escrito de forma abierta, lo que podría originar posibles divergencias de interpretación y posteriores controversias entre las partes. </w:t>
      </w:r>
    </w:p>
    <w:p w14:paraId="77980145" w14:textId="77777777" w:rsidR="00B94786" w:rsidRPr="00CC35CB" w:rsidRDefault="00B94786" w:rsidP="00347D60">
      <w:pPr>
        <w:pStyle w:val="SingleTxtG"/>
        <w:rPr>
          <w:lang w:val="es-ES"/>
        </w:rPr>
      </w:pPr>
      <w:r w:rsidRPr="00CC35CB">
        <w:rPr>
          <w:lang w:val="es-ES"/>
        </w:rPr>
        <w:t>Consideramos que debe darse un debate sobre la pertinencia de incluir el parágrafo 2, en el cual se considera la inclusión en el texto que, a petición de las víctimas, las reclamaciones formuladas ante un tribunal competente se podrá regir por la legislación de la Parte donde esté domiciliada la persona implicada en las actividades empresariales de carácter transnacional. Más allá de posibles mecanismos de cooperación y de asistencia que puedan existir, resultará un procedimiento complejo y el cual podría prestarse a una serie abusos de interpretación.</w:t>
      </w:r>
    </w:p>
    <w:p w14:paraId="1D759E9E" w14:textId="77777777" w:rsidR="00B94786" w:rsidRPr="00CC35CB" w:rsidRDefault="00B94786" w:rsidP="00347D60">
      <w:pPr>
        <w:pStyle w:val="SingleTxtG"/>
        <w:rPr>
          <w:lang w:val="es-ES"/>
        </w:rPr>
      </w:pPr>
      <w:r w:rsidRPr="00CC35CB">
        <w:rPr>
          <w:lang w:val="es-ES"/>
        </w:rPr>
        <w:t>En efecto, una de las interpretaciones que se pueden obtener de este parágrafo es que las reclamaciones por violaciones de derechos humanos pueden ser conocidas por los tribunales de un país distinto al de comisión los hechos, y que ellos podrían llegar a aplicar su propio derecho nacional sustantivo para evaluar la conducta de la empresa, si sus disposiciones internas relativas al conflicto de leyes lo llegaran a permitir. Ello también implicaría, indirectamente, una evaluación de la conducta del Estado donde ocurrieron los hechos.</w:t>
      </w:r>
    </w:p>
    <w:p w14:paraId="4452D243" w14:textId="77777777" w:rsidR="00B94786" w:rsidRPr="00CC35CB" w:rsidRDefault="00B94786" w:rsidP="00347D60">
      <w:pPr>
        <w:pStyle w:val="SingleTxtG"/>
        <w:rPr>
          <w:lang w:val="es-ES"/>
        </w:rPr>
      </w:pPr>
      <w:r w:rsidRPr="00CC35CB">
        <w:rPr>
          <w:lang w:val="es-ES"/>
        </w:rPr>
        <w:t>En relación al artículo 13, Consistencia con el Derecho Internacional Entendemos que este artículo debería referirse sólo a lo dispuesto en el Art. 31.3.c. de la Convención de Viena sobre Derecho de los Tratados</w:t>
      </w:r>
      <w:r>
        <w:rPr>
          <w:lang w:val="es-ES"/>
        </w:rPr>
        <w:t>.</w:t>
      </w:r>
    </w:p>
    <w:p w14:paraId="38593D64" w14:textId="4BF98EA5" w:rsidR="00B94786" w:rsidRPr="009C42A3" w:rsidRDefault="00347D60" w:rsidP="00347D60">
      <w:pPr>
        <w:pStyle w:val="H23G"/>
        <w:rPr>
          <w:lang w:val="en-US"/>
        </w:rPr>
      </w:pPr>
      <w:r w:rsidRPr="0085430D">
        <w:rPr>
          <w:lang w:val="es-ES"/>
          <w:rPrChange w:id="41" w:author="Secretariat" w:date="2019-01-11T09:08:00Z">
            <w:rPr>
              <w:lang w:val="fr-FR"/>
            </w:rPr>
          </w:rPrChange>
        </w:rPr>
        <w:tab/>
      </w:r>
      <w:r>
        <w:rPr>
          <w:lang w:val="en-US"/>
        </w:rPr>
        <w:t>4.</w:t>
      </w:r>
      <w:r>
        <w:rPr>
          <w:lang w:val="en-US"/>
        </w:rPr>
        <w:tab/>
      </w:r>
      <w:r w:rsidRPr="009C42A3">
        <w:rPr>
          <w:lang w:val="en-US"/>
        </w:rPr>
        <w:t>China</w:t>
      </w:r>
    </w:p>
    <w:p w14:paraId="759472A7" w14:textId="77777777" w:rsidR="009C42A3" w:rsidRDefault="009C42A3" w:rsidP="009C42A3">
      <w:pPr>
        <w:spacing w:before="120"/>
        <w:ind w:left="1134" w:right="1134"/>
        <w:jc w:val="both"/>
      </w:pPr>
      <w:r>
        <w:t>I would like to thank you for the presentation of the article and I would also like to express my thanks to the four experts.</w:t>
      </w:r>
    </w:p>
    <w:p w14:paraId="5AFF5D03" w14:textId="77777777" w:rsidR="009C42A3" w:rsidRDefault="009C42A3" w:rsidP="009C42A3">
      <w:pPr>
        <w:spacing w:before="120"/>
        <w:ind w:left="1134" w:right="1134"/>
        <w:jc w:val="both"/>
      </w:pPr>
      <w:r>
        <w:t xml:space="preserve">As for these three articles, these are very important legal issues, and we will participate constructively in the discussion of these articles. </w:t>
      </w:r>
    </w:p>
    <w:p w14:paraId="11A02F1C" w14:textId="77777777" w:rsidR="009C42A3" w:rsidRPr="009C42A3" w:rsidRDefault="009C42A3" w:rsidP="009C42A3">
      <w:pPr>
        <w:spacing w:before="120"/>
        <w:ind w:left="1134" w:right="1134"/>
        <w:jc w:val="both"/>
      </w:pPr>
      <w:r>
        <w:t xml:space="preserve">On article 6, as we see it, while we fully understand the goal of this article, there are some problems. First, regarding crimes under international law, that is not clear – it is not clearly defined by the universally accepted international law instruments. As regards to interpretation and applicability, this could lead to a lack of uniformity or uncertainty. Regarding the treaty of 1968, this provides for the non-applicability of the statute of limitations in the case of war crimes or crimes against humanity, and in that treaty there are two categories of crimes, and this is signed by 55 member states. </w:t>
      </w:r>
      <w:r w:rsidRPr="009C42A3">
        <w:t xml:space="preserve">We also look at the non-applicability of statute of limitations under international law: if we include this kind of statute of limitation, would that not be an obstacle to countries for participating under the instrument – it is worth pausing and think about this. </w:t>
      </w:r>
    </w:p>
    <w:p w14:paraId="493BF1AE" w14:textId="77777777" w:rsidR="009C42A3" w:rsidRDefault="009C42A3" w:rsidP="009C42A3">
      <w:pPr>
        <w:spacing w:before="120"/>
        <w:ind w:left="1134" w:right="1134"/>
        <w:jc w:val="both"/>
      </w:pPr>
      <w:r w:rsidRPr="009C42A3">
        <w:t>On article 7, in the second paragraph, it states “At the request of victims, countries where the court is situated can choose which law applies”, and the Russian delegate also referred to this issue, regarding the violation of rights in the case of criminal cases and the choice of the kind of law – this enters into the domain of mandatory norms, that doesn’t change the claim of the victim. This kind of application of law should not change according to the request of the victim.</w:t>
      </w:r>
      <w:r>
        <w:t xml:space="preserve"> </w:t>
      </w:r>
    </w:p>
    <w:p w14:paraId="1BB37602" w14:textId="77777777" w:rsidR="009C42A3" w:rsidRDefault="009C42A3" w:rsidP="009C42A3">
      <w:pPr>
        <w:spacing w:before="120"/>
        <w:ind w:left="1134" w:right="1134"/>
        <w:jc w:val="both"/>
      </w:pPr>
      <w:r>
        <w:t>Under article 13, we appreciate that in the first and final paragraphs we confirm the principle of sovereignty of states. We understand that this instrument should function within the framework of general international law, and as a general rule, this instrument should not be superior to other international instruments, nor should it hamper any other rules of international law. On paragraph 6 and 7, here it looks at the relationship of the instrument with any trade or investment agreements. We think that the principle of equality should be respected when it comes to human rights and development, it should not undermine the integrity of any future trade and investment agreement. We also consider that the representative of the WHO has already provided a clear explanation on this, this explanation is critical and it requires considerate thought.</w:t>
      </w:r>
    </w:p>
    <w:p w14:paraId="4EC2DD61" w14:textId="77777777" w:rsidR="009C42A3" w:rsidRDefault="009C42A3" w:rsidP="009C42A3">
      <w:pPr>
        <w:spacing w:before="120"/>
        <w:ind w:left="1134" w:right="1134"/>
        <w:jc w:val="both"/>
      </w:pPr>
      <w:r>
        <w:t xml:space="preserve">Thank you very much, Chairman. </w:t>
      </w:r>
    </w:p>
    <w:p w14:paraId="3719BCCC" w14:textId="77777777" w:rsidR="00B94786" w:rsidRPr="000C3BB2" w:rsidRDefault="00347D60" w:rsidP="00347D60">
      <w:pPr>
        <w:pStyle w:val="H23G"/>
        <w:rPr>
          <w:lang w:val="en-US"/>
        </w:rPr>
      </w:pPr>
      <w:r>
        <w:rPr>
          <w:lang w:val="en-US"/>
        </w:rPr>
        <w:tab/>
        <w:t>5.</w:t>
      </w:r>
      <w:r>
        <w:rPr>
          <w:lang w:val="en-US"/>
        </w:rPr>
        <w:tab/>
        <w:t>Egypt</w:t>
      </w:r>
    </w:p>
    <w:p w14:paraId="716CABA8" w14:textId="77777777" w:rsidR="00B94786" w:rsidRPr="00CC35CB" w:rsidRDefault="00B94786" w:rsidP="00347D60">
      <w:pPr>
        <w:pStyle w:val="SingleTxtG"/>
        <w:rPr>
          <w:lang w:val="en-US"/>
        </w:rPr>
      </w:pPr>
      <w:r w:rsidRPr="00CC35CB">
        <w:rPr>
          <w:lang w:val="en-US"/>
        </w:rPr>
        <w:t>Thank you Chair,</w:t>
      </w:r>
    </w:p>
    <w:p w14:paraId="71024C28" w14:textId="77777777" w:rsidR="00B94786" w:rsidRPr="00CC35CB" w:rsidRDefault="00B94786" w:rsidP="00347D60">
      <w:pPr>
        <w:pStyle w:val="SingleTxtG"/>
        <w:rPr>
          <w:lang w:val="en-US"/>
        </w:rPr>
      </w:pPr>
      <w:r w:rsidRPr="00CC35CB">
        <w:rPr>
          <w:lang w:val="en-US"/>
        </w:rPr>
        <w:t>Egypt would like to reiterate its support to the drat legally binding instrument which we consider as an effective tool to defend victims of human rights violations and abuses of TNCs and OBEs,</w:t>
      </w:r>
    </w:p>
    <w:p w14:paraId="00308BC1" w14:textId="77777777" w:rsidR="00B94786" w:rsidRPr="00CC35CB" w:rsidRDefault="00B94786" w:rsidP="00347D60">
      <w:pPr>
        <w:pStyle w:val="SingleTxtG"/>
        <w:rPr>
          <w:lang w:val="en-US"/>
        </w:rPr>
      </w:pPr>
      <w:r w:rsidRPr="00CC35CB">
        <w:rPr>
          <w:lang w:val="en-US"/>
        </w:rPr>
        <w:t>In that spirit, my delegation would like also to share with you the following remarks on articles 6,7,13 in a constructive manner with view to strengthening its content:</w:t>
      </w:r>
    </w:p>
    <w:p w14:paraId="616E09E8" w14:textId="77777777" w:rsidR="00B94786" w:rsidRPr="00CC35CB" w:rsidRDefault="00B94786" w:rsidP="00347D60">
      <w:pPr>
        <w:pStyle w:val="SingleTxtG"/>
        <w:rPr>
          <w:lang w:val="en-US"/>
        </w:rPr>
      </w:pPr>
      <w:r w:rsidRPr="00CC35CB">
        <w:rPr>
          <w:lang w:val="en-US"/>
        </w:rPr>
        <w:t>1-</w:t>
      </w:r>
      <w:r w:rsidRPr="00CC35CB">
        <w:rPr>
          <w:lang w:val="en-US"/>
        </w:rPr>
        <w:tab/>
        <w:t>As for the statute of limitation in article 6, my delegation believes that it should be linked to the time of the knowledge of the occurrence of the violation in the framework of the implementation of the legally binding instrument, as long as it is related to the activities of the TNCs and the OBEs. In addition, the host country in following up the implementation of the legally binding instrument shall be aware of the occurrence of such violations. Article 6.1 needs to be re-drafted in synchronization with article 8.3, which requires all State Parties to investigate all human rights violations and take actions against allegedly responsible person.</w:t>
      </w:r>
    </w:p>
    <w:p w14:paraId="557EFC39" w14:textId="77777777" w:rsidR="00B94786" w:rsidRPr="00CC35CB" w:rsidRDefault="00B94786" w:rsidP="00347D60">
      <w:pPr>
        <w:pStyle w:val="SingleTxtG"/>
        <w:rPr>
          <w:lang w:val="en-US"/>
        </w:rPr>
      </w:pPr>
      <w:r w:rsidRPr="00CC35CB">
        <w:rPr>
          <w:lang w:val="en-US"/>
        </w:rPr>
        <w:t>2-</w:t>
      </w:r>
      <w:r w:rsidRPr="00CC35CB">
        <w:rPr>
          <w:lang w:val="en-US"/>
        </w:rPr>
        <w:tab/>
        <w:t>Sub paras 6 and 7 from article 13 deals with a vital issue which is the relation between the legally binding instrument and the future trade and investment agreements, both articles need elaboration and to be drafted in a way that takes into consideration various interests and concerns, taking into consideration going efforts to revise trade and investment agreements by many countries including my country Egypt.</w:t>
      </w:r>
    </w:p>
    <w:p w14:paraId="039EF100" w14:textId="77777777" w:rsidR="00B94786" w:rsidRDefault="00B94786" w:rsidP="00347D60">
      <w:pPr>
        <w:pStyle w:val="SingleTxtG"/>
      </w:pPr>
      <w:r>
        <w:t>Thank you Chair.</w:t>
      </w:r>
    </w:p>
    <w:p w14:paraId="03903BC2" w14:textId="77777777" w:rsidR="00B94786" w:rsidRPr="000C3BB2" w:rsidRDefault="00347D60" w:rsidP="00347D60">
      <w:pPr>
        <w:pStyle w:val="H23G"/>
      </w:pPr>
      <w:r>
        <w:tab/>
        <w:t>6.</w:t>
      </w:r>
      <w:r>
        <w:tab/>
      </w:r>
      <w:r w:rsidR="00B94786" w:rsidRPr="000C3BB2">
        <w:t>India</w:t>
      </w:r>
    </w:p>
    <w:p w14:paraId="4F514224" w14:textId="77777777" w:rsidR="00B94786" w:rsidRDefault="00B94786" w:rsidP="00347D60">
      <w:pPr>
        <w:pStyle w:val="SingleTxtG"/>
        <w:rPr>
          <w:lang w:val="en-IN"/>
        </w:rPr>
      </w:pPr>
      <w:r w:rsidRPr="00CC35CB">
        <w:rPr>
          <w:lang w:val="en-IN"/>
        </w:rPr>
        <w:t xml:space="preserve">Thank You Mr. Chair, </w:t>
      </w:r>
    </w:p>
    <w:p w14:paraId="7B632F8C" w14:textId="77777777" w:rsidR="00B94786" w:rsidRPr="00CC35CB" w:rsidRDefault="00B94786" w:rsidP="00347D60">
      <w:pPr>
        <w:pStyle w:val="SingleTxtG"/>
        <w:rPr>
          <w:lang w:val="en-IN"/>
        </w:rPr>
      </w:pPr>
      <w:r w:rsidRPr="00CC35CB">
        <w:rPr>
          <w:lang w:val="en-IN"/>
        </w:rPr>
        <w:t>At the outset, India would like to thank you for introducing Articles 6, 7 and 13 of the text. We also thank the experts for their insightful comments.</w:t>
      </w:r>
    </w:p>
    <w:p w14:paraId="27241136" w14:textId="6637566C" w:rsidR="00B94786" w:rsidRPr="00CC35CB" w:rsidRDefault="00B94786" w:rsidP="00347D60">
      <w:pPr>
        <w:pStyle w:val="SingleTxtG"/>
        <w:rPr>
          <w:lang w:val="en-IN"/>
        </w:rPr>
      </w:pPr>
      <w:r w:rsidRPr="00CC35CB">
        <w:rPr>
          <w:lang w:val="en-IN"/>
        </w:rPr>
        <w:t>On Article 6, there is a reference to the phrase ‘crimes under international law’. It is pertinent that the instrument should define what constitutes a crime under international law in the domain of business and human rights.</w:t>
      </w:r>
    </w:p>
    <w:p w14:paraId="2DB50821" w14:textId="0AE2BB22" w:rsidR="00B94786" w:rsidRPr="00CC35CB" w:rsidRDefault="00B94786" w:rsidP="00347D60">
      <w:pPr>
        <w:pStyle w:val="SingleTxtG"/>
        <w:rPr>
          <w:lang w:val="en-IN"/>
        </w:rPr>
      </w:pPr>
      <w:r w:rsidRPr="00CC35CB">
        <w:rPr>
          <w:lang w:val="en-IN"/>
        </w:rPr>
        <w:t>On Article 7, we believe there is a need for more clarity, particularly with respect to point 2 of the article. The terms ‘involved persons’ needs to be well defined to avoid any ambiguity. Providing a ‘choice of law’ option needs adequate safeguards to disallow forum shopping. The instrument should provide guidance in relation to establishing a genuine relation between the violation and the chosen law.</w:t>
      </w:r>
    </w:p>
    <w:p w14:paraId="1505A6B8" w14:textId="2B3058B4" w:rsidR="00B94786" w:rsidRPr="00CC35CB" w:rsidRDefault="00B94786" w:rsidP="00347D60">
      <w:pPr>
        <w:pStyle w:val="SingleTxtG"/>
        <w:rPr>
          <w:lang w:val="en-IN"/>
        </w:rPr>
      </w:pPr>
      <w:r w:rsidRPr="00CC35CB">
        <w:rPr>
          <w:lang w:val="en-IN"/>
        </w:rPr>
        <w:t>On Article 13, we once again believe that this article requires significant revision. Clarity is required on the term ‘rights and obligations’, as whose rights and obligations are being referred to in point 3 of the article. It may be noted this article has the potential to conflict with the trade and investment obligations of states as it is infeasible to re-negotiate existing bilateral investment agreements. Once again, we believe the text should bring in balance rather than conflict with the domestic laws.</w:t>
      </w:r>
    </w:p>
    <w:p w14:paraId="14D99453" w14:textId="77777777" w:rsidR="00B94786" w:rsidRPr="00CC35CB" w:rsidRDefault="00B94786" w:rsidP="00347D60">
      <w:pPr>
        <w:pStyle w:val="SingleTxtG"/>
        <w:rPr>
          <w:rFonts w:cstheme="minorHAnsi"/>
          <w:color w:val="000000" w:themeColor="text1"/>
          <w:lang w:val="es-ES"/>
        </w:rPr>
      </w:pPr>
      <w:r w:rsidRPr="00CC35CB">
        <w:rPr>
          <w:lang w:val="es-ES"/>
        </w:rPr>
        <w:t>Thank You</w:t>
      </w:r>
    </w:p>
    <w:p w14:paraId="7A1BDF75" w14:textId="77777777" w:rsidR="00B94786" w:rsidRPr="000C3BB2" w:rsidRDefault="00347D60" w:rsidP="00347D60">
      <w:pPr>
        <w:pStyle w:val="H23G"/>
        <w:rPr>
          <w:lang w:val="es-ES"/>
        </w:rPr>
      </w:pPr>
      <w:bookmarkStart w:id="42" w:name="_Toc527993974"/>
      <w:r>
        <w:rPr>
          <w:lang w:val="es-ES"/>
        </w:rPr>
        <w:tab/>
        <w:t>7.</w:t>
      </w:r>
      <w:r>
        <w:rPr>
          <w:lang w:val="es-ES"/>
        </w:rPr>
        <w:tab/>
      </w:r>
      <w:r w:rsidR="00B94786" w:rsidRPr="000C3BB2">
        <w:rPr>
          <w:lang w:val="es-ES"/>
        </w:rPr>
        <w:t>Mexico</w:t>
      </w:r>
      <w:bookmarkEnd w:id="42"/>
    </w:p>
    <w:p w14:paraId="1A588B42" w14:textId="77777777" w:rsidR="00B94786" w:rsidRPr="00CC35CB" w:rsidRDefault="00B94786" w:rsidP="00347D60">
      <w:pPr>
        <w:pStyle w:val="SingleTxtG"/>
        <w:rPr>
          <w:lang w:val="es-ES"/>
        </w:rPr>
      </w:pPr>
      <w:r w:rsidRPr="00CC35CB">
        <w:rPr>
          <w:lang w:val="es-ES"/>
        </w:rPr>
        <w:t>Gracias, señor Presidente Relator. Agradecemos a los pan</w:t>
      </w:r>
      <w:r>
        <w:rPr>
          <w:lang w:val="es-ES"/>
        </w:rPr>
        <w:t>elistas por sus intervenciones.</w:t>
      </w:r>
    </w:p>
    <w:p w14:paraId="51E33147" w14:textId="77777777" w:rsidR="00B94786" w:rsidRPr="00CC35CB" w:rsidRDefault="00B94786" w:rsidP="00347D60">
      <w:pPr>
        <w:pStyle w:val="SingleTxtG"/>
        <w:rPr>
          <w:lang w:val="es-ES"/>
        </w:rPr>
      </w:pPr>
      <w:r w:rsidRPr="00CC35CB">
        <w:rPr>
          <w:lang w:val="es-ES"/>
        </w:rPr>
        <w:t>Quisiera referirme al artículo 6. La mención de la imprescriptibilidad de crímenes internacionales se encuentra recogida en el Estatuto de la Corte Penal Internacional, por lo que estimamos que su inclusión e</w:t>
      </w:r>
      <w:r>
        <w:rPr>
          <w:lang w:val="es-ES"/>
        </w:rPr>
        <w:t>n este proyecto es innecesaria.</w:t>
      </w:r>
    </w:p>
    <w:p w14:paraId="13E64384" w14:textId="77777777" w:rsidR="00B94786" w:rsidRPr="00CC35CB" w:rsidRDefault="00B94786" w:rsidP="00347D60">
      <w:pPr>
        <w:pStyle w:val="SingleTxtG"/>
        <w:rPr>
          <w:lang w:val="es-ES"/>
        </w:rPr>
      </w:pPr>
      <w:r w:rsidRPr="00CC35CB">
        <w:rPr>
          <w:lang w:val="es-ES"/>
        </w:rPr>
        <w:t>Por otra parte, en cuanto hace a los plazos de prescripción de las infracciones y afectaciones a derechos humanos que no constituyan crímenes internacionales, consideramos que la redacción del borrador cero otorga relativa seguridad jurídica toda vez que expresiones como “no deberían ser excesivamente restrictivas” y “un plazo adecuado” son imprecisas, quedan sujetas a la interpretación de cada Estado y, en el mediano plazo, darán origen a controversias entre las partes contratantes respecto a su interpretación. En este sentido, estimamos pertinente sustituir la expresión “excesivamente restrictivas” por “innecesariamente restrictivas”.</w:t>
      </w:r>
    </w:p>
    <w:p w14:paraId="03B8E6D0" w14:textId="77777777" w:rsidR="00B94786" w:rsidRPr="00CC35CB" w:rsidRDefault="00B94786" w:rsidP="00347D60">
      <w:pPr>
        <w:pStyle w:val="SingleTxtG"/>
        <w:rPr>
          <w:lang w:val="es-ES"/>
        </w:rPr>
      </w:pPr>
      <w:r w:rsidRPr="00CC35CB">
        <w:rPr>
          <w:lang w:val="es-ES"/>
        </w:rPr>
        <w:t>En cuanto al artículo 7, relativo al derecho aplicable, México expresa preocupaciones sobre los siguientes elementos:</w:t>
      </w:r>
    </w:p>
    <w:p w14:paraId="677B7474" w14:textId="261B8932" w:rsidR="00B94786" w:rsidRPr="00CC35CB" w:rsidRDefault="00B94786" w:rsidP="00347D60">
      <w:pPr>
        <w:pStyle w:val="SingleTxtG"/>
        <w:rPr>
          <w:lang w:val="es-ES"/>
        </w:rPr>
      </w:pPr>
      <w:r w:rsidRPr="00CC35CB">
        <w:rPr>
          <w:lang w:val="es-ES"/>
        </w:rPr>
        <w:t>El párrafo segundo de este artículo permite que las víctimas invoquen como legislación aplicable al fondo del asunto aquella del Estado Parte de la nacionalidad de la empresa involucrada. Esta redacción podría generar reservas y objeciones en razón de su regulación nacional sobre ejercicio de jurisdicció</w:t>
      </w:r>
      <w:r w:rsidR="00EE0FF2">
        <w:rPr>
          <w:lang w:val="es-ES"/>
        </w:rPr>
        <w:t>n y derecho aplicable, así como</w:t>
      </w:r>
      <w:r w:rsidRPr="00CC35CB">
        <w:rPr>
          <w:lang w:val="es-ES"/>
        </w:rPr>
        <w:t xml:space="preserve"> por la existencia de restricciones de orden público u otra naturaleza que impidan la aplicación de un derecho extranjero.</w:t>
      </w:r>
    </w:p>
    <w:p w14:paraId="062F7D81" w14:textId="77777777" w:rsidR="00B94786" w:rsidRPr="00CC35CB" w:rsidRDefault="00B94786" w:rsidP="00347D60">
      <w:pPr>
        <w:pStyle w:val="SingleTxtG"/>
        <w:rPr>
          <w:lang w:val="es-ES"/>
        </w:rPr>
      </w:pPr>
      <w:r w:rsidRPr="00CC35CB">
        <w:rPr>
          <w:lang w:val="es-ES"/>
        </w:rPr>
        <w:t>En este sentido, estimamos pertinente que el proyecto incorpore lenguaje que permita que las Partes contratantes se obliguen recíprocamente a modificar su legislación para admitir acciones promovidas por nacionales de otro Estado contratante, en aquellos casos en que, bajo los criterios definidos por las leyes nacionales para el ejercicio de la jurisdicción, o debido a diversos puntos de contacto transnacionales, más de un Estado pueda ejercer o reconocer dicha jurisdicción.</w:t>
      </w:r>
    </w:p>
    <w:p w14:paraId="66EE7EE6" w14:textId="77777777" w:rsidR="00B94786" w:rsidRDefault="00B94786" w:rsidP="00347D60">
      <w:pPr>
        <w:pStyle w:val="SingleTxtG"/>
        <w:rPr>
          <w:lang w:val="es-ES"/>
        </w:rPr>
      </w:pPr>
      <w:r w:rsidRPr="00CC35CB">
        <w:rPr>
          <w:lang w:val="es-ES"/>
        </w:rPr>
        <w:t>Respecto al artículo 13 relativo a la Conformidad con el derecho internacional, destacamos las siguientes cuestiones sobre las que México tiene reservas.</w:t>
      </w:r>
    </w:p>
    <w:p w14:paraId="668730DE" w14:textId="77777777" w:rsidR="00B94786" w:rsidRPr="00CC35CB" w:rsidRDefault="00B94786" w:rsidP="00347D60">
      <w:pPr>
        <w:pStyle w:val="SingleTxtG"/>
        <w:rPr>
          <w:lang w:val="es-ES"/>
        </w:rPr>
      </w:pPr>
      <w:r w:rsidRPr="00CC35CB">
        <w:rPr>
          <w:lang w:val="es-ES"/>
        </w:rPr>
        <w:t xml:space="preserve">En derecho internacional, no hay jerarquías entre normas, a excepción de las normas ius cogens, las cuales no admiten derogación alguna. Consideramos que no puede suponerse que haya una prevalencia de este instrumento sobre otros o sobre normas de derecho internacional consuetudinario, salvo en aquellos casos en que los criterios de ley especial o ley posterior así lo permitan. </w:t>
      </w:r>
    </w:p>
    <w:p w14:paraId="6B6AA364" w14:textId="77777777" w:rsidR="00B94786" w:rsidRPr="00CC35CB" w:rsidRDefault="00B94786" w:rsidP="00347D60">
      <w:pPr>
        <w:pStyle w:val="SingleTxtG"/>
        <w:rPr>
          <w:lang w:val="es-ES"/>
        </w:rPr>
      </w:pPr>
      <w:r w:rsidRPr="00CC35CB">
        <w:rPr>
          <w:lang w:val="es-ES"/>
        </w:rPr>
        <w:t>Debido a lo anterior, en el inciso 7 del artículo 13 estimamos necesaria la eliminación de la última parte del párrafo, la cual señala que las obligaciones de la presente Convención se deben respetar “independientemente de otras normas contradictorias de resolución de conflictos derivadas del derecho internacional consuetudinario o de acuerdos de comercio e inversión existentes”. Nos parece particularmente problemática la inclusión de la referencia al derecho internacional consuetudinario, debido a que una obligación convencional derivada de un tratado bilateral o multilateral, no tiene el efecto por sí sola de derogar una norma de costumbre internacional general. La inclusión de esta previsión en el tratado podría tener el efecto de violar una norma vigente de costumbre internacional.</w:t>
      </w:r>
    </w:p>
    <w:p w14:paraId="750B1EFF" w14:textId="77777777" w:rsidR="00B94786" w:rsidRPr="00CC35CB" w:rsidRDefault="00B94786" w:rsidP="00347D60">
      <w:pPr>
        <w:pStyle w:val="SingleTxtG"/>
        <w:rPr>
          <w:lang w:val="es-ES"/>
        </w:rPr>
      </w:pPr>
      <w:r w:rsidRPr="00CC35CB">
        <w:rPr>
          <w:lang w:val="es-ES"/>
        </w:rPr>
        <w:t>Esta delegación quisiera también formular una pregunta a las y los panelistas y al Presidente-Relator sobre la relación entre tratados de inversión o comercio y tratados de derechos humanos: ¿sería preferible enfatizar que la obligación de respeto de los derechos humanos existe aún durante la negociación y conclusión de tratados comerciales o de inversión, como una manera de evitar conflictos normativos entre l</w:t>
      </w:r>
      <w:r>
        <w:rPr>
          <w:lang w:val="es-ES"/>
        </w:rPr>
        <w:t>os distintos tipos de tratados?</w:t>
      </w:r>
    </w:p>
    <w:p w14:paraId="46B11D97" w14:textId="77777777" w:rsidR="00B94786" w:rsidRPr="000C3BB2" w:rsidRDefault="00347D60" w:rsidP="00347D60">
      <w:pPr>
        <w:pStyle w:val="H23G"/>
        <w:rPr>
          <w:lang w:val="en-US"/>
        </w:rPr>
      </w:pPr>
      <w:bookmarkStart w:id="43" w:name="_Toc527993975"/>
      <w:r w:rsidRPr="0085430D">
        <w:rPr>
          <w:lang w:val="es-ES"/>
          <w:rPrChange w:id="44" w:author="Secretariat" w:date="2019-01-11T09:09:00Z">
            <w:rPr>
              <w:lang w:val="fr-FR"/>
            </w:rPr>
          </w:rPrChange>
        </w:rPr>
        <w:tab/>
      </w:r>
      <w:r>
        <w:rPr>
          <w:lang w:val="en-US"/>
        </w:rPr>
        <w:t>8.</w:t>
      </w:r>
      <w:r>
        <w:rPr>
          <w:lang w:val="en-US"/>
        </w:rPr>
        <w:tab/>
      </w:r>
      <w:r w:rsidR="00B94786" w:rsidRPr="000C3BB2">
        <w:rPr>
          <w:lang w:val="en-US"/>
        </w:rPr>
        <w:t>Namibia</w:t>
      </w:r>
      <w:bookmarkEnd w:id="43"/>
    </w:p>
    <w:p w14:paraId="13C8F490" w14:textId="77777777" w:rsidR="00B94786" w:rsidRPr="00CC35CB" w:rsidRDefault="00D95767" w:rsidP="00D95767">
      <w:pPr>
        <w:pStyle w:val="H4G"/>
        <w:rPr>
          <w:lang w:val="en-US"/>
        </w:rPr>
      </w:pPr>
      <w:r>
        <w:rPr>
          <w:lang w:val="en-US"/>
        </w:rPr>
        <w:tab/>
        <w:t>a.</w:t>
      </w:r>
      <w:r>
        <w:rPr>
          <w:lang w:val="en-US"/>
        </w:rPr>
        <w:tab/>
      </w:r>
      <w:r w:rsidR="00B94786" w:rsidRPr="00CC35CB">
        <w:rPr>
          <w:lang w:val="en-US"/>
        </w:rPr>
        <w:t>Arti</w:t>
      </w:r>
      <w:r w:rsidR="00B94786">
        <w:rPr>
          <w:lang w:val="en-US"/>
        </w:rPr>
        <w:t xml:space="preserve">cle 6: Statute of limitations: </w:t>
      </w:r>
    </w:p>
    <w:p w14:paraId="1F5AEF76" w14:textId="77777777" w:rsidR="00B94786" w:rsidRPr="00CC35CB" w:rsidRDefault="00B94786" w:rsidP="00D95767">
      <w:pPr>
        <w:pStyle w:val="SingleTxtG"/>
        <w:rPr>
          <w:lang w:val="en-US"/>
        </w:rPr>
      </w:pPr>
      <w:r w:rsidRPr="00CC35CB">
        <w:rPr>
          <w:lang w:val="en-US"/>
        </w:rPr>
        <w:t xml:space="preserve">States have the duty to ensure that victims have access to justice and to remedies and to participate in the process, which will ensure an appropriate remedy is availed to them, therefore this article is very crucial. </w:t>
      </w:r>
    </w:p>
    <w:p w14:paraId="7EA14FB7" w14:textId="77777777" w:rsidR="00B94786" w:rsidRPr="00CC35CB" w:rsidRDefault="00B94786" w:rsidP="00D95767">
      <w:pPr>
        <w:pStyle w:val="SingleTxtG"/>
        <w:rPr>
          <w:lang w:val="en-US"/>
        </w:rPr>
      </w:pPr>
      <w:r w:rsidRPr="00CC35CB">
        <w:rPr>
          <w:lang w:val="en-US"/>
        </w:rPr>
        <w:t xml:space="preserve">In Namibia we have a statute of limitation, which prescribes time limits for civil action, in which category most of the cases would fall and some criminal cases and we will have to consult in great detail on the way forward. However, one thing we are clear on is that victims should be granted a fair and reasonable opportunity to bring a matter before a court that has jurisdiction for adjudication. The way for an indigent victim to the doors of the courts is never an easy one and can take many years because of obvious reasons. </w:t>
      </w:r>
    </w:p>
    <w:p w14:paraId="0D7C151F" w14:textId="77777777" w:rsidR="00B94786" w:rsidRPr="00CC35CB" w:rsidRDefault="00B94786" w:rsidP="00D95767">
      <w:pPr>
        <w:pStyle w:val="SingleTxtG"/>
        <w:rPr>
          <w:lang w:val="en-US"/>
        </w:rPr>
      </w:pPr>
      <w:r w:rsidRPr="00CC35CB">
        <w:rPr>
          <w:lang w:val="en-US"/>
        </w:rPr>
        <w:t>We should not lose sight of the fact that piercing of the corporate veil and other mechanisms used to establish culpability are often time consuming and complicated procedures. Provision should be made for prescription to be interrupted and/or being extended in cases based on violation of human rights by TNC’s especially because of the complexities of their transnational character. We should be weary of making a fallacy of the remedies to be offered in terms of this treaty as t</w:t>
      </w:r>
      <w:r>
        <w:rPr>
          <w:lang w:val="en-US"/>
        </w:rPr>
        <w:t xml:space="preserve">he focus is on these remedies. </w:t>
      </w:r>
    </w:p>
    <w:p w14:paraId="6C4300A1" w14:textId="77777777" w:rsidR="00B94786" w:rsidRPr="00CC35CB" w:rsidRDefault="00D95767" w:rsidP="00D95767">
      <w:pPr>
        <w:pStyle w:val="H4G"/>
        <w:rPr>
          <w:lang w:val="en-US"/>
        </w:rPr>
      </w:pPr>
      <w:r>
        <w:rPr>
          <w:lang w:val="en-US"/>
        </w:rPr>
        <w:tab/>
        <w:t>b.</w:t>
      </w:r>
      <w:r>
        <w:rPr>
          <w:lang w:val="en-US"/>
        </w:rPr>
        <w:tab/>
      </w:r>
      <w:r w:rsidR="00B94786">
        <w:rPr>
          <w:lang w:val="en-US"/>
        </w:rPr>
        <w:t>Article 7</w:t>
      </w:r>
    </w:p>
    <w:p w14:paraId="617C0D6F" w14:textId="77777777" w:rsidR="00B94786" w:rsidRPr="00CC35CB" w:rsidRDefault="00B94786" w:rsidP="00D95767">
      <w:pPr>
        <w:pStyle w:val="SingleTxtG"/>
        <w:rPr>
          <w:lang w:val="en-US"/>
        </w:rPr>
      </w:pPr>
      <w:r w:rsidRPr="00CC35CB">
        <w:rPr>
          <w:lang w:val="en-US"/>
        </w:rPr>
        <w:t>The purpose of MLA is to provide States the opportunity and ability to solve many complex legal issues even where a conflict of laws exists. Thus, it can be employed als</w:t>
      </w:r>
      <w:r>
        <w:rPr>
          <w:lang w:val="en-US"/>
        </w:rPr>
        <w:t xml:space="preserve">o with regards to this treaty. </w:t>
      </w:r>
    </w:p>
    <w:p w14:paraId="6F1C395B" w14:textId="5A247F58" w:rsidR="00B94786" w:rsidRPr="00CC35CB" w:rsidRDefault="00522962" w:rsidP="00522962">
      <w:pPr>
        <w:pStyle w:val="H4G"/>
        <w:rPr>
          <w:lang w:val="en-US"/>
        </w:rPr>
      </w:pPr>
      <w:r>
        <w:rPr>
          <w:lang w:val="en-US"/>
        </w:rPr>
        <w:tab/>
        <w:t>c.</w:t>
      </w:r>
      <w:r>
        <w:rPr>
          <w:lang w:val="en-US"/>
        </w:rPr>
        <w:tab/>
      </w:r>
      <w:r w:rsidR="00B94786" w:rsidRPr="00CC35CB">
        <w:rPr>
          <w:lang w:val="en-US"/>
        </w:rPr>
        <w:t>Article 13: Con</w:t>
      </w:r>
      <w:r w:rsidR="00B94786">
        <w:rPr>
          <w:lang w:val="en-US"/>
        </w:rPr>
        <w:t>sistency with International Law</w:t>
      </w:r>
    </w:p>
    <w:p w14:paraId="28D156B0" w14:textId="77777777" w:rsidR="00B94786" w:rsidRPr="00CC35CB" w:rsidRDefault="00B94786" w:rsidP="00D95767">
      <w:pPr>
        <w:pStyle w:val="SingleTxtG"/>
        <w:rPr>
          <w:lang w:val="en-US"/>
        </w:rPr>
      </w:pPr>
      <w:r w:rsidRPr="00CC35CB">
        <w:rPr>
          <w:lang w:val="en-US"/>
        </w:rPr>
        <w:t>Various existing international instruments, as referred to by the Chair, have already paved the way for us in this regard and we should follow suit on those instruments. For States such as Namibia, which follows a monist system on incorporation of international law, it means that we have to pay extra attention to the provisions of an international instrument before we become a State party thereto. We welcome the way in which Article 13 is crafted, although it can be streamlined to draw a clearer connection with Trade and Investment Treaties with the aim to highlight the primacy of human rights obligations, as indicated by some of the panellists. Sovereignty is a principle, which cannot be compromised, but which should also not be used</w:t>
      </w:r>
      <w:r>
        <w:rPr>
          <w:lang w:val="en-US"/>
        </w:rPr>
        <w:t xml:space="preserve"> a veil to refuse cooperation. </w:t>
      </w:r>
    </w:p>
    <w:p w14:paraId="01F776E2" w14:textId="77777777" w:rsidR="00B94786" w:rsidRPr="00CC35CB" w:rsidRDefault="00B94786" w:rsidP="00D95767">
      <w:pPr>
        <w:pStyle w:val="SingleTxtG"/>
        <w:rPr>
          <w:lang w:val="es-ES"/>
        </w:rPr>
      </w:pPr>
      <w:r w:rsidRPr="00CC35CB">
        <w:rPr>
          <w:lang w:val="es-ES"/>
        </w:rPr>
        <w:t xml:space="preserve">I thank you. </w:t>
      </w:r>
    </w:p>
    <w:p w14:paraId="0D986085" w14:textId="77777777" w:rsidR="00B94786" w:rsidRPr="000C3BB2" w:rsidRDefault="00D95767" w:rsidP="00D95767">
      <w:pPr>
        <w:pStyle w:val="H23G"/>
        <w:rPr>
          <w:lang w:val="es-ES"/>
        </w:rPr>
      </w:pPr>
      <w:bookmarkStart w:id="45" w:name="_Toc527993976"/>
      <w:r>
        <w:rPr>
          <w:lang w:val="es-ES"/>
        </w:rPr>
        <w:tab/>
        <w:t>9.</w:t>
      </w:r>
      <w:r>
        <w:rPr>
          <w:lang w:val="es-ES"/>
        </w:rPr>
        <w:tab/>
      </w:r>
      <w:r w:rsidR="00B94786" w:rsidRPr="000C3BB2">
        <w:rPr>
          <w:lang w:val="es-ES"/>
        </w:rPr>
        <w:t>Peru</w:t>
      </w:r>
      <w:bookmarkEnd w:id="45"/>
    </w:p>
    <w:p w14:paraId="29BB8C70" w14:textId="77777777" w:rsidR="00B94786" w:rsidRPr="00CC35CB" w:rsidRDefault="00B94786" w:rsidP="00D95767">
      <w:pPr>
        <w:pStyle w:val="SingleTxtG"/>
        <w:rPr>
          <w:lang w:val="es-ES"/>
        </w:rPr>
      </w:pPr>
      <w:r w:rsidRPr="00CC35CB">
        <w:rPr>
          <w:lang w:val="es-ES"/>
        </w:rPr>
        <w:t>Adelantamos algunos comentarios preliminares sobre estos artículos, los que coinciden en gran parte con lo expresado previamente por las delegaciones del Brasil, Chile y México.</w:t>
      </w:r>
    </w:p>
    <w:p w14:paraId="1B075F0F" w14:textId="77777777" w:rsidR="00B94786" w:rsidRPr="00CC35CB" w:rsidRDefault="00B94786" w:rsidP="00D95767">
      <w:pPr>
        <w:pStyle w:val="SingleTxtG"/>
        <w:rPr>
          <w:lang w:val="es-ES"/>
        </w:rPr>
      </w:pPr>
      <w:r w:rsidRPr="00CC35CB">
        <w:rPr>
          <w:lang w:val="es-ES"/>
        </w:rPr>
        <w:t>Sobre el artículo 6</w:t>
      </w:r>
    </w:p>
    <w:p w14:paraId="04D68909" w14:textId="77777777" w:rsidR="00B94786" w:rsidRPr="00CC35CB" w:rsidRDefault="00B94786" w:rsidP="00D95767">
      <w:pPr>
        <w:pStyle w:val="SingleTxtG"/>
        <w:rPr>
          <w:lang w:val="es-ES"/>
        </w:rPr>
      </w:pPr>
      <w:r w:rsidRPr="00CC35CB">
        <w:rPr>
          <w:lang w:val="es-ES"/>
        </w:rPr>
        <w:t>Deseamos agregar que la redacción actual del artículo resulta en una muy difícil aplicación pues no establece prácticamente ninguna limitación a los casos en los que se puede acudir a la justicia.</w:t>
      </w:r>
    </w:p>
    <w:p w14:paraId="3553D5CB" w14:textId="77777777" w:rsidR="00B94786" w:rsidRPr="00CC35CB" w:rsidRDefault="00B94786" w:rsidP="00D95767">
      <w:pPr>
        <w:pStyle w:val="SingleTxtG"/>
        <w:rPr>
          <w:lang w:val="es-ES"/>
        </w:rPr>
      </w:pPr>
      <w:r w:rsidRPr="00CC35CB">
        <w:rPr>
          <w:lang w:val="es-ES"/>
        </w:rPr>
        <w:t>Sobre el artículo 7</w:t>
      </w:r>
    </w:p>
    <w:p w14:paraId="6C3D9713" w14:textId="77777777" w:rsidR="00B94786" w:rsidRPr="00CC35CB" w:rsidRDefault="00B94786" w:rsidP="00D95767">
      <w:pPr>
        <w:pStyle w:val="SingleTxtG"/>
        <w:rPr>
          <w:lang w:val="es-ES"/>
        </w:rPr>
      </w:pPr>
      <w:r w:rsidRPr="00CC35CB">
        <w:rPr>
          <w:lang w:val="es-ES"/>
        </w:rPr>
        <w:t xml:space="preserve">De la misma manera, la redacción de este artículo es general y otorga posibilidades casi ilimitadas respecto a la ley aplicable. De cierta forma, recuerda a la cláusula de la nación más favorecida, la que proviene de otras esferas del derecho internacional y que, además, ha dejado de ser utilizada. En ese sentido, hacemos eco de los comentarios realizados por la Federación de Rusia. </w:t>
      </w:r>
    </w:p>
    <w:p w14:paraId="11D994F0" w14:textId="77777777" w:rsidR="00B94786" w:rsidRPr="00CC35CB" w:rsidRDefault="00B94786" w:rsidP="00D95767">
      <w:pPr>
        <w:pStyle w:val="SingleTxtG"/>
        <w:rPr>
          <w:lang w:val="es-ES"/>
        </w:rPr>
      </w:pPr>
      <w:r w:rsidRPr="00CC35CB">
        <w:rPr>
          <w:lang w:val="es-ES"/>
        </w:rPr>
        <w:t>Finalmente, consideramos que este artículo sobre el derecho aplicable, debe ser enviado para comentarios a la Comisión de Derecho Internacional.</w:t>
      </w:r>
    </w:p>
    <w:p w14:paraId="6333775A" w14:textId="77777777" w:rsidR="00B94786" w:rsidRPr="00CC35CB" w:rsidRDefault="00B94786" w:rsidP="00D95767">
      <w:pPr>
        <w:pStyle w:val="SingleTxtG"/>
        <w:rPr>
          <w:lang w:val="es-ES"/>
        </w:rPr>
      </w:pPr>
      <w:r w:rsidRPr="00CC35CB">
        <w:rPr>
          <w:lang w:val="es-ES"/>
        </w:rPr>
        <w:t>Sobre el artículo 13</w:t>
      </w:r>
    </w:p>
    <w:p w14:paraId="4876B26D" w14:textId="77777777" w:rsidR="00B94786" w:rsidRPr="00CC35CB" w:rsidRDefault="00B94786" w:rsidP="00D95767">
      <w:pPr>
        <w:pStyle w:val="SingleTxtG"/>
        <w:rPr>
          <w:lang w:val="es-ES"/>
        </w:rPr>
      </w:pPr>
      <w:r w:rsidRPr="00CC35CB">
        <w:rPr>
          <w:lang w:val="es-ES"/>
        </w:rPr>
        <w:t>Este artículo debe ser cuidadosamente revisado, de modo que se guarde el equilibrio que existe entre las obligaciones que tenemos los Estados en cuestión de comercio e inversiones y de los derechos humanos.</w:t>
      </w:r>
    </w:p>
    <w:p w14:paraId="0CA7EDAC" w14:textId="77777777" w:rsidR="00B94786" w:rsidRPr="00CC35CB" w:rsidRDefault="00B94786" w:rsidP="00D95767">
      <w:pPr>
        <w:pStyle w:val="SingleTxtG"/>
        <w:rPr>
          <w:lang w:val="es-ES"/>
        </w:rPr>
      </w:pPr>
      <w:r w:rsidRPr="00CC35CB">
        <w:rPr>
          <w:lang w:val="es-ES"/>
        </w:rPr>
        <w:t>Reiteramos el comentario formulado por México y otros países, sobre que, en el derecho internacional, no hay jerarquías entre normas, a excepción de las normas ius cogens, las cual</w:t>
      </w:r>
      <w:r>
        <w:rPr>
          <w:lang w:val="es-ES"/>
        </w:rPr>
        <w:t>es no admiten derogación alguna</w:t>
      </w:r>
    </w:p>
    <w:p w14:paraId="21558C72" w14:textId="77777777" w:rsidR="00B94786" w:rsidRPr="00CC35CB" w:rsidRDefault="00D95767" w:rsidP="00D95767">
      <w:pPr>
        <w:pStyle w:val="H23G"/>
        <w:rPr>
          <w:lang w:val="en-US"/>
        </w:rPr>
      </w:pPr>
      <w:bookmarkStart w:id="46" w:name="_Toc527993977"/>
      <w:r w:rsidRPr="00544E21">
        <w:rPr>
          <w:lang w:val="es-ES"/>
        </w:rPr>
        <w:tab/>
      </w:r>
      <w:r>
        <w:rPr>
          <w:lang w:val="en-US"/>
        </w:rPr>
        <w:t>10.</w:t>
      </w:r>
      <w:r>
        <w:rPr>
          <w:lang w:val="en-US"/>
        </w:rPr>
        <w:tab/>
      </w:r>
      <w:r w:rsidR="00B94786" w:rsidRPr="000C3BB2">
        <w:rPr>
          <w:lang w:val="en-US"/>
        </w:rPr>
        <w:t>Russian Federation</w:t>
      </w:r>
      <w:bookmarkEnd w:id="46"/>
    </w:p>
    <w:p w14:paraId="69F9A44A" w14:textId="77777777" w:rsidR="00B94786" w:rsidRPr="00CC35CB" w:rsidRDefault="00B94786" w:rsidP="00D95767">
      <w:pPr>
        <w:pStyle w:val="SingleTxtG"/>
        <w:rPr>
          <w:rFonts w:eastAsiaTheme="minorHAnsi"/>
        </w:rPr>
      </w:pPr>
      <w:r w:rsidRPr="00CC35CB">
        <w:rPr>
          <w:rFonts w:eastAsiaTheme="minorHAnsi"/>
        </w:rPr>
        <w:t xml:space="preserve">Thank you, Mr. Chairperson. </w:t>
      </w:r>
    </w:p>
    <w:p w14:paraId="29209189" w14:textId="77777777" w:rsidR="00B94786" w:rsidRPr="00CC35CB" w:rsidRDefault="00B94786" w:rsidP="00D95767">
      <w:pPr>
        <w:pStyle w:val="SingleTxtG"/>
        <w:rPr>
          <w:rFonts w:eastAsiaTheme="minorHAnsi"/>
        </w:rPr>
      </w:pPr>
      <w:r w:rsidRPr="00CC35CB">
        <w:rPr>
          <w:rFonts w:eastAsiaTheme="minorHAnsi"/>
        </w:rPr>
        <w:t xml:space="preserve">First of all, we would like to repeat that our comments on the draft convention are without prejudice to the general position of Russia that it is premature to develop such a document. </w:t>
      </w:r>
    </w:p>
    <w:p w14:paraId="617C08C3" w14:textId="77777777" w:rsidR="00B94786" w:rsidRPr="00CC35CB" w:rsidRDefault="00B94786" w:rsidP="00D95767">
      <w:pPr>
        <w:pStyle w:val="SingleTxtG"/>
        <w:rPr>
          <w:rFonts w:eastAsiaTheme="minorHAnsi"/>
        </w:rPr>
      </w:pPr>
      <w:r w:rsidRPr="00CC35CB">
        <w:rPr>
          <w:rFonts w:eastAsiaTheme="minorHAnsi"/>
        </w:rPr>
        <w:t xml:space="preserve">Article 6 of the draft provides for no statute of limitations to be applied to violations of international human rights law, which are crimes under international law. This norm is so general that it does not enable a determination of what exact actions we are talking about. As you know, today there is no single document that contains an exhaustive list of international crimes. There are in this list crimes against peace, war crimes, and crimes against humanity. The convention of 1948 also included genocide as an international crime. If we look at only these universally recognised international crimes, then in the absolute majority of countries people that commit those are definitely not subject to a statute of limitations.  Many states also participate in the convention on the non-application of statute of limitations to war crimes and crimes against humanity of 1968. </w:t>
      </w:r>
    </w:p>
    <w:p w14:paraId="6E69126E" w14:textId="77777777" w:rsidR="00B94786" w:rsidRPr="00CC35CB" w:rsidRDefault="00B94786" w:rsidP="00D95767">
      <w:pPr>
        <w:pStyle w:val="SingleTxtG"/>
        <w:rPr>
          <w:rFonts w:eastAsiaTheme="minorHAnsi"/>
        </w:rPr>
      </w:pPr>
      <w:r w:rsidRPr="00CC35CB">
        <w:rPr>
          <w:rFonts w:eastAsiaTheme="minorHAnsi"/>
        </w:rPr>
        <w:t xml:space="preserve">However, in the doctrine, there is also a category of crimes of an international character, or crimes of international nature. These are very serious criminal acts which affect the interests of several or all states, but they are not considered international crimes - for example, terrorism, hostage taking, money laundering, piracy, and others, and there are special conventions to combat these crimes as well. The question is whether these would be covered in article 6. </w:t>
      </w:r>
    </w:p>
    <w:p w14:paraId="4FF4EDE3" w14:textId="77777777" w:rsidR="00B94786" w:rsidRPr="00CC35CB" w:rsidRDefault="00B94786" w:rsidP="00D95767">
      <w:pPr>
        <w:pStyle w:val="SingleTxtG"/>
        <w:rPr>
          <w:rFonts w:eastAsiaTheme="minorHAnsi"/>
        </w:rPr>
      </w:pPr>
      <w:r w:rsidRPr="00CC35CB">
        <w:rPr>
          <w:rFonts w:eastAsiaTheme="minorHAnsi"/>
        </w:rPr>
        <w:t xml:space="preserve">Moreover, in this important article, from a procedural point of view, there are uncertain categories mentioned for this: “unduly restricted”, “adequate period”. As we see it, these wordings, which are not backed up by objective criteria, should not be used. </w:t>
      </w:r>
    </w:p>
    <w:p w14:paraId="5CFE4125" w14:textId="3E5E2E6B" w:rsidR="00B94786" w:rsidRPr="00CC35CB" w:rsidRDefault="00B94786" w:rsidP="00835D80">
      <w:pPr>
        <w:pStyle w:val="SingleTxtG"/>
        <w:rPr>
          <w:rFonts w:eastAsiaTheme="minorHAnsi"/>
        </w:rPr>
      </w:pPr>
      <w:r w:rsidRPr="00CC35CB">
        <w:rPr>
          <w:rFonts w:eastAsiaTheme="minorHAnsi"/>
        </w:rPr>
        <w:t>In 7(2), it talks about the right of a victim of a violation to require that all matters of substance considered by a court are governed by the law of another party. Actually, the choice of applicable law is a category of civil legislation where the parties to a commercial deal with a foreign element can decide for it to be governed by the law of a third state. In criminal law, as far as we know, this principle is not applied. National court considers a criminal case and hands out a ruling in accordance with the legislation of its state, but, if necessary, it may take</w:t>
      </w:r>
      <w:r w:rsidR="002D7363">
        <w:rPr>
          <w:rFonts w:eastAsiaTheme="minorHAnsi"/>
        </w:rPr>
        <w:t xml:space="preserve"> </w:t>
      </w:r>
      <w:r w:rsidRPr="00CC35CB">
        <w:rPr>
          <w:rFonts w:eastAsiaTheme="minorHAnsi"/>
        </w:rPr>
        <w:t>into account the law of the place where the crime was committed. Mr. President, it is difficult to imagine that, say, a judge in Ecuador could hand out a sentence on the basis of the Russian Federation’s criminal code, and that’s exactly what we are talking about in 7(2), inasmuch as it is not confined to civil suits. We do not understand either how this logic goes in line with the principle of equality of sides to a dispute before the law and courts.</w:t>
      </w:r>
    </w:p>
    <w:p w14:paraId="2116129F" w14:textId="77777777" w:rsidR="00B94786" w:rsidRPr="00CC35CB" w:rsidRDefault="00B94786" w:rsidP="00D95767">
      <w:pPr>
        <w:pStyle w:val="SingleTxtG"/>
        <w:rPr>
          <w:rFonts w:eastAsiaTheme="minorHAnsi"/>
        </w:rPr>
      </w:pPr>
      <w:r w:rsidRPr="00CC35CB">
        <w:rPr>
          <w:rFonts w:eastAsiaTheme="minorHAnsi"/>
        </w:rPr>
        <w:t xml:space="preserve">Lastly, a couple of comments on article 13. First of all, in paragraph 1, not all principles of international law are enumerated. For example, for some reasons, there is no mention of the peaceful settlement of international disputes, or the principle of equality and self-determination of peoples. In our opinion, one either needs to list all of the principles, as they are defined in the declaration of 1970, or not single out some principles to the detriment of others. </w:t>
      </w:r>
    </w:p>
    <w:p w14:paraId="66D510A3" w14:textId="77777777" w:rsidR="00B94786" w:rsidRPr="00CC35CB" w:rsidRDefault="00B94786" w:rsidP="00D95767">
      <w:pPr>
        <w:pStyle w:val="SingleTxtG"/>
        <w:rPr>
          <w:rFonts w:eastAsiaTheme="minorHAnsi"/>
        </w:rPr>
      </w:pPr>
      <w:r w:rsidRPr="00CC35CB">
        <w:rPr>
          <w:rFonts w:eastAsiaTheme="minorHAnsi"/>
        </w:rPr>
        <w:t xml:space="preserve">Yesterday, many of those who spoke noted that the objective of the convention is to strengthen the extraterritorial nature of jurisdiction for violations of human rights. If that is true, then this approach does not comply with the principles of sovereign equality and non-interference. This contradiction is correctly pointed out in the compiled material on the draft convention that was disseminated by a number of organisations, including the ICC and the International Organisation of Employers. </w:t>
      </w:r>
    </w:p>
    <w:p w14:paraId="16EC23DF" w14:textId="055D452E" w:rsidR="00B94786" w:rsidRPr="000C3BB2" w:rsidRDefault="00B94786" w:rsidP="00D95767">
      <w:pPr>
        <w:pStyle w:val="SingleTxtG"/>
        <w:rPr>
          <w:rFonts w:eastAsiaTheme="minorHAnsi"/>
        </w:rPr>
      </w:pPr>
      <w:r w:rsidRPr="00CC35CB">
        <w:rPr>
          <w:rFonts w:eastAsiaTheme="minorHAnsi"/>
        </w:rPr>
        <w:t>Article 13(3) does not really fit with paragraph (7) of the same article either. In the former case, there is confirmation of states’ obligations under existing international treaties, and then in paragraph 7, in contrast, it says that such trade and investment agreements could contain reference to … (</w:t>
      </w:r>
      <w:r w:rsidRPr="008041AF">
        <w:rPr>
          <w:rFonts w:eastAsiaTheme="minorHAnsi"/>
        </w:rPr>
        <w:t>the</w:t>
      </w:r>
      <w:r w:rsidR="008041AF">
        <w:rPr>
          <w:rFonts w:eastAsiaTheme="minorHAnsi"/>
        </w:rPr>
        <w:t xml:space="preserve"> Chair-rapporteur asked the delegation to provide comments in writing). </w:t>
      </w:r>
      <w:r w:rsidRPr="008041AF">
        <w:rPr>
          <w:rFonts w:eastAsiaTheme="minorHAnsi"/>
        </w:rPr>
        <w:t xml:space="preserve"> </w:t>
      </w:r>
    </w:p>
    <w:p w14:paraId="7C28CFA4" w14:textId="77777777" w:rsidR="00B94786" w:rsidRPr="000C3BB2" w:rsidRDefault="00D95767" w:rsidP="00D95767">
      <w:pPr>
        <w:pStyle w:val="H23G"/>
        <w:rPr>
          <w:lang w:val="en-US"/>
        </w:rPr>
      </w:pPr>
      <w:bookmarkStart w:id="47" w:name="_Toc527993978"/>
      <w:r>
        <w:rPr>
          <w:lang w:val="en-US"/>
        </w:rPr>
        <w:tab/>
        <w:t>11.</w:t>
      </w:r>
      <w:r>
        <w:rPr>
          <w:lang w:val="en-US"/>
        </w:rPr>
        <w:tab/>
      </w:r>
      <w:r w:rsidR="00B94786" w:rsidRPr="000C3BB2">
        <w:rPr>
          <w:lang w:val="en-US"/>
        </w:rPr>
        <w:t xml:space="preserve">South </w:t>
      </w:r>
      <w:bookmarkEnd w:id="47"/>
      <w:r>
        <w:rPr>
          <w:lang w:val="en-US"/>
        </w:rPr>
        <w:t>Africa</w:t>
      </w:r>
    </w:p>
    <w:p w14:paraId="44B2B82B" w14:textId="77777777" w:rsidR="00B94786" w:rsidRPr="00CC35CB" w:rsidRDefault="00D95767" w:rsidP="00D95767">
      <w:pPr>
        <w:pStyle w:val="H4G"/>
        <w:rPr>
          <w:lang w:val="en-US"/>
        </w:rPr>
      </w:pPr>
      <w:r>
        <w:rPr>
          <w:lang w:val="en-US"/>
        </w:rPr>
        <w:tab/>
        <w:t>a.</w:t>
      </w:r>
      <w:r>
        <w:rPr>
          <w:lang w:val="en-US"/>
        </w:rPr>
        <w:tab/>
      </w:r>
      <w:r w:rsidR="00B94786" w:rsidRPr="00CC35CB">
        <w:rPr>
          <w:lang w:val="en-US"/>
        </w:rPr>
        <w:t>Article 6</w:t>
      </w:r>
    </w:p>
    <w:p w14:paraId="1750318D" w14:textId="77777777" w:rsidR="00B94786" w:rsidRPr="00CC35CB" w:rsidRDefault="00B94786" w:rsidP="00D95767">
      <w:pPr>
        <w:pStyle w:val="SingleTxtG"/>
        <w:rPr>
          <w:lang w:val="en-US"/>
        </w:rPr>
      </w:pPr>
      <w:r w:rsidRPr="00CC35CB">
        <w:rPr>
          <w:lang w:val="en-US"/>
        </w:rPr>
        <w:t>1.</w:t>
      </w:r>
      <w:r w:rsidRPr="00CC35CB">
        <w:rPr>
          <w:lang w:val="en-US"/>
        </w:rPr>
        <w:tab/>
        <w:t xml:space="preserve">It is imperative that the treaty not only apply to all violations of international human rights law but also to international humanitarian law which constitutes crimes under international law. There must be no hierarchy of human rights. South African courts approach a conflict over competing rights by attempting to find a balance between the various rights, instead of </w:t>
      </w:r>
      <w:r>
        <w:rPr>
          <w:lang w:val="en-US"/>
        </w:rPr>
        <w:t xml:space="preserve">promoting one over the other. </w:t>
      </w:r>
    </w:p>
    <w:p w14:paraId="7A899F39" w14:textId="77777777" w:rsidR="00B94786" w:rsidRPr="00CC35CB" w:rsidRDefault="00B94786" w:rsidP="00D95767">
      <w:pPr>
        <w:pStyle w:val="SingleTxtG"/>
        <w:rPr>
          <w:lang w:val="en-US"/>
        </w:rPr>
      </w:pPr>
      <w:r w:rsidRPr="00CC35CB">
        <w:rPr>
          <w:lang w:val="en-US"/>
        </w:rPr>
        <w:t>2.</w:t>
      </w:r>
      <w:r w:rsidRPr="00CC35CB">
        <w:rPr>
          <w:lang w:val="en-US"/>
        </w:rPr>
        <w:tab/>
        <w:t>South Africa comes from a brutal history of apartheid to which business was a central feature to the oppression of the majority of our people. In this regard, my government wishes to underline the generational impacts of the activities of Transnational Corporations where they have decimated lands and polluted water resources and thus undermining the livelihood of communities for generations. As a “victims text” therefore, it would thus be a shame to limit this instrument to atrocities which have taken place after th</w:t>
      </w:r>
      <w:r>
        <w:rPr>
          <w:lang w:val="en-US"/>
        </w:rPr>
        <w:t xml:space="preserve">is Treaty has come into force. </w:t>
      </w:r>
    </w:p>
    <w:p w14:paraId="0CAE45F8" w14:textId="77777777" w:rsidR="00B94786" w:rsidRPr="00CC35CB" w:rsidRDefault="00D95767" w:rsidP="00D95767">
      <w:pPr>
        <w:pStyle w:val="H4G"/>
        <w:rPr>
          <w:lang w:val="en-US"/>
        </w:rPr>
      </w:pPr>
      <w:r>
        <w:rPr>
          <w:lang w:val="en-US"/>
        </w:rPr>
        <w:tab/>
        <w:t>b.</w:t>
      </w:r>
      <w:r>
        <w:rPr>
          <w:lang w:val="en-US"/>
        </w:rPr>
        <w:tab/>
      </w:r>
      <w:r w:rsidR="00B94786" w:rsidRPr="00CC35CB">
        <w:rPr>
          <w:lang w:val="en-US"/>
        </w:rPr>
        <w:t>Article 7</w:t>
      </w:r>
    </w:p>
    <w:p w14:paraId="14BF031A" w14:textId="77777777" w:rsidR="00B94786" w:rsidRPr="00CC35CB" w:rsidRDefault="00B94786" w:rsidP="00D95767">
      <w:pPr>
        <w:pStyle w:val="SingleTxtG"/>
        <w:rPr>
          <w:lang w:val="en-US"/>
        </w:rPr>
      </w:pPr>
      <w:r w:rsidRPr="00CC35CB">
        <w:rPr>
          <w:lang w:val="en-US"/>
        </w:rPr>
        <w:t>1.</w:t>
      </w:r>
      <w:r w:rsidRPr="00CC35CB">
        <w:rPr>
          <w:lang w:val="en-US"/>
        </w:rPr>
        <w:tab/>
        <w:t>Providing victims with the choice of the most favourable applicable law, between that of the State where the harm occurred (home state) or where the TNC is domiciled (host state) is paramount. Additionally, there are circumstances when a victim is not able to utilize the courts of the home or the host state but are in a third state, and this n</w:t>
      </w:r>
      <w:r>
        <w:rPr>
          <w:lang w:val="en-US"/>
        </w:rPr>
        <w:t xml:space="preserve">eeds to be taken into account. </w:t>
      </w:r>
    </w:p>
    <w:p w14:paraId="7EE6C546" w14:textId="77777777" w:rsidR="00B94786" w:rsidRPr="00CC35CB" w:rsidRDefault="00B94786" w:rsidP="00D95767">
      <w:pPr>
        <w:pStyle w:val="SingleTxtG"/>
        <w:rPr>
          <w:lang w:val="en-US"/>
        </w:rPr>
      </w:pPr>
      <w:r w:rsidRPr="00CC35CB">
        <w:rPr>
          <w:lang w:val="en-US"/>
        </w:rPr>
        <w:t>2.</w:t>
      </w:r>
      <w:r w:rsidRPr="00CC35CB">
        <w:rPr>
          <w:lang w:val="en-US"/>
        </w:rPr>
        <w:tab/>
        <w:t xml:space="preserve">Also, the applicable law should make reference to competent regional courts as an avenue of remedy. </w:t>
      </w:r>
    </w:p>
    <w:p w14:paraId="762AFD8C" w14:textId="7CF343F0" w:rsidR="00B94786" w:rsidRPr="00CC35CB" w:rsidRDefault="00D95767" w:rsidP="00D95767">
      <w:pPr>
        <w:pStyle w:val="H4G"/>
        <w:rPr>
          <w:lang w:val="en-US"/>
        </w:rPr>
      </w:pPr>
      <w:r>
        <w:rPr>
          <w:lang w:val="en-US"/>
        </w:rPr>
        <w:tab/>
        <w:t>c.</w:t>
      </w:r>
      <w:r>
        <w:rPr>
          <w:lang w:val="en-US"/>
        </w:rPr>
        <w:tab/>
      </w:r>
      <w:r w:rsidR="00B94786">
        <w:rPr>
          <w:lang w:val="en-US"/>
        </w:rPr>
        <w:t xml:space="preserve">Article 13 </w:t>
      </w:r>
    </w:p>
    <w:p w14:paraId="6A4DCC15" w14:textId="77777777" w:rsidR="00B94786" w:rsidRPr="00CC35CB" w:rsidRDefault="00B94786" w:rsidP="00D95767">
      <w:pPr>
        <w:pStyle w:val="SingleTxtG"/>
        <w:rPr>
          <w:lang w:val="en-US"/>
        </w:rPr>
      </w:pPr>
      <w:r w:rsidRPr="00CC35CB">
        <w:rPr>
          <w:lang w:val="en-US"/>
        </w:rPr>
        <w:t>Consistency with international law</w:t>
      </w:r>
    </w:p>
    <w:p w14:paraId="459B34F2" w14:textId="77777777" w:rsidR="00B94786" w:rsidRDefault="00B94786" w:rsidP="00D95767">
      <w:pPr>
        <w:pStyle w:val="SingleTxtG"/>
        <w:rPr>
          <w:lang w:val="en-US"/>
        </w:rPr>
      </w:pPr>
      <w:r w:rsidRPr="00CC35CB">
        <w:rPr>
          <w:lang w:val="en-US"/>
        </w:rPr>
        <w:t>1.</w:t>
      </w:r>
      <w:r w:rsidRPr="00CC35CB">
        <w:rPr>
          <w:lang w:val="en-US"/>
        </w:rPr>
        <w:tab/>
        <w:t xml:space="preserve">While respecting the principles of sovereign equality and territorial integrity, the duty to cooperate as a fundamental tenet of international law must apply and must be incorporated in the text.  </w:t>
      </w:r>
    </w:p>
    <w:p w14:paraId="6E4AF04B" w14:textId="77777777" w:rsidR="00B94786" w:rsidRPr="00CC35CB" w:rsidRDefault="00B94786" w:rsidP="00D95767">
      <w:pPr>
        <w:pStyle w:val="SingleTxtG"/>
        <w:rPr>
          <w:lang w:val="en-US"/>
        </w:rPr>
      </w:pPr>
      <w:r w:rsidRPr="00CC35CB">
        <w:rPr>
          <w:lang w:val="en-US"/>
        </w:rPr>
        <w:t>2.</w:t>
      </w:r>
      <w:r w:rsidRPr="00CC35CB">
        <w:rPr>
          <w:lang w:val="en-US"/>
        </w:rPr>
        <w:tab/>
        <w:t>In Article 13, 7, clear language underpinning investment agreements which calls for equitable relations and respect for human rights should be emphasized. This article must not preclude any measure to address disadvantageous and constraining bilateral trade investments. It is important for Agenda 2030.</w:t>
      </w:r>
    </w:p>
    <w:p w14:paraId="4BF158EB" w14:textId="10EF8951" w:rsidR="00B94786" w:rsidRPr="00CC35CB" w:rsidRDefault="00D95767" w:rsidP="00D95767">
      <w:pPr>
        <w:pStyle w:val="H1G"/>
        <w:rPr>
          <w:lang w:val="en-US"/>
        </w:rPr>
      </w:pPr>
      <w:r>
        <w:rPr>
          <w:lang w:val="en-US"/>
        </w:rPr>
        <w:tab/>
        <w:t>B.</w:t>
      </w:r>
      <w:r>
        <w:rPr>
          <w:lang w:val="en-US"/>
        </w:rPr>
        <w:tab/>
      </w:r>
      <w:r w:rsidR="00B94786">
        <w:rPr>
          <w:lang w:val="en-US"/>
        </w:rPr>
        <w:t xml:space="preserve">Observer </w:t>
      </w:r>
      <w:r w:rsidR="006E2E2F">
        <w:rPr>
          <w:lang w:val="en-US"/>
        </w:rPr>
        <w:t>States</w:t>
      </w:r>
    </w:p>
    <w:p w14:paraId="04ED09F7" w14:textId="77777777" w:rsidR="00B94786" w:rsidRPr="00CC35CB" w:rsidRDefault="00D95767" w:rsidP="00D95767">
      <w:pPr>
        <w:pStyle w:val="H23G"/>
        <w:rPr>
          <w:lang w:val="en-US"/>
        </w:rPr>
      </w:pPr>
      <w:r>
        <w:rPr>
          <w:lang w:val="en-US"/>
        </w:rPr>
        <w:tab/>
        <w:t>1.</w:t>
      </w:r>
      <w:r>
        <w:rPr>
          <w:lang w:val="en-US"/>
        </w:rPr>
        <w:tab/>
        <w:t>Palestine</w:t>
      </w:r>
    </w:p>
    <w:p w14:paraId="14A3ED00" w14:textId="77777777" w:rsidR="00B94786" w:rsidRPr="00CC35CB" w:rsidRDefault="00B94786" w:rsidP="00D95767">
      <w:pPr>
        <w:pStyle w:val="SingleTxtG"/>
      </w:pPr>
      <w:r w:rsidRPr="00CC35CB">
        <w:t>Thank you Chair for giving me the floor, and we thank the panellists for their inputs and comments.</w:t>
      </w:r>
    </w:p>
    <w:p w14:paraId="6FC7C92D" w14:textId="77777777" w:rsidR="00B94786" w:rsidRPr="00CC35CB" w:rsidRDefault="00B94786" w:rsidP="00D95767">
      <w:pPr>
        <w:pStyle w:val="SingleTxtG"/>
      </w:pPr>
      <w:r w:rsidRPr="00CC35CB">
        <w:t>We would like to share with you our view on the drafted text and in considering Article.7;</w:t>
      </w:r>
    </w:p>
    <w:p w14:paraId="5E7DBBAE" w14:textId="77777777" w:rsidR="00B94786" w:rsidRPr="00CC35CB" w:rsidRDefault="00B94786" w:rsidP="00D95767">
      <w:pPr>
        <w:pStyle w:val="SingleTxtG"/>
      </w:pPr>
      <w:r w:rsidRPr="00CC35CB">
        <w:t>The focus on conflict-affected areas in the Treaty is an absolute necessity, considering the sharp rise in conflicts around the globe in the 21st century, particularly since 2010, affecting millions around the world.</w:t>
      </w:r>
    </w:p>
    <w:p w14:paraId="1895F7A0" w14:textId="77777777" w:rsidR="00B94786" w:rsidRPr="00CC35CB" w:rsidRDefault="00B94786" w:rsidP="00D95767">
      <w:pPr>
        <w:pStyle w:val="SingleTxtG"/>
      </w:pPr>
      <w:r w:rsidRPr="00CC35CB">
        <w:t>While noting provision 6 under Article 15, we see there is an absence of reference to the applicability, where appropriate, of international treaties and the principles and rules of international law, including the established principles of the international law of armed conflict.</w:t>
      </w:r>
    </w:p>
    <w:p w14:paraId="4C4980CD" w14:textId="77777777" w:rsidR="00B94786" w:rsidRPr="00CC35CB" w:rsidRDefault="00B94786" w:rsidP="00D95767">
      <w:pPr>
        <w:pStyle w:val="SingleTxtG"/>
      </w:pPr>
      <w:r w:rsidRPr="00CC35CB">
        <w:t>This would be essential addition to Article.7, particularly when we are addressing situations of conflict. In such situations, the treaty would benefit from reiterating state obligations under both international human rights law and humanitarian law to guarantee maximum protection for individuals and communities.</w:t>
      </w:r>
    </w:p>
    <w:p w14:paraId="3ADF23D8" w14:textId="77777777" w:rsidR="00B94786" w:rsidRPr="00CC35CB" w:rsidRDefault="00B94786" w:rsidP="00D95767">
      <w:pPr>
        <w:pStyle w:val="SingleTxtG"/>
        <w:rPr>
          <w:b/>
          <w:szCs w:val="28"/>
          <w:lang w:val="en-US"/>
        </w:rPr>
      </w:pPr>
      <w:r w:rsidRPr="00CC35CB">
        <w:t>I thank you.</w:t>
      </w:r>
    </w:p>
    <w:p w14:paraId="1D6EFA79" w14:textId="491CEEAE" w:rsidR="00B94786" w:rsidRDefault="00D95767" w:rsidP="00D95767">
      <w:pPr>
        <w:pStyle w:val="HChG"/>
        <w:rPr>
          <w:lang w:val="en-US"/>
        </w:rPr>
      </w:pPr>
      <w:r>
        <w:rPr>
          <w:lang w:val="en-US"/>
        </w:rPr>
        <w:tab/>
        <w:t>IV.</w:t>
      </w:r>
      <w:r>
        <w:rPr>
          <w:lang w:val="en-US"/>
        </w:rPr>
        <w:tab/>
      </w:r>
      <w:r w:rsidR="00B94786">
        <w:rPr>
          <w:lang w:val="en-US"/>
        </w:rPr>
        <w:t>Article 9</w:t>
      </w:r>
    </w:p>
    <w:p w14:paraId="75FD5DA7" w14:textId="038FD847" w:rsidR="00440B87" w:rsidRPr="001D5075" w:rsidRDefault="00440B87" w:rsidP="00440B87">
      <w:pPr>
        <w:pStyle w:val="H1G"/>
        <w:rPr>
          <w:lang w:val="es-ES"/>
        </w:rPr>
      </w:pPr>
      <w:r>
        <w:rPr>
          <w:lang w:val="en-US"/>
        </w:rPr>
        <w:tab/>
      </w:r>
      <w:r w:rsidRPr="001D5075">
        <w:rPr>
          <w:lang w:val="es-ES"/>
        </w:rPr>
        <w:t>A.</w:t>
      </w:r>
      <w:r w:rsidRPr="001D5075">
        <w:rPr>
          <w:lang w:val="es-ES"/>
        </w:rPr>
        <w:tab/>
        <w:t xml:space="preserve">States </w:t>
      </w:r>
    </w:p>
    <w:p w14:paraId="1E88669D" w14:textId="4EE779ED" w:rsidR="00B94786" w:rsidRPr="00A53392" w:rsidRDefault="00440B87" w:rsidP="00A53392">
      <w:pPr>
        <w:pStyle w:val="H23G"/>
        <w:rPr>
          <w:lang w:val="es-ES"/>
        </w:rPr>
      </w:pPr>
      <w:r>
        <w:rPr>
          <w:lang w:val="es-ES"/>
        </w:rPr>
        <w:tab/>
        <w:t>1.</w:t>
      </w:r>
      <w:r>
        <w:rPr>
          <w:lang w:val="es-ES"/>
        </w:rPr>
        <w:tab/>
      </w:r>
      <w:r w:rsidR="00B94786" w:rsidRPr="001D5075">
        <w:rPr>
          <w:lang w:val="es-ES"/>
        </w:rPr>
        <w:t>Argentina</w:t>
      </w:r>
    </w:p>
    <w:p w14:paraId="71D54E5A" w14:textId="77777777" w:rsidR="00B94786" w:rsidRDefault="00B94786" w:rsidP="00440B87">
      <w:pPr>
        <w:pStyle w:val="SingleTxtG"/>
        <w:rPr>
          <w:rFonts w:eastAsiaTheme="minorHAnsi"/>
          <w:lang w:val="es-ES"/>
        </w:rPr>
      </w:pPr>
      <w:r w:rsidRPr="00CC35CB">
        <w:rPr>
          <w:rFonts w:eastAsiaTheme="minorHAnsi"/>
          <w:lang w:val="es-ES"/>
        </w:rPr>
        <w:t>En el artículo 9 se establece la obligación de que los Estados introduzcan en sus ordenamientos jurídicos internos la obligación - en cabeza de las empresas - de realizar amplias actividades de "debida diligencia" sobre las "entidades bajo su control directo o indirecto, o directamente ligadas a las operaciones, productos o servicios", incluyendo la obligación de contribuir financieramente en materia de prevención (art. 9.2.c). En la práctica, resulta difícil imaginar hasta dónde podrían llegar este tipo de obligaciones. Si se piensa en los contratos que frecuentemente se desarrollan en el ámbito comercial transnacional (contratos de distribución, de agencia, de suministro, licencias de uso de marca, etc), la carga administrativa y financiera que recaería sobre las empresas sería difícil de predecir, puesto que deberían realizar una debida diligencia para cada actor ligado a sus operaciones, productos o servicios. Se estima que este tipo de propuestas, más allá de su loable objetivo, debería calibrarse a la luz de la necesaria agilidad y realidad en la que se desarrolla el comercio transnacional. A mayor abundamiento recordemos que el artículo 9.2.f) obliga a las empresas a dejar constancia de dichas tareas de debida diligencia en TODAS sus relaciones contractuales, así como contratar seguros para cubrir potenciales reclamos resarcitorios (art. 9.2.h). Dicho en otros términos, este tipo de cláusulas merecerían evaluarse con mayores elementos que permitan visualizar la factibilidad material de poder llevarse a la práctica con eficiencia y efectividad, atendiendo a los objetivos del sistema.</w:t>
      </w:r>
    </w:p>
    <w:p w14:paraId="1F2BD12D" w14:textId="77777777" w:rsidR="00B94786" w:rsidRPr="00CC35CB" w:rsidRDefault="00B94786" w:rsidP="00440B87">
      <w:pPr>
        <w:pStyle w:val="SingleTxtG"/>
        <w:rPr>
          <w:rFonts w:eastAsiaTheme="minorHAnsi"/>
          <w:lang w:val="es-ES"/>
        </w:rPr>
      </w:pPr>
      <w:r w:rsidRPr="00CC35CB">
        <w:rPr>
          <w:rFonts w:eastAsiaTheme="minorHAnsi"/>
          <w:lang w:val="es-ES"/>
        </w:rPr>
        <w:t>Por otra parte, en el artículo 9.5 se establece la facultad de las Partes para otorgar excepciones para ciertas empresas pequeñas y medianas en relación a estas actividades de "debida diligencia". Es decir, la posibilidad de eximirse de cumplir con una parte del proyecto dependerá de la voluntad y los parámetros que fije un organismo estatal, lo cual además agregaría complejidades burocráticas que frecuentemente conspiran contra el dinamismo que requiere el comercio internacional.</w:t>
      </w:r>
    </w:p>
    <w:p w14:paraId="7E82D593" w14:textId="22DFA57D" w:rsidR="00B94786" w:rsidRPr="000C3BB2" w:rsidRDefault="00440B87" w:rsidP="00440B87">
      <w:pPr>
        <w:pStyle w:val="H23G"/>
        <w:rPr>
          <w:lang w:val="es-ES"/>
        </w:rPr>
      </w:pPr>
      <w:bookmarkStart w:id="48" w:name="_Toc527993980"/>
      <w:r>
        <w:rPr>
          <w:lang w:val="es-ES"/>
        </w:rPr>
        <w:tab/>
        <w:t>2.</w:t>
      </w:r>
      <w:r>
        <w:rPr>
          <w:lang w:val="es-ES"/>
        </w:rPr>
        <w:tab/>
      </w:r>
      <w:r w:rsidR="00B94786" w:rsidRPr="000C3BB2">
        <w:rPr>
          <w:lang w:val="es-ES"/>
        </w:rPr>
        <w:t>Chile</w:t>
      </w:r>
      <w:bookmarkEnd w:id="48"/>
    </w:p>
    <w:p w14:paraId="7C486CB9" w14:textId="77777777" w:rsidR="00B94786" w:rsidRPr="00CC35CB" w:rsidRDefault="00B94786" w:rsidP="00440B87">
      <w:pPr>
        <w:pStyle w:val="SingleTxtG"/>
        <w:rPr>
          <w:rFonts w:eastAsiaTheme="minorHAnsi"/>
          <w:lang w:val="es-ES"/>
        </w:rPr>
      </w:pPr>
      <w:r w:rsidRPr="00CC35CB">
        <w:rPr>
          <w:rFonts w:eastAsiaTheme="minorHAnsi"/>
          <w:lang w:val="es-ES"/>
        </w:rPr>
        <w:t>Señor Presidente-Relator,</w:t>
      </w:r>
    </w:p>
    <w:p w14:paraId="017FED06" w14:textId="77777777" w:rsidR="00B94786" w:rsidRPr="00CC35CB" w:rsidRDefault="00B94786" w:rsidP="00440B87">
      <w:pPr>
        <w:pStyle w:val="SingleTxtG"/>
        <w:rPr>
          <w:rFonts w:eastAsiaTheme="minorHAnsi"/>
          <w:lang w:val="es-ES"/>
        </w:rPr>
      </w:pPr>
      <w:r w:rsidRPr="00CC35CB">
        <w:rPr>
          <w:rFonts w:eastAsiaTheme="minorHAnsi"/>
          <w:lang w:val="es-ES"/>
        </w:rPr>
        <w:t xml:space="preserve">Creemos que el </w:t>
      </w:r>
      <w:r w:rsidRPr="00CC35CB">
        <w:rPr>
          <w:rFonts w:eastAsiaTheme="minorHAnsi"/>
          <w:u w:val="single"/>
          <w:lang w:val="es-ES"/>
        </w:rPr>
        <w:t>artículo sobre Prevención</w:t>
      </w:r>
      <w:r w:rsidRPr="00CC35CB">
        <w:rPr>
          <w:rFonts w:eastAsiaTheme="minorHAnsi"/>
          <w:lang w:val="es-ES"/>
        </w:rPr>
        <w:t xml:space="preserve"> debe ser puesto en relieve como la oportunidad de profundizar la complementariedad entre el instrumento y los Principios Rectores. </w:t>
      </w:r>
    </w:p>
    <w:p w14:paraId="23B49D61" w14:textId="77777777" w:rsidR="00B94786" w:rsidRPr="00CC35CB" w:rsidRDefault="00B94786" w:rsidP="00440B87">
      <w:pPr>
        <w:pStyle w:val="SingleTxtG"/>
        <w:rPr>
          <w:rFonts w:eastAsiaTheme="minorHAnsi"/>
          <w:lang w:val="es-ES"/>
        </w:rPr>
      </w:pPr>
      <w:r w:rsidRPr="00CC35CB">
        <w:rPr>
          <w:rFonts w:eastAsiaTheme="minorHAnsi"/>
          <w:lang w:val="es-ES"/>
        </w:rPr>
        <w:t xml:space="preserve">Como sabemos, uno de los aspectos centrales de los Principios Rectores, es que se relacionan además con la prevención de impactos, por medio del proceso de debida diligencia, cuya definición constituye lenguaje acordado y ha sido aceptada tanto por empresas como por Estados. </w:t>
      </w:r>
    </w:p>
    <w:p w14:paraId="63064D6E" w14:textId="77777777" w:rsidR="00B94786" w:rsidRPr="00CC35CB" w:rsidRDefault="00B94786" w:rsidP="00440B87">
      <w:pPr>
        <w:pStyle w:val="SingleTxtG"/>
        <w:rPr>
          <w:rFonts w:eastAsiaTheme="minorHAnsi"/>
          <w:lang w:val="es-ES"/>
        </w:rPr>
      </w:pPr>
      <w:r w:rsidRPr="00CC35CB">
        <w:rPr>
          <w:rFonts w:eastAsiaTheme="minorHAnsi"/>
          <w:lang w:val="es-ES"/>
        </w:rPr>
        <w:t>En ese sentido, quisiéramos ver reflejado en el instrumento una mayor interrelación con las etapas establecidas en los Principios Rectores. En nuestra opinión, el borrador divide algunas de las etapas establecidas en los Principios, crea etapas nuevas y establece la debida diligencia como un deber de resultado, no como un deber de medio. Este cambio, sin duda complejizaría en extremo la forma de monitorear o hacer cumplir la obligación.</w:t>
      </w:r>
    </w:p>
    <w:p w14:paraId="03D56D56" w14:textId="77777777" w:rsidR="00B94786" w:rsidRPr="00CC35CB" w:rsidRDefault="00B94786" w:rsidP="00440B87">
      <w:pPr>
        <w:pStyle w:val="SingleTxtG"/>
        <w:rPr>
          <w:rFonts w:eastAsiaTheme="minorHAnsi"/>
          <w:lang w:val="es-ES"/>
        </w:rPr>
      </w:pPr>
      <w:r w:rsidRPr="00CC35CB">
        <w:rPr>
          <w:rFonts w:eastAsiaTheme="minorHAnsi"/>
          <w:lang w:val="es-ES"/>
        </w:rPr>
        <w:t>Un punto de este artículo que debemos modificar es que no existe una definición sobre qué se entiende por una Pyme, siendo que a este tipo de empresas se le presentan una serie de obligaciones de difícil observancia, como por ejemplo: realizar informes periódicos, efectuar “</w:t>
      </w:r>
      <w:r w:rsidRPr="00CC35CB">
        <w:rPr>
          <w:rFonts w:eastAsiaTheme="minorHAnsi"/>
          <w:i/>
          <w:lang w:val="es-ES"/>
        </w:rPr>
        <w:t>evaluaciones previas y posteriores</w:t>
      </w:r>
      <w:r w:rsidRPr="00CC35CB">
        <w:rPr>
          <w:rFonts w:eastAsiaTheme="minorHAnsi"/>
          <w:lang w:val="es-ES"/>
        </w:rPr>
        <w:t>” (sin especificar contenido), prevenir violaciones por parte de entidades bajo su control “</w:t>
      </w:r>
      <w:r w:rsidRPr="00CC35CB">
        <w:rPr>
          <w:rFonts w:eastAsiaTheme="minorHAnsi"/>
          <w:i/>
          <w:lang w:val="es-ES"/>
        </w:rPr>
        <w:t>indirecto</w:t>
      </w:r>
      <w:r w:rsidRPr="00CC35CB">
        <w:rPr>
          <w:rFonts w:eastAsiaTheme="minorHAnsi"/>
          <w:lang w:val="es-ES"/>
        </w:rPr>
        <w:t>”, o celebrar “</w:t>
      </w:r>
      <w:r w:rsidRPr="00CC35CB">
        <w:rPr>
          <w:rFonts w:eastAsiaTheme="minorHAnsi"/>
          <w:i/>
          <w:lang w:val="es-ES"/>
        </w:rPr>
        <w:t>consultas significativas</w:t>
      </w:r>
      <w:r w:rsidRPr="00CC35CB">
        <w:rPr>
          <w:rFonts w:eastAsiaTheme="minorHAnsi"/>
          <w:lang w:val="es-ES"/>
        </w:rPr>
        <w:t>” con todos los grupos cuyos derechos se vean “</w:t>
      </w:r>
      <w:r w:rsidRPr="00CC35CB">
        <w:rPr>
          <w:rFonts w:eastAsiaTheme="minorHAnsi"/>
          <w:i/>
          <w:lang w:val="es-ES"/>
        </w:rPr>
        <w:t>potencialmente</w:t>
      </w:r>
      <w:r w:rsidRPr="00CC35CB">
        <w:rPr>
          <w:rFonts w:eastAsiaTheme="minorHAnsi"/>
          <w:lang w:val="es-ES"/>
        </w:rPr>
        <w:t xml:space="preserve">” afectados. </w:t>
      </w:r>
    </w:p>
    <w:p w14:paraId="2DD03B7C" w14:textId="77777777" w:rsidR="00B94786" w:rsidRPr="00CC35CB" w:rsidRDefault="00B94786" w:rsidP="00440B87">
      <w:pPr>
        <w:pStyle w:val="SingleTxtG"/>
        <w:rPr>
          <w:rFonts w:eastAsiaTheme="minorHAnsi"/>
          <w:lang w:val="es-ES"/>
        </w:rPr>
      </w:pPr>
      <w:r w:rsidRPr="00CC35CB">
        <w:rPr>
          <w:rFonts w:eastAsiaTheme="minorHAnsi"/>
          <w:lang w:val="es-ES"/>
        </w:rPr>
        <w:t xml:space="preserve">Lo anteriormente señalado impondría al Estado una obligación de exigir esos requisitos a cualquier actividad empresarial que se realice en su territorio, lo que no parece razonable dada la menor capacidad en recursos económicos y humanos de las empresas de menor tamaño. La posibilidad de exención que contempla el parágrafo 5 de este artículo no basta para contrarrestar esta preocupación, ya que se trataría de una facultad ad hoc, y que puede ser fuente de controversia entre Estados. </w:t>
      </w:r>
    </w:p>
    <w:p w14:paraId="2886C337" w14:textId="77777777" w:rsidR="00B94786" w:rsidRPr="00CC35CB" w:rsidRDefault="00B94786" w:rsidP="00440B87">
      <w:pPr>
        <w:pStyle w:val="SingleTxtG"/>
        <w:rPr>
          <w:rFonts w:eastAsiaTheme="minorHAnsi"/>
          <w:lang w:val="es-ES"/>
        </w:rPr>
      </w:pPr>
      <w:r w:rsidRPr="00CC35CB">
        <w:rPr>
          <w:lang w:val="es-ES" w:eastAsia="es-ES_tradnl"/>
        </w:rPr>
        <w:t>Según la redacción del artículo, parecería tratarse de una facultad discrecional ejercida caso a caso (por oposición a un criterio generalizado de exención basado en el tamaño de la empresa), que no exime al Estado de su obligación de prevenir violaciones a los derechos humanos, las que, si llegaran a concretarse, igualmente podrían dar lugar a su responsabilidad internacional. Sin embargo, más importante aún es la circunstancia de que tampoco hay criterios uniformes para determinar la procedencia de la exención, por lo que una empresa podría obtenerla en uno de los Estados en que ejerce sus actividades o en que ellas tienen impactos, pero no en otros países. De tal modo, estos últimos podrían cuestionar la licitud de la exención obtenida en el primero, y alegar su responsabilidad internacional por incumplimiento de la Convención.</w:t>
      </w:r>
    </w:p>
    <w:p w14:paraId="54FBCD2D" w14:textId="77777777" w:rsidR="00B94786" w:rsidRPr="00CC35CB" w:rsidRDefault="00B94786" w:rsidP="00440B87">
      <w:pPr>
        <w:pStyle w:val="SingleTxtG"/>
        <w:rPr>
          <w:rFonts w:eastAsiaTheme="minorHAnsi"/>
          <w:lang w:val="es-ES"/>
        </w:rPr>
      </w:pPr>
      <w:r w:rsidRPr="00CC35CB">
        <w:rPr>
          <w:rFonts w:eastAsiaTheme="minorHAnsi"/>
          <w:lang w:val="es-ES"/>
        </w:rPr>
        <w:t>Por ello, volvemos a reiterar que nuestra posición en que este instrumento sea aplicable para todas las empresas y contenga obligaciones más genéricas y factibles de cumplimiento en toda actividad empresarial, atendiendo especialmente a sus capacidades.</w:t>
      </w:r>
    </w:p>
    <w:p w14:paraId="5AFB1A07" w14:textId="77777777" w:rsidR="00B94786" w:rsidRDefault="00B94786" w:rsidP="00440B87">
      <w:pPr>
        <w:pStyle w:val="SingleTxtG"/>
        <w:rPr>
          <w:rFonts w:eastAsiaTheme="minorHAnsi"/>
          <w:lang w:val="es-ES"/>
        </w:rPr>
      </w:pPr>
      <w:r w:rsidRPr="00CC35CB">
        <w:rPr>
          <w:rFonts w:eastAsiaTheme="minorHAnsi"/>
          <w:lang w:val="es-ES"/>
        </w:rPr>
        <w:t>En efecto, parecería que este texto establecer mayores compromisos directos a las empresas que incluso a los Estados, llegando a requerir que de los ítemes (a) hasta el (e) estén en todos los contratos de las empresas. De lo anterior, surge la pregunta sobre cómo los Estados implementan estas obligaciones. Por ello, me permito expresar que la posición de Chile en relación a la naturaleza de los instrumentos internacionales de derechos humanos, es</w:t>
      </w:r>
    </w:p>
    <w:p w14:paraId="6E2260D9" w14:textId="77777777" w:rsidR="00B94786" w:rsidRPr="00CC35CB" w:rsidRDefault="00B94786" w:rsidP="00440B87">
      <w:pPr>
        <w:pStyle w:val="SingleTxtG"/>
        <w:rPr>
          <w:rFonts w:eastAsiaTheme="minorHAnsi"/>
          <w:i/>
          <w:lang w:val="es-ES"/>
        </w:rPr>
      </w:pPr>
      <w:r w:rsidRPr="00CC35CB">
        <w:rPr>
          <w:rFonts w:eastAsiaTheme="minorHAnsi"/>
          <w:lang w:val="es-ES"/>
        </w:rPr>
        <w:t>que la actividad empresarial no es sujeto de derechos ni de obligaciones, estas reposan sobre el Estado y los derechos sobre las personas.</w:t>
      </w:r>
    </w:p>
    <w:p w14:paraId="375DCC4C" w14:textId="02A3F6C0" w:rsidR="00B94786" w:rsidRPr="000C3BB2" w:rsidRDefault="00440B87" w:rsidP="00440B87">
      <w:pPr>
        <w:pStyle w:val="H23G"/>
        <w:rPr>
          <w:lang w:val="es-ES"/>
        </w:rPr>
      </w:pPr>
      <w:bookmarkStart w:id="49" w:name="_Toc527993981"/>
      <w:r>
        <w:rPr>
          <w:lang w:val="es-ES"/>
        </w:rPr>
        <w:tab/>
        <w:t>3.</w:t>
      </w:r>
      <w:r>
        <w:rPr>
          <w:lang w:val="es-ES"/>
        </w:rPr>
        <w:tab/>
      </w:r>
      <w:r w:rsidR="00B94786" w:rsidRPr="000C3BB2">
        <w:rPr>
          <w:lang w:val="es-ES"/>
        </w:rPr>
        <w:t>Costa Rica</w:t>
      </w:r>
      <w:bookmarkEnd w:id="49"/>
    </w:p>
    <w:p w14:paraId="24735F4B" w14:textId="77777777" w:rsidR="00B94786" w:rsidRPr="00CC35CB" w:rsidRDefault="00B94786" w:rsidP="00440B87">
      <w:pPr>
        <w:pStyle w:val="SingleTxtG"/>
        <w:rPr>
          <w:lang w:val="es-ES"/>
        </w:rPr>
      </w:pPr>
      <w:r w:rsidRPr="00CC35CB">
        <w:rPr>
          <w:lang w:val="es-ES"/>
        </w:rPr>
        <w:t>Muchas gracias Señor Presidente,</w:t>
      </w:r>
    </w:p>
    <w:p w14:paraId="0062193E" w14:textId="1A3A3308" w:rsidR="00B94786" w:rsidRPr="00CC35CB" w:rsidRDefault="00B94786" w:rsidP="00440B87">
      <w:pPr>
        <w:pStyle w:val="SingleTxtG"/>
        <w:rPr>
          <w:lang w:val="es-ES"/>
        </w:rPr>
      </w:pPr>
      <w:r w:rsidRPr="00CC35CB">
        <w:rPr>
          <w:lang w:val="es-ES"/>
        </w:rPr>
        <w:t>Mi delegación tiene muchas consultas sobre el aporte relacionado con la prevención. ¿El fin de este Artículo es darle fuerza jurídica a los principios rectores 17 a 20? Si es así, ¿cómo se logra garantizar una capacidad uniforme de hacer cumplir esas obligaciones en todo el mundo? Partimos del supuesto de que, si todos los países tuviéramos la misma base legal de</w:t>
      </w:r>
      <w:r w:rsidR="00522962">
        <w:rPr>
          <w:lang w:val="es-ES"/>
        </w:rPr>
        <w:t xml:space="preserve"> </w:t>
      </w:r>
      <w:r w:rsidRPr="00CC35CB">
        <w:rPr>
          <w:lang w:val="es-ES"/>
        </w:rPr>
        <w:t>reconocimiento de los principales instrumentos internacionales de derechos humanos y, todos los estados tuvieran las mismas capacidades de hacer cumplir la ley en sus territorios,</w:t>
      </w:r>
      <w:r w:rsidR="00522962">
        <w:rPr>
          <w:lang w:val="es-ES"/>
        </w:rPr>
        <w:t xml:space="preserve"> </w:t>
      </w:r>
      <w:r w:rsidRPr="00CC35CB">
        <w:rPr>
          <w:lang w:val="es-ES"/>
        </w:rPr>
        <w:t>incluyendo la prosecución de responsabilidades, cuando se producen violaciones a estos</w:t>
      </w:r>
      <w:r w:rsidR="00522962">
        <w:rPr>
          <w:lang w:val="es-ES"/>
        </w:rPr>
        <w:t xml:space="preserve"> </w:t>
      </w:r>
      <w:r w:rsidRPr="00CC35CB">
        <w:rPr>
          <w:lang w:val="es-ES"/>
        </w:rPr>
        <w:t>derechos, posiblemente no estaríamos realizando este ejercicio.</w:t>
      </w:r>
    </w:p>
    <w:p w14:paraId="4E6F0510" w14:textId="77777777" w:rsidR="00B94786" w:rsidRPr="00CC35CB" w:rsidRDefault="00B94786" w:rsidP="00440B87">
      <w:pPr>
        <w:pStyle w:val="SingleTxtG"/>
        <w:rPr>
          <w:lang w:val="es-ES"/>
        </w:rPr>
      </w:pPr>
      <w:r w:rsidRPr="00CC35CB">
        <w:rPr>
          <w:lang w:val="es-ES"/>
        </w:rPr>
        <w:t>A mi país le preocupa que las capacidades nacionales para hacer cumplir la ley son sumamente dispares en sede administrativa, desde la normativa jurídica y en el sistema de administración de justicia.</w:t>
      </w:r>
    </w:p>
    <w:p w14:paraId="5B398104" w14:textId="2627F673" w:rsidR="00B94786" w:rsidRPr="00CC35CB" w:rsidRDefault="00B94786" w:rsidP="00522962">
      <w:pPr>
        <w:pStyle w:val="SingleTxtG"/>
        <w:rPr>
          <w:lang w:val="es-ES"/>
        </w:rPr>
      </w:pPr>
      <w:r w:rsidRPr="00CC35CB">
        <w:rPr>
          <w:lang w:val="es-ES"/>
        </w:rPr>
        <w:t>El principal trabajo de prevención debe partir del conocimiento de esas capacidades nacionales pues el inciso 3 del Art. 9 establece la obligación del estado parte de tener procedimientos efectivos nacionales con el fin de asegu</w:t>
      </w:r>
      <w:r w:rsidRPr="00D84DF6">
        <w:rPr>
          <w:lang w:val="es-ES"/>
        </w:rPr>
        <w:t>rar la aplicación de las obligaciones de este artículo. Según se desprende del texto del tratado, ello implicaría crear una institucionalidad ad hoc para este cometido al regular las operaciones de las transnacionales.</w:t>
      </w:r>
      <w:r w:rsidR="00522962" w:rsidRPr="00D84DF6">
        <w:rPr>
          <w:lang w:val="es-ES"/>
        </w:rPr>
        <w:t xml:space="preserve"> </w:t>
      </w:r>
      <w:r w:rsidRPr="00D84DF6">
        <w:rPr>
          <w:lang w:val="es-ES"/>
        </w:rPr>
        <w:t>Costa Rica tiene una tradición pionera en resguardo de los derechos de los trabajadores. No</w:t>
      </w:r>
      <w:r w:rsidR="00522962" w:rsidRPr="00D84DF6">
        <w:rPr>
          <w:lang w:val="es-ES"/>
        </w:rPr>
        <w:t xml:space="preserve"> </w:t>
      </w:r>
      <w:r w:rsidRPr="00D84DF6">
        <w:rPr>
          <w:lang w:val="es-ES"/>
        </w:rPr>
        <w:t>obstante, hace dos años el país adoptó una reforma procesal laboral que trabaja desde la</w:t>
      </w:r>
      <w:r w:rsidR="00522962" w:rsidRPr="00D84DF6">
        <w:rPr>
          <w:lang w:val="es-ES"/>
        </w:rPr>
        <w:t xml:space="preserve"> </w:t>
      </w:r>
      <w:r w:rsidRPr="00D84DF6">
        <w:rPr>
          <w:lang w:val="es-ES"/>
        </w:rPr>
        <w:t>prevención, fortaleciendo las capacidades administrativas de inspección laboral con el fin de</w:t>
      </w:r>
      <w:r w:rsidR="00522962" w:rsidRPr="00D84DF6">
        <w:rPr>
          <w:lang w:val="es-ES"/>
        </w:rPr>
        <w:t xml:space="preserve"> </w:t>
      </w:r>
      <w:r w:rsidRPr="00D84DF6">
        <w:rPr>
          <w:lang w:val="es-ES"/>
        </w:rPr>
        <w:t>cubrir de mejor manera el universo del mercado laboral. Asimismo, la asistencia a “víctimas”</w:t>
      </w:r>
      <w:r w:rsidR="00522962" w:rsidRPr="00D84DF6">
        <w:rPr>
          <w:lang w:val="es-ES"/>
        </w:rPr>
        <w:t xml:space="preserve"> </w:t>
      </w:r>
      <w:r w:rsidRPr="00D84DF6">
        <w:rPr>
          <w:lang w:val="es-ES"/>
        </w:rPr>
        <w:t>incluso gratuita costeada por el Estado y la garantía de un proceso que asegure la justicia pronta y cumplida, reduciendo los tiempos de juicio de años a meses. Esta normativa aplica a todas las empresas tanto nacionales como transnacionales</w:t>
      </w:r>
      <w:r w:rsidRPr="00CC35CB">
        <w:rPr>
          <w:lang w:val="es-ES"/>
        </w:rPr>
        <w:t>. Ninguna empresa puede operar en nuestro país sin respetar la normativa legal y el Estado hoy día tiene más y mejor capacidad para detectar el incumplimiento.</w:t>
      </w:r>
    </w:p>
    <w:p w14:paraId="4817510B" w14:textId="77777777" w:rsidR="00B94786" w:rsidRPr="00CC35CB" w:rsidRDefault="00B94786" w:rsidP="00440B87">
      <w:pPr>
        <w:pStyle w:val="SingleTxtG"/>
        <w:rPr>
          <w:lang w:val="es-ES"/>
        </w:rPr>
      </w:pPr>
      <w:r w:rsidRPr="00CC35CB">
        <w:rPr>
          <w:lang w:val="es-ES"/>
        </w:rPr>
        <w:t>Entonces, con base en nuestra experiencia, la primera consulta es cuál es la obligación jurídica</w:t>
      </w:r>
    </w:p>
    <w:p w14:paraId="55D3729E" w14:textId="02A9523D" w:rsidR="00B94786" w:rsidRPr="00CC35CB" w:rsidRDefault="00B94786" w:rsidP="00440B87">
      <w:pPr>
        <w:pStyle w:val="SingleTxtG"/>
        <w:rPr>
          <w:lang w:val="es-ES"/>
        </w:rPr>
      </w:pPr>
      <w:r w:rsidRPr="00CC35CB">
        <w:rPr>
          <w:lang w:val="es-ES"/>
        </w:rPr>
        <w:t>que se establece acá y a quién. ¿Cómo el Estado puede garantizar jurídicamente la debida</w:t>
      </w:r>
      <w:r w:rsidR="00522962">
        <w:rPr>
          <w:lang w:val="es-ES"/>
        </w:rPr>
        <w:t xml:space="preserve"> </w:t>
      </w:r>
      <w:r w:rsidRPr="00CC35CB">
        <w:rPr>
          <w:lang w:val="es-ES"/>
        </w:rPr>
        <w:t>diligencia de parte de las empresas, en adhesión a su ya existente obligación de hacer cumplir</w:t>
      </w:r>
      <w:r w:rsidR="00522962">
        <w:rPr>
          <w:lang w:val="es-ES"/>
        </w:rPr>
        <w:t xml:space="preserve"> </w:t>
      </w:r>
      <w:r w:rsidRPr="00CC35CB">
        <w:rPr>
          <w:lang w:val="es-ES"/>
        </w:rPr>
        <w:t>la ley? ¿Se propone entonces el establecimiento de una estructura adicional en el estado para</w:t>
      </w:r>
      <w:r w:rsidR="00522962">
        <w:rPr>
          <w:lang w:val="es-ES"/>
        </w:rPr>
        <w:t xml:space="preserve"> </w:t>
      </w:r>
      <w:r w:rsidRPr="00CC35CB">
        <w:rPr>
          <w:lang w:val="es-ES"/>
        </w:rPr>
        <w:t>velar ex ante por el seguimiento de la debida diligencia de parte de las empresas con respecto a sus obligaciones de respetar los derechos humanos -que están a su vez consagrados en la legislación nacional?</w:t>
      </w:r>
    </w:p>
    <w:p w14:paraId="2BE0FB81" w14:textId="77777777" w:rsidR="00B94786" w:rsidRPr="00CC35CB" w:rsidRDefault="00B94786" w:rsidP="00440B87">
      <w:pPr>
        <w:pStyle w:val="SingleTxtG"/>
        <w:rPr>
          <w:lang w:val="es-ES"/>
        </w:rPr>
      </w:pPr>
      <w:r w:rsidRPr="00CC35CB">
        <w:rPr>
          <w:lang w:val="es-ES"/>
        </w:rPr>
        <w:t>Muchas gracias.</w:t>
      </w:r>
    </w:p>
    <w:p w14:paraId="0CBDA9CB" w14:textId="4D25FECF" w:rsidR="00B94786" w:rsidRPr="000C3BB2" w:rsidRDefault="00440B87" w:rsidP="00440B87">
      <w:pPr>
        <w:pStyle w:val="H23G"/>
        <w:rPr>
          <w:lang w:val="es-ES"/>
        </w:rPr>
      </w:pPr>
      <w:r>
        <w:rPr>
          <w:lang w:val="es-ES"/>
        </w:rPr>
        <w:tab/>
        <w:t>4.</w:t>
      </w:r>
      <w:r>
        <w:rPr>
          <w:lang w:val="es-ES"/>
        </w:rPr>
        <w:tab/>
      </w:r>
      <w:r w:rsidR="00B94786" w:rsidRPr="000C3BB2">
        <w:rPr>
          <w:lang w:val="es-ES"/>
        </w:rPr>
        <w:t>Ecuador</w:t>
      </w:r>
    </w:p>
    <w:p w14:paraId="632785B8" w14:textId="77777777" w:rsidR="00B94786" w:rsidRPr="00CC35CB" w:rsidRDefault="00B94786" w:rsidP="00440B87">
      <w:pPr>
        <w:pStyle w:val="SingleTxtG"/>
        <w:rPr>
          <w:lang w:val="es-ES_tradnl"/>
        </w:rPr>
      </w:pPr>
      <w:r w:rsidRPr="00CC35CB">
        <w:rPr>
          <w:lang w:val="es-ES_tradnl"/>
        </w:rPr>
        <w:t>Señor Presidente,</w:t>
      </w:r>
    </w:p>
    <w:p w14:paraId="7E41CDCA" w14:textId="77777777" w:rsidR="00B94786" w:rsidRPr="00CC35CB" w:rsidRDefault="00B94786" w:rsidP="00440B87">
      <w:pPr>
        <w:pStyle w:val="SingleTxtG"/>
        <w:rPr>
          <w:lang w:val="es-ES"/>
        </w:rPr>
      </w:pPr>
      <w:r w:rsidRPr="00CC35CB">
        <w:rPr>
          <w:lang w:val="es-ES"/>
        </w:rPr>
        <w:t>El artículo 9 es esencial puesto que la prevención es un factor fundamental para evitar que las empresas realicen actividades que violen los derechos humanos; sin embargo, no está claro cómo se aplica el principio de la debida diligencia.  El artículo se remite a citarlo en general, pero no clarifica el contexto.  En Derecho Internacional Público se debe especificar qué es el objeto y cuándo es aplicable el principio de la debida diligencia.</w:t>
      </w:r>
    </w:p>
    <w:p w14:paraId="3D80B871" w14:textId="77777777" w:rsidR="00B94786" w:rsidRPr="00CC35CB" w:rsidRDefault="00B94786" w:rsidP="00440B87">
      <w:pPr>
        <w:pStyle w:val="SingleTxtG"/>
        <w:rPr>
          <w:lang w:val="es-ES"/>
        </w:rPr>
      </w:pPr>
      <w:r w:rsidRPr="00CC35CB">
        <w:rPr>
          <w:lang w:val="es-ES"/>
        </w:rPr>
        <w:t>Asimismo, en el literal c) no está claro a qué se refiere con la prevención y la relación del pago de contribuciones financieras.</w:t>
      </w:r>
    </w:p>
    <w:p w14:paraId="0E309CD9" w14:textId="77777777" w:rsidR="00B94786" w:rsidRPr="00CC35CB" w:rsidRDefault="00B94786" w:rsidP="00440B87">
      <w:pPr>
        <w:pStyle w:val="SingleTxtG"/>
        <w:rPr>
          <w:lang w:val="es-ES"/>
        </w:rPr>
      </w:pPr>
      <w:r w:rsidRPr="00CC35CB">
        <w:rPr>
          <w:lang w:val="es-ES"/>
        </w:rPr>
        <w:t>Igualmente, en el literal g) se habla de varios grupos con alto riesgo de violaciones de los derechos humanos, pero la lista no es exhaustiva ya que faltan por ejemplo adultos mayores, personas GLBTI.  Para evitar la exclusión de grupos vulnerables es recomendable que el texto se refiera en general a grupos en situación de vulnerabilidad.</w:t>
      </w:r>
    </w:p>
    <w:p w14:paraId="79FDE37B" w14:textId="77777777" w:rsidR="00B94786" w:rsidRPr="00CC35CB" w:rsidRDefault="00B94786" w:rsidP="00440B87">
      <w:pPr>
        <w:pStyle w:val="SingleTxtG"/>
      </w:pPr>
      <w:r w:rsidRPr="00CC35CB">
        <w:t>Muchas gracias Señor Presidente.</w:t>
      </w:r>
    </w:p>
    <w:p w14:paraId="34A5952E" w14:textId="656FF951" w:rsidR="00B94786" w:rsidRPr="000C3BB2" w:rsidRDefault="00440B87" w:rsidP="00440B87">
      <w:pPr>
        <w:pStyle w:val="H23G"/>
      </w:pPr>
      <w:bookmarkStart w:id="50" w:name="_Toc527993982"/>
      <w:r>
        <w:tab/>
        <w:t>5.</w:t>
      </w:r>
      <w:r>
        <w:tab/>
      </w:r>
      <w:r w:rsidR="00B94786" w:rsidRPr="000C3BB2">
        <w:t>Egypt</w:t>
      </w:r>
    </w:p>
    <w:p w14:paraId="4F58D6C8" w14:textId="77777777" w:rsidR="00B94786" w:rsidRDefault="00B94786" w:rsidP="00440B87">
      <w:pPr>
        <w:pStyle w:val="SingleTxtG"/>
        <w:rPr>
          <w:rFonts w:eastAsia="Calibri"/>
          <w:rtl/>
          <w:lang w:val="en-US" w:bidi="ar-EG"/>
        </w:rPr>
      </w:pPr>
      <w:r w:rsidRPr="00CC35CB">
        <w:rPr>
          <w:rFonts w:eastAsia="Calibri"/>
          <w:lang w:val="en-US" w:bidi="ar-EG"/>
        </w:rPr>
        <w:t>Thank you Chair,</w:t>
      </w:r>
    </w:p>
    <w:p w14:paraId="1E34A507" w14:textId="77777777" w:rsidR="00B94786" w:rsidRPr="00CC35CB" w:rsidRDefault="00B94786" w:rsidP="00440B87">
      <w:pPr>
        <w:pStyle w:val="SingleTxtG"/>
        <w:rPr>
          <w:rFonts w:eastAsia="Calibri"/>
          <w:lang w:val="en-US" w:bidi="ar-EG"/>
        </w:rPr>
      </w:pPr>
      <w:r w:rsidRPr="00CC35CB">
        <w:rPr>
          <w:rFonts w:eastAsia="Calibri"/>
          <w:lang w:val="en-US" w:bidi="ar-EG"/>
        </w:rPr>
        <w:t>My delegation would like to share with you the following remarks on article 9 dealing with the prevention of the violations:</w:t>
      </w:r>
    </w:p>
    <w:p w14:paraId="64ABC65F" w14:textId="77777777" w:rsidR="00B94786" w:rsidRPr="00CC35CB" w:rsidRDefault="00B94786" w:rsidP="00440B87">
      <w:pPr>
        <w:pStyle w:val="SingleTxtG"/>
        <w:rPr>
          <w:rFonts w:eastAsia="Calibri"/>
          <w:lang w:val="en-US" w:bidi="ar-EG"/>
        </w:rPr>
      </w:pPr>
      <w:r w:rsidRPr="00CC35CB">
        <w:rPr>
          <w:rFonts w:eastAsia="Calibri"/>
          <w:lang w:val="en-US" w:bidi="ar-EG"/>
        </w:rPr>
        <w:t>1- In sub para 1 the term “control” needs more elaboration to be able to define the level of control of the state party and consequently the obligation on that state.</w:t>
      </w:r>
    </w:p>
    <w:p w14:paraId="2CE619A2" w14:textId="77777777" w:rsidR="00B94786" w:rsidRPr="00CC35CB" w:rsidRDefault="00B94786" w:rsidP="00440B87">
      <w:pPr>
        <w:pStyle w:val="SingleTxtG"/>
        <w:rPr>
          <w:rFonts w:eastAsia="Calibri"/>
          <w:lang w:val="en-US" w:bidi="ar-EG"/>
        </w:rPr>
      </w:pPr>
      <w:r w:rsidRPr="00CC35CB">
        <w:rPr>
          <w:rFonts w:eastAsia="Calibri"/>
          <w:lang w:val="en-US" w:bidi="ar-EG"/>
        </w:rPr>
        <w:t xml:space="preserve">2-Raising awareness of the human rights obligations is one of the effective tool of prevention, and we propose to reflect this in article 9. </w:t>
      </w:r>
    </w:p>
    <w:p w14:paraId="12721DA4" w14:textId="77777777" w:rsidR="00B94786" w:rsidRPr="00CC35CB" w:rsidRDefault="00B94786" w:rsidP="00440B87">
      <w:pPr>
        <w:pStyle w:val="SingleTxtG"/>
        <w:rPr>
          <w:rFonts w:eastAsia="Calibri"/>
          <w:lang w:val="fr-FR" w:bidi="ar-EG"/>
        </w:rPr>
      </w:pPr>
      <w:r w:rsidRPr="00CC35CB">
        <w:rPr>
          <w:rFonts w:eastAsia="Calibri"/>
          <w:lang w:val="fr-FR" w:bidi="ar-EG"/>
        </w:rPr>
        <w:t>Thank you Chair.</w:t>
      </w:r>
    </w:p>
    <w:p w14:paraId="568CFEF8" w14:textId="03857A5B" w:rsidR="00B94786" w:rsidRPr="00440B87" w:rsidRDefault="00440B87" w:rsidP="00440B87">
      <w:pPr>
        <w:pStyle w:val="H23G"/>
        <w:rPr>
          <w:lang w:val="fr-FR"/>
        </w:rPr>
      </w:pPr>
      <w:r w:rsidRPr="009E2450">
        <w:rPr>
          <w:lang w:val="fr-FR"/>
          <w:rPrChange w:id="51" w:author="DEJA Perrine" w:date="2019-01-11T22:26:00Z">
            <w:rPr/>
          </w:rPrChange>
        </w:rPr>
        <w:tab/>
      </w:r>
      <w:r w:rsidRPr="00440B87">
        <w:rPr>
          <w:lang w:val="fr-FR"/>
        </w:rPr>
        <w:t>6.</w:t>
      </w:r>
      <w:r w:rsidRPr="00440B87">
        <w:rPr>
          <w:lang w:val="fr-FR"/>
        </w:rPr>
        <w:tab/>
      </w:r>
      <w:r w:rsidR="00B94786" w:rsidRPr="00440B87">
        <w:rPr>
          <w:lang w:val="fr-FR"/>
        </w:rPr>
        <w:t>France</w:t>
      </w:r>
      <w:bookmarkEnd w:id="50"/>
    </w:p>
    <w:p w14:paraId="7A1E4DC0" w14:textId="77777777" w:rsidR="00B94786" w:rsidRPr="00CC35CB" w:rsidRDefault="00B94786" w:rsidP="00440B87">
      <w:pPr>
        <w:pStyle w:val="SingleTxtG"/>
        <w:rPr>
          <w:lang w:val="fr-CH"/>
        </w:rPr>
      </w:pPr>
      <w:r w:rsidRPr="00CC35CB">
        <w:rPr>
          <w:lang w:val="fr-CH"/>
        </w:rPr>
        <w:t>Merci M. le Président – Rapporteur</w:t>
      </w:r>
    </w:p>
    <w:p w14:paraId="7799C0E6" w14:textId="77777777" w:rsidR="00B94786" w:rsidRPr="00CC35CB" w:rsidRDefault="00B94786" w:rsidP="00440B87">
      <w:pPr>
        <w:pStyle w:val="SingleTxtG"/>
        <w:rPr>
          <w:lang w:val="fr-CH"/>
        </w:rPr>
      </w:pPr>
      <w:r w:rsidRPr="00CC35CB">
        <w:rPr>
          <w:lang w:val="fr-CH"/>
        </w:rPr>
        <w:t xml:space="preserve">Conformément à la position européenne, et en raison des compétences de l’UE sur plusieurs aspects du projet de traité, la France réserve sa position sur la V0 telle qu’elle a été diffusée. </w:t>
      </w:r>
    </w:p>
    <w:p w14:paraId="608A2506" w14:textId="77777777" w:rsidR="00B94786" w:rsidRDefault="00B94786" w:rsidP="00440B87">
      <w:pPr>
        <w:pStyle w:val="SingleTxtG"/>
        <w:rPr>
          <w:lang w:val="fr-CH"/>
        </w:rPr>
      </w:pPr>
      <w:r w:rsidRPr="00CC35CB">
        <w:rPr>
          <w:lang w:val="fr-CH"/>
        </w:rPr>
        <w:t xml:space="preserve">Je prends la parole ici à titre national pour faire état de notre législation, et des leçons que nous avons pu tirer de l‘élaboration de cette loi et des débats qui l’ont accompagnée. Je tiens à insister sur le fait que cette loi nationale est restreinte aux prérogatives de l’Etat français indépendamment de tout cadre international. Je souhaite en particulier souligner l’importance des actions de prévention et la portée efficace que l’on peut leur donner. </w:t>
      </w:r>
    </w:p>
    <w:p w14:paraId="2EBB3F8E" w14:textId="73ED80D6" w:rsidR="00B94786" w:rsidRPr="00CC35CB" w:rsidRDefault="00B94786" w:rsidP="00440B87">
      <w:pPr>
        <w:pStyle w:val="SingleTxtG"/>
        <w:rPr>
          <w:lang w:val="fr-CH"/>
        </w:rPr>
      </w:pPr>
      <w:r w:rsidRPr="00CC35CB">
        <w:rPr>
          <w:lang w:val="fr-CH"/>
        </w:rPr>
        <w:t>La France a en effet adopté en mars 2017 une loi sur de devoir de vigilance des sociétés mères et des entreprises donneuses d’ordre qui porte entièrement sur la prévention, mais en considérant celle-ci dans toutes ses dimensions, afin de permettre une ampleur et une efficacité maximale. Je rappelle que cette loi s’applique à toute entreprise de plus de 5000 employés, filiales comprises, en France ou de plus de 10 000 employés à l’échelle mondiale</w:t>
      </w:r>
      <w:r w:rsidR="008041AF">
        <w:rPr>
          <w:lang w:val="fr-CH"/>
        </w:rPr>
        <w:t xml:space="preserve"> </w:t>
      </w:r>
      <w:r w:rsidRPr="00CC35CB">
        <w:rPr>
          <w:lang w:val="fr-CH"/>
        </w:rPr>
        <w:t>au niveau du groupe en France et l’étranger. Ces seuils ont été fixés dans le cadre de la loi actuelle pour cibler en premier lieu les entreprises les plus organisées et qui ont le plus grand pouvoir de marché.</w:t>
      </w:r>
    </w:p>
    <w:p w14:paraId="60820566" w14:textId="77777777" w:rsidR="00B94786" w:rsidRPr="00CC35CB" w:rsidRDefault="00B94786" w:rsidP="00440B87">
      <w:pPr>
        <w:pStyle w:val="SingleTxtG"/>
        <w:rPr>
          <w:lang w:val="fr-CH"/>
        </w:rPr>
      </w:pPr>
      <w:r w:rsidRPr="00CC35CB">
        <w:rPr>
          <w:lang w:val="fr-CH"/>
        </w:rPr>
        <w:t xml:space="preserve">La loi sur le devoir de vigilance crée l’obligation pour les entreprises donneuses d’ordre d’élaborer, rendre public et mettre en œuvre de façon effective un plan de vigilance. </w:t>
      </w:r>
    </w:p>
    <w:p w14:paraId="7715F996" w14:textId="77777777" w:rsidR="00B94786" w:rsidRPr="00CC35CB" w:rsidRDefault="00B94786" w:rsidP="00440B87">
      <w:pPr>
        <w:pStyle w:val="SingleTxtG"/>
        <w:rPr>
          <w:lang w:val="fr-CH"/>
        </w:rPr>
      </w:pPr>
      <w:r w:rsidRPr="00CC35CB">
        <w:rPr>
          <w:lang w:val="fr-CH"/>
        </w:rPr>
        <w:t xml:space="preserve">Ce plan, qui est sous la responsabilité légale de la société mère établie en France, ne concerne pas seulement ses propres activités mais également celles de ses filiales, sous-traitants et fournisseurs qui peuvent être établis en dehors du territoire national. </w:t>
      </w:r>
    </w:p>
    <w:p w14:paraId="2114E009" w14:textId="77777777" w:rsidR="00B94786" w:rsidRPr="00CC35CB" w:rsidRDefault="00B94786" w:rsidP="00440B87">
      <w:pPr>
        <w:pStyle w:val="SingleTxtG"/>
        <w:rPr>
          <w:lang w:val="fr-CH"/>
        </w:rPr>
      </w:pPr>
      <w:r w:rsidRPr="00CC35CB">
        <w:rPr>
          <w:lang w:val="fr-CH"/>
        </w:rPr>
        <w:t xml:space="preserve">Il doit comporter les mesures de vigilance raisonnable permettant de repérer les risques et prévenir les atteintes graves aux droits de l’Homme, à la santé et à la sécurité des personnes, ainsi qu’à l’environnement. </w:t>
      </w:r>
    </w:p>
    <w:p w14:paraId="38E38C84" w14:textId="77777777" w:rsidR="00B94786" w:rsidRPr="00CC35CB" w:rsidRDefault="00B94786" w:rsidP="00440B87">
      <w:pPr>
        <w:pStyle w:val="SingleTxtG"/>
        <w:rPr>
          <w:lang w:val="fr-CH"/>
        </w:rPr>
      </w:pPr>
      <w:r w:rsidRPr="00CC35CB">
        <w:rPr>
          <w:lang w:val="fr-CH"/>
        </w:rPr>
        <w:t xml:space="preserve">Le plan de prévention comprendra notamment des mesures telles que la cartographie des risques, leur hiérarchisation et l’évaluation régulière de la situation des filiales, des sous-traitants et des fournisseurs. Des actions adaptées d’atténuation des risques et de prévention des atteintes graves doivent figurer dans ce plan, ainsi qu’un mécanisme d’alerte et de recueil des signalements. Enfin, la loi demande aux entreprises un dispositif de suivi des mesures mises en place.   </w:t>
      </w:r>
    </w:p>
    <w:p w14:paraId="0C92763A" w14:textId="77777777" w:rsidR="00B94786" w:rsidRPr="00CC35CB" w:rsidRDefault="00B94786" w:rsidP="00440B87">
      <w:pPr>
        <w:pStyle w:val="SingleTxtG"/>
        <w:rPr>
          <w:lang w:val="fr-CH"/>
        </w:rPr>
      </w:pPr>
      <w:r w:rsidRPr="00CC35CB">
        <w:rPr>
          <w:lang w:val="fr-CH"/>
        </w:rPr>
        <w:t xml:space="preserve">L’avancée majeure de la loi adoptée consiste à engager la responsabilité uniquement civile de l’entreprise en cas de manquement constaté dans ce plan de prévention ou dans sa mise en œuvre. L’introduction d’un volet pénal aurait des conséquences très complexes en matière d’établissement des faits et de coopération judiciaire internationale. Dans ce cadre de droit civil, le juge français pourrait condamner l’entreprise si la prévention s’est révélé défaillante, et ceci quel que soit le territoire où le manquement a été constaté. </w:t>
      </w:r>
    </w:p>
    <w:p w14:paraId="69CE537A" w14:textId="725F781B" w:rsidR="00B94786" w:rsidRPr="00CC35CB" w:rsidRDefault="00B94786" w:rsidP="00440B87">
      <w:pPr>
        <w:pStyle w:val="SingleTxtG"/>
        <w:rPr>
          <w:lang w:val="fr-CH"/>
        </w:rPr>
      </w:pPr>
      <w:r w:rsidRPr="00CC35CB">
        <w:rPr>
          <w:lang w:val="fr-CH"/>
        </w:rPr>
        <w:t xml:space="preserve">La France invite les </w:t>
      </w:r>
      <w:r w:rsidR="00522962" w:rsidRPr="00CC35CB">
        <w:rPr>
          <w:lang w:val="fr-CH"/>
        </w:rPr>
        <w:t>États</w:t>
      </w:r>
      <w:r w:rsidRPr="00CC35CB">
        <w:rPr>
          <w:lang w:val="fr-CH"/>
        </w:rPr>
        <w:t xml:space="preserve"> et le groupe de travail à prendre en considération ce type de mécanisme et les cas auxquels il s’applique afin de répondre de manière pragmatique et efficace aux défis constatés dans le domaine des entreprises et des droits de l’Homme. La France estime que la prévention doit être au cœur du dispositif à la définition duquel </w:t>
      </w:r>
      <w:r w:rsidR="008041AF" w:rsidRPr="00CC35CB">
        <w:rPr>
          <w:lang w:val="fr-CH"/>
        </w:rPr>
        <w:t>œuvre</w:t>
      </w:r>
      <w:r w:rsidRPr="00CC35CB">
        <w:rPr>
          <w:lang w:val="fr-CH"/>
        </w:rPr>
        <w:t xml:space="preserve"> le groupe de travail. Elle est la première garantie du respect des droits de l’Homme en entreprise. C’est une raison pour laquelle le champ couvert par l’accord en discussion ne peut pas se limiter aux entreprises transnationales.</w:t>
      </w:r>
    </w:p>
    <w:p w14:paraId="2B65694E" w14:textId="77777777" w:rsidR="00B94786" w:rsidRPr="00B02CC1" w:rsidRDefault="00B94786" w:rsidP="00440B87">
      <w:pPr>
        <w:pStyle w:val="SingleTxtG"/>
      </w:pPr>
      <w:r w:rsidRPr="00B02CC1">
        <w:t>Je vous remercie.</w:t>
      </w:r>
    </w:p>
    <w:p w14:paraId="6C85A415" w14:textId="539402E0" w:rsidR="00B94786" w:rsidRPr="00B02CC1" w:rsidRDefault="00440B87" w:rsidP="00440B87">
      <w:pPr>
        <w:pStyle w:val="H23G"/>
      </w:pPr>
      <w:r>
        <w:tab/>
        <w:t>7.</w:t>
      </w:r>
      <w:r>
        <w:tab/>
      </w:r>
      <w:r w:rsidR="00B94786" w:rsidRPr="00B02CC1">
        <w:t>India</w:t>
      </w:r>
    </w:p>
    <w:p w14:paraId="5DF4B629" w14:textId="77777777" w:rsidR="00B94786" w:rsidRPr="00CC35CB" w:rsidRDefault="00B94786" w:rsidP="00440B87">
      <w:pPr>
        <w:pStyle w:val="SingleTxtG"/>
      </w:pPr>
      <w:r w:rsidRPr="00CC35CB">
        <w:t>Thank You Mr. Chair,</w:t>
      </w:r>
    </w:p>
    <w:p w14:paraId="0FFD188A" w14:textId="14ACF0FF" w:rsidR="00B94786" w:rsidRPr="00CC35CB" w:rsidRDefault="00522962" w:rsidP="00440B87">
      <w:pPr>
        <w:pStyle w:val="SingleTxtG"/>
      </w:pPr>
      <w:r>
        <w:t>1.</w:t>
      </w:r>
      <w:r>
        <w:tab/>
      </w:r>
      <w:r w:rsidR="00B94786" w:rsidRPr="00CC35CB">
        <w:t>India while affirming its commitment to the intent of this article seeks to prevent human rights violation by business activities of a transnational character and wishes to observe that Article 9 is the core of this LBI and our approach is for businesses to come up with self- regulating procedures. In India, as regulators of business, we have sought to change the philosophy of business to make it for people and planet and not just for profit. The Companies Act, 2013, under Section 166, casts fiduciary duties on the director which make him responsible to not only the Company, its members and shareholders, but also to its employees, community, and for protection of the environment. Further, section 135 of the Act requires that companies which meet a certain threshold of net worth, turnover and net profit are required to spend 2% of their average of net profit before tax of three preceding financial years towards so</w:t>
      </w:r>
      <w:r w:rsidR="00B94786">
        <w:t>cially responsible activities. </w:t>
      </w:r>
    </w:p>
    <w:p w14:paraId="7BA33135" w14:textId="77777777" w:rsidR="00B94786" w:rsidRPr="00CC35CB" w:rsidRDefault="00B94786" w:rsidP="00440B87">
      <w:pPr>
        <w:pStyle w:val="SingleTxtG"/>
      </w:pPr>
      <w:r w:rsidRPr="00CC35CB">
        <w:t>2.</w:t>
      </w:r>
      <w:r w:rsidRPr="00CC35CB">
        <w:tab/>
        <w:t>My delegation is of the view that while the draft LBI urges businesses to take measures to prevent human rights violations, certain improvements are desirable. </w:t>
      </w:r>
    </w:p>
    <w:p w14:paraId="3EA3BE9B" w14:textId="77777777" w:rsidR="00B94786" w:rsidRPr="00CC35CB" w:rsidRDefault="00B94786" w:rsidP="00440B87">
      <w:pPr>
        <w:pStyle w:val="SingleTxtG"/>
      </w:pPr>
      <w:r w:rsidRPr="00CC35CB">
        <w:t>3.</w:t>
      </w:r>
      <w:r w:rsidRPr="00CC35CB">
        <w:tab/>
        <w:t>The duty to prevent human rights violations as elucidated in article 9.2.c is an onerous one and the threshold must be reduced to 'seeking to prevent' human rights violations which is a reduced standard. Further, 'seeking to prevent' human rights violations should be treated as a mitigating factor while affix</w:t>
      </w:r>
      <w:r>
        <w:t>ing liability under Article 10.</w:t>
      </w:r>
    </w:p>
    <w:p w14:paraId="2AD41FFE" w14:textId="77777777" w:rsidR="00B94786" w:rsidRPr="00CC35CB" w:rsidRDefault="00B94786" w:rsidP="00440B87">
      <w:pPr>
        <w:pStyle w:val="SingleTxtG"/>
      </w:pPr>
      <w:r w:rsidRPr="00CC35CB">
        <w:t>4.</w:t>
      </w:r>
      <w:r w:rsidRPr="00CC35CB">
        <w:tab/>
        <w:t>Further, article 9.4 also needs to be re-drafted to make 'due-diligence' understood as a 'standard of conduct' and</w:t>
      </w:r>
      <w:r>
        <w:t xml:space="preserve"> not as a 'standard of result'.</w:t>
      </w:r>
    </w:p>
    <w:p w14:paraId="26DC2B64" w14:textId="77777777" w:rsidR="00B94786" w:rsidRPr="00CC35CB" w:rsidRDefault="00B94786" w:rsidP="00440B87">
      <w:pPr>
        <w:pStyle w:val="SingleTxtG"/>
      </w:pPr>
      <w:r w:rsidRPr="00CC35CB">
        <w:t>5.</w:t>
      </w:r>
      <w:r w:rsidRPr="00CC35CB">
        <w:tab/>
        <w:t>India appreciates the exemption clause provided in article 9.5 for protection of certain small and medium enterprises from additional undue administrative burdens. However the carve out is only for select obligations under Article 9. Considering the importance of SMEs in the economy, more flexibility in exem</w:t>
      </w:r>
      <w:r>
        <w:t>ptions may be provided to SMEs.</w:t>
      </w:r>
    </w:p>
    <w:p w14:paraId="6779662E" w14:textId="77777777" w:rsidR="00B94786" w:rsidRPr="00CC35CB" w:rsidRDefault="00B94786" w:rsidP="00440B87">
      <w:pPr>
        <w:pStyle w:val="SingleTxtG"/>
        <w:rPr>
          <w:lang w:val="es-ES"/>
        </w:rPr>
      </w:pPr>
      <w:r w:rsidRPr="00CC35CB">
        <w:rPr>
          <w:lang w:val="es-ES"/>
        </w:rPr>
        <w:t>Thank You.</w:t>
      </w:r>
    </w:p>
    <w:p w14:paraId="41E874E3" w14:textId="0BE05F25" w:rsidR="00B94786" w:rsidRPr="000C3BB2" w:rsidRDefault="00440B87" w:rsidP="00440B87">
      <w:pPr>
        <w:pStyle w:val="H23G"/>
        <w:rPr>
          <w:lang w:val="es-ES"/>
        </w:rPr>
      </w:pPr>
      <w:bookmarkStart w:id="52" w:name="_Toc527993983"/>
      <w:r>
        <w:rPr>
          <w:lang w:val="es-ES"/>
        </w:rPr>
        <w:tab/>
        <w:t>8.</w:t>
      </w:r>
      <w:r>
        <w:rPr>
          <w:lang w:val="es-ES"/>
        </w:rPr>
        <w:tab/>
      </w:r>
      <w:r w:rsidR="00B94786" w:rsidRPr="000C3BB2">
        <w:rPr>
          <w:lang w:val="es-ES"/>
        </w:rPr>
        <w:t>Mexico</w:t>
      </w:r>
      <w:bookmarkEnd w:id="52"/>
    </w:p>
    <w:p w14:paraId="0DD90202" w14:textId="77777777" w:rsidR="00B94786" w:rsidRPr="00CC35CB" w:rsidRDefault="00B94786" w:rsidP="00440B87">
      <w:pPr>
        <w:pStyle w:val="SingleTxtG"/>
        <w:rPr>
          <w:lang w:val="es-ES"/>
        </w:rPr>
      </w:pPr>
      <w:r w:rsidRPr="00CC35CB">
        <w:rPr>
          <w:lang w:val="es-ES"/>
        </w:rPr>
        <w:t>Gracias señor Presidente Relator. El borrador del instrumento prevé la obligación a cargo de los Estados para que adopten en sus legislaciones un marco preventivo adecuado aplicable a todas las actividades empresariales de carácter transnacional, con el fin de que se respeten las obligaciones de debida diligencia, considerando los posibles impactos o consecuencias negati</w:t>
      </w:r>
      <w:r>
        <w:rPr>
          <w:lang w:val="es-ES"/>
        </w:rPr>
        <w:t>vas sobre los derechos humanos.</w:t>
      </w:r>
    </w:p>
    <w:p w14:paraId="592EBC86" w14:textId="77777777" w:rsidR="00B94786" w:rsidRPr="00CC35CB" w:rsidRDefault="00B94786" w:rsidP="00440B87">
      <w:pPr>
        <w:pStyle w:val="SingleTxtG"/>
        <w:rPr>
          <w:lang w:val="es-ES"/>
        </w:rPr>
      </w:pPr>
      <w:r w:rsidRPr="00CC35CB">
        <w:rPr>
          <w:lang w:val="es-ES"/>
        </w:rPr>
        <w:t>Estimamos que este artículo es de gran relevancia, ya que en muchas legislaciones nacionales no existen normas que exijan a las empresas, indistintamente del carácter transnacional o nacional de sus actividades, a cumplir obli</w:t>
      </w:r>
      <w:r>
        <w:rPr>
          <w:lang w:val="es-ES"/>
        </w:rPr>
        <w:t xml:space="preserve">gaciones de debida diligencia. </w:t>
      </w:r>
    </w:p>
    <w:p w14:paraId="71034A8D" w14:textId="77777777" w:rsidR="00B94786" w:rsidRPr="00CC35CB" w:rsidRDefault="00B94786" w:rsidP="00440B87">
      <w:pPr>
        <w:pStyle w:val="SingleTxtG"/>
        <w:rPr>
          <w:lang w:val="es-ES"/>
        </w:rPr>
      </w:pPr>
      <w:r w:rsidRPr="00CC35CB">
        <w:rPr>
          <w:lang w:val="es-ES"/>
        </w:rPr>
        <w:t>Notamos también que no hay uniformidad en las leyes nacionales que regulan las materias energética, ambiental, minera, entre otras, respecto de las obligaciones de las empresas para implementar medidas de debida diligencia y prevención de afectaciones a derechos humanos, ni de realizar diagnósticos de impactos adversos sobre derechos humanos. Las más avanzadas son probablemente las legislaciones en materia energética, seguidas por la materia ambiental, que incorporan respectivamente los derechos a la consulta previa, libre e informada, y la obligación de las empresas a evaluar el impacto ambiental y social de activi</w:t>
      </w:r>
      <w:r>
        <w:rPr>
          <w:lang w:val="es-ES"/>
        </w:rPr>
        <w:t>dades, proyectos y desarrollos.</w:t>
      </w:r>
    </w:p>
    <w:p w14:paraId="264FF650" w14:textId="77777777" w:rsidR="00B94786" w:rsidRPr="00CC35CB" w:rsidRDefault="00B94786" w:rsidP="00440B87">
      <w:pPr>
        <w:pStyle w:val="SingleTxtG"/>
        <w:rPr>
          <w:lang w:val="es-ES"/>
        </w:rPr>
      </w:pPr>
      <w:r w:rsidRPr="00CC35CB">
        <w:rPr>
          <w:lang w:val="es-ES"/>
        </w:rPr>
        <w:t>Consideramos que la implementación de esta obligación requerirá establecer plazos para la adecuación de los ordenamientos jurídicos nacionales, ya que implicará un profundo proceso de armonización legislativa interna. Será necesario implementar leyes secundarias o regulaciones para definir procesos a seguir, a fin de dar cumplimiento a las obligacion</w:t>
      </w:r>
      <w:r>
        <w:rPr>
          <w:lang w:val="es-ES"/>
        </w:rPr>
        <w:t>es derivadas de dicho artículo.</w:t>
      </w:r>
    </w:p>
    <w:p w14:paraId="64A934E6" w14:textId="77777777" w:rsidR="00B94786" w:rsidRPr="00CC35CB" w:rsidRDefault="00B94786" w:rsidP="00440B87">
      <w:pPr>
        <w:pStyle w:val="SingleTxtG"/>
        <w:rPr>
          <w:lang w:val="en-US"/>
        </w:rPr>
      </w:pPr>
      <w:r w:rsidRPr="00CC35CB">
        <w:rPr>
          <w:lang w:val="es-ES"/>
        </w:rPr>
        <w:t xml:space="preserve">Quisiéramos proponer un ajuste al inciso 1 del artículo 9, para que el impacto adverso resultante de actividades empresariales de carácter transnacional no se limite únicamente a aquellas consecuencias directas, sino también indirectas y previsibles. Sugerimos que la última parte de este párrafo se refleje de la siguiente manera. </w:t>
      </w:r>
      <w:r w:rsidRPr="00CC35CB">
        <w:rPr>
          <w:lang w:val="en-US"/>
        </w:rPr>
        <w:t>Leo el texto en inglés: “…taking into consideration the potential impact on human rights resulting from or associated with the size, nature, context of and risk associated wi</w:t>
      </w:r>
      <w:r>
        <w:rPr>
          <w:lang w:val="en-US"/>
        </w:rPr>
        <w:t>th of the business activities.”</w:t>
      </w:r>
    </w:p>
    <w:p w14:paraId="4A5F5397" w14:textId="77777777" w:rsidR="00B94786" w:rsidRPr="00CC35CB" w:rsidRDefault="00B94786" w:rsidP="00440B87">
      <w:pPr>
        <w:pStyle w:val="SingleTxtG"/>
        <w:rPr>
          <w:lang w:val="es-ES"/>
        </w:rPr>
      </w:pPr>
      <w:r w:rsidRPr="00CC35CB">
        <w:rPr>
          <w:lang w:val="es-ES"/>
        </w:rPr>
        <w:t xml:space="preserve">De esta manera, el estándar aplicable para la determinación del cumplimiento de las obligaciones de debida diligencia de las empresas, contemplará también vulneraciones indirectas que pudo prever o debió prever la empresa. </w:t>
      </w:r>
    </w:p>
    <w:p w14:paraId="4616A13F" w14:textId="77777777" w:rsidR="00B94786" w:rsidRPr="00360A36" w:rsidRDefault="00B94786" w:rsidP="00440B87">
      <w:pPr>
        <w:pStyle w:val="SingleTxtG"/>
        <w:rPr>
          <w:lang w:val="es-ES"/>
        </w:rPr>
      </w:pPr>
      <w:r w:rsidRPr="00CC35CB">
        <w:rPr>
          <w:lang w:val="es-ES"/>
        </w:rPr>
        <w:t xml:space="preserve">Por otra parte, nos parece positivo que el inciso 2.g del artículo 9, reconozca el derecho a la consulta y participación a favor de grupos que no necesariamente gozan de este derecho, y por ello puede, al igual que el Convenio 169 de la Organización Internacional del Trabajo, tener el efecto catalizador de reconocer el derecho a la consulta y participación de grupos como las mujeres, los niños, niñas y adolescentes, personas con discapacidad, migrantes, refugiados y desplazados. Consideramos que deben incluirse a las personas mayores y cualquier otro grupo en situación de vulnerabilidad a efecto de ser considerados en las consultas a que se refiere el inciso (2.g) de este artículo. Valdría la pena considerar, incluso, si sería deseable que haya una disposición general sobre la obligación de realizar una consulta previa, libre e informada, cuando de las evaluaciones de impacto se desprenda que pudiera existir un impacto negativo en los derechos humanos, sin limitarlo a grupos </w:t>
      </w:r>
      <w:r>
        <w:rPr>
          <w:lang w:val="es-ES"/>
        </w:rPr>
        <w:t>en situación de vulnerabilidad.</w:t>
      </w:r>
    </w:p>
    <w:p w14:paraId="6D34BC1C" w14:textId="77777777" w:rsidR="00B94786" w:rsidRPr="00CC35CB" w:rsidRDefault="00B94786" w:rsidP="00440B87">
      <w:pPr>
        <w:pStyle w:val="SingleTxtG"/>
        <w:rPr>
          <w:lang w:val="es-ES"/>
        </w:rPr>
      </w:pPr>
      <w:r w:rsidRPr="00CC35CB">
        <w:rPr>
          <w:lang w:val="es-ES"/>
        </w:rPr>
        <w:t>Sr. Presidente-Relator, tenemos ciertas reservas respecto al inciso 5 del artículo 9, ya que tiene un alto grado de discrecionalidad e inseguridad jurídica, dejando al arbitrio de los Estados la exención de ciertas pequeñas y medianas empresas de las obligaciones de debida diligencia, con ánimo de protegerlas de cargas administrativas excesivas. Consideramos que la facultad potestativa de los Estados parte a eximir de las obligaciones de debida diligencia a pequeñas y medianas empresas resultaría en un régimen débil de protección. Por ejemplo, en zonas fronterizas la vecindad y proximidad de dos Estados puede implicar que las pequeñas y medianas empresas tengan efectos transnacionales, los cuales podrían ser también adver</w:t>
      </w:r>
      <w:r>
        <w:rPr>
          <w:lang w:val="es-ES"/>
        </w:rPr>
        <w:t xml:space="preserve">sos para los derechos humanos. </w:t>
      </w:r>
    </w:p>
    <w:p w14:paraId="1B21704A" w14:textId="77777777" w:rsidR="00B94786" w:rsidRPr="00CC35CB" w:rsidRDefault="00B94786" w:rsidP="00440B87">
      <w:pPr>
        <w:pStyle w:val="SingleTxtG"/>
        <w:rPr>
          <w:lang w:val="es-ES"/>
        </w:rPr>
      </w:pPr>
      <w:r w:rsidRPr="00CC35CB">
        <w:rPr>
          <w:lang w:val="es-ES"/>
        </w:rPr>
        <w:t>Finalmente, Sr. Presidente, reiteramos nuestra preferencia de usar el término “abusos” o “impactos adversos” respecto de las afectaciones a los derechos humanos causadas por las actividades transnacionales de las empresas, y no el término “violación”, el cual consideramos que solo debe emplear</w:t>
      </w:r>
      <w:r>
        <w:rPr>
          <w:lang w:val="es-ES"/>
        </w:rPr>
        <w:t>se en relación con los Estados.</w:t>
      </w:r>
    </w:p>
    <w:p w14:paraId="6CDD92EF" w14:textId="4CE805F5" w:rsidR="00B94786" w:rsidRPr="00360A36" w:rsidRDefault="00440B87" w:rsidP="00440B87">
      <w:pPr>
        <w:pStyle w:val="H23G"/>
        <w:rPr>
          <w:lang w:val="en-US"/>
        </w:rPr>
      </w:pPr>
      <w:bookmarkStart w:id="53" w:name="_Toc527993984"/>
      <w:r w:rsidRPr="009E2450">
        <w:rPr>
          <w:lang w:val="es-ES"/>
          <w:rPrChange w:id="54" w:author="DEJA Perrine" w:date="2019-01-11T22:26:00Z">
            <w:rPr>
              <w:lang w:val="en-US"/>
            </w:rPr>
          </w:rPrChange>
        </w:rPr>
        <w:tab/>
      </w:r>
      <w:r>
        <w:rPr>
          <w:lang w:val="en-US"/>
        </w:rPr>
        <w:t>9.</w:t>
      </w:r>
      <w:r>
        <w:rPr>
          <w:lang w:val="en-US"/>
        </w:rPr>
        <w:tab/>
      </w:r>
      <w:r w:rsidR="00B94786" w:rsidRPr="00360A36">
        <w:rPr>
          <w:lang w:val="en-US"/>
        </w:rPr>
        <w:t>Namibia</w:t>
      </w:r>
      <w:bookmarkEnd w:id="53"/>
    </w:p>
    <w:p w14:paraId="0B5AC2AE" w14:textId="77777777" w:rsidR="00B94786" w:rsidRPr="00CC35CB" w:rsidRDefault="00B94786" w:rsidP="00440B87">
      <w:pPr>
        <w:pStyle w:val="SingleTxtG"/>
        <w:rPr>
          <w:lang w:val="en-US"/>
        </w:rPr>
      </w:pPr>
      <w:r w:rsidRPr="00CC35CB">
        <w:rPr>
          <w:lang w:val="en-US"/>
        </w:rPr>
        <w:t>Mr Chair,</w:t>
      </w:r>
    </w:p>
    <w:p w14:paraId="33EB3766" w14:textId="77777777" w:rsidR="00B94786" w:rsidRPr="00CC35CB" w:rsidRDefault="00B94786" w:rsidP="00440B87">
      <w:pPr>
        <w:pStyle w:val="SingleTxtG"/>
        <w:rPr>
          <w:lang w:val="en-US"/>
        </w:rPr>
      </w:pPr>
      <w:r w:rsidRPr="00CC35CB">
        <w:rPr>
          <w:lang w:val="en-US"/>
        </w:rPr>
        <w:t xml:space="preserve">Article 9: Prevention: </w:t>
      </w:r>
    </w:p>
    <w:p w14:paraId="61B901A5" w14:textId="1D26B762" w:rsidR="00B94786" w:rsidRPr="00CC35CB" w:rsidRDefault="00B94786" w:rsidP="00440B87">
      <w:pPr>
        <w:pStyle w:val="SingleTxtG"/>
        <w:rPr>
          <w:lang w:val="en-US"/>
        </w:rPr>
      </w:pPr>
      <w:r w:rsidRPr="00CC35CB">
        <w:rPr>
          <w:lang w:val="en-US"/>
        </w:rPr>
        <w:t xml:space="preserve">We thank the panellists for their insights. Article 9 is perhaps the most important article in the treaty as prevention is an </w:t>
      </w:r>
      <w:r w:rsidR="00BF0688" w:rsidRPr="00CC35CB">
        <w:rPr>
          <w:lang w:val="en-US"/>
        </w:rPr>
        <w:t>indispensable</w:t>
      </w:r>
      <w:r w:rsidRPr="00CC35CB">
        <w:rPr>
          <w:lang w:val="en-US"/>
        </w:rPr>
        <w:t xml:space="preserve"> pillar upon which protection, promotion and fulfil</w:t>
      </w:r>
      <w:r>
        <w:rPr>
          <w:lang w:val="en-US"/>
        </w:rPr>
        <w:t xml:space="preserve">ment of human rights is built. </w:t>
      </w:r>
    </w:p>
    <w:p w14:paraId="1180FC9F" w14:textId="77777777" w:rsidR="00B94786" w:rsidRPr="00CC35CB" w:rsidRDefault="00B94786" w:rsidP="00440B87">
      <w:pPr>
        <w:pStyle w:val="SingleTxtG"/>
        <w:rPr>
          <w:lang w:val="en-US"/>
        </w:rPr>
      </w:pPr>
      <w:r w:rsidRPr="00CC35CB">
        <w:rPr>
          <w:lang w:val="en-US"/>
        </w:rPr>
        <w:t xml:space="preserve">For effective prevention to take place, there has to be an effective early warning mechanism in place to detect and address the risks involved. This can be done through human rights due diligence. We agree that this should be done throughout the supply chain and at all stages. Too many violations of human rights occur undetected because of the many links in the supply chain that are not monitored. A façade of due diligence should be exposed in time in order </w:t>
      </w:r>
      <w:r>
        <w:rPr>
          <w:lang w:val="en-US"/>
        </w:rPr>
        <w:t xml:space="preserve">to avoid continuation thereof. </w:t>
      </w:r>
    </w:p>
    <w:p w14:paraId="1C6825E6" w14:textId="77777777" w:rsidR="00B94786" w:rsidRPr="00CC35CB" w:rsidRDefault="00B94786" w:rsidP="00440B87">
      <w:pPr>
        <w:pStyle w:val="SingleTxtG"/>
        <w:rPr>
          <w:lang w:val="en-US"/>
        </w:rPr>
      </w:pPr>
      <w:r w:rsidRPr="00CC35CB">
        <w:rPr>
          <w:lang w:val="en-US"/>
        </w:rPr>
        <w:t>We propose Article 9 to refer to the term “human rights due diligence”, as indicated by one of the panellists, as this will capture the essence of the prevention sought through the treaty. We further propose that the listing in Article 9 (g) be carefully considered in order to be all-inclusive as the list currently poses a risk of exclusion of groups with a heightened risk of violation, especially farmers and/or farmworkers. We also propose this sub-article to include awareness raising as a specific element of</w:t>
      </w:r>
      <w:r>
        <w:rPr>
          <w:lang w:val="en-US"/>
        </w:rPr>
        <w:t xml:space="preserve"> the consultations alluded to. </w:t>
      </w:r>
    </w:p>
    <w:p w14:paraId="62829CA1" w14:textId="77777777" w:rsidR="00B94786" w:rsidRPr="00CC35CB" w:rsidRDefault="00B94786" w:rsidP="00440B87">
      <w:pPr>
        <w:pStyle w:val="SingleTxtG"/>
        <w:rPr>
          <w:lang w:val="en-US"/>
        </w:rPr>
      </w:pPr>
      <w:r w:rsidRPr="00CC35CB">
        <w:rPr>
          <w:lang w:val="en-US"/>
        </w:rPr>
        <w:t>Whilst SME’s should not be encumbered with unnecessary due diligence administrative burdens, they should not be excluded from the primary obligations to p</w:t>
      </w:r>
      <w:r>
        <w:rPr>
          <w:lang w:val="en-US"/>
        </w:rPr>
        <w:t xml:space="preserve">revent abuses from occurring.  </w:t>
      </w:r>
    </w:p>
    <w:p w14:paraId="47BFAF8B" w14:textId="77777777" w:rsidR="00B94786" w:rsidRPr="00CC35CB" w:rsidRDefault="00B94786" w:rsidP="00440B87">
      <w:pPr>
        <w:pStyle w:val="SingleTxtG"/>
        <w:rPr>
          <w:lang w:val="en-US"/>
        </w:rPr>
      </w:pPr>
      <w:r>
        <w:rPr>
          <w:lang w:val="en-US"/>
        </w:rPr>
        <w:t>Mr Chair,</w:t>
      </w:r>
    </w:p>
    <w:p w14:paraId="1FBE4648" w14:textId="77777777" w:rsidR="00B94786" w:rsidRPr="00CC35CB" w:rsidRDefault="00B94786" w:rsidP="00440B87">
      <w:pPr>
        <w:pStyle w:val="SingleTxtG"/>
        <w:rPr>
          <w:lang w:val="en-US"/>
        </w:rPr>
      </w:pPr>
      <w:r w:rsidRPr="00CC35CB">
        <w:rPr>
          <w:lang w:val="en-US"/>
        </w:rPr>
        <w:t>Despite the fact that businesses do not operate in a vacuum of legal responsibilities, the realities on the ground, based on evidence of abuses and impunity, remains a stark reminder of the gaps in the international legal framework regarding the ETO’s of TNC’s. Therefore, we maintain that this treaty is necessary and the work of this W</w:t>
      </w:r>
      <w:r>
        <w:rPr>
          <w:lang w:val="en-US"/>
        </w:rPr>
        <w:t xml:space="preserve">G remains critically relevant. </w:t>
      </w:r>
    </w:p>
    <w:p w14:paraId="619B0960" w14:textId="77777777" w:rsidR="00B94786" w:rsidRPr="00CC35CB" w:rsidRDefault="00B94786" w:rsidP="00440B87">
      <w:pPr>
        <w:pStyle w:val="SingleTxtG"/>
        <w:rPr>
          <w:lang w:val="en-US"/>
        </w:rPr>
      </w:pPr>
      <w:r w:rsidRPr="00CC35CB">
        <w:rPr>
          <w:lang w:val="en-US"/>
        </w:rPr>
        <w:t xml:space="preserve">I thank you. </w:t>
      </w:r>
    </w:p>
    <w:p w14:paraId="537E5FA9" w14:textId="649F99E4" w:rsidR="00B94786" w:rsidRPr="00360A36" w:rsidRDefault="00440B87" w:rsidP="00440B87">
      <w:pPr>
        <w:pStyle w:val="H23G"/>
        <w:rPr>
          <w:lang w:val="en-US"/>
        </w:rPr>
      </w:pPr>
      <w:bookmarkStart w:id="55" w:name="_Toc527993985"/>
      <w:r>
        <w:rPr>
          <w:lang w:val="en-US"/>
        </w:rPr>
        <w:tab/>
        <w:t>10.</w:t>
      </w:r>
      <w:r>
        <w:rPr>
          <w:lang w:val="en-US"/>
        </w:rPr>
        <w:tab/>
      </w:r>
      <w:r w:rsidR="00B94786" w:rsidRPr="00360A36">
        <w:rPr>
          <w:lang w:val="en-US"/>
        </w:rPr>
        <w:t>Russian Federation</w:t>
      </w:r>
      <w:bookmarkEnd w:id="55"/>
    </w:p>
    <w:p w14:paraId="3228C643" w14:textId="77777777" w:rsidR="00B94786" w:rsidRPr="00CC35CB" w:rsidRDefault="00B94786" w:rsidP="00440B87">
      <w:pPr>
        <w:pStyle w:val="SingleTxtG"/>
        <w:rPr>
          <w:rFonts w:eastAsiaTheme="minorHAnsi"/>
        </w:rPr>
      </w:pPr>
      <w:r w:rsidRPr="00CC35CB">
        <w:rPr>
          <w:rFonts w:eastAsiaTheme="minorHAnsi"/>
        </w:rPr>
        <w:t xml:space="preserve">Thank you, Chairperson. And we thank all the panellists for their evaluation of the draft that has been submitted for review. </w:t>
      </w:r>
    </w:p>
    <w:p w14:paraId="614AD972" w14:textId="77777777" w:rsidR="00B94786" w:rsidRPr="00CC35CB" w:rsidRDefault="00B94786" w:rsidP="00440B87">
      <w:pPr>
        <w:pStyle w:val="SingleTxtG"/>
        <w:rPr>
          <w:rFonts w:eastAsiaTheme="minorHAnsi"/>
        </w:rPr>
      </w:pPr>
      <w:r w:rsidRPr="00CC35CB">
        <w:rPr>
          <w:rFonts w:eastAsiaTheme="minorHAnsi"/>
        </w:rPr>
        <w:t xml:space="preserve">Mr Chairperson, in our understanding, states that enter into obligations under the convention must have the possibility of deciding for themselves on the forms and mechanisms that would be used nationally for ensuring that these obligations are lived up to, and for preventing violations of them by corporations and individuals. In this way, these states can take into account the particular characteristics of its legal system and financial and administrative possibilities, as well as regional circumstances and legal traditions in the appropriate way. What is most important is that we have a universal standard that is ensured. </w:t>
      </w:r>
    </w:p>
    <w:p w14:paraId="0F84D3D7" w14:textId="77777777" w:rsidR="00B94786" w:rsidRPr="00CC35CB" w:rsidRDefault="00B94786" w:rsidP="00440B87">
      <w:pPr>
        <w:pStyle w:val="SingleTxtG"/>
        <w:rPr>
          <w:rFonts w:eastAsiaTheme="minorHAnsi"/>
        </w:rPr>
      </w:pPr>
      <w:r w:rsidRPr="00CC35CB">
        <w:rPr>
          <w:rFonts w:eastAsiaTheme="minorHAnsi"/>
        </w:rPr>
        <w:t xml:space="preserve">In this connection, we do not see in principle the need for including such elaborate provisions on preventive measures in the convention. </w:t>
      </w:r>
    </w:p>
    <w:p w14:paraId="75BFA862" w14:textId="77777777" w:rsidR="00B94786" w:rsidRPr="00CC35CB" w:rsidRDefault="00B94786" w:rsidP="00440B87">
      <w:pPr>
        <w:pStyle w:val="SingleTxtG"/>
        <w:rPr>
          <w:rFonts w:eastAsiaTheme="minorHAnsi"/>
        </w:rPr>
      </w:pPr>
      <w:r w:rsidRPr="00CC35CB">
        <w:rPr>
          <w:rFonts w:eastAsiaTheme="minorHAnsi"/>
        </w:rPr>
        <w:t xml:space="preserve">If I comment on the existing text, we have serious issues with 9(2)(f). It provides for including human rights segments in all contractual obligations of transnational nature. This paragraph, in the view of our delegation, does not take into account the type of contents that we see in commercial contracts, including mechanisms for dispute settlement under those contracts. The inclusion of human rights segments in the subject matter of such contracts would mean that the courts dealing with civil cases and commercial arbitration that are most frequently used for settlement of commercial disputes would have to be competent to consider also human rights violations. Thus, they would have to consider categories of cases that are totally different from what they usually deal with in commercial disputes. This is clearly not the tasks of specialists in civil and international private law. </w:t>
      </w:r>
    </w:p>
    <w:p w14:paraId="54ABAA2A" w14:textId="77777777" w:rsidR="00B94786" w:rsidRPr="00CC35CB" w:rsidRDefault="00B94786" w:rsidP="00440B87">
      <w:pPr>
        <w:pStyle w:val="SingleTxtG"/>
        <w:rPr>
          <w:rFonts w:eastAsiaTheme="minorHAnsi"/>
        </w:rPr>
      </w:pPr>
      <w:r w:rsidRPr="00CC35CB">
        <w:rPr>
          <w:rFonts w:eastAsiaTheme="minorHAnsi"/>
        </w:rPr>
        <w:t xml:space="preserve">These considerations, moreover, are fully applicable to article 13(6). Here, we see the same problem. The inclusion of human rights segments into investment and trade agreements would mean the need for a radical reform of the international system for investment and trade dispute settlement. Moreover, it is not clear what “all contractual relations” means in the text. Suppose a contract does affect human rights at all, for example, if it works in the digital sphere or is of short-term nature. Then the inclusion of human rights obligations into it would become a pure formality. Such approach would hardly be the correct one. </w:t>
      </w:r>
    </w:p>
    <w:p w14:paraId="58AC031E" w14:textId="77777777" w:rsidR="00B94786" w:rsidRPr="00CC35CB" w:rsidRDefault="00B94786" w:rsidP="00440B87">
      <w:pPr>
        <w:pStyle w:val="SingleTxtG"/>
        <w:rPr>
          <w:rFonts w:eastAsiaTheme="minorHAnsi"/>
        </w:rPr>
      </w:pPr>
      <w:r w:rsidRPr="00CC35CB">
        <w:rPr>
          <w:rFonts w:eastAsiaTheme="minorHAnsi"/>
        </w:rPr>
        <w:t xml:space="preserve">Mr. Chairperson, we get  a general impression that this and many other provisions of the draft convention, although clearly based on good intentions and in-depth theoretical knowledge of human rights, nonetheless they are somewhat divorced from reality and the actual context in which these obligations are to be carried out. What could effectively work in the form of recommendatory guiding principles, as we see it, are not always viable when they are transformed into obligations. In this connection, we would prefer not to include in the convention any provisions on preventive measures. As we see it, it would be more correct to formulate them in the form of commentaries or recommendations on implementing the obligations contained in the text, using as an example the practice of UNCITRAL, which, moreover, would make it possible to correct and adjust such provisions in the course of building up the practice of implementing the convention. </w:t>
      </w:r>
    </w:p>
    <w:p w14:paraId="5A008B62" w14:textId="77777777" w:rsidR="00B94786" w:rsidRPr="00CC35CB" w:rsidRDefault="00B94786" w:rsidP="00440B87">
      <w:pPr>
        <w:pStyle w:val="SingleTxtG"/>
        <w:rPr>
          <w:rFonts w:eastAsiaTheme="minorHAnsi"/>
        </w:rPr>
      </w:pPr>
      <w:r w:rsidRPr="00CC35CB">
        <w:rPr>
          <w:rFonts w:eastAsiaTheme="minorHAnsi"/>
        </w:rPr>
        <w:t xml:space="preserve">Thank you. </w:t>
      </w:r>
    </w:p>
    <w:p w14:paraId="2541AD1D" w14:textId="08AA90C4" w:rsidR="00B94786" w:rsidRPr="00360A36" w:rsidRDefault="00440B87" w:rsidP="00440B87">
      <w:pPr>
        <w:pStyle w:val="H23G"/>
        <w:rPr>
          <w:lang w:val="en-US"/>
        </w:rPr>
      </w:pPr>
      <w:bookmarkStart w:id="56" w:name="_Toc527993986"/>
      <w:r>
        <w:rPr>
          <w:lang w:val="en-US"/>
        </w:rPr>
        <w:tab/>
        <w:t>11.</w:t>
      </w:r>
      <w:r>
        <w:rPr>
          <w:lang w:val="en-US"/>
        </w:rPr>
        <w:tab/>
      </w:r>
      <w:r w:rsidR="00B94786" w:rsidRPr="00360A36">
        <w:rPr>
          <w:lang w:val="en-US"/>
        </w:rPr>
        <w:t>South Africa</w:t>
      </w:r>
      <w:bookmarkEnd w:id="56"/>
    </w:p>
    <w:p w14:paraId="639B0228" w14:textId="77777777" w:rsidR="00B94786" w:rsidRPr="00CC35CB" w:rsidRDefault="00B94786" w:rsidP="00440B87">
      <w:pPr>
        <w:pStyle w:val="SingleTxtG"/>
        <w:rPr>
          <w:lang w:val="en-US"/>
        </w:rPr>
      </w:pPr>
      <w:r w:rsidRPr="00CC35CB">
        <w:rPr>
          <w:lang w:val="en-US"/>
        </w:rPr>
        <w:t>1. In adherence to the letter and spirit of this text which has been coined as a “victims text ” or rather the rights-holders’ text, the subject of Prevention is an integral part of this Treaty as it highlights the importance of ensuring that human rights violations do not take place from the very commencement of business activities.</w:t>
      </w:r>
    </w:p>
    <w:p w14:paraId="4CAEA374" w14:textId="77777777" w:rsidR="00B94786" w:rsidRPr="00CC35CB" w:rsidRDefault="00B94786" w:rsidP="00440B87">
      <w:pPr>
        <w:pStyle w:val="SingleTxtG"/>
        <w:rPr>
          <w:lang w:val="en-US"/>
        </w:rPr>
      </w:pPr>
      <w:r w:rsidRPr="00CC35CB">
        <w:rPr>
          <w:lang w:val="en-US"/>
        </w:rPr>
        <w:t>2. In our view, when we speak of the operationalisation of “prevention” and “preventive remedies” in the mandate of the HRC as well as contained in core international human rights instruments, we are speaking directly to the treaty.</w:t>
      </w:r>
    </w:p>
    <w:p w14:paraId="62C17AB2" w14:textId="77777777" w:rsidR="00B94786" w:rsidRPr="00CC35CB" w:rsidRDefault="00B94786" w:rsidP="00440B87">
      <w:pPr>
        <w:pStyle w:val="SingleTxtG"/>
        <w:rPr>
          <w:lang w:val="en-US"/>
        </w:rPr>
      </w:pPr>
      <w:r w:rsidRPr="00CC35CB">
        <w:rPr>
          <w:lang w:val="en-US"/>
        </w:rPr>
        <w:t>3. Notwithstanding the need for effective remedies, most TNCs &amp; OBEs will continue with violations on the premise that they will pay remedies and settle out of court. A Prevention Mechanism is imperative and must be strong enough to protect peoples and communities and ensure that lives are not lost in the first place.</w:t>
      </w:r>
    </w:p>
    <w:p w14:paraId="338CEB89" w14:textId="77777777" w:rsidR="00B94786" w:rsidRDefault="00B94786" w:rsidP="00440B87">
      <w:pPr>
        <w:pStyle w:val="SingleTxtG"/>
        <w:rPr>
          <w:lang w:val="en-US"/>
        </w:rPr>
      </w:pPr>
      <w:r w:rsidRPr="00CC35CB">
        <w:rPr>
          <w:lang w:val="en-US"/>
        </w:rPr>
        <w:t>4. The call for the text to make specific reference to the plight of women and children and the promotion and protection of their human rights is well supported.</w:t>
      </w:r>
    </w:p>
    <w:p w14:paraId="4034BDB0" w14:textId="77777777" w:rsidR="00B94786" w:rsidRPr="00CC35CB" w:rsidRDefault="00B94786" w:rsidP="00440B87">
      <w:pPr>
        <w:pStyle w:val="SingleTxtG"/>
        <w:rPr>
          <w:lang w:val="en-US"/>
        </w:rPr>
      </w:pPr>
      <w:r w:rsidRPr="00CC35CB">
        <w:rPr>
          <w:lang w:val="en-US"/>
        </w:rPr>
        <w:t xml:space="preserve">5. It is important that this Article further refer to the following: </w:t>
      </w:r>
    </w:p>
    <w:p w14:paraId="251CD1A0" w14:textId="4D22A809" w:rsidR="00B94786" w:rsidRPr="00CC35CB" w:rsidRDefault="00B94786" w:rsidP="00BF0688">
      <w:pPr>
        <w:pStyle w:val="SingleTxtG"/>
        <w:rPr>
          <w:lang w:val="en-US"/>
        </w:rPr>
      </w:pPr>
      <w:r w:rsidRPr="00CC35CB">
        <w:rPr>
          <w:lang w:val="en-US"/>
        </w:rPr>
        <w:t xml:space="preserve">a) The Article must be guided by the “duty of care” which creates the legal obligation for transnational corporations and other business enterprises to adhere to a standard of reasonable care while performing any acts that could foreseeably harm others, My delegation is in agreement with the concept of human rights due diligence as suggested by the </w:t>
      </w:r>
      <w:r w:rsidR="00522962" w:rsidRPr="00CC35CB">
        <w:rPr>
          <w:lang w:val="en-US"/>
        </w:rPr>
        <w:t>panelist</w:t>
      </w:r>
      <w:r w:rsidRPr="00CC35CB">
        <w:rPr>
          <w:lang w:val="en-US"/>
        </w:rPr>
        <w:t xml:space="preserve"> and for this, setting out a standard which is universal and uniform</w:t>
      </w:r>
      <w:r w:rsidR="00BF0688">
        <w:rPr>
          <w:lang w:val="en-US"/>
        </w:rPr>
        <w:t xml:space="preserve"> in its application so that all </w:t>
      </w:r>
      <w:r w:rsidRPr="00CC35CB">
        <w:rPr>
          <w:lang w:val="en-US"/>
        </w:rPr>
        <w:t>TNCs will be assessed by the same benchmark is important;</w:t>
      </w:r>
    </w:p>
    <w:p w14:paraId="5DA2A6BD" w14:textId="77777777" w:rsidR="00B94786" w:rsidRPr="00CC35CB" w:rsidRDefault="00B94786" w:rsidP="00440B87">
      <w:pPr>
        <w:pStyle w:val="SingleTxtG"/>
        <w:rPr>
          <w:lang w:val="en-US"/>
        </w:rPr>
      </w:pPr>
      <w:r w:rsidRPr="00CC35CB">
        <w:rPr>
          <w:lang w:val="en-US"/>
        </w:rPr>
        <w:t xml:space="preserve"> Article 9.1 should refer to the consideration of human rights impacts as well as environmental impacts and these assessments must be conducted independently and transparently at cost to the company involved,</w:t>
      </w:r>
    </w:p>
    <w:p w14:paraId="43E382AB" w14:textId="77777777" w:rsidR="00B94786" w:rsidRPr="00CC35CB" w:rsidRDefault="00B94786" w:rsidP="00440B87">
      <w:pPr>
        <w:pStyle w:val="SingleTxtG"/>
        <w:rPr>
          <w:lang w:val="en-US"/>
        </w:rPr>
      </w:pPr>
      <w:r w:rsidRPr="00CC35CB">
        <w:rPr>
          <w:lang w:val="en-US"/>
        </w:rPr>
        <w:t>b) The reporting referred to in Article 9.2d should not be limited to nonfinancial matters but should be inclusive of financial and non-financial matters. It must be understood that the two components are mutually reinforcing therefore must be interrogated together,</w:t>
      </w:r>
    </w:p>
    <w:p w14:paraId="0A18A414" w14:textId="77777777" w:rsidR="00B94786" w:rsidRPr="00CC35CB" w:rsidRDefault="00B94786" w:rsidP="00440B87">
      <w:pPr>
        <w:pStyle w:val="SingleTxtG"/>
        <w:rPr>
          <w:lang w:val="en-US"/>
        </w:rPr>
      </w:pPr>
      <w:r w:rsidRPr="00CC35CB">
        <w:rPr>
          <w:lang w:val="en-US"/>
        </w:rPr>
        <w:t>c) The cardinal principle of Free Prior and Informed Consent (FPIC) must be explicitly mentioned and should guide the consultations as addressed in Article 9.2g. Further to this, we cannot ignore the fact that sometimes Transnational Corporations (TNCs) and Other Business Enterprises (OBEs) have increased or changed their business plan after consent has been given by communities. In this case, the notion of “continuous consent” should be added to ensure that communities have the right to suspend or stop developments that were not previously agreed upon.</w:t>
      </w:r>
    </w:p>
    <w:p w14:paraId="4050C634" w14:textId="52CF6FD6" w:rsidR="00B94786" w:rsidRPr="00CC35CB" w:rsidRDefault="00B94786" w:rsidP="006C399C">
      <w:pPr>
        <w:pStyle w:val="SingleTxtG"/>
        <w:rPr>
          <w:lang w:val="en-US"/>
        </w:rPr>
      </w:pPr>
      <w:r w:rsidRPr="00CC35CB">
        <w:rPr>
          <w:lang w:val="en-US"/>
        </w:rPr>
        <w:t>d) Article 9.5.It is very important that TNCs and OBEs understand that Prevention Mechanisms should be an integral part of the business model as opposed to being viewed as “additional administrative burden”. Furthermore, in understanding that TNCs and OBEs work</w:t>
      </w:r>
      <w:r w:rsidR="006C399C">
        <w:rPr>
          <w:lang w:val="en-US"/>
        </w:rPr>
        <w:t xml:space="preserve"> </w:t>
      </w:r>
      <w:r w:rsidRPr="00CC35CB">
        <w:rPr>
          <w:lang w:val="en-US"/>
        </w:rPr>
        <w:t>through subsidiaries, agencies, representatives and so forth which may be small or medium sized, all of these entities should be held accountable for human rights violations.</w:t>
      </w:r>
    </w:p>
    <w:p w14:paraId="75D0847E" w14:textId="77777777" w:rsidR="00B94786" w:rsidRPr="00CC35CB" w:rsidRDefault="00B94786" w:rsidP="00440B87">
      <w:pPr>
        <w:pStyle w:val="SingleTxtG"/>
        <w:rPr>
          <w:lang w:val="en-US"/>
        </w:rPr>
      </w:pPr>
      <w:r w:rsidRPr="00CC35CB">
        <w:rPr>
          <w:lang w:val="en-US"/>
        </w:rPr>
        <w:t>e) In addition to the above, the text should reflect clear obligations to halt production as well as mitigating strategies. These would be important components in order to stop violations.</w:t>
      </w:r>
    </w:p>
    <w:p w14:paraId="5B77BA2D" w14:textId="77777777" w:rsidR="00B94786" w:rsidRPr="00CC35CB" w:rsidRDefault="00B94786" w:rsidP="00440B87">
      <w:pPr>
        <w:pStyle w:val="SingleTxtG"/>
        <w:rPr>
          <w:lang w:val="en-US"/>
        </w:rPr>
      </w:pPr>
      <w:r w:rsidRPr="00CC35CB">
        <w:rPr>
          <w:lang w:val="en-US"/>
        </w:rPr>
        <w:t>f) Lastly, Chair, my delegation believes that this Article should make provisions for Prevention Mechanisms in conflict situations and situations of occupation where people are more vulnerable to human rights violations by TNCs and OBEs in particular women and children.</w:t>
      </w:r>
    </w:p>
    <w:p w14:paraId="1B2E397A" w14:textId="3ED5A25A" w:rsidR="00B94786" w:rsidRPr="00440B87" w:rsidRDefault="00440B87" w:rsidP="00440B87">
      <w:pPr>
        <w:pStyle w:val="H23G"/>
        <w:rPr>
          <w:lang w:val="fr-FR"/>
        </w:rPr>
      </w:pPr>
      <w:bookmarkStart w:id="57" w:name="_Toc527993987"/>
      <w:r>
        <w:tab/>
      </w:r>
      <w:r w:rsidRPr="00440B87">
        <w:rPr>
          <w:lang w:val="fr-FR"/>
        </w:rPr>
        <w:t>12.</w:t>
      </w:r>
      <w:r w:rsidRPr="00440B87">
        <w:rPr>
          <w:lang w:val="fr-FR"/>
        </w:rPr>
        <w:tab/>
      </w:r>
      <w:r w:rsidR="00B94786" w:rsidRPr="00440B87">
        <w:rPr>
          <w:lang w:val="fr-FR"/>
        </w:rPr>
        <w:t>Switzerland</w:t>
      </w:r>
      <w:bookmarkEnd w:id="57"/>
    </w:p>
    <w:p w14:paraId="575FAABA" w14:textId="77777777" w:rsidR="00B94786" w:rsidRPr="00CC35CB" w:rsidRDefault="00B94786" w:rsidP="00440B87">
      <w:pPr>
        <w:pStyle w:val="SingleTxtG"/>
        <w:rPr>
          <w:lang w:val="fr-CH"/>
        </w:rPr>
      </w:pPr>
      <w:r>
        <w:rPr>
          <w:lang w:val="fr-CH"/>
        </w:rPr>
        <w:t>Merci Monsieur le Président.</w:t>
      </w:r>
    </w:p>
    <w:p w14:paraId="0C257E43" w14:textId="77777777" w:rsidR="00B94786" w:rsidRPr="00CC35CB" w:rsidRDefault="00B94786" w:rsidP="00440B87">
      <w:pPr>
        <w:pStyle w:val="SingleTxtG"/>
        <w:rPr>
          <w:lang w:val="fr-CH"/>
        </w:rPr>
      </w:pPr>
      <w:r w:rsidRPr="00CC35CB">
        <w:rPr>
          <w:lang w:val="fr-CH"/>
        </w:rPr>
        <w:t xml:space="preserve">La Suisse souhaiterait faire deux commentaires au sujet de l’art. 9 du projet de traité par rapport à sa cohérence avec les Principes </w:t>
      </w:r>
      <w:r>
        <w:rPr>
          <w:lang w:val="fr-CH"/>
        </w:rPr>
        <w:t xml:space="preserve">directeurs des Nations Unies  </w:t>
      </w:r>
    </w:p>
    <w:p w14:paraId="156977E8" w14:textId="77777777" w:rsidR="00B94786" w:rsidRPr="00CC35CB" w:rsidRDefault="00B94786" w:rsidP="00440B87">
      <w:pPr>
        <w:pStyle w:val="SingleTxtG"/>
        <w:rPr>
          <w:lang w:val="fr-CH"/>
        </w:rPr>
      </w:pPr>
      <w:r w:rsidRPr="00CC35CB">
        <w:rPr>
          <w:lang w:val="fr-CH"/>
        </w:rPr>
        <w:t>-Notre première remarque concerne le concept et la terminologie. Le projet de traité reprend le concept de la diligence raisonnable en matière de droits de l'homme, tel qu'il est décrit dans les Principes directeurs des Nations Unies. Le concept et la terminologie utilisés ne sont toutefois pas alignés sur les Principes directeurs ainsi que sur les directives de l'OCDE comme le Guide OCDE sur le devoir de diligence pour une conduite responsable des entreprises qui a été pub</w:t>
      </w:r>
      <w:r>
        <w:rPr>
          <w:lang w:val="fr-CH"/>
        </w:rPr>
        <w:t xml:space="preserve">liée récemment en Mai 2018. </w:t>
      </w:r>
    </w:p>
    <w:p w14:paraId="0A29AF2A" w14:textId="77777777" w:rsidR="00B94786" w:rsidRDefault="00B94786" w:rsidP="00440B87">
      <w:pPr>
        <w:pStyle w:val="SingleTxtG"/>
        <w:rPr>
          <w:lang w:val="fr-CH"/>
        </w:rPr>
      </w:pPr>
      <w:r w:rsidRPr="00CC35CB">
        <w:rPr>
          <w:lang w:val="fr-CH"/>
        </w:rPr>
        <w:t xml:space="preserve">-Notre deuxième remarque concerne les formes de participation: le projet de traité reconnaît en principe dans les articles 9 et 10 que des sociétés peuvent être impliquées dans des atteintes aux droits de l'homme sous différentes formes. Cependant, les catégories utilisées dans le projet de traité ne correspondent pas à la différenciation découlant des Principes directeurs de l’ONU, c’est-à-dire les notions de contribution directe, indirecte et implication des entreprises dans des abus des droits de l’homme. </w:t>
      </w:r>
    </w:p>
    <w:p w14:paraId="7C31945A" w14:textId="77777777" w:rsidR="00B94786" w:rsidRPr="00360A36" w:rsidRDefault="00B94786" w:rsidP="00440B87">
      <w:pPr>
        <w:pStyle w:val="SingleTxtG"/>
        <w:rPr>
          <w:lang w:val="fr-CH"/>
        </w:rPr>
      </w:pPr>
      <w:r w:rsidRPr="00CC35CB">
        <w:rPr>
          <w:lang w:val="fr-FR"/>
        </w:rPr>
        <w:t>Merci Monsieur le Président.</w:t>
      </w:r>
    </w:p>
    <w:p w14:paraId="6C3C3FBB" w14:textId="08A2F56F" w:rsidR="00B94786" w:rsidRPr="001D5075" w:rsidRDefault="00440B87" w:rsidP="00440B87">
      <w:pPr>
        <w:pStyle w:val="H1G"/>
        <w:rPr>
          <w:lang w:val="fr-FR"/>
        </w:rPr>
      </w:pPr>
      <w:r>
        <w:rPr>
          <w:lang w:val="fr-FR"/>
        </w:rPr>
        <w:tab/>
      </w:r>
      <w:r w:rsidRPr="001D5075">
        <w:rPr>
          <w:lang w:val="fr-FR"/>
        </w:rPr>
        <w:t>B.</w:t>
      </w:r>
      <w:r w:rsidRPr="001D5075">
        <w:rPr>
          <w:lang w:val="fr-FR"/>
        </w:rPr>
        <w:tab/>
      </w:r>
      <w:r w:rsidR="00B94786" w:rsidRPr="001D5075">
        <w:rPr>
          <w:lang w:val="fr-FR"/>
        </w:rPr>
        <w:t>Observer</w:t>
      </w:r>
      <w:r w:rsidR="00A53392">
        <w:rPr>
          <w:lang w:val="fr-FR"/>
        </w:rPr>
        <w:t xml:space="preserve"> States</w:t>
      </w:r>
    </w:p>
    <w:p w14:paraId="5E65CB3D" w14:textId="2998C629" w:rsidR="00B94786" w:rsidRPr="00440B87" w:rsidRDefault="00440B87" w:rsidP="00440B87">
      <w:pPr>
        <w:pStyle w:val="H23G"/>
      </w:pPr>
      <w:bookmarkStart w:id="58" w:name="_Toc527993988"/>
      <w:r w:rsidRPr="001D5075">
        <w:rPr>
          <w:lang w:val="fr-FR"/>
        </w:rPr>
        <w:tab/>
      </w:r>
      <w:r>
        <w:t>1.</w:t>
      </w:r>
      <w:r>
        <w:tab/>
      </w:r>
      <w:r w:rsidR="00B94786" w:rsidRPr="00440B87">
        <w:t>Palestine</w:t>
      </w:r>
      <w:bookmarkEnd w:id="58"/>
    </w:p>
    <w:p w14:paraId="0232C8FE" w14:textId="0064F95C" w:rsidR="00B94786" w:rsidRPr="00CC35CB" w:rsidRDefault="00B94786" w:rsidP="00440B87">
      <w:pPr>
        <w:pStyle w:val="SingleTxtG"/>
        <w:rPr>
          <w:lang w:val="en-US"/>
        </w:rPr>
      </w:pPr>
      <w:r w:rsidRPr="00CC35CB">
        <w:rPr>
          <w:lang w:val="en-US"/>
        </w:rPr>
        <w:t xml:space="preserve">Thank you Chair for giving me the floor, and we thank the </w:t>
      </w:r>
      <w:r w:rsidR="00522962" w:rsidRPr="00CC35CB">
        <w:rPr>
          <w:lang w:val="en-US"/>
        </w:rPr>
        <w:t>panelists</w:t>
      </w:r>
      <w:r w:rsidRPr="00CC35CB">
        <w:rPr>
          <w:lang w:val="en-US"/>
        </w:rPr>
        <w:t xml:space="preserve"> for their interventions.</w:t>
      </w:r>
    </w:p>
    <w:p w14:paraId="715565FA" w14:textId="77777777" w:rsidR="00B94786" w:rsidRPr="00CC35CB" w:rsidRDefault="00B94786" w:rsidP="00440B87">
      <w:pPr>
        <w:pStyle w:val="SingleTxtG"/>
        <w:rPr>
          <w:lang w:val="en-US"/>
        </w:rPr>
      </w:pPr>
      <w:r w:rsidRPr="00CC35CB">
        <w:rPr>
          <w:lang w:val="en-US"/>
        </w:rPr>
        <w:t xml:space="preserve">In regards to the draft text, in its current format, the Treaty focuses on various important issues, including corporate human rights due diligence, but it does not shed light on the importance of requiring strict due diligence by both the state and corporate actors in situations of conflict. </w:t>
      </w:r>
    </w:p>
    <w:p w14:paraId="74362061" w14:textId="05DA471C" w:rsidR="00B94786" w:rsidRPr="00CC35CB" w:rsidRDefault="00AC0033" w:rsidP="00440B87">
      <w:pPr>
        <w:pStyle w:val="SingleTxtG"/>
        <w:rPr>
          <w:lang w:val="en-US"/>
        </w:rPr>
      </w:pPr>
      <w:r w:rsidRPr="00CC35CB">
        <w:rPr>
          <w:lang w:val="en-US"/>
        </w:rPr>
        <w:t>Unfortunately</w:t>
      </w:r>
      <w:r w:rsidR="00B94786" w:rsidRPr="00CC35CB">
        <w:rPr>
          <w:lang w:val="en-US"/>
        </w:rPr>
        <w:t>, “special attention” under article 15 remains insufficient to address the increasing role of corporations in the commission of and involvement in grave breaches of international law, as well as their significant role in protracting and sustaining conflicts, particularly those relevant to the arms industry and natural resources.</w:t>
      </w:r>
    </w:p>
    <w:p w14:paraId="5B85240B" w14:textId="77777777" w:rsidR="00B94786" w:rsidRPr="00CC35CB" w:rsidRDefault="00B94786" w:rsidP="00440B87">
      <w:pPr>
        <w:pStyle w:val="SingleTxtG"/>
        <w:rPr>
          <w:lang w:val="en-US"/>
        </w:rPr>
      </w:pPr>
      <w:r w:rsidRPr="00CC35CB">
        <w:rPr>
          <w:lang w:val="en-US"/>
        </w:rPr>
        <w:t>In this regard, we see that adding a provision under article 9 on prevention requiring enhanced due diligence specific to conflict-affected areas to avoid adverse human rights impacts by corporate activities and/or their relationships, is rather essential.</w:t>
      </w:r>
    </w:p>
    <w:p w14:paraId="1DC4AF1D" w14:textId="77777777" w:rsidR="00B94786" w:rsidRPr="00CC35CB" w:rsidRDefault="00B94786" w:rsidP="00440B87">
      <w:pPr>
        <w:pStyle w:val="SingleTxtG"/>
        <w:rPr>
          <w:lang w:val="en-US"/>
        </w:rPr>
      </w:pPr>
      <w:r w:rsidRPr="00CC35CB">
        <w:rPr>
          <w:lang w:val="en-US"/>
        </w:rPr>
        <w:t>As well as, where a situation is clearly in violation of international law in a conflict-affected area, the treaty must require States to create regulations to ensure that companies refrain from activities that contribute to such violations and / or terminate existing business activity.</w:t>
      </w:r>
    </w:p>
    <w:p w14:paraId="1D7E9B58" w14:textId="77777777" w:rsidR="00B94786" w:rsidRPr="00CC35CB" w:rsidRDefault="00B94786" w:rsidP="00440B87">
      <w:pPr>
        <w:pStyle w:val="SingleTxtG"/>
        <w:rPr>
          <w:lang w:val="en-US"/>
        </w:rPr>
      </w:pPr>
      <w:r w:rsidRPr="00CC35CB">
        <w:rPr>
          <w:lang w:val="en-US"/>
        </w:rPr>
        <w:t>I thank you.</w:t>
      </w:r>
    </w:p>
    <w:p w14:paraId="10675897" w14:textId="0FD2FCB9" w:rsidR="00B94786" w:rsidRPr="001D5075" w:rsidRDefault="00440B87" w:rsidP="00440B87">
      <w:pPr>
        <w:pStyle w:val="HChG"/>
      </w:pPr>
      <w:bookmarkStart w:id="59" w:name="_Toc527993989"/>
      <w:r>
        <w:tab/>
      </w:r>
      <w:r w:rsidRPr="001D5075">
        <w:t>V.</w:t>
      </w:r>
      <w:r w:rsidRPr="001D5075">
        <w:tab/>
      </w:r>
      <w:r w:rsidR="00B94786" w:rsidRPr="001D5075">
        <w:t>Articles 10, 11 and 12</w:t>
      </w:r>
      <w:bookmarkEnd w:id="59"/>
    </w:p>
    <w:p w14:paraId="2C35EF05" w14:textId="4B5E9861" w:rsidR="00A50D8F" w:rsidRPr="00E43DB6" w:rsidRDefault="00A50D8F" w:rsidP="00A50D8F">
      <w:pPr>
        <w:pStyle w:val="H1G"/>
        <w:rPr>
          <w:lang w:val="es-ES"/>
        </w:rPr>
      </w:pPr>
      <w:r w:rsidRPr="001D5075">
        <w:tab/>
      </w:r>
      <w:r w:rsidRPr="00E43DB6">
        <w:rPr>
          <w:lang w:val="es-ES"/>
        </w:rPr>
        <w:t>A.</w:t>
      </w:r>
      <w:r w:rsidRPr="00E43DB6">
        <w:rPr>
          <w:lang w:val="es-ES"/>
        </w:rPr>
        <w:tab/>
        <w:t>States</w:t>
      </w:r>
    </w:p>
    <w:p w14:paraId="67BE54B9" w14:textId="30EFBA0D" w:rsidR="00B94786" w:rsidRPr="00360A36" w:rsidRDefault="00A50D8F" w:rsidP="00A50D8F">
      <w:pPr>
        <w:pStyle w:val="H23G"/>
        <w:rPr>
          <w:lang w:val="es-ES"/>
        </w:rPr>
      </w:pPr>
      <w:r>
        <w:rPr>
          <w:lang w:val="es-ES"/>
        </w:rPr>
        <w:tab/>
        <w:t>1.</w:t>
      </w:r>
      <w:r>
        <w:rPr>
          <w:lang w:val="es-ES"/>
        </w:rPr>
        <w:tab/>
        <w:t>Argentina</w:t>
      </w:r>
    </w:p>
    <w:p w14:paraId="0BC51C12" w14:textId="77777777" w:rsidR="00B94786" w:rsidRPr="00CC35CB" w:rsidRDefault="00B94786" w:rsidP="00A50D8F">
      <w:pPr>
        <w:pStyle w:val="SingleTxtG"/>
        <w:rPr>
          <w:rFonts w:eastAsiaTheme="minorHAnsi"/>
          <w:lang w:val="es-ES"/>
        </w:rPr>
      </w:pPr>
      <w:r w:rsidRPr="00CC35CB">
        <w:rPr>
          <w:rFonts w:eastAsiaTheme="minorHAnsi"/>
          <w:lang w:val="es-ES"/>
        </w:rPr>
        <w:t>Artículo 10: Responsabilidad jurídica</w:t>
      </w:r>
    </w:p>
    <w:p w14:paraId="23D2905E" w14:textId="77777777" w:rsidR="00B94786" w:rsidRPr="00CC35CB" w:rsidRDefault="00B94786" w:rsidP="00A50D8F">
      <w:pPr>
        <w:pStyle w:val="SingleTxtG"/>
        <w:rPr>
          <w:rFonts w:eastAsiaTheme="minorHAnsi"/>
          <w:lang w:val="es-ES"/>
        </w:rPr>
      </w:pPr>
      <w:r w:rsidRPr="00CC35CB">
        <w:rPr>
          <w:rFonts w:eastAsiaTheme="minorHAnsi"/>
          <w:lang w:val="es-ES"/>
        </w:rPr>
        <w:t xml:space="preserve">En este artículo se introduce el concepto de responsabilidad de las personas jurídicas, obligando a los Estados a incorporarlo en sus ordenamientos jurídicos. En este sentido, la personalidad internacional de las personas jurídicas en el derecho internacional no constituye un concepto libre de controversias, reconociéndose en forma restrictiva y limitada. </w:t>
      </w:r>
      <w:r w:rsidRPr="00CC35CB">
        <w:rPr>
          <w:rFonts w:eastAsiaTheme="minorHAnsi"/>
          <w:color w:val="000000" w:themeColor="text1"/>
          <w:lang w:val="es-ES"/>
        </w:rPr>
        <w:t xml:space="preserve">En el caso de la Argentina, por ejemplo, en lo que respecta a la responsabilidad penal de las personas jurídicas, la ley 27.401 la acota a un reducido número de tipos penales, principalmente vinculados al soborno transnacional. </w:t>
      </w:r>
      <w:r w:rsidRPr="00CC35CB">
        <w:rPr>
          <w:rFonts w:eastAsiaTheme="minorHAnsi"/>
          <w:lang w:val="es-ES"/>
        </w:rPr>
        <w:t>En ese sentido, el proyecto introduciría un nuevo concepto de responsabilidad de las personas jurídicas vinculada a violaciones a los derechos humanos, que además incluiría a las personas físicas (artículos 4.2 y 10.1). En lo que hace a la responsabilidad penal, el proyecto establece la obligación de los Estados para incorporar o implementar normativa sobre jurisdicción universal (artículo 10.11), concepto que, cabe señalar, no es reconocido ni aplicado universalmente por la territorialidad que caracteriza al derecho penal.</w:t>
      </w:r>
    </w:p>
    <w:p w14:paraId="4C1A5138" w14:textId="0048F819" w:rsidR="00B94786" w:rsidRPr="00360A36" w:rsidRDefault="00A50D8F" w:rsidP="00A50D8F">
      <w:pPr>
        <w:pStyle w:val="H23G"/>
        <w:rPr>
          <w:lang w:val="en-US"/>
        </w:rPr>
      </w:pPr>
      <w:bookmarkStart w:id="60" w:name="_Toc527993990"/>
      <w:r w:rsidRPr="00E43DB6">
        <w:rPr>
          <w:lang w:val="es-ES"/>
        </w:rPr>
        <w:tab/>
      </w:r>
      <w:r>
        <w:rPr>
          <w:lang w:val="en-US"/>
        </w:rPr>
        <w:t>2.</w:t>
      </w:r>
      <w:r>
        <w:rPr>
          <w:lang w:val="en-US"/>
        </w:rPr>
        <w:tab/>
      </w:r>
      <w:r w:rsidR="00B94786" w:rsidRPr="00360A36">
        <w:rPr>
          <w:lang w:val="en-US"/>
        </w:rPr>
        <w:t>Azerbaijan</w:t>
      </w:r>
      <w:bookmarkEnd w:id="60"/>
    </w:p>
    <w:p w14:paraId="28AA9DFF" w14:textId="77777777" w:rsidR="00B94786" w:rsidRDefault="00B94786" w:rsidP="00A50D8F">
      <w:pPr>
        <w:pStyle w:val="SingleTxtG"/>
        <w:rPr>
          <w:lang w:val="en-US"/>
        </w:rPr>
      </w:pPr>
      <w:r w:rsidRPr="00CC35CB">
        <w:rPr>
          <w:lang w:val="en-US"/>
        </w:rPr>
        <w:t>Thank you Mr. Chairman,</w:t>
      </w:r>
    </w:p>
    <w:p w14:paraId="347C1282" w14:textId="77777777" w:rsidR="00B94786" w:rsidRPr="00CC35CB" w:rsidRDefault="00B94786" w:rsidP="00A50D8F">
      <w:pPr>
        <w:pStyle w:val="SingleTxtG"/>
        <w:rPr>
          <w:lang w:val="en-US"/>
        </w:rPr>
      </w:pPr>
      <w:r w:rsidRPr="00CC35CB">
        <w:rPr>
          <w:lang w:val="en-US"/>
        </w:rPr>
        <w:t>Our remarks are made in the spirit of cooperation and with the view of improving and strengthening the draft legally binding document.</w:t>
      </w:r>
    </w:p>
    <w:p w14:paraId="16DEDB06" w14:textId="77777777" w:rsidR="00B94786" w:rsidRPr="00CC35CB" w:rsidRDefault="00B94786" w:rsidP="00A50D8F">
      <w:pPr>
        <w:pStyle w:val="SingleTxtG"/>
        <w:rPr>
          <w:lang w:val="en-US"/>
        </w:rPr>
      </w:pPr>
      <w:r w:rsidRPr="00CC35CB">
        <w:rPr>
          <w:lang w:val="en-US"/>
        </w:rPr>
        <w:t>We share the concern of many other delegations regarding the definition and scope of the term “universal jurisdiction”. This is term is new and we wish to look closely into it together with you.</w:t>
      </w:r>
    </w:p>
    <w:p w14:paraId="7E8527D4" w14:textId="77777777" w:rsidR="00B94786" w:rsidRPr="00CC35CB" w:rsidRDefault="00B94786" w:rsidP="00A50D8F">
      <w:pPr>
        <w:pStyle w:val="SingleTxtG"/>
        <w:rPr>
          <w:lang w:val="en-US"/>
        </w:rPr>
      </w:pPr>
      <w:r w:rsidRPr="00CC35CB">
        <w:rPr>
          <w:lang w:val="en-US"/>
        </w:rPr>
        <w:t>In line with our statements made last year, as well as this week we would like to draw your attention to the fact that sometimes violations of human rights by TNCs are taking place in times of conflict and in post-conflict situations. It is often that those violations are taking place on the territories of one state that are occupied by another state and in this case we would like to ask you to help us understand which state in this case shall bear the responsibility for such violations and the courts of which state will be in the position to study the case of violation.</w:t>
      </w:r>
    </w:p>
    <w:p w14:paraId="5555E820" w14:textId="77777777" w:rsidR="00B94786" w:rsidRPr="00CC35CB" w:rsidRDefault="00B94786" w:rsidP="00A50D8F">
      <w:pPr>
        <w:pStyle w:val="SingleTxtG"/>
        <w:rPr>
          <w:lang w:val="en-US"/>
        </w:rPr>
      </w:pPr>
      <w:r w:rsidRPr="00CC35CB">
        <w:rPr>
          <w:lang w:val="en-US"/>
        </w:rPr>
        <w:t xml:space="preserve">In this regard we also see the need to work on the definition of the term “business activities of transnational character” with the view to also cover such activities taking place during conflicts and in post-conflict situations, as well as on the occupied territories.   </w:t>
      </w:r>
    </w:p>
    <w:p w14:paraId="5BB6F40E" w14:textId="77777777" w:rsidR="00B94786" w:rsidRPr="00CC35CB" w:rsidRDefault="00B94786" w:rsidP="00A50D8F">
      <w:pPr>
        <w:pStyle w:val="SingleTxtG"/>
        <w:rPr>
          <w:lang w:val="en-US"/>
        </w:rPr>
      </w:pPr>
      <w:r w:rsidRPr="00CC35CB">
        <w:rPr>
          <w:lang w:val="en-US"/>
        </w:rPr>
        <w:t>Thank you Mr. Chairman.</w:t>
      </w:r>
    </w:p>
    <w:p w14:paraId="4CC340AF" w14:textId="1B9F27B7" w:rsidR="00B94786" w:rsidRPr="00360A36" w:rsidRDefault="00A50D8F" w:rsidP="00A50D8F">
      <w:pPr>
        <w:pStyle w:val="H23G"/>
        <w:rPr>
          <w:lang w:val="en-US"/>
        </w:rPr>
      </w:pPr>
      <w:r>
        <w:rPr>
          <w:lang w:val="en-US"/>
        </w:rPr>
        <w:tab/>
        <w:t>3.</w:t>
      </w:r>
      <w:r>
        <w:rPr>
          <w:lang w:val="en-US"/>
        </w:rPr>
        <w:tab/>
      </w:r>
      <w:r w:rsidR="00B94786" w:rsidRPr="00360A36">
        <w:rPr>
          <w:lang w:val="en-US"/>
        </w:rPr>
        <w:t>Brazil</w:t>
      </w:r>
      <w:r w:rsidR="000F0B1C">
        <w:rPr>
          <w:lang w:val="en-US"/>
        </w:rPr>
        <w:t xml:space="preserve"> </w:t>
      </w:r>
    </w:p>
    <w:p w14:paraId="06C090B6" w14:textId="1BB79144" w:rsidR="00522962" w:rsidRDefault="00B0090C" w:rsidP="00B0090C">
      <w:pPr>
        <w:pStyle w:val="H4G"/>
      </w:pPr>
      <w:r>
        <w:rPr>
          <w:shd w:val="clear" w:color="auto" w:fill="FFFFFF"/>
        </w:rPr>
        <w:tab/>
        <w:t>a.</w:t>
      </w:r>
      <w:r>
        <w:rPr>
          <w:shd w:val="clear" w:color="auto" w:fill="FFFFFF"/>
        </w:rPr>
        <w:tab/>
      </w:r>
      <w:r w:rsidR="00097F23" w:rsidRPr="00097F23">
        <w:rPr>
          <w:shd w:val="clear" w:color="auto" w:fill="FFFFFF"/>
        </w:rPr>
        <w:t>Article 10. Legal Liability</w:t>
      </w:r>
    </w:p>
    <w:p w14:paraId="287180D8" w14:textId="77777777" w:rsidR="00522962" w:rsidRDefault="00097F23" w:rsidP="00097F23">
      <w:pPr>
        <w:spacing w:after="120"/>
        <w:ind w:left="1134" w:right="1134"/>
        <w:jc w:val="both"/>
        <w:rPr>
          <w:color w:val="000000"/>
          <w:shd w:val="clear" w:color="auto" w:fill="FFFFFF"/>
        </w:rPr>
      </w:pPr>
      <w:r w:rsidRPr="00097F23">
        <w:rPr>
          <w:color w:val="000000"/>
          <w:shd w:val="clear" w:color="auto" w:fill="FFFFFF"/>
        </w:rPr>
        <w:t xml:space="preserve">1.State Parties shall ensure through their domestic law that natural and legal persons may be held </w:t>
      </w:r>
      <w:r w:rsidRPr="00097F23">
        <w:rPr>
          <w:color w:val="000000"/>
          <w:u w:val="single"/>
          <w:shd w:val="clear" w:color="auto" w:fill="FFFFFF"/>
        </w:rPr>
        <w:t>[DELETE: criminally, civil or administratively]</w:t>
      </w:r>
      <w:r w:rsidRPr="00097F23">
        <w:rPr>
          <w:color w:val="000000"/>
          <w:shd w:val="clear" w:color="auto" w:fill="FFFFFF"/>
        </w:rPr>
        <w:t xml:space="preserve"> liable for violations of human rights undertaken in the context of business activities </w:t>
      </w:r>
      <w:r w:rsidRPr="00097F23">
        <w:rPr>
          <w:color w:val="000000"/>
          <w:u w:val="single"/>
          <w:shd w:val="clear" w:color="auto" w:fill="FFFFFF"/>
        </w:rPr>
        <w:t>[DELETE: of transnational character]</w:t>
      </w:r>
      <w:r w:rsidRPr="00097F23">
        <w:rPr>
          <w:color w:val="000000"/>
          <w:shd w:val="clear" w:color="auto" w:fill="FFFFFF"/>
        </w:rPr>
        <w:t>. (…)</w:t>
      </w:r>
    </w:p>
    <w:p w14:paraId="3FD78033" w14:textId="2C2E6930" w:rsidR="00097F23" w:rsidRPr="00097F23" w:rsidRDefault="00097F23" w:rsidP="00097F23">
      <w:pPr>
        <w:spacing w:after="120"/>
        <w:ind w:left="1134" w:right="1134"/>
        <w:jc w:val="both"/>
        <w:rPr>
          <w:color w:val="000000"/>
          <w:shd w:val="clear" w:color="auto" w:fill="FFFFFF"/>
        </w:rPr>
      </w:pPr>
      <w:r w:rsidRPr="00097F23">
        <w:rPr>
          <w:color w:val="000000"/>
          <w:shd w:val="clear" w:color="auto" w:fill="FFFFFF"/>
        </w:rPr>
        <w:t xml:space="preserve">3.Where a person with business activities </w:t>
      </w:r>
      <w:r w:rsidRPr="00097F23">
        <w:rPr>
          <w:color w:val="000000"/>
          <w:u w:val="single"/>
          <w:shd w:val="clear" w:color="auto" w:fill="FFFFFF"/>
        </w:rPr>
        <w:t>[DELETE: of a transnational character]</w:t>
      </w:r>
      <w:r w:rsidRPr="00097F23">
        <w:rPr>
          <w:color w:val="000000"/>
          <w:shd w:val="clear" w:color="auto" w:fill="FFFFFF"/>
        </w:rPr>
        <w:t xml:space="preserve"> is found liable for reparation to a victim, such party shall provide reparation to the victim or compensate the State if the State has already provided reparation to the victim.(…) </w:t>
      </w:r>
    </w:p>
    <w:p w14:paraId="43BA731D" w14:textId="77777777" w:rsidR="00522962" w:rsidRDefault="00097F23" w:rsidP="00097F23">
      <w:pPr>
        <w:spacing w:after="120"/>
        <w:ind w:left="1134" w:right="1134"/>
        <w:jc w:val="both"/>
        <w:rPr>
          <w:b/>
          <w:color w:val="000000"/>
        </w:rPr>
      </w:pPr>
      <w:r w:rsidRPr="00097F23">
        <w:rPr>
          <w:b/>
          <w:color w:val="000000"/>
          <w:shd w:val="clear" w:color="auto" w:fill="FFFFFF"/>
        </w:rPr>
        <w:t>Civil Liability</w:t>
      </w:r>
    </w:p>
    <w:p w14:paraId="52C4F673" w14:textId="77777777" w:rsidR="00522962" w:rsidRDefault="00097F23" w:rsidP="00097F23">
      <w:pPr>
        <w:spacing w:after="120"/>
        <w:ind w:left="1134" w:right="1134"/>
        <w:jc w:val="both"/>
        <w:rPr>
          <w:color w:val="000000"/>
          <w:shd w:val="clear" w:color="auto" w:fill="FFFFFF"/>
        </w:rPr>
      </w:pPr>
      <w:r w:rsidRPr="00097F23">
        <w:rPr>
          <w:color w:val="000000"/>
          <w:shd w:val="clear" w:color="auto" w:fill="FFFFFF"/>
        </w:rPr>
        <w:t xml:space="preserve">5.State Parties shall provide for a comprehensive regime of civil liability for violations </w:t>
      </w:r>
      <w:r w:rsidRPr="00097F23">
        <w:rPr>
          <w:color w:val="000000"/>
          <w:u w:val="single"/>
          <w:shd w:val="clear" w:color="auto" w:fill="FFFFFF"/>
        </w:rPr>
        <w:t>AND ABUSES</w:t>
      </w:r>
      <w:r w:rsidRPr="00097F23">
        <w:rPr>
          <w:color w:val="000000"/>
          <w:shd w:val="clear" w:color="auto" w:fill="FFFFFF"/>
        </w:rPr>
        <w:t xml:space="preserve"> of human rights undertaken in the context of business activities and for fair, adequate and prompt compensation.</w:t>
      </w:r>
    </w:p>
    <w:p w14:paraId="01E0974B" w14:textId="60F157AD" w:rsidR="00097F23" w:rsidRPr="00097F23" w:rsidRDefault="00097F23" w:rsidP="00097F23">
      <w:pPr>
        <w:spacing w:after="120"/>
        <w:ind w:left="1134" w:right="1134"/>
        <w:jc w:val="both"/>
        <w:rPr>
          <w:color w:val="000000"/>
          <w:shd w:val="clear" w:color="auto" w:fill="FFFFFF"/>
        </w:rPr>
      </w:pPr>
      <w:r w:rsidRPr="00097F23">
        <w:rPr>
          <w:color w:val="000000"/>
          <w:shd w:val="clear" w:color="auto" w:fill="FFFFFF"/>
        </w:rPr>
        <w:t xml:space="preserve">6.All persons with business activities </w:t>
      </w:r>
      <w:r w:rsidRPr="00097F23">
        <w:rPr>
          <w:color w:val="000000"/>
          <w:u w:val="single"/>
          <w:shd w:val="clear" w:color="auto" w:fill="FFFFFF"/>
        </w:rPr>
        <w:t>[DELETE: of a transnational character]</w:t>
      </w:r>
      <w:r w:rsidRPr="00097F23">
        <w:rPr>
          <w:color w:val="000000"/>
          <w:shd w:val="clear" w:color="auto" w:fill="FFFFFF"/>
        </w:rPr>
        <w:t xml:space="preserve"> shall be liable for harm caused by violations </w:t>
      </w:r>
      <w:r w:rsidRPr="00097F23">
        <w:rPr>
          <w:color w:val="000000"/>
          <w:u w:val="single"/>
          <w:shd w:val="clear" w:color="auto" w:fill="FFFFFF"/>
        </w:rPr>
        <w:t>AND ABUSES</w:t>
      </w:r>
      <w:r w:rsidRPr="00097F23">
        <w:rPr>
          <w:color w:val="000000"/>
          <w:shd w:val="clear" w:color="auto" w:fill="FFFFFF"/>
        </w:rPr>
        <w:t xml:space="preserve"> of human rights arising in the context of their business activities, including throughout their operations:</w:t>
      </w:r>
      <w:r w:rsidR="00522962">
        <w:rPr>
          <w:color w:val="000000"/>
          <w:shd w:val="clear" w:color="auto" w:fill="FFFFFF"/>
        </w:rPr>
        <w:t xml:space="preserve"> </w:t>
      </w:r>
      <w:r w:rsidRPr="00097F23">
        <w:rPr>
          <w:color w:val="000000"/>
          <w:shd w:val="clear" w:color="auto" w:fill="FFFFFF"/>
        </w:rPr>
        <w:t>(…)</w:t>
      </w:r>
      <w:r w:rsidR="00522962">
        <w:rPr>
          <w:color w:val="000000"/>
          <w:shd w:val="clear" w:color="auto" w:fill="FFFFFF"/>
        </w:rPr>
        <w:t xml:space="preserve"> </w:t>
      </w:r>
      <w:r w:rsidRPr="00097F23">
        <w:rPr>
          <w:color w:val="000000"/>
          <w:shd w:val="clear" w:color="auto" w:fill="FFFFFF"/>
        </w:rPr>
        <w:t xml:space="preserve">c.to the extent risk have been foreseen or should have been foreseen of human rights violations </w:t>
      </w:r>
      <w:r w:rsidRPr="00097F23">
        <w:rPr>
          <w:color w:val="000000"/>
          <w:u w:val="single"/>
          <w:shd w:val="clear" w:color="auto" w:fill="FFFFFF"/>
        </w:rPr>
        <w:t xml:space="preserve">AND ABUSES </w:t>
      </w:r>
      <w:r w:rsidRPr="00097F23">
        <w:rPr>
          <w:color w:val="000000"/>
          <w:shd w:val="clear" w:color="auto" w:fill="FFFFFF"/>
        </w:rPr>
        <w:t xml:space="preserve">within its chain of economic activity.(…) </w:t>
      </w:r>
    </w:p>
    <w:p w14:paraId="05FC5FC3" w14:textId="77777777" w:rsidR="00522962" w:rsidRDefault="00097F23" w:rsidP="00097F23">
      <w:pPr>
        <w:spacing w:after="120"/>
        <w:ind w:left="1134" w:right="1134"/>
        <w:jc w:val="both"/>
        <w:rPr>
          <w:b/>
          <w:color w:val="000000"/>
          <w:shd w:val="clear" w:color="auto" w:fill="FFFFFF"/>
        </w:rPr>
      </w:pPr>
      <w:r w:rsidRPr="00097F23">
        <w:rPr>
          <w:b/>
          <w:color w:val="000000"/>
          <w:shd w:val="clear" w:color="auto" w:fill="FFFFFF"/>
        </w:rPr>
        <w:t>Criminal liability</w:t>
      </w:r>
    </w:p>
    <w:p w14:paraId="15669EFF" w14:textId="77777777" w:rsidR="00522962" w:rsidRDefault="00097F23" w:rsidP="00097F23">
      <w:pPr>
        <w:spacing w:after="120"/>
        <w:ind w:left="1134" w:right="1134"/>
        <w:jc w:val="both"/>
        <w:rPr>
          <w:color w:val="000000"/>
          <w:shd w:val="clear" w:color="auto" w:fill="FFFFFF"/>
        </w:rPr>
      </w:pPr>
      <w:r w:rsidRPr="00097F23">
        <w:rPr>
          <w:color w:val="000000"/>
          <w:shd w:val="clear" w:color="auto" w:fill="FFFFFF"/>
        </w:rPr>
        <w:t xml:space="preserve">8.State Parties shall provide measures under domestic law to establish criminal liability for all persons with business activities </w:t>
      </w:r>
      <w:r w:rsidRPr="00097F23">
        <w:rPr>
          <w:color w:val="000000"/>
          <w:u w:val="single"/>
          <w:shd w:val="clear" w:color="auto" w:fill="FFFFFF"/>
        </w:rPr>
        <w:t>[DELETE: of a transnational character]</w:t>
      </w:r>
      <w:r w:rsidRPr="00097F23">
        <w:rPr>
          <w:color w:val="000000"/>
          <w:shd w:val="clear" w:color="auto" w:fill="FFFFFF"/>
        </w:rPr>
        <w:t xml:space="preserve"> that intentionally, whether directly or through intermediaries, commit human rights violations </w:t>
      </w:r>
      <w:r w:rsidRPr="00097F23">
        <w:rPr>
          <w:color w:val="000000"/>
          <w:u w:val="single"/>
          <w:shd w:val="clear" w:color="auto" w:fill="FFFFFF"/>
        </w:rPr>
        <w:t>AND ABUSES</w:t>
      </w:r>
      <w:r w:rsidRPr="00097F23">
        <w:rPr>
          <w:color w:val="000000"/>
          <w:shd w:val="clear" w:color="auto" w:fill="FFFFFF"/>
        </w:rPr>
        <w:t xml:space="preserve"> that amount to a criminal offence,</w:t>
      </w:r>
      <w:r w:rsidR="00522962">
        <w:rPr>
          <w:color w:val="000000"/>
          <w:shd w:val="clear" w:color="auto" w:fill="FFFFFF"/>
        </w:rPr>
        <w:t xml:space="preserve"> </w:t>
      </w:r>
      <w:r w:rsidRPr="00097F23">
        <w:rPr>
          <w:color w:val="000000"/>
          <w:shd w:val="clear" w:color="auto" w:fill="FFFFFF"/>
        </w:rPr>
        <w:t xml:space="preserve">including crimes recognized under international law, international human rights instruments, or domestic legislation. Such criminal liability for human rights violations </w:t>
      </w:r>
      <w:r w:rsidRPr="00097F23">
        <w:rPr>
          <w:color w:val="000000"/>
          <w:u w:val="single"/>
          <w:shd w:val="clear" w:color="auto" w:fill="FFFFFF"/>
        </w:rPr>
        <w:t>AND ABUSES</w:t>
      </w:r>
      <w:r w:rsidRPr="00097F23">
        <w:rPr>
          <w:color w:val="000000"/>
          <w:shd w:val="clear" w:color="auto" w:fill="FFFFFF"/>
        </w:rPr>
        <w:t xml:space="preserve"> that amount to a criminal offence, shall apply to principals, accomplices and accessories, as may be defined by domestic law.</w:t>
      </w:r>
      <w:r w:rsidR="00522962">
        <w:rPr>
          <w:color w:val="000000"/>
          <w:shd w:val="clear" w:color="auto" w:fill="FFFFFF"/>
        </w:rPr>
        <w:t xml:space="preserve"> </w:t>
      </w:r>
    </w:p>
    <w:p w14:paraId="71A87140" w14:textId="602A143A" w:rsidR="00097F23" w:rsidRPr="00097F23" w:rsidRDefault="00097F23" w:rsidP="00097F23">
      <w:pPr>
        <w:spacing w:after="120"/>
        <w:ind w:left="1134" w:right="1134"/>
        <w:jc w:val="both"/>
        <w:rPr>
          <w:color w:val="000000"/>
          <w:shd w:val="clear" w:color="auto" w:fill="FFFFFF"/>
        </w:rPr>
      </w:pPr>
      <w:r w:rsidRPr="00097F23">
        <w:rPr>
          <w:color w:val="000000"/>
          <w:u w:val="single"/>
          <w:shd w:val="clear" w:color="auto" w:fill="FFFFFF"/>
        </w:rPr>
        <w:t>[DELETE 9.Criminal liability of legal persons shall be without prejudice to the criminal liability of the natural persons who have committed the offences.]</w:t>
      </w:r>
      <w:r w:rsidRPr="00097F23">
        <w:rPr>
          <w:color w:val="000000"/>
          <w:shd w:val="clear" w:color="auto" w:fill="FFFFFF"/>
        </w:rPr>
        <w:t xml:space="preserve">(…) </w:t>
      </w:r>
    </w:p>
    <w:p w14:paraId="68BA61C2" w14:textId="77777777" w:rsidR="00B0090C" w:rsidRDefault="00097F23" w:rsidP="00097F23">
      <w:pPr>
        <w:spacing w:after="120"/>
        <w:ind w:left="1134" w:right="1134"/>
        <w:jc w:val="both"/>
        <w:rPr>
          <w:color w:val="000000"/>
        </w:rPr>
      </w:pPr>
      <w:r w:rsidRPr="00097F23">
        <w:rPr>
          <w:color w:val="000000"/>
          <w:u w:val="single"/>
          <w:shd w:val="clear" w:color="auto" w:fill="FFFFFF"/>
        </w:rPr>
        <w:t>[DELETE: 11.Where applicable under international law, States shall incorporate or otherwise implement within their domestic law appropriate provisions for universal jurisdiction over human rights violations that amount to crimes.]</w:t>
      </w:r>
    </w:p>
    <w:p w14:paraId="11F3F8D7" w14:textId="77777777" w:rsidR="00B0090C" w:rsidRDefault="00097F23" w:rsidP="00097F23">
      <w:pPr>
        <w:spacing w:after="120"/>
        <w:ind w:left="1134" w:right="1134"/>
        <w:jc w:val="both"/>
        <w:rPr>
          <w:color w:val="000000"/>
          <w:u w:val="single"/>
          <w:shd w:val="clear" w:color="auto" w:fill="FFFFFF"/>
        </w:rPr>
      </w:pPr>
      <w:r w:rsidRPr="00097F23">
        <w:rPr>
          <w:color w:val="000000"/>
          <w:u w:val="single"/>
          <w:shd w:val="clear" w:color="auto" w:fill="FFFFFF"/>
        </w:rPr>
        <w:t>[DELETE: 12.In the event that, under the legal system of a Party, criminal responsibility is not applicable to legal persons, that Party shall ensure that legal persons shall be subject to effective, proportionate and dissuasive non-criminal sanctions, including monetary sanctions or other administrative sanctions, for acts covered under the previous two paragraphs.]</w:t>
      </w:r>
    </w:p>
    <w:p w14:paraId="32C15B07" w14:textId="1F998D54" w:rsidR="00097F23" w:rsidRPr="00097F23" w:rsidRDefault="00B0090C" w:rsidP="00B0090C">
      <w:pPr>
        <w:pStyle w:val="H4G"/>
        <w:rPr>
          <w:shd w:val="clear" w:color="auto" w:fill="FFFFFF"/>
        </w:rPr>
      </w:pPr>
      <w:r>
        <w:rPr>
          <w:shd w:val="clear" w:color="auto" w:fill="FFFFFF"/>
        </w:rPr>
        <w:tab/>
        <w:t>b.</w:t>
      </w:r>
      <w:r>
        <w:rPr>
          <w:shd w:val="clear" w:color="auto" w:fill="FFFFFF"/>
        </w:rPr>
        <w:tab/>
      </w:r>
      <w:r w:rsidR="00097F23" w:rsidRPr="00097F23">
        <w:rPr>
          <w:shd w:val="clear" w:color="auto" w:fill="FFFFFF"/>
        </w:rPr>
        <w:t>Article 11. Mutual Legal Assistance(…)</w:t>
      </w:r>
    </w:p>
    <w:p w14:paraId="7EB01DBE" w14:textId="3D5A388D" w:rsidR="00097F23" w:rsidRPr="00097F23" w:rsidRDefault="00097F23" w:rsidP="00097F23">
      <w:pPr>
        <w:spacing w:after="120"/>
        <w:ind w:left="1134" w:right="1134"/>
        <w:jc w:val="both"/>
        <w:rPr>
          <w:color w:val="000000"/>
          <w:shd w:val="clear" w:color="auto" w:fill="FFFFFF"/>
        </w:rPr>
      </w:pPr>
      <w:r w:rsidRPr="00097F23">
        <w:rPr>
          <w:color w:val="000000"/>
          <w:shd w:val="clear" w:color="auto" w:fill="FFFFFF"/>
        </w:rPr>
        <w:t xml:space="preserve">6.States Parties shall carry out their obligations under the previous </w:t>
      </w:r>
      <w:r w:rsidRPr="00097F23">
        <w:rPr>
          <w:color w:val="000000"/>
          <w:u w:val="single"/>
          <w:shd w:val="clear" w:color="auto" w:fill="FFFFFF"/>
        </w:rPr>
        <w:t>[REPLACE Article" by "PARAGRAPH"]</w:t>
      </w:r>
      <w:r w:rsidRPr="00097F23">
        <w:rPr>
          <w:color w:val="000000"/>
          <w:shd w:val="clear" w:color="auto" w:fill="FFFFFF"/>
        </w:rPr>
        <w:t xml:space="preserve"> in conformity with any treaties or other arrangements on mutual legal assistance that may exist between them. In the absence of such treaties or arrangements, States Parties shall afford one another assistance in a way not contrary to domestic law.(…) </w:t>
      </w:r>
    </w:p>
    <w:p w14:paraId="431C8D9C" w14:textId="221BEF9C" w:rsidR="00097F23" w:rsidRPr="00097F23" w:rsidRDefault="00097F23" w:rsidP="00097F23">
      <w:pPr>
        <w:spacing w:after="120"/>
        <w:ind w:left="1134" w:right="1134"/>
        <w:jc w:val="both"/>
        <w:rPr>
          <w:color w:val="000000"/>
          <w:shd w:val="clear" w:color="auto" w:fill="FFFFFF"/>
        </w:rPr>
      </w:pPr>
      <w:r w:rsidRPr="00097F23">
        <w:rPr>
          <w:color w:val="000000"/>
          <w:shd w:val="clear" w:color="auto" w:fill="FFFFFF"/>
        </w:rPr>
        <w:t xml:space="preserve">8.State Parties shall provide judicial assistance and other forms of cooperation in the pursuit of access to remedy for victims of human rights violations </w:t>
      </w:r>
      <w:r w:rsidRPr="00097F23">
        <w:rPr>
          <w:color w:val="000000"/>
          <w:u w:val="single"/>
          <w:shd w:val="clear" w:color="auto" w:fill="FFFFFF"/>
        </w:rPr>
        <w:t>AND ABUSES</w:t>
      </w:r>
      <w:r w:rsidRPr="00097F23">
        <w:rPr>
          <w:color w:val="000000"/>
          <w:shd w:val="clear" w:color="auto" w:fill="FFFFFF"/>
        </w:rPr>
        <w:t xml:space="preserve"> covered under this Convention.(…)</w:t>
      </w:r>
    </w:p>
    <w:p w14:paraId="52D33E75" w14:textId="03577D4C" w:rsidR="00097F23" w:rsidRPr="00097F23" w:rsidRDefault="00B0090C" w:rsidP="00B0090C">
      <w:pPr>
        <w:pStyle w:val="H4G"/>
        <w:rPr>
          <w:shd w:val="clear" w:color="auto" w:fill="FFFFFF"/>
        </w:rPr>
      </w:pPr>
      <w:r>
        <w:rPr>
          <w:shd w:val="clear" w:color="auto" w:fill="FFFFFF"/>
        </w:rPr>
        <w:tab/>
        <w:t>c.</w:t>
      </w:r>
      <w:r>
        <w:rPr>
          <w:shd w:val="clear" w:color="auto" w:fill="FFFFFF"/>
        </w:rPr>
        <w:tab/>
      </w:r>
      <w:r w:rsidR="00097F23" w:rsidRPr="00097F23">
        <w:rPr>
          <w:shd w:val="clear" w:color="auto" w:fill="FFFFFF"/>
        </w:rPr>
        <w:t>Article 12. International Cooperation(…)</w:t>
      </w:r>
    </w:p>
    <w:p w14:paraId="799568C4" w14:textId="39FAF338" w:rsidR="00B94786" w:rsidRPr="004954B5" w:rsidRDefault="00097F23" w:rsidP="004954B5">
      <w:pPr>
        <w:spacing w:after="120"/>
        <w:ind w:left="1134" w:right="1134"/>
        <w:jc w:val="both"/>
        <w:rPr>
          <w:color w:val="000000"/>
          <w:sz w:val="24"/>
          <w:szCs w:val="24"/>
          <w:shd w:val="clear" w:color="auto" w:fill="FFFFFF"/>
        </w:rPr>
      </w:pPr>
      <w:r w:rsidRPr="00097F23">
        <w:rPr>
          <w:color w:val="000000"/>
          <w:shd w:val="clear" w:color="auto" w:fill="FFFFFF"/>
        </w:rPr>
        <w:t xml:space="preserve">c. Facilitating cooperation in research and studies on the best practices and experiences for preventing violations </w:t>
      </w:r>
      <w:r w:rsidRPr="00097F23">
        <w:rPr>
          <w:color w:val="000000"/>
          <w:u w:val="single"/>
          <w:shd w:val="clear" w:color="auto" w:fill="FFFFFF"/>
        </w:rPr>
        <w:t>AND ABUSES</w:t>
      </w:r>
      <w:r w:rsidRPr="00097F23">
        <w:rPr>
          <w:color w:val="000000"/>
          <w:shd w:val="clear" w:color="auto" w:fill="FFFFFF"/>
        </w:rPr>
        <w:t xml:space="preserve"> of human rights in the context of business activities </w:t>
      </w:r>
      <w:r w:rsidRPr="00097F23">
        <w:rPr>
          <w:color w:val="000000"/>
          <w:u w:val="single"/>
          <w:shd w:val="clear" w:color="auto" w:fill="FFFFFF"/>
        </w:rPr>
        <w:t>[DELETE: of transnational character]</w:t>
      </w:r>
      <w:r w:rsidRPr="00097F23">
        <w:rPr>
          <w:color w:val="000000"/>
          <w:shd w:val="clear" w:color="auto" w:fill="FFFFFF"/>
        </w:rPr>
        <w:t>.</w:t>
      </w:r>
    </w:p>
    <w:p w14:paraId="4398D668" w14:textId="1E9E264F" w:rsidR="00B94786" w:rsidRPr="00E43DB6" w:rsidRDefault="00A50D8F" w:rsidP="00A50D8F">
      <w:pPr>
        <w:pStyle w:val="H23G"/>
        <w:rPr>
          <w:lang w:val="es-ES"/>
        </w:rPr>
      </w:pPr>
      <w:bookmarkStart w:id="61" w:name="_Toc527993991"/>
      <w:r>
        <w:tab/>
      </w:r>
      <w:r w:rsidRPr="00E43DB6">
        <w:rPr>
          <w:lang w:val="es-ES"/>
        </w:rPr>
        <w:t>4.</w:t>
      </w:r>
      <w:r w:rsidRPr="00E43DB6">
        <w:rPr>
          <w:lang w:val="es-ES"/>
        </w:rPr>
        <w:tab/>
      </w:r>
      <w:r w:rsidR="00B94786" w:rsidRPr="00E43DB6">
        <w:rPr>
          <w:lang w:val="es-ES"/>
        </w:rPr>
        <w:t>Chile</w:t>
      </w:r>
      <w:bookmarkEnd w:id="61"/>
    </w:p>
    <w:p w14:paraId="59661C29" w14:textId="77777777" w:rsidR="00B94786" w:rsidRPr="00E43DB6" w:rsidRDefault="00B94786" w:rsidP="00A50D8F">
      <w:pPr>
        <w:pStyle w:val="SingleTxtG"/>
        <w:rPr>
          <w:lang w:val="es-ES"/>
        </w:rPr>
      </w:pPr>
      <w:r w:rsidRPr="00E43DB6">
        <w:rPr>
          <w:lang w:val="es-ES"/>
        </w:rPr>
        <w:t>Señor Presidente-Relator,</w:t>
      </w:r>
    </w:p>
    <w:p w14:paraId="3D533C91" w14:textId="5306EB88" w:rsidR="00B94786" w:rsidRPr="00CC35CB" w:rsidRDefault="00AC0033" w:rsidP="00A50D8F">
      <w:pPr>
        <w:pStyle w:val="SingleTxtG"/>
        <w:rPr>
          <w:lang w:val="es-ES"/>
        </w:rPr>
      </w:pPr>
      <w:r>
        <w:rPr>
          <w:lang w:val="es-ES"/>
        </w:rPr>
        <w:t xml:space="preserve">Quisiera </w:t>
      </w:r>
      <w:r w:rsidR="00B94786" w:rsidRPr="00CC35CB">
        <w:rPr>
          <w:lang w:val="es-ES"/>
        </w:rPr>
        <w:t xml:space="preserve">agradecer su introducción y también a los panelistas por sus comentarios sobre estos artículos. </w:t>
      </w:r>
    </w:p>
    <w:p w14:paraId="3D476131" w14:textId="77777777" w:rsidR="00B94786" w:rsidRPr="00CC35CB" w:rsidRDefault="00B94786" w:rsidP="00A50D8F">
      <w:pPr>
        <w:pStyle w:val="SingleTxtG"/>
        <w:rPr>
          <w:lang w:val="es-ES"/>
        </w:rPr>
      </w:pPr>
      <w:r w:rsidRPr="00CC35CB">
        <w:rPr>
          <w:lang w:val="es-ES"/>
        </w:rPr>
        <w:t>Creemos que hay una serie de materias que deben ser objeto de mayor precisión respecto a los artículos tratados dado que entendemos que no han cristalizado. Por ejemplo el artículo 10 sobre responsabilidad y su parágrafo 11 sobre la Jurisdicción Internacional, es objeto de amplia discusión en la Sexta Comisión de Naciones Unidas.</w:t>
      </w:r>
    </w:p>
    <w:p w14:paraId="76685875" w14:textId="77777777" w:rsidR="00B94786" w:rsidRPr="00CC35CB" w:rsidRDefault="00B94786" w:rsidP="00A50D8F">
      <w:pPr>
        <w:pStyle w:val="SingleTxtG"/>
        <w:rPr>
          <w:lang w:val="es-ES"/>
        </w:rPr>
      </w:pPr>
      <w:r w:rsidRPr="00CC35CB">
        <w:rPr>
          <w:lang w:val="es-ES"/>
        </w:rPr>
        <w:t>Por todas estas razones, expresamos nuestra reserva sobre estas materias.</w:t>
      </w:r>
    </w:p>
    <w:p w14:paraId="1C168188" w14:textId="77777777" w:rsidR="00B94786" w:rsidRPr="001344DB" w:rsidRDefault="00B94786" w:rsidP="00A50D8F">
      <w:pPr>
        <w:pStyle w:val="SingleTxtG"/>
      </w:pPr>
      <w:r w:rsidRPr="001344DB">
        <w:t>Muchas gracias.</w:t>
      </w:r>
    </w:p>
    <w:p w14:paraId="092E6D27" w14:textId="56D45D10" w:rsidR="00B94786" w:rsidRPr="001344DB" w:rsidRDefault="00A50D8F" w:rsidP="00A50D8F">
      <w:pPr>
        <w:pStyle w:val="H23G"/>
      </w:pPr>
      <w:bookmarkStart w:id="62" w:name="_Toc527993992"/>
      <w:r w:rsidRPr="001344DB">
        <w:tab/>
        <w:t>5.</w:t>
      </w:r>
      <w:r w:rsidRPr="001344DB">
        <w:tab/>
      </w:r>
      <w:r w:rsidR="00B94786" w:rsidRPr="001344DB">
        <w:t>China</w:t>
      </w:r>
      <w:bookmarkEnd w:id="62"/>
      <w:r w:rsidR="00B94786" w:rsidRPr="001344DB">
        <w:t xml:space="preserve"> </w:t>
      </w:r>
    </w:p>
    <w:p w14:paraId="7CB058F8" w14:textId="77777777" w:rsidR="009C42A3" w:rsidRDefault="001D5075" w:rsidP="009C42A3">
      <w:pPr>
        <w:spacing w:before="120"/>
        <w:ind w:left="1134" w:right="1134"/>
        <w:jc w:val="both"/>
        <w:rPr>
          <w:lang w:val="en"/>
        </w:rPr>
      </w:pPr>
      <w:r w:rsidRPr="001344DB">
        <w:tab/>
      </w:r>
      <w:r w:rsidR="009C42A3">
        <w:rPr>
          <w:lang w:val="en"/>
        </w:rPr>
        <w:t>Thank you, Mr. Chairman.</w:t>
      </w:r>
    </w:p>
    <w:p w14:paraId="14522838" w14:textId="77777777" w:rsidR="009C42A3" w:rsidRDefault="009C42A3" w:rsidP="009C42A3">
      <w:pPr>
        <w:spacing w:before="120"/>
        <w:ind w:left="1134" w:right="1134"/>
        <w:jc w:val="both"/>
        <w:rPr>
          <w:lang w:val="en"/>
        </w:rPr>
      </w:pPr>
      <w:r>
        <w:rPr>
          <w:lang w:val="en"/>
        </w:rPr>
        <w:t>Thank you for the presentation of these articles.</w:t>
      </w:r>
    </w:p>
    <w:p w14:paraId="2EDDA537" w14:textId="77777777" w:rsidR="009C42A3" w:rsidRDefault="009C42A3" w:rsidP="009C42A3">
      <w:pPr>
        <w:spacing w:before="120"/>
        <w:ind w:left="1134" w:right="1134"/>
        <w:jc w:val="both"/>
        <w:rPr>
          <w:lang w:val="en"/>
        </w:rPr>
      </w:pPr>
      <w:r>
        <w:rPr>
          <w:lang w:val="en"/>
        </w:rPr>
        <w:t>We would like to thank the four experts for their presentations, which are very good reference.</w:t>
      </w:r>
    </w:p>
    <w:p w14:paraId="081803A7" w14:textId="77777777" w:rsidR="009C42A3" w:rsidRDefault="009C42A3" w:rsidP="009C42A3">
      <w:pPr>
        <w:spacing w:before="120"/>
        <w:ind w:left="1134" w:right="1134"/>
        <w:jc w:val="both"/>
        <w:rPr>
          <w:lang w:val="en"/>
        </w:rPr>
      </w:pPr>
      <w:r>
        <w:rPr>
          <w:lang w:val="en"/>
        </w:rPr>
        <w:t xml:space="preserve">Concerning arts. 10, 11, and 12, there are a lot of legal issues which require very detailed discussions. Because of time constraints, we would like to just present some general views, but this will not prevent us to present our specific conditions later on. </w:t>
      </w:r>
    </w:p>
    <w:p w14:paraId="1C50DAE3" w14:textId="77777777" w:rsidR="009C42A3" w:rsidRDefault="009C42A3" w:rsidP="009C42A3">
      <w:pPr>
        <w:spacing w:before="120"/>
        <w:ind w:left="1134" w:right="1134"/>
        <w:jc w:val="both"/>
        <w:rPr>
          <w:lang w:val="en"/>
        </w:rPr>
      </w:pPr>
      <w:r>
        <w:rPr>
          <w:lang w:val="en"/>
        </w:rPr>
        <w:t>Concerning art. 10, legal liability is a basic concept of the country’s legal framework. It reflects the respect for the domestic laws. We think that this can be a basis for our discussion. But I would like to add that how to decide upon the legal liability, this depends on the specific provisions, including article 9 and arts. 3 and 4. Concerning art 10, our concern is that in paragraph 11, it is mentioned universal jurisdiction. Indeed, this concept has been used very often but when we talk about universal jurisdiction, every person has very different understandings. To discuss this concept, we will require a very long time, and because of time constraints, I would like to mention just one point, which is very clear to all the legal experts of all countries. From 2009 until now, the 6</w:t>
      </w:r>
      <w:r>
        <w:rPr>
          <w:vertAlign w:val="superscript"/>
          <w:lang w:val="en"/>
        </w:rPr>
        <w:t>th</w:t>
      </w:r>
      <w:r>
        <w:rPr>
          <w:lang w:val="en"/>
        </w:rPr>
        <w:t xml:space="preserve"> Committee of the GA, which is the very good UN platform which reflects the official oppositions of the countries, and there the scope and application of universal jurisdiction is discussed without specific and substantive progress because the countries have differences on the two basic elements, which are the scope of crimes and application conditions. This shows that, from the point of view of positive international law, universal jurisdiction is not commonly recognized and it is not a jurisdiction rule. What is more dangerous is that, because there is no common definition, in practice this concept has often been abused in the courts of the developed countries, they launch frivolous litigation and prosecution against developing countries officials. The assembly of the EU has expressed repeatedly the serious concerns about it. Just because of this, the EU launched the consultation process at the 6</w:t>
      </w:r>
      <w:r>
        <w:rPr>
          <w:vertAlign w:val="superscript"/>
          <w:lang w:val="en"/>
        </w:rPr>
        <w:t>th</w:t>
      </w:r>
      <w:r>
        <w:rPr>
          <w:lang w:val="en"/>
        </w:rPr>
        <w:t xml:space="preserve"> Committee of the GA concerning this concept. We support this concern. In this discussion of our draft, we understand that the other countries have different positions on this issue but even the 6</w:t>
      </w:r>
      <w:r>
        <w:rPr>
          <w:vertAlign w:val="superscript"/>
          <w:lang w:val="en"/>
        </w:rPr>
        <w:t>th</w:t>
      </w:r>
      <w:r>
        <w:rPr>
          <w:lang w:val="en"/>
        </w:rPr>
        <w:t xml:space="preserve"> Committee, this authoritative platform, cannot solve this problem. How can we solve it in our Working Group? Besides, through the universal jurisdiction concept, it is not directly related to the concept of legal liability in art 11. Therefore we believe that in this draft, to use a vague and easily abused concept will not be necessary, nor it will be appropriate, this will not be favorable for consensus, so it should be eliminated. If the other delegations want to discuss more broadly bases of jurisdiction, we can discuss it when we discuss art. 5, taking into consideration a broader international law to avoid using the vague concept of universal jurisdiction. This would lead to differences and controversies. </w:t>
      </w:r>
    </w:p>
    <w:p w14:paraId="64E9F94D" w14:textId="77777777" w:rsidR="009C42A3" w:rsidRDefault="009C42A3" w:rsidP="009C42A3">
      <w:pPr>
        <w:spacing w:before="120"/>
        <w:ind w:left="1134" w:right="1134"/>
        <w:jc w:val="both"/>
        <w:rPr>
          <w:lang w:val="en"/>
        </w:rPr>
      </w:pPr>
      <w:r>
        <w:rPr>
          <w:lang w:val="en"/>
        </w:rPr>
        <w:t xml:space="preserve">Concerning art. 11, legal assistance, we would like to present briefly our position. We noted that this article is based on the international treaties, and the general national practices, but there is a problem. The legal assistance in the criminal cases, especially when it concerns the mandatory measures when the request is made, this is made on the condition of dual criminality, that means, the act should constitute crimes in the requested country and the requesting country. So we suggest we should add this language. </w:t>
      </w:r>
    </w:p>
    <w:p w14:paraId="7F0DD9B5" w14:textId="77777777" w:rsidR="009C42A3" w:rsidRDefault="009C42A3" w:rsidP="009C42A3">
      <w:pPr>
        <w:spacing w:before="120"/>
        <w:ind w:left="1134" w:right="1134"/>
        <w:jc w:val="both"/>
        <w:rPr>
          <w:lang w:val="en"/>
        </w:rPr>
      </w:pPr>
      <w:r>
        <w:rPr>
          <w:lang w:val="en"/>
        </w:rPr>
        <w:t xml:space="preserve">The specific view will be presented later. Thank you. </w:t>
      </w:r>
    </w:p>
    <w:p w14:paraId="2752716F" w14:textId="3738A056" w:rsidR="00B94786" w:rsidRPr="00360A36" w:rsidRDefault="00A50D8F" w:rsidP="00A50D8F">
      <w:pPr>
        <w:pStyle w:val="H23G"/>
        <w:rPr>
          <w:lang w:val="es-ES"/>
        </w:rPr>
      </w:pPr>
      <w:bookmarkStart w:id="63" w:name="_Toc527993993"/>
      <w:r w:rsidRPr="001D5075">
        <w:tab/>
      </w:r>
      <w:r>
        <w:rPr>
          <w:lang w:val="es-ES"/>
        </w:rPr>
        <w:t>6.</w:t>
      </w:r>
      <w:r>
        <w:rPr>
          <w:lang w:val="es-ES"/>
        </w:rPr>
        <w:tab/>
      </w:r>
      <w:r w:rsidR="00B94786" w:rsidRPr="00360A36">
        <w:rPr>
          <w:lang w:val="es-ES"/>
        </w:rPr>
        <w:t>Costa Rica</w:t>
      </w:r>
      <w:bookmarkEnd w:id="63"/>
    </w:p>
    <w:p w14:paraId="20D685DE" w14:textId="77777777" w:rsidR="00B94786" w:rsidRPr="00CC35CB" w:rsidRDefault="00B94786" w:rsidP="00A50D8F">
      <w:pPr>
        <w:pStyle w:val="SingleTxtG"/>
        <w:rPr>
          <w:lang w:val="es-ES"/>
        </w:rPr>
      </w:pPr>
      <w:r w:rsidRPr="00CC35CB">
        <w:rPr>
          <w:lang w:val="es-ES"/>
        </w:rPr>
        <w:t>Muchas gracias Señor Presidente,</w:t>
      </w:r>
    </w:p>
    <w:p w14:paraId="60DA679E" w14:textId="16AF619B" w:rsidR="00B94786" w:rsidRDefault="00B94786" w:rsidP="00A50D8F">
      <w:pPr>
        <w:pStyle w:val="SingleTxtG"/>
        <w:rPr>
          <w:lang w:val="es-ES"/>
        </w:rPr>
      </w:pPr>
      <w:r w:rsidRPr="00CC35CB">
        <w:rPr>
          <w:lang w:val="es-ES"/>
        </w:rPr>
        <w:t xml:space="preserve">Mi delegación tiene consultas sobre el aporte relacionado bajo el acápite 11: asistencia judicial </w:t>
      </w:r>
      <w:r w:rsidR="00AC0033" w:rsidRPr="00CC35CB">
        <w:rPr>
          <w:lang w:val="es-ES"/>
        </w:rPr>
        <w:t>recíproca</w:t>
      </w:r>
      <w:r w:rsidRPr="00CC35CB">
        <w:rPr>
          <w:lang w:val="es-ES"/>
        </w:rPr>
        <w:t>.</w:t>
      </w:r>
    </w:p>
    <w:p w14:paraId="35C60DAA" w14:textId="453DDC40" w:rsidR="00B94786" w:rsidRPr="00CC35CB" w:rsidRDefault="00B94786" w:rsidP="00A50D8F">
      <w:pPr>
        <w:pStyle w:val="SingleTxtG"/>
        <w:rPr>
          <w:lang w:val="es-ES"/>
        </w:rPr>
      </w:pPr>
      <w:r w:rsidRPr="00CC35CB">
        <w:rPr>
          <w:lang w:val="es-ES"/>
        </w:rPr>
        <w:t xml:space="preserve">El derecho a la justicia pronta y cumplida y a la compensación es un principio básico de la doctrina de los derechos humanos. La garantía de ese derecho es fundamental en situaciones que requieren la búsqueda de recursos en tribunales extranjeros y el mantenimiento de los casos durante años. El desafío que representa para los tribunales nacionales el juzgar de acuerdo con principios jurídicos y jurisdicción extranjera, las diferencias en las resoluciones entre un país y otro, la dificultad para recabar prueba y testigos en el extranjero y la incertidumbre legal para las empresas y para las víctimas. En este sentido, Costa Rica consulta respetuosamente ¿qué instancias técnicas se </w:t>
      </w:r>
      <w:r w:rsidR="00AC0033" w:rsidRPr="00CC35CB">
        <w:rPr>
          <w:lang w:val="es-ES"/>
        </w:rPr>
        <w:t>prevén</w:t>
      </w:r>
      <w:r w:rsidRPr="00CC35CB">
        <w:rPr>
          <w:lang w:val="es-ES"/>
        </w:rPr>
        <w:t xml:space="preserve"> en el presente Instrumento para abordar este </w:t>
      </w:r>
      <w:r w:rsidR="00AC0033" w:rsidRPr="00CC35CB">
        <w:rPr>
          <w:lang w:val="es-ES"/>
        </w:rPr>
        <w:t>desafío</w:t>
      </w:r>
      <w:r w:rsidRPr="00CC35CB">
        <w:rPr>
          <w:lang w:val="es-ES"/>
        </w:rPr>
        <w:t xml:space="preserve">?, es un delicado </w:t>
      </w:r>
      <w:r w:rsidR="00AC0033" w:rsidRPr="00CC35CB">
        <w:rPr>
          <w:lang w:val="es-ES"/>
        </w:rPr>
        <w:t>ámbito</w:t>
      </w:r>
      <w:r w:rsidRPr="00CC35CB">
        <w:rPr>
          <w:lang w:val="es-ES"/>
        </w:rPr>
        <w:t xml:space="preserve"> que necesita especial </w:t>
      </w:r>
      <w:r w:rsidR="00AC0033" w:rsidRPr="00CC35CB">
        <w:rPr>
          <w:lang w:val="es-ES"/>
        </w:rPr>
        <w:t>atención</w:t>
      </w:r>
      <w:r w:rsidRPr="00CC35CB">
        <w:rPr>
          <w:lang w:val="es-ES"/>
        </w:rPr>
        <w:t>.</w:t>
      </w:r>
    </w:p>
    <w:p w14:paraId="0A06F081" w14:textId="77777777" w:rsidR="00B94786" w:rsidRPr="00CC35CB" w:rsidRDefault="00B94786" w:rsidP="00A50D8F">
      <w:pPr>
        <w:pStyle w:val="SingleTxtG"/>
        <w:rPr>
          <w:lang w:val="es-ES"/>
        </w:rPr>
      </w:pPr>
      <w:r w:rsidRPr="00CC35CB">
        <w:rPr>
          <w:lang w:val="es-ES"/>
        </w:rPr>
        <w:t>Me permito compartir que en el caso costarricense las instancias administrativas encargadas de tutelar y fiscalizar los derechos humanos en el caso del derecho laboral, no tienen la facultad legal de compartir datos de un proceso de investigación, ya que éstos son confidenciales y sólo conocidos por las partes. En el caso de Costa Rica, el intercambio de información está regido por el principio de legalidad contenido en la Constitución Política y la Ley General de la Administración Pública.</w:t>
      </w:r>
    </w:p>
    <w:p w14:paraId="47452BC0" w14:textId="307E0452" w:rsidR="00B94786" w:rsidRPr="00CC35CB" w:rsidRDefault="00B94786" w:rsidP="00A50D8F">
      <w:pPr>
        <w:pStyle w:val="SingleTxtG"/>
        <w:rPr>
          <w:lang w:val="es-ES"/>
        </w:rPr>
      </w:pPr>
      <w:r w:rsidRPr="00CC35CB">
        <w:rPr>
          <w:lang w:val="es-ES"/>
        </w:rPr>
        <w:t xml:space="preserve"> En lo que respecta al artículo 12, sobre Cooperación Internacional, Costa Rica reconoce la importancia de promover e irradiar la institucionalidad de los derechos humanos a nivel nacional e internacional y la </w:t>
      </w:r>
      <w:r w:rsidR="004954B5" w:rsidRPr="00CC35CB">
        <w:rPr>
          <w:lang w:val="es-ES"/>
        </w:rPr>
        <w:t>cooperación</w:t>
      </w:r>
      <w:r w:rsidRPr="00CC35CB">
        <w:rPr>
          <w:lang w:val="es-ES"/>
        </w:rPr>
        <w:t xml:space="preserve"> juega un rol capital. En este sentido, mi </w:t>
      </w:r>
      <w:r w:rsidR="004954B5" w:rsidRPr="00CC35CB">
        <w:rPr>
          <w:lang w:val="es-ES"/>
        </w:rPr>
        <w:t>país</w:t>
      </w:r>
      <w:r w:rsidRPr="00CC35CB">
        <w:rPr>
          <w:lang w:val="es-ES"/>
        </w:rPr>
        <w:t xml:space="preserve"> considera importante inspirarse de los Principios Rectores para promover esquemas efectivos de cooperación internacional y compartir las mejores </w:t>
      </w:r>
      <w:r w:rsidR="004954B5" w:rsidRPr="00CC35CB">
        <w:rPr>
          <w:lang w:val="es-ES"/>
        </w:rPr>
        <w:t>prácticas</w:t>
      </w:r>
      <w:r w:rsidRPr="00CC35CB">
        <w:rPr>
          <w:lang w:val="es-ES"/>
        </w:rPr>
        <w:t xml:space="preserve"> sobre el tema que nos ocupa.  </w:t>
      </w:r>
    </w:p>
    <w:p w14:paraId="43AC4901" w14:textId="52F28D3D" w:rsidR="00B94786" w:rsidRPr="00CC35CB" w:rsidRDefault="004954B5" w:rsidP="00A50D8F">
      <w:pPr>
        <w:pStyle w:val="SingleTxtG"/>
        <w:rPr>
          <w:lang w:val="es-ES"/>
        </w:rPr>
      </w:pPr>
      <w:r w:rsidRPr="00CC35CB">
        <w:rPr>
          <w:lang w:val="es-ES"/>
        </w:rPr>
        <w:t>Señor</w:t>
      </w:r>
      <w:r w:rsidR="00B94786" w:rsidRPr="00CC35CB">
        <w:rPr>
          <w:lang w:val="es-ES"/>
        </w:rPr>
        <w:t xml:space="preserve"> Presidente, sin olvidar el interés para mi </w:t>
      </w:r>
      <w:r w:rsidRPr="00CC35CB">
        <w:rPr>
          <w:lang w:val="es-ES"/>
        </w:rPr>
        <w:t>país</w:t>
      </w:r>
      <w:r w:rsidR="00B94786" w:rsidRPr="00CC35CB">
        <w:rPr>
          <w:lang w:val="es-ES"/>
        </w:rPr>
        <w:t xml:space="preserve"> de hacer todos los esfuerzos posibles en materia de prevención, las iniciativas de fomento de la capacidad y sensibilización llevadas a cabo a través n</w:t>
      </w:r>
      <w:r>
        <w:rPr>
          <w:lang w:val="es-ES"/>
        </w:rPr>
        <w:t>uestras instituciones,</w:t>
      </w:r>
      <w:r w:rsidR="00B94786" w:rsidRPr="00CC35CB">
        <w:rPr>
          <w:lang w:val="es-ES"/>
        </w:rPr>
        <w:t xml:space="preserve"> pueden desempeñar un papel decisivo para ayudar a todos los Estados a cumplir su deber de protección, en particular facilitando el intercambio de información sobre los retos enfrentados, las mejores prácticas, y promoviendo así enfoques más coherentes.</w:t>
      </w:r>
    </w:p>
    <w:p w14:paraId="4379868D" w14:textId="77777777" w:rsidR="00B94786" w:rsidRPr="00CC35CB" w:rsidRDefault="00B94786" w:rsidP="00A50D8F">
      <w:pPr>
        <w:pStyle w:val="SingleTxtG"/>
        <w:rPr>
          <w:lang w:val="es-ES"/>
        </w:rPr>
      </w:pPr>
      <w:r w:rsidRPr="00CC35CB">
        <w:rPr>
          <w:lang w:val="es-ES"/>
        </w:rPr>
        <w:t>Costa Rica está de acuerdo con que la acción colectiva a través de instituciones multilaterales puede ayudar a los Estados a nivelar la situación con respecto a la observancia de los derechos humanos por parte de las empresas en los diferentes Estados y eso debe lograrse elevando el nivel</w:t>
      </w:r>
      <w:r>
        <w:rPr>
          <w:lang w:val="es-ES"/>
        </w:rPr>
        <w:t xml:space="preserve"> de los Estados más rezagados. </w:t>
      </w:r>
    </w:p>
    <w:p w14:paraId="282BAB3D" w14:textId="77777777" w:rsidR="00B94786" w:rsidRPr="00CC35CB" w:rsidRDefault="00B94786" w:rsidP="00A50D8F">
      <w:pPr>
        <w:pStyle w:val="SingleTxtG"/>
        <w:rPr>
          <w:lang w:val="es-ES"/>
        </w:rPr>
      </w:pPr>
      <w:r w:rsidRPr="00CC35CB">
        <w:rPr>
          <w:lang w:val="es-ES"/>
        </w:rPr>
        <w:t>Mi Delegación considera que un reto muy importante es trabajar en un esquema cooperativo donde precisamente no está incluida la empresa transnacional, la cual es</w:t>
      </w:r>
      <w:r>
        <w:rPr>
          <w:lang w:val="es-ES"/>
        </w:rPr>
        <w:t xml:space="preserve"> de la atención del convenio.  </w:t>
      </w:r>
    </w:p>
    <w:p w14:paraId="2E54F8BC" w14:textId="77777777" w:rsidR="00B94786" w:rsidRPr="00CC35CB" w:rsidRDefault="00B94786" w:rsidP="00A50D8F">
      <w:pPr>
        <w:pStyle w:val="SingleTxtG"/>
        <w:rPr>
          <w:lang w:val="es-ES"/>
        </w:rPr>
      </w:pPr>
      <w:r w:rsidRPr="00CC35CB">
        <w:rPr>
          <w:lang w:val="es-ES"/>
        </w:rPr>
        <w:t>Muchas gracias.</w:t>
      </w:r>
    </w:p>
    <w:p w14:paraId="67372A76" w14:textId="2FCB9CD0" w:rsidR="00B94786" w:rsidRPr="00CC35CB" w:rsidRDefault="00A50D8F" w:rsidP="00A50D8F">
      <w:pPr>
        <w:pStyle w:val="H23G"/>
        <w:rPr>
          <w:lang w:val="es-ES"/>
        </w:rPr>
      </w:pPr>
      <w:r>
        <w:rPr>
          <w:lang w:val="es-ES"/>
        </w:rPr>
        <w:tab/>
        <w:t>7.</w:t>
      </w:r>
      <w:r>
        <w:rPr>
          <w:lang w:val="es-ES"/>
        </w:rPr>
        <w:tab/>
      </w:r>
      <w:r w:rsidR="00B94786" w:rsidRPr="00CC35CB">
        <w:rPr>
          <w:lang w:val="es-ES"/>
        </w:rPr>
        <w:t>Ecuador</w:t>
      </w:r>
    </w:p>
    <w:p w14:paraId="181D4F4A" w14:textId="77777777" w:rsidR="00B94786" w:rsidRPr="00CC35CB" w:rsidRDefault="00B94786" w:rsidP="00A50D8F">
      <w:pPr>
        <w:pStyle w:val="SingleTxtG"/>
        <w:rPr>
          <w:lang w:val="es-ES"/>
        </w:rPr>
      </w:pPr>
      <w:r w:rsidRPr="00CC35CB">
        <w:rPr>
          <w:lang w:val="es-ES"/>
        </w:rPr>
        <w:t>ART</w:t>
      </w:r>
      <w:r>
        <w:rPr>
          <w:lang w:val="es-ES"/>
        </w:rPr>
        <w:t>ÍCULO 10: RESPONSABILIDAD LEGAL</w:t>
      </w:r>
    </w:p>
    <w:p w14:paraId="3777927D" w14:textId="77777777" w:rsidR="00B94786" w:rsidRPr="00CC35CB" w:rsidRDefault="00B94786" w:rsidP="00A50D8F">
      <w:pPr>
        <w:pStyle w:val="SingleTxtG"/>
        <w:rPr>
          <w:lang w:val="es-ES_tradnl"/>
        </w:rPr>
      </w:pPr>
      <w:r w:rsidRPr="00CC35CB">
        <w:rPr>
          <w:lang w:val="es-ES_tradnl"/>
        </w:rPr>
        <w:t>Señor Presidente,</w:t>
      </w:r>
    </w:p>
    <w:p w14:paraId="013B9FA1" w14:textId="77777777" w:rsidR="00B94786" w:rsidRPr="00CC35CB" w:rsidRDefault="00B94786" w:rsidP="00A50D8F">
      <w:pPr>
        <w:pStyle w:val="SingleTxtG"/>
        <w:rPr>
          <w:lang w:val="es-ES"/>
        </w:rPr>
      </w:pPr>
      <w:r w:rsidRPr="00CC35CB">
        <w:rPr>
          <w:lang w:val="es-ES"/>
        </w:rPr>
        <w:t>El numeral 2 del artículo 10 es ambiguo ya que indica que la responsabilidad civil no está supeditada a la responsabilidad penal.  Para que exista responsabilidad civil se debe haber previamente establecido una responsabilidad penal de acuerdo al derecho interno.  La redacción puede ser incompatible con varios sistemas jurídicos nacionales.</w:t>
      </w:r>
    </w:p>
    <w:p w14:paraId="67678B46" w14:textId="77777777" w:rsidR="00B94786" w:rsidRPr="00E43DB6" w:rsidRDefault="00B94786" w:rsidP="00A50D8F">
      <w:pPr>
        <w:pStyle w:val="SingleTxtG"/>
      </w:pPr>
      <w:r w:rsidRPr="00E43DB6">
        <w:t>Muchas gracias Señor Presidente.</w:t>
      </w:r>
    </w:p>
    <w:p w14:paraId="49F01301" w14:textId="6BA370D8" w:rsidR="00B94786" w:rsidRPr="00E43DB6" w:rsidRDefault="00A50D8F" w:rsidP="00A50D8F">
      <w:pPr>
        <w:pStyle w:val="H23G"/>
      </w:pPr>
      <w:bookmarkStart w:id="64" w:name="_Toc527993994"/>
      <w:r w:rsidRPr="00E43DB6">
        <w:tab/>
        <w:t>8.</w:t>
      </w:r>
      <w:r w:rsidRPr="00E43DB6">
        <w:tab/>
      </w:r>
      <w:r w:rsidR="00B94786" w:rsidRPr="00E43DB6">
        <w:t>Egypt</w:t>
      </w:r>
      <w:bookmarkEnd w:id="64"/>
      <w:r w:rsidR="00B94786" w:rsidRPr="00E43DB6">
        <w:t xml:space="preserve"> </w:t>
      </w:r>
    </w:p>
    <w:p w14:paraId="1A15FB10" w14:textId="77777777" w:rsidR="00B94786" w:rsidRPr="00CC35CB" w:rsidRDefault="00B94786" w:rsidP="00A50D8F">
      <w:pPr>
        <w:pStyle w:val="SingleTxtG"/>
        <w:rPr>
          <w:lang w:val="en"/>
        </w:rPr>
      </w:pPr>
      <w:r w:rsidRPr="00CC35CB">
        <w:rPr>
          <w:lang w:val="en"/>
        </w:rPr>
        <w:t>Thank you, Mr. President.</w:t>
      </w:r>
    </w:p>
    <w:p w14:paraId="584D454A" w14:textId="77777777" w:rsidR="00B94786" w:rsidRPr="00CC35CB" w:rsidRDefault="00B94786" w:rsidP="00A50D8F">
      <w:pPr>
        <w:pStyle w:val="SingleTxtG"/>
        <w:rPr>
          <w:lang w:val="en"/>
        </w:rPr>
      </w:pPr>
      <w:r w:rsidRPr="00CC35CB">
        <w:rPr>
          <w:lang w:val="en"/>
        </w:rPr>
        <w:t xml:space="preserve">In the framework of the positive and constructive dialogue, and in order to enrich our conversation, we would like to provide the following remarks on the articles under consideration. As regards article 10, on legal liability, we reaffirm that is important not to have any conflicts between the domestic laws and the provisions of the international law. While we believe that this article is pivotal in the zero draft, we still believe that is still needs more clear drafting in order to be effective and implemented in the future. For example, it is widely recognized, in a number of domestic laws, that the burden of proof is the responsibility of the litigant. Therefore, the current drafting of 10(4) is in conflict with these laws. 10(11) requires states to include provisions on universal jurisdiction it its domestic laws. This might require a change of domestic laws while there is a controversy on applying or implementing this concept on a universal level. </w:t>
      </w:r>
    </w:p>
    <w:p w14:paraId="276815BB" w14:textId="77777777" w:rsidR="00B94786" w:rsidRPr="00CC35CB" w:rsidRDefault="00B94786" w:rsidP="00A50D8F">
      <w:pPr>
        <w:pStyle w:val="SingleTxtG"/>
        <w:rPr>
          <w:lang w:val="en"/>
        </w:rPr>
      </w:pPr>
      <w:r w:rsidRPr="00CC35CB">
        <w:rPr>
          <w:lang w:val="en"/>
        </w:rPr>
        <w:t xml:space="preserve">The same applies to article 11 that has to do with mutual legal assistance. 11(12) might be in conflict with domestic laws on the privacy of bank accounts. </w:t>
      </w:r>
    </w:p>
    <w:p w14:paraId="5F166559" w14:textId="77777777" w:rsidR="00B94786" w:rsidRPr="00CC35CB" w:rsidRDefault="00B94786" w:rsidP="00A50D8F">
      <w:pPr>
        <w:pStyle w:val="SingleTxtG"/>
        <w:rPr>
          <w:lang w:val="en"/>
        </w:rPr>
      </w:pPr>
      <w:r w:rsidRPr="00CC35CB">
        <w:rPr>
          <w:lang w:val="en"/>
        </w:rPr>
        <w:t xml:space="preserve">Article 12 is one of the most important elements of the zero draft. We would therefore suggest that it would be strengthened by including a reference to the cross-border corporations and other enterprises, so that when awareness programs would be provided for those enterprises, in line with the human rights principles, and in line with international law obligations, […] by the parent country and the host country, in order to guarantee that these obligations are met. </w:t>
      </w:r>
    </w:p>
    <w:p w14:paraId="793AECEE" w14:textId="77777777" w:rsidR="00B94786" w:rsidRPr="00CC35CB" w:rsidRDefault="00B94786" w:rsidP="00A50D8F">
      <w:pPr>
        <w:pStyle w:val="SingleTxtG"/>
        <w:rPr>
          <w:lang w:val="en"/>
        </w:rPr>
      </w:pPr>
      <w:r>
        <w:rPr>
          <w:lang w:val="en"/>
        </w:rPr>
        <w:t xml:space="preserve">Thank you, Mr. Chair. </w:t>
      </w:r>
    </w:p>
    <w:p w14:paraId="6152112A" w14:textId="089C6466" w:rsidR="00B94786" w:rsidRPr="00360A36" w:rsidRDefault="00A50D8F" w:rsidP="00A50D8F">
      <w:pPr>
        <w:pStyle w:val="H23G"/>
        <w:rPr>
          <w:lang w:val="en-US"/>
        </w:rPr>
      </w:pPr>
      <w:r>
        <w:rPr>
          <w:lang w:val="en-US"/>
        </w:rPr>
        <w:tab/>
        <w:t>9.</w:t>
      </w:r>
      <w:r>
        <w:rPr>
          <w:lang w:val="en-US"/>
        </w:rPr>
        <w:tab/>
      </w:r>
      <w:r w:rsidR="00B94786" w:rsidRPr="00CC35CB">
        <w:rPr>
          <w:lang w:val="en-US"/>
        </w:rPr>
        <w:t>India</w:t>
      </w:r>
    </w:p>
    <w:p w14:paraId="24695698" w14:textId="77777777" w:rsidR="00B94786" w:rsidRPr="00CC35CB" w:rsidRDefault="00B94786" w:rsidP="00A50D8F">
      <w:pPr>
        <w:pStyle w:val="SingleTxtG"/>
        <w:rPr>
          <w:lang w:val="en-IN"/>
        </w:rPr>
      </w:pPr>
      <w:r w:rsidRPr="00CC35CB">
        <w:rPr>
          <w:lang w:val="en-IN"/>
        </w:rPr>
        <w:t>Thank You Mr. Chair,</w:t>
      </w:r>
    </w:p>
    <w:p w14:paraId="782BD2FE" w14:textId="62A12981" w:rsidR="00B94786" w:rsidRPr="00CC35CB" w:rsidRDefault="001307EB" w:rsidP="00A50D8F">
      <w:pPr>
        <w:pStyle w:val="SingleTxtG"/>
        <w:rPr>
          <w:lang w:val="en-IN"/>
        </w:rPr>
      </w:pPr>
      <w:r>
        <w:rPr>
          <w:lang w:val="en-IN"/>
        </w:rPr>
        <w:t>1.</w:t>
      </w:r>
      <w:r>
        <w:rPr>
          <w:lang w:val="en-IN"/>
        </w:rPr>
        <w:tab/>
      </w:r>
      <w:r w:rsidR="00B94786" w:rsidRPr="00CC35CB">
        <w:rPr>
          <w:lang w:val="en-IN"/>
        </w:rPr>
        <w:t>India thanks you for introducing articles 10, 11 and 12 of the draft text. We also thank the experts for their valuable comments.</w:t>
      </w:r>
    </w:p>
    <w:p w14:paraId="444A48F1" w14:textId="77777777" w:rsidR="00B94786" w:rsidRPr="00CC35CB" w:rsidRDefault="00B94786" w:rsidP="00A50D8F">
      <w:pPr>
        <w:pStyle w:val="SingleTxtG"/>
        <w:rPr>
          <w:lang w:val="en-IN"/>
        </w:rPr>
      </w:pPr>
      <w:r w:rsidRPr="00CC35CB">
        <w:rPr>
          <w:lang w:val="en-IN"/>
        </w:rPr>
        <w:t>2.</w:t>
      </w:r>
      <w:r w:rsidRPr="00CC35CB">
        <w:rPr>
          <w:lang w:val="en-IN"/>
        </w:rPr>
        <w:tab/>
        <w:t xml:space="preserve">We believe Article 10 cannot be insulated or be in conflict with corporate law but, in fact be harmonious with the corporate structure and the corporate legal architecture. </w:t>
      </w:r>
    </w:p>
    <w:p w14:paraId="70DD2A54" w14:textId="77777777" w:rsidR="00B94786" w:rsidRPr="00CC35CB" w:rsidRDefault="00B94786" w:rsidP="00A50D8F">
      <w:pPr>
        <w:pStyle w:val="SingleTxtG"/>
        <w:rPr>
          <w:lang w:val="en-IN"/>
        </w:rPr>
      </w:pPr>
      <w:r w:rsidRPr="00CC35CB">
        <w:rPr>
          <w:lang w:val="en-IN"/>
        </w:rPr>
        <w:t>3.</w:t>
      </w:r>
      <w:r w:rsidRPr="00CC35CB">
        <w:rPr>
          <w:lang w:val="en-IN"/>
        </w:rPr>
        <w:tab/>
        <w:t xml:space="preserve">As regards Article 11, we understand that a number of provisions in this article have been drawn from the United Nations Convention against Transnational Organized Crime and the United Nations Convention against Corruption. </w:t>
      </w:r>
    </w:p>
    <w:p w14:paraId="6FADBE1E" w14:textId="77777777" w:rsidR="00B94786" w:rsidRPr="00CC35CB" w:rsidRDefault="00B94786" w:rsidP="00A50D8F">
      <w:pPr>
        <w:pStyle w:val="SingleTxtG"/>
        <w:rPr>
          <w:lang w:val="en-IN"/>
        </w:rPr>
      </w:pPr>
      <w:r w:rsidRPr="00CC35CB">
        <w:rPr>
          <w:lang w:val="en-IN"/>
        </w:rPr>
        <w:t>Mr. Chair,</w:t>
      </w:r>
    </w:p>
    <w:p w14:paraId="77636A6C" w14:textId="77777777" w:rsidR="00B94786" w:rsidRPr="00CC35CB" w:rsidRDefault="00B94786" w:rsidP="00A50D8F">
      <w:pPr>
        <w:pStyle w:val="SingleTxtG"/>
        <w:rPr>
          <w:szCs w:val="24"/>
          <w:lang w:val="en-IN"/>
        </w:rPr>
      </w:pPr>
      <w:r w:rsidRPr="00CC35CB">
        <w:rPr>
          <w:lang w:val="en-IN"/>
        </w:rPr>
        <w:t>4.</w:t>
      </w:r>
      <w:r w:rsidRPr="00CC35CB">
        <w:rPr>
          <w:lang w:val="en-IN"/>
        </w:rPr>
        <w:tab/>
        <w:t>We believe both Articles 10 and 11 need more clarity as certain elements have the potential to infringe upon the sovereignty of states. We believe terms like ‘universal jurisdiction’ need more clarity. We are also the view that additional grounds for refusal of legal assistance which are already provided in the United Nations Conventions against Corruption and Transnational Organized Crimes should also be part of this article as they factor in the sovereign rights of</w:t>
      </w:r>
      <w:r w:rsidRPr="00CC35CB">
        <w:rPr>
          <w:szCs w:val="24"/>
          <w:lang w:val="en-IN"/>
        </w:rPr>
        <w:t xml:space="preserve"> states.</w:t>
      </w:r>
    </w:p>
    <w:p w14:paraId="3BF6B63C" w14:textId="77777777" w:rsidR="00B94786" w:rsidRPr="001344DB" w:rsidRDefault="00B94786" w:rsidP="00A50D8F">
      <w:pPr>
        <w:pStyle w:val="SingleTxtG"/>
      </w:pPr>
      <w:r w:rsidRPr="001344DB">
        <w:t>Thank You</w:t>
      </w:r>
    </w:p>
    <w:p w14:paraId="7D48A9A7" w14:textId="05D00B93" w:rsidR="00B94786" w:rsidRPr="001344DB" w:rsidRDefault="00A50D8F" w:rsidP="00A50D8F">
      <w:pPr>
        <w:pStyle w:val="H23G"/>
      </w:pPr>
      <w:r w:rsidRPr="001344DB">
        <w:tab/>
        <w:t>10.</w:t>
      </w:r>
      <w:r w:rsidRPr="001344DB">
        <w:tab/>
      </w:r>
      <w:r w:rsidR="00B94786" w:rsidRPr="001344DB">
        <w:t>Iraq</w:t>
      </w:r>
    </w:p>
    <w:p w14:paraId="68BFD0DD" w14:textId="77777777" w:rsidR="00663301" w:rsidRPr="00A527C0" w:rsidRDefault="00663301" w:rsidP="00663301">
      <w:pPr>
        <w:spacing w:after="120"/>
        <w:ind w:left="1134" w:right="1134"/>
        <w:rPr>
          <w:rFonts w:cstheme="majorBidi"/>
          <w:rtl/>
          <w:lang w:bidi="ar-IQ"/>
        </w:rPr>
      </w:pPr>
      <w:r w:rsidRPr="00A527C0">
        <w:rPr>
          <w:rFonts w:cstheme="majorBidi"/>
          <w:lang w:bidi="ar-IQ"/>
        </w:rPr>
        <w:t xml:space="preserve">Thank you Mr Chair. I would also thank your Excellency on this initiative and thank all honoured participants. </w:t>
      </w:r>
    </w:p>
    <w:p w14:paraId="21BCAECA" w14:textId="77777777" w:rsidR="00663301" w:rsidRDefault="00663301" w:rsidP="00663301">
      <w:pPr>
        <w:spacing w:after="120"/>
        <w:ind w:left="1134" w:right="1134"/>
        <w:jc w:val="both"/>
      </w:pPr>
      <w:r>
        <w:t>Allow me at the outset to say that I have a legal experience and my legal experience was inspired by my long experience as a lawyer for 17 years, and then as a legal advisor in the cabinet and deputy minister of justice in Iraq, and a member of the legal committee of the Iraqi parliament.</w:t>
      </w:r>
    </w:p>
    <w:p w14:paraId="5E8A4290" w14:textId="77777777" w:rsidR="00663301" w:rsidRDefault="00663301" w:rsidP="00663301">
      <w:pPr>
        <w:spacing w:after="120"/>
        <w:ind w:left="1134" w:right="1134"/>
        <w:jc w:val="both"/>
      </w:pPr>
      <w:r>
        <w:t>I would like to give the following remarks, we have a number of remarks as regards article 10. On the civil liability in 10(5), we believe that we need to come up with a provision that obligates both governments and companies to abide by its provisions as long as these governments have become parties of such instrument; they also have to domesticate their legislation with the provision of the law. Article 10 in its prelude imposes administrative and civil obligations both on legal and non-legal entities, while at the end of this provision it negates such responsibility for natural persons. This is a contradiction, given the fact that legal persons can only behave according to the natural will of the natural persons, therefore any criminal penalty on the person that represents the natural person is an obligation, and this is in order not to let the natural person to evade the punishment. All of this is assumed to go in contradiction with article 9 on criminal responsibility, we have to specify criminal liability on equal footing for natural and legal persons alike. We can safely say that the criminal sanctions on legal person like liquidation or fines, in addition to other civil financial sanctions, as well as other administrative sanctions on legal persons can be defined, and can be made in order to define the responsibility of natural persons as regards human rights violations.</w:t>
      </w:r>
    </w:p>
    <w:p w14:paraId="79287D94" w14:textId="77777777" w:rsidR="00663301" w:rsidRDefault="00663301" w:rsidP="00663301">
      <w:pPr>
        <w:spacing w:after="120"/>
        <w:ind w:left="1134" w:right="1134"/>
        <w:jc w:val="both"/>
      </w:pPr>
      <w:r>
        <w:t xml:space="preserve">Lastly, I believe that the provisions need to be revised and need to be more strictly legal. </w:t>
      </w:r>
    </w:p>
    <w:p w14:paraId="21668CDB" w14:textId="77777777" w:rsidR="00663301" w:rsidRPr="001344DB" w:rsidRDefault="00663301" w:rsidP="00663301">
      <w:pPr>
        <w:spacing w:after="120"/>
        <w:ind w:left="1134" w:right="1134"/>
        <w:jc w:val="both"/>
        <w:rPr>
          <w:lang w:val="es-ES"/>
        </w:rPr>
      </w:pPr>
      <w:r w:rsidRPr="001344DB">
        <w:rPr>
          <w:lang w:val="es-ES"/>
        </w:rPr>
        <w:t>Thank you Mr. President.</w:t>
      </w:r>
    </w:p>
    <w:p w14:paraId="624E9254" w14:textId="2819F36A" w:rsidR="00B94786" w:rsidRPr="00E43DB6" w:rsidRDefault="00A50D8F" w:rsidP="00A50D8F">
      <w:pPr>
        <w:pStyle w:val="H23G"/>
        <w:rPr>
          <w:lang w:val="es-ES"/>
        </w:rPr>
      </w:pPr>
      <w:bookmarkStart w:id="65" w:name="_Toc527993995"/>
      <w:r w:rsidRPr="001344DB">
        <w:rPr>
          <w:lang w:val="es-ES"/>
        </w:rPr>
        <w:tab/>
      </w:r>
      <w:r w:rsidRPr="00E43DB6">
        <w:rPr>
          <w:lang w:val="es-ES"/>
        </w:rPr>
        <w:t>11.</w:t>
      </w:r>
      <w:r w:rsidRPr="00E43DB6">
        <w:rPr>
          <w:lang w:val="es-ES"/>
        </w:rPr>
        <w:tab/>
      </w:r>
      <w:r w:rsidR="00B94786" w:rsidRPr="00E43DB6">
        <w:rPr>
          <w:lang w:val="es-ES"/>
        </w:rPr>
        <w:t>Mexico</w:t>
      </w:r>
      <w:bookmarkEnd w:id="65"/>
      <w:r w:rsidR="00B94786" w:rsidRPr="00E43DB6">
        <w:rPr>
          <w:lang w:val="es-ES"/>
        </w:rPr>
        <w:t xml:space="preserve"> </w:t>
      </w:r>
    </w:p>
    <w:p w14:paraId="7B50903B" w14:textId="5780B863" w:rsidR="00B94786" w:rsidRPr="00CC35CB" w:rsidRDefault="00B94786" w:rsidP="00A50D8F">
      <w:pPr>
        <w:pStyle w:val="SingleTxtG"/>
        <w:rPr>
          <w:lang w:val="es-ES"/>
        </w:rPr>
      </w:pPr>
      <w:r w:rsidRPr="00CC35CB">
        <w:rPr>
          <w:lang w:val="es-ES"/>
        </w:rPr>
        <w:t xml:space="preserve">Gracias, señor Presidente. Agradecemos a los panelistas por sus interesantes intervenciones y comentarios. Quisiera compartir algunos comentarios, preocupaciones y propuestas sobre el </w:t>
      </w:r>
      <w:r w:rsidR="009F5A48" w:rsidRPr="00CC35CB">
        <w:rPr>
          <w:lang w:val="es-ES"/>
        </w:rPr>
        <w:t>artículo</w:t>
      </w:r>
      <w:r w:rsidRPr="00CC35CB">
        <w:rPr>
          <w:lang w:val="es-ES"/>
        </w:rPr>
        <w:t xml:space="preserve"> 10, relativ</w:t>
      </w:r>
      <w:r>
        <w:rPr>
          <w:lang w:val="es-ES"/>
        </w:rPr>
        <w:t>o a la seguridad jurídica.</w:t>
      </w:r>
    </w:p>
    <w:p w14:paraId="5CBA20F7" w14:textId="1711392D" w:rsidR="00B94786" w:rsidRPr="00CC35CB" w:rsidRDefault="00B94786" w:rsidP="00A50D8F">
      <w:pPr>
        <w:pStyle w:val="SingleTxtG"/>
        <w:rPr>
          <w:lang w:val="es-ES"/>
        </w:rPr>
      </w:pPr>
      <w:r w:rsidRPr="00CC35CB">
        <w:rPr>
          <w:lang w:val="es-ES"/>
        </w:rPr>
        <w:t xml:space="preserve">En el ámbito del Derecho Privado no es uniforme la práctica de los Estados para atribuir distintos tipos de responsabilidad a las personas morales o los criterios para determinar y cuantificar el daño ni el alcance y modalidad de la reparación. En este sentido, </w:t>
      </w:r>
      <w:r w:rsidR="009F5A48" w:rsidRPr="00CC35CB">
        <w:rPr>
          <w:lang w:val="es-ES"/>
        </w:rPr>
        <w:t>México</w:t>
      </w:r>
      <w:r w:rsidRPr="00CC35CB">
        <w:rPr>
          <w:lang w:val="es-ES"/>
        </w:rPr>
        <w:t xml:space="preserve"> estima pertinente que el instrumento señale que las diferentes clases de responsabilidad resultantes de afectaciones a derechos humanos derivadas de la actividad transnacional de las empresas se regulen de acuerdo al derecho interno de los Estados Parte, notablemente en materia de responsabilidad </w:t>
      </w:r>
      <w:r>
        <w:rPr>
          <w:lang w:val="es-ES"/>
        </w:rPr>
        <w:t xml:space="preserve">penal de las personas morales. </w:t>
      </w:r>
    </w:p>
    <w:p w14:paraId="6B8F958B" w14:textId="07EC5DB8" w:rsidR="00B94786" w:rsidRPr="00CC35CB" w:rsidRDefault="00B94786" w:rsidP="00A50D8F">
      <w:pPr>
        <w:pStyle w:val="SingleTxtG"/>
        <w:rPr>
          <w:lang w:val="es-ES"/>
        </w:rPr>
      </w:pPr>
      <w:r w:rsidRPr="00CC35CB">
        <w:rPr>
          <w:lang w:val="es-ES"/>
        </w:rPr>
        <w:t xml:space="preserve">En cuanto al principio de la inversión de la carga de la prueba a favor de las víctimas, consideramos positiva la disposición contenida en el numeral 4 de este </w:t>
      </w:r>
      <w:r w:rsidR="009F5A48" w:rsidRPr="00CC35CB">
        <w:rPr>
          <w:lang w:val="es-ES"/>
        </w:rPr>
        <w:t>artículo</w:t>
      </w:r>
      <w:r w:rsidRPr="00CC35CB">
        <w:rPr>
          <w:lang w:val="es-ES"/>
        </w:rPr>
        <w:t>. Estimamos que la redacción es consistente con principios y criterios de derecho internacional, en tanto esta se contempla, por ejemplo, con respecto al delito de tortura, particularmente cuando la persona está sujeta a un proceso penal. En este sentido, estimamos que, de la redacción de dicho precepto, no se desprende una obligación de los Estados de modificar su legislación interna para dar cumplimiento a ello, sino que es potestativo y quedará regulado por la legislación nacional la posibilidad de la inver</w:t>
      </w:r>
      <w:r>
        <w:rPr>
          <w:lang w:val="es-ES"/>
        </w:rPr>
        <w:t xml:space="preserve">sión de la carga de la prueba. </w:t>
      </w:r>
    </w:p>
    <w:p w14:paraId="7E68F253" w14:textId="77777777" w:rsidR="00B94786" w:rsidRPr="00CC35CB" w:rsidRDefault="00B94786" w:rsidP="00A50D8F">
      <w:pPr>
        <w:pStyle w:val="SingleTxtG"/>
        <w:rPr>
          <w:lang w:val="es-ES"/>
        </w:rPr>
      </w:pPr>
      <w:r w:rsidRPr="00CC35CB">
        <w:rPr>
          <w:lang w:val="es-ES"/>
        </w:rPr>
        <w:t>En relación con el numeral 6 del artículo 10 estimamos pertinente incorporar una redacción de espectro amplio, similar a la sugerida para el artículo 9.1, agregando la frase “resulting from or associated with” despues de “impact on human rights”, de tal suerte que el estándar de protección sea no sólo la causalidad directa, sino la previsibilidad, para el caso de relaciones causales indirectas cuando se trate de filiales, empresas controladas o</w:t>
      </w:r>
      <w:r>
        <w:rPr>
          <w:lang w:val="es-ES"/>
        </w:rPr>
        <w:t xml:space="preserve"> cadenas de suministro.</w:t>
      </w:r>
    </w:p>
    <w:p w14:paraId="1B254BAC" w14:textId="77777777" w:rsidR="00B94786" w:rsidRPr="00CC35CB" w:rsidRDefault="00B94786" w:rsidP="00A50D8F">
      <w:pPr>
        <w:pStyle w:val="SingleTxtG"/>
        <w:rPr>
          <w:lang w:val="es-ES"/>
        </w:rPr>
      </w:pPr>
      <w:r w:rsidRPr="00CC35CB">
        <w:rPr>
          <w:lang w:val="es-ES"/>
        </w:rPr>
        <w:t>Por otra parte, consideramos que la redacción del inciso b) del párrafo 6, que permite la posibilidad de atribuir responsabilidad en el derecho interno a una persona con actividades empresariales de carácter transnacional por los actos cometidos por una filial o entidad en su cadena de suministro, siempre y cuando exista una conexión sólida y directa entre su conducta y el agravio, podría modificarse.</w:t>
      </w:r>
    </w:p>
    <w:p w14:paraId="00D4C028" w14:textId="77777777" w:rsidR="00B94786" w:rsidRPr="00CC35CB" w:rsidRDefault="00B94786" w:rsidP="00A50D8F">
      <w:pPr>
        <w:pStyle w:val="SingleTxtG"/>
        <w:rPr>
          <w:lang w:val="es-ES"/>
        </w:rPr>
      </w:pPr>
      <w:r w:rsidRPr="00CC35CB">
        <w:rPr>
          <w:lang w:val="es-ES"/>
        </w:rPr>
        <w:t xml:space="preserve">En este sentido, sugerimos los siguientes cambios a la redacción del numeral 6: </w:t>
      </w:r>
    </w:p>
    <w:p w14:paraId="7CDC7A9F" w14:textId="77777777" w:rsidR="00B94786" w:rsidRPr="00CC35CB" w:rsidRDefault="00B94786" w:rsidP="00A50D8F">
      <w:pPr>
        <w:pStyle w:val="SingleTxtG"/>
        <w:rPr>
          <w:lang w:val="en-US"/>
        </w:rPr>
      </w:pPr>
      <w:r w:rsidRPr="00CC35CB">
        <w:rPr>
          <w:lang w:val="en-US"/>
        </w:rPr>
        <w:t>•</w:t>
      </w:r>
      <w:r w:rsidRPr="00CC35CB">
        <w:rPr>
          <w:lang w:val="en-US"/>
        </w:rPr>
        <w:tab/>
        <w:t>Primer párrafo: “All [natural and legal] persons…”</w:t>
      </w:r>
    </w:p>
    <w:p w14:paraId="31591987" w14:textId="77777777" w:rsidR="00B94786" w:rsidRPr="00CC35CB" w:rsidRDefault="00B94786" w:rsidP="00A50D8F">
      <w:pPr>
        <w:pStyle w:val="SingleTxtG"/>
        <w:rPr>
          <w:lang w:val="en-US"/>
        </w:rPr>
      </w:pPr>
      <w:r w:rsidRPr="00CC35CB">
        <w:rPr>
          <w:lang w:val="en-US"/>
        </w:rPr>
        <w:t>•</w:t>
      </w:r>
      <w:r w:rsidRPr="00CC35CB">
        <w:rPr>
          <w:lang w:val="en-US"/>
        </w:rPr>
        <w:tab/>
        <w:t>Inciso (a): “to the extent [they exercise] control…”</w:t>
      </w:r>
    </w:p>
    <w:p w14:paraId="4235277C" w14:textId="77777777" w:rsidR="00B94786" w:rsidRPr="00CC35CB" w:rsidRDefault="00B94786" w:rsidP="00A50D8F">
      <w:pPr>
        <w:pStyle w:val="SingleTxtG"/>
        <w:rPr>
          <w:lang w:val="en-US"/>
        </w:rPr>
      </w:pPr>
      <w:r w:rsidRPr="00CC35CB">
        <w:rPr>
          <w:lang w:val="en-US"/>
        </w:rPr>
        <w:t>•</w:t>
      </w:r>
      <w:r w:rsidRPr="00CC35CB">
        <w:rPr>
          <w:lang w:val="en-US"/>
        </w:rPr>
        <w:tab/>
        <w:t>Inciso (b): “to the extent it exhibits [sufficient control or influence over] its subsidiary…”</w:t>
      </w:r>
    </w:p>
    <w:p w14:paraId="0C3898EA" w14:textId="77777777" w:rsidR="00B94786" w:rsidRPr="00CC35CB" w:rsidRDefault="00B94786" w:rsidP="00A50D8F">
      <w:pPr>
        <w:pStyle w:val="SingleTxtG"/>
        <w:rPr>
          <w:lang w:val="en-US"/>
        </w:rPr>
      </w:pPr>
      <w:r w:rsidRPr="00CC35CB">
        <w:rPr>
          <w:lang w:val="en-US"/>
        </w:rPr>
        <w:t>•</w:t>
      </w:r>
      <w:r w:rsidRPr="00CC35CB">
        <w:rPr>
          <w:lang w:val="en-US"/>
        </w:rPr>
        <w:tab/>
        <w:t>Inciso (c): “to the extent risk [could] have been foreseen…”</w:t>
      </w:r>
    </w:p>
    <w:p w14:paraId="724F0CD1" w14:textId="77777777" w:rsidR="00B94786" w:rsidRDefault="00B94786" w:rsidP="00A50D8F">
      <w:pPr>
        <w:pStyle w:val="SingleTxtG"/>
        <w:rPr>
          <w:lang w:val="es-ES"/>
        </w:rPr>
      </w:pPr>
      <w:r w:rsidRPr="00CC35CB">
        <w:rPr>
          <w:lang w:val="es-ES"/>
        </w:rPr>
        <w:t>En cuanto al inciso (c) del numeral 6 del artículo 10, estimamos pertinente agregar una excepción para aquellos casos en que la víctima o víctimas hayan contribuido, mediante dolo o negligencia, o den causa, a la vulneración.</w:t>
      </w:r>
    </w:p>
    <w:p w14:paraId="5DAB9686" w14:textId="09223CC0" w:rsidR="00B94786" w:rsidRPr="00CC35CB" w:rsidRDefault="00B94786" w:rsidP="00A50D8F">
      <w:pPr>
        <w:pStyle w:val="SingleTxtG"/>
        <w:rPr>
          <w:lang w:val="es-ES"/>
        </w:rPr>
      </w:pPr>
      <w:r w:rsidRPr="00CC35CB">
        <w:rPr>
          <w:lang w:val="es-ES"/>
        </w:rPr>
        <w:t xml:space="preserve">Nos parece </w:t>
      </w:r>
      <w:r w:rsidR="009F5A48" w:rsidRPr="00CC35CB">
        <w:rPr>
          <w:lang w:val="es-ES"/>
        </w:rPr>
        <w:t>problemático</w:t>
      </w:r>
      <w:r w:rsidRPr="00CC35CB">
        <w:rPr>
          <w:lang w:val="es-ES"/>
        </w:rPr>
        <w:t xml:space="preserve"> que se señale que las sanciones se determinarán de acuerdo con lo establecido en el derecho interno de cada Estado Parte, lo cual generará desigualdad entre los Estados. Consecuentemente, al decidir un inversionista el destino de su inversión, podría llevarla a un Estado en el que perciba que el marco jurídico en materia de derec</w:t>
      </w:r>
      <w:r>
        <w:rPr>
          <w:lang w:val="es-ES"/>
        </w:rPr>
        <w:t xml:space="preserve">hos humanos es menos estricto. </w:t>
      </w:r>
    </w:p>
    <w:p w14:paraId="1ABA8266" w14:textId="77777777" w:rsidR="00B94786" w:rsidRPr="00CC35CB" w:rsidRDefault="00B94786" w:rsidP="00A50D8F">
      <w:pPr>
        <w:pStyle w:val="SingleTxtG"/>
        <w:rPr>
          <w:lang w:val="es-ES"/>
        </w:rPr>
      </w:pPr>
      <w:r w:rsidRPr="00CC35CB">
        <w:rPr>
          <w:lang w:val="es-ES"/>
        </w:rPr>
        <w:t>Por otra parte, esta delegación desea resaltar la complejidad que puede representar en la práctica demostrar la existencia del elemento subjetivo de intencionalidad, plasmado en el numeral 8 del artículo 10. Quisiéramos solicitar respecto a esta cuestió</w:t>
      </w:r>
      <w:r>
        <w:rPr>
          <w:lang w:val="es-ES"/>
        </w:rPr>
        <w:t>n la opinión de los panelistas.</w:t>
      </w:r>
    </w:p>
    <w:p w14:paraId="0029563B" w14:textId="042B8620" w:rsidR="00B94786" w:rsidRPr="00CC35CB" w:rsidRDefault="00B94786" w:rsidP="00A50D8F">
      <w:pPr>
        <w:pStyle w:val="SingleTxtG"/>
        <w:rPr>
          <w:lang w:val="es-ES"/>
        </w:rPr>
      </w:pPr>
      <w:r w:rsidRPr="00CC35CB">
        <w:rPr>
          <w:lang w:val="es-ES"/>
        </w:rPr>
        <w:t xml:space="preserve">Señor Presidente, respecto al </w:t>
      </w:r>
      <w:r w:rsidR="009F5A48" w:rsidRPr="00CC35CB">
        <w:rPr>
          <w:lang w:val="es-ES"/>
        </w:rPr>
        <w:t>artículo</w:t>
      </w:r>
      <w:r w:rsidRPr="00CC35CB">
        <w:rPr>
          <w:lang w:val="es-ES"/>
        </w:rPr>
        <w:t xml:space="preserve"> 11, relativo a la asistencia judicial </w:t>
      </w:r>
      <w:r w:rsidR="009F5A48" w:rsidRPr="00CC35CB">
        <w:rPr>
          <w:lang w:val="es-ES"/>
        </w:rPr>
        <w:t>recíproca</w:t>
      </w:r>
      <w:r w:rsidRPr="00CC35CB">
        <w:rPr>
          <w:lang w:val="es-ES"/>
        </w:rPr>
        <w:t xml:space="preserve">, nos parece en general bien formulado. Sin embargo, nos preocupa el inciso (k) del numeral 3, pues parece dejar a la discreción de los Estados la interpretación del contenido y alcances de los derechos humanos, lo cual sería contrario al derecho internacional y resultaría en la relativización de las normas de derechos </w:t>
      </w:r>
      <w:r>
        <w:rPr>
          <w:lang w:val="es-ES"/>
        </w:rPr>
        <w:t>humanos e inseguridad jurídica.</w:t>
      </w:r>
    </w:p>
    <w:p w14:paraId="4CDDBA5F" w14:textId="12DE214B" w:rsidR="00B94786" w:rsidRPr="009C1053" w:rsidRDefault="00B94786" w:rsidP="00A50D8F">
      <w:pPr>
        <w:pStyle w:val="SingleTxtG"/>
      </w:pPr>
      <w:r w:rsidRPr="00CC35CB">
        <w:rPr>
          <w:lang w:val="es-ES"/>
        </w:rPr>
        <w:t xml:space="preserve">Al respecto, estimamos pertinente reformular el </w:t>
      </w:r>
      <w:r w:rsidR="009F5A48" w:rsidRPr="00CC35CB">
        <w:rPr>
          <w:lang w:val="es-ES"/>
        </w:rPr>
        <w:t>artículo</w:t>
      </w:r>
      <w:r w:rsidRPr="00CC35CB">
        <w:rPr>
          <w:lang w:val="es-ES"/>
        </w:rPr>
        <w:t xml:space="preserve"> 11.3.k, eliminando la referencia a la </w:t>
      </w:r>
      <w:r w:rsidR="009F5A48" w:rsidRPr="00CC35CB">
        <w:rPr>
          <w:lang w:val="es-ES"/>
        </w:rPr>
        <w:t>interpretación</w:t>
      </w:r>
      <w:r w:rsidRPr="00CC35CB">
        <w:rPr>
          <w:lang w:val="es-ES"/>
        </w:rPr>
        <w:t xml:space="preserve"> del derecho internacional de los derechos humanos, e insertando una </w:t>
      </w:r>
      <w:r w:rsidR="009F5A48" w:rsidRPr="00CC35CB">
        <w:rPr>
          <w:lang w:val="es-ES"/>
        </w:rPr>
        <w:t>mención</w:t>
      </w:r>
      <w:r w:rsidRPr="00CC35CB">
        <w:rPr>
          <w:lang w:val="es-ES"/>
        </w:rPr>
        <w:t xml:space="preserve"> al derecho </w:t>
      </w:r>
      <w:r w:rsidR="009F5A48" w:rsidRPr="00CC35CB">
        <w:rPr>
          <w:lang w:val="es-ES"/>
        </w:rPr>
        <w:t>doméstico</w:t>
      </w:r>
      <w:r w:rsidRPr="009F5A48">
        <w:rPr>
          <w:lang w:val="es-ES"/>
        </w:rPr>
        <w:t xml:space="preserve">. </w:t>
      </w:r>
      <w:r w:rsidRPr="009C1053">
        <w:t xml:space="preserve">De esta manera, la </w:t>
      </w:r>
      <w:r w:rsidR="009F5A48" w:rsidRPr="009C1053">
        <w:t>redacción</w:t>
      </w:r>
      <w:r w:rsidRPr="009C1053">
        <w:t xml:space="preserve"> seria “Assistance in regard to the application of domestic law”.</w:t>
      </w:r>
    </w:p>
    <w:p w14:paraId="7143BD68" w14:textId="226F9A38" w:rsidR="00B94786" w:rsidRPr="009F5A48" w:rsidRDefault="00B94786" w:rsidP="00A50D8F">
      <w:pPr>
        <w:pStyle w:val="SingleTxtG"/>
        <w:rPr>
          <w:lang w:val="es-ES"/>
        </w:rPr>
      </w:pPr>
      <w:r w:rsidRPr="009F5A48">
        <w:rPr>
          <w:lang w:val="es-ES"/>
        </w:rPr>
        <w:t xml:space="preserve">Respecto al </w:t>
      </w:r>
      <w:r w:rsidR="009F5A48" w:rsidRPr="009F5A48">
        <w:rPr>
          <w:lang w:val="es-ES"/>
        </w:rPr>
        <w:t>artículo</w:t>
      </w:r>
      <w:r w:rsidRPr="009F5A48">
        <w:rPr>
          <w:lang w:val="es-ES"/>
        </w:rPr>
        <w:t xml:space="preserve"> 11.6, nos parece importante </w:t>
      </w:r>
      <w:r w:rsidR="009F5A48" w:rsidRPr="009F5A48">
        <w:rPr>
          <w:lang w:val="es-ES"/>
        </w:rPr>
        <w:t>agregar</w:t>
      </w:r>
      <w:r w:rsidRPr="009F5A48">
        <w:rPr>
          <w:lang w:val="es-ES"/>
        </w:rPr>
        <w:t xml:space="preserve"> al concepto de derecho internacional, quedando la </w:t>
      </w:r>
      <w:r w:rsidR="009F5A48" w:rsidRPr="009F5A48">
        <w:rPr>
          <w:lang w:val="es-ES"/>
        </w:rPr>
        <w:t>redacción</w:t>
      </w:r>
      <w:r w:rsidRPr="009F5A48">
        <w:rPr>
          <w:lang w:val="es-ES"/>
        </w:rPr>
        <w:t xml:space="preserve"> de la siguiente manera “States Parties shall afford one another assistance in a way not contrary to domestic [and international] law.”</w:t>
      </w:r>
    </w:p>
    <w:p w14:paraId="4EC6206A" w14:textId="77777777" w:rsidR="00B94786" w:rsidRPr="00CC35CB" w:rsidRDefault="00B94786" w:rsidP="00A50D8F">
      <w:pPr>
        <w:pStyle w:val="SingleTxtG"/>
        <w:rPr>
          <w:lang w:val="es-ES"/>
        </w:rPr>
      </w:pPr>
      <w:r w:rsidRPr="00CC35CB">
        <w:rPr>
          <w:lang w:val="es-ES"/>
        </w:rPr>
        <w:t>Por último, México desea formular una pregunta al Profesor David Bilchitz respecto a su intervención. ¿Cómo estima que se haría la implementación de las obligaciones directas que propone, si no es a través de los mismos Estados? ¿No considera que es necesario reforzar la capacidad jurídica interna de regulación, y aumentar el nivel y precisión de la cooperación internacional y de la asistenc</w:t>
      </w:r>
      <w:r>
        <w:rPr>
          <w:lang w:val="es-ES"/>
        </w:rPr>
        <w:t>ia judicial recíproca?</w:t>
      </w:r>
    </w:p>
    <w:p w14:paraId="21D65010" w14:textId="4C8E3BEB" w:rsidR="00B94786" w:rsidRPr="00360A36" w:rsidRDefault="00A50D8F" w:rsidP="00A50D8F">
      <w:pPr>
        <w:pStyle w:val="H23G"/>
        <w:rPr>
          <w:lang w:val="en-US"/>
        </w:rPr>
      </w:pPr>
      <w:bookmarkStart w:id="66" w:name="_Toc527993996"/>
      <w:r w:rsidRPr="00E43DB6">
        <w:rPr>
          <w:lang w:val="es-ES"/>
        </w:rPr>
        <w:tab/>
      </w:r>
      <w:r>
        <w:rPr>
          <w:lang w:val="en-US"/>
        </w:rPr>
        <w:t>12.</w:t>
      </w:r>
      <w:r>
        <w:rPr>
          <w:lang w:val="en-US"/>
        </w:rPr>
        <w:tab/>
      </w:r>
      <w:r w:rsidR="00B94786" w:rsidRPr="00360A36">
        <w:rPr>
          <w:lang w:val="en-US"/>
        </w:rPr>
        <w:t>Namibia</w:t>
      </w:r>
      <w:bookmarkEnd w:id="66"/>
    </w:p>
    <w:p w14:paraId="35CA2937" w14:textId="77777777" w:rsidR="00B94786" w:rsidRPr="00CC35CB" w:rsidRDefault="00B94786" w:rsidP="00A50D8F">
      <w:pPr>
        <w:pStyle w:val="SingleTxtG"/>
        <w:rPr>
          <w:lang w:val="en-US"/>
        </w:rPr>
      </w:pPr>
      <w:r>
        <w:rPr>
          <w:lang w:val="en-US"/>
        </w:rPr>
        <w:t>Mr Chair,</w:t>
      </w:r>
    </w:p>
    <w:p w14:paraId="279BEDB0" w14:textId="77777777" w:rsidR="00B94786" w:rsidRPr="00CC35CB" w:rsidRDefault="00B94786" w:rsidP="00A50D8F">
      <w:pPr>
        <w:pStyle w:val="SingleTxtG"/>
        <w:rPr>
          <w:lang w:val="en-US"/>
        </w:rPr>
      </w:pPr>
      <w:r w:rsidRPr="00CC35CB">
        <w:rPr>
          <w:lang w:val="en-US"/>
        </w:rPr>
        <w:t xml:space="preserve">Just as introduction, Namibia would like to indicate that we are confident that the drafters of the text and those of us contributing thereto will as far as possible strife to keep in mind the literal rule of interpretation in the process of drafting and we still have the golden rule of interpretation as safety net for just in case we end up in absurdity. So, we acknowledge, much work still needs to </w:t>
      </w:r>
      <w:r>
        <w:rPr>
          <w:lang w:val="en-US"/>
        </w:rPr>
        <w:t xml:space="preserve">go into the refining the text. </w:t>
      </w:r>
    </w:p>
    <w:p w14:paraId="23FA3016" w14:textId="77777777" w:rsidR="00B94786" w:rsidRPr="00CC35CB" w:rsidRDefault="00B94786" w:rsidP="00A50D8F">
      <w:pPr>
        <w:pStyle w:val="SingleTxtG"/>
        <w:rPr>
          <w:lang w:val="en-US"/>
        </w:rPr>
      </w:pPr>
      <w:r w:rsidRPr="00CC35CB">
        <w:rPr>
          <w:lang w:val="en-US"/>
        </w:rPr>
        <w:t xml:space="preserve">Article 10: Legal Liability: </w:t>
      </w:r>
    </w:p>
    <w:p w14:paraId="501389D8" w14:textId="77777777" w:rsidR="00B94786" w:rsidRPr="00CC35CB" w:rsidRDefault="00B94786" w:rsidP="00A50D8F">
      <w:pPr>
        <w:pStyle w:val="SingleTxtG"/>
        <w:rPr>
          <w:lang w:val="en-US"/>
        </w:rPr>
      </w:pPr>
      <w:r w:rsidRPr="00CC35CB">
        <w:rPr>
          <w:lang w:val="en-US"/>
        </w:rPr>
        <w:t xml:space="preserve">Article 10 provides for instances where States legal systems do not permit criminal prosecutions of legal persons such as corporations. Proportionate and dissuasive non-criminal sanctions, including monetary sanctions can be considered. This is set out in instruments like the OECD Convention on Combating Bribery of Foreign Public Officials in International Business Transactions Convention and provides for some useful flexibility.  </w:t>
      </w:r>
    </w:p>
    <w:p w14:paraId="189BF2BF" w14:textId="77777777" w:rsidR="00B94786" w:rsidRPr="00CC35CB" w:rsidRDefault="00B94786" w:rsidP="00A50D8F">
      <w:pPr>
        <w:pStyle w:val="SingleTxtG"/>
        <w:rPr>
          <w:lang w:val="en-US"/>
        </w:rPr>
      </w:pPr>
      <w:r w:rsidRPr="00CC35CB">
        <w:rPr>
          <w:lang w:val="en-US"/>
        </w:rPr>
        <w:t>The UNCAC for example also requires States to “establish the liability” of corporations for offenses under that Convention, whether that be criminal or, in States whose legal systems do not permit criminal prosecution of legal persons, then “effective, proportionate and dissuasive” civil or administrative sanctions. We agree with Mr. Deva that these sanctions should however be clarified.</w:t>
      </w:r>
    </w:p>
    <w:p w14:paraId="31BC439B" w14:textId="4D5E5D64" w:rsidR="00B94786" w:rsidRDefault="00B94786" w:rsidP="00A50D8F">
      <w:pPr>
        <w:pStyle w:val="SingleTxtG"/>
        <w:rPr>
          <w:lang w:val="en-US"/>
        </w:rPr>
      </w:pPr>
      <w:r w:rsidRPr="00CC35CB">
        <w:rPr>
          <w:lang w:val="en-US"/>
        </w:rPr>
        <w:t xml:space="preserve">In Namibia, like in many countries with a similar legal system, the burden of proof differs between civil and criminal cases. In civil cases, we have to </w:t>
      </w:r>
      <w:r w:rsidR="009C1053">
        <w:rPr>
          <w:lang w:val="en-US"/>
        </w:rPr>
        <w:t>prove</w:t>
      </w:r>
      <w:r w:rsidR="009C1053" w:rsidRPr="00CC35CB">
        <w:rPr>
          <w:lang w:val="en-US"/>
        </w:rPr>
        <w:t xml:space="preserve"> </w:t>
      </w:r>
      <w:r w:rsidRPr="00CC35CB">
        <w:rPr>
          <w:lang w:val="en-US"/>
        </w:rPr>
        <w:t>on a balance of probabilities, which is lighter than that in criminal cases, where the burden of proof requires proof beyond any reasonable doubt. The institution of a civil claim is also not depend</w:t>
      </w:r>
      <w:r w:rsidR="009C1053">
        <w:rPr>
          <w:lang w:val="en-US"/>
        </w:rPr>
        <w:t>e</w:t>
      </w:r>
      <w:r w:rsidRPr="00CC35CB">
        <w:rPr>
          <w:lang w:val="en-US"/>
        </w:rPr>
        <w:t xml:space="preserve">nt upon any criminal charge and criminal and civil cases arising from the same incident often run concurrently. </w:t>
      </w:r>
    </w:p>
    <w:p w14:paraId="1E7A7052" w14:textId="77777777" w:rsidR="00B94786" w:rsidRPr="00CC35CB" w:rsidRDefault="00B94786" w:rsidP="00A50D8F">
      <w:pPr>
        <w:pStyle w:val="SingleTxtG"/>
        <w:rPr>
          <w:lang w:val="en-US"/>
        </w:rPr>
      </w:pPr>
      <w:r w:rsidRPr="00CC35CB">
        <w:rPr>
          <w:lang w:val="en-US"/>
        </w:rPr>
        <w:t xml:space="preserve">Further, intention as stated in Article 10 (8) is an element of crime in many legal systems and requires that the criminal act must be on purpose. However, the foreseeability test provides for a viable alternative to this stringent requirement, which is often difficult to proof. This can indeed be helpful if incorporated as stated by Mr. Devan. </w:t>
      </w:r>
    </w:p>
    <w:p w14:paraId="5A33B98D" w14:textId="77777777" w:rsidR="00B94786" w:rsidRPr="00CC35CB" w:rsidRDefault="00B94786" w:rsidP="00A50D8F">
      <w:pPr>
        <w:pStyle w:val="SingleTxtG"/>
        <w:rPr>
          <w:lang w:val="en-US"/>
        </w:rPr>
      </w:pPr>
      <w:r w:rsidRPr="00CC35CB">
        <w:rPr>
          <w:lang w:val="en-US"/>
        </w:rPr>
        <w:t>We agree with Mr. Bilchitz that a closer connection needs to be established between the decision-makers and the violations that occurs and more generally, between this draft treaty and corporate law. As indicated yesterday during the discussions under Article 6 (Statue of limitation), the process of piercing of the corporate veil is not an easy one and can be an obstacle to indigent victims, especially in developing States. Article 10(6) can be enhanced in this regard, keeping in mind the challenges with the enforcement of laws in States with weaker governance structures as the abuses taking place at the hands of TNC’s in such States are often more s</w:t>
      </w:r>
      <w:r>
        <w:rPr>
          <w:lang w:val="en-US"/>
        </w:rPr>
        <w:t xml:space="preserve">evere.  </w:t>
      </w:r>
    </w:p>
    <w:p w14:paraId="0D62462B" w14:textId="77777777" w:rsidR="00B94786" w:rsidRPr="00CC35CB" w:rsidRDefault="00B94786" w:rsidP="00A50D8F">
      <w:pPr>
        <w:pStyle w:val="SingleTxtG"/>
        <w:rPr>
          <w:lang w:val="en-US"/>
        </w:rPr>
      </w:pPr>
      <w:r w:rsidRPr="00CC35CB">
        <w:rPr>
          <w:lang w:val="en-US"/>
        </w:rPr>
        <w:t>We prefer the flexibility of article 10(4) on the burden of proof, making the reversal subject to domestic law, because reversal of the burden can b</w:t>
      </w:r>
      <w:r>
        <w:rPr>
          <w:lang w:val="en-US"/>
        </w:rPr>
        <w:t xml:space="preserve">e problematic for some states. </w:t>
      </w:r>
    </w:p>
    <w:p w14:paraId="0E2AA156" w14:textId="77777777" w:rsidR="00B94786" w:rsidRPr="00CC35CB" w:rsidRDefault="00B94786" w:rsidP="00A50D8F">
      <w:pPr>
        <w:pStyle w:val="SingleTxtG"/>
        <w:rPr>
          <w:lang w:val="en-US"/>
        </w:rPr>
      </w:pPr>
      <w:r w:rsidRPr="00CC35CB">
        <w:rPr>
          <w:lang w:val="en-US"/>
        </w:rPr>
        <w:t>Articles 11 &amp; 12 are clear and is clearly based on other international instruments, which provides for MLA and International Cooperation, and which have been imp</w:t>
      </w:r>
      <w:r>
        <w:rPr>
          <w:lang w:val="en-US"/>
        </w:rPr>
        <w:t xml:space="preserve">lemented with great successes. </w:t>
      </w:r>
    </w:p>
    <w:p w14:paraId="147C1F2F" w14:textId="77777777" w:rsidR="00B94786" w:rsidRPr="00CC35CB" w:rsidRDefault="00B94786" w:rsidP="00A50D8F">
      <w:pPr>
        <w:pStyle w:val="SingleTxtG"/>
        <w:rPr>
          <w:lang w:val="en-US"/>
        </w:rPr>
      </w:pPr>
      <w:r w:rsidRPr="00CC35CB">
        <w:rPr>
          <w:lang w:val="en-US"/>
        </w:rPr>
        <w:t>I thank you.</w:t>
      </w:r>
    </w:p>
    <w:p w14:paraId="05454D5F" w14:textId="570EC940" w:rsidR="00B94786" w:rsidRPr="009E2450" w:rsidRDefault="00A50D8F" w:rsidP="00A50D8F">
      <w:pPr>
        <w:pStyle w:val="H23G"/>
      </w:pPr>
      <w:bookmarkStart w:id="67" w:name="_Toc527993997"/>
      <w:r>
        <w:rPr>
          <w:lang w:val="en-US"/>
        </w:rPr>
        <w:tab/>
      </w:r>
      <w:r w:rsidRPr="009E2450">
        <w:t>13.</w:t>
      </w:r>
      <w:r w:rsidRPr="009E2450">
        <w:tab/>
      </w:r>
      <w:r w:rsidR="00B94786" w:rsidRPr="009E2450">
        <w:t>Peru</w:t>
      </w:r>
      <w:bookmarkEnd w:id="67"/>
    </w:p>
    <w:p w14:paraId="4EB5E71D" w14:textId="1EC15F0F" w:rsidR="00B94786" w:rsidRPr="000D4F6D" w:rsidRDefault="007665BB" w:rsidP="007665BB">
      <w:pPr>
        <w:pStyle w:val="H4G"/>
      </w:pPr>
      <w:r>
        <w:tab/>
      </w:r>
      <w:r w:rsidRPr="000D4F6D">
        <w:t>a.</w:t>
      </w:r>
      <w:r w:rsidRPr="000D4F6D">
        <w:tab/>
      </w:r>
      <w:r w:rsidR="00B94786" w:rsidRPr="000D4F6D">
        <w:t xml:space="preserve">Artículo 10 </w:t>
      </w:r>
    </w:p>
    <w:p w14:paraId="337026D1" w14:textId="77777777" w:rsidR="00B94786" w:rsidRPr="00CC35CB" w:rsidRDefault="00B94786" w:rsidP="00A50D8F">
      <w:pPr>
        <w:pStyle w:val="SingleTxtG"/>
        <w:rPr>
          <w:lang w:val="es-ES"/>
        </w:rPr>
      </w:pPr>
      <w:r w:rsidRPr="00CC35CB">
        <w:rPr>
          <w:lang w:val="es-ES"/>
        </w:rPr>
        <w:t>Mi delegación puede ofrecer solo algunos comentarios preliminares sobre este artículo, particularmente complejo y sensible para nuestro país.</w:t>
      </w:r>
    </w:p>
    <w:p w14:paraId="708DED40" w14:textId="77777777" w:rsidR="00B94786" w:rsidRPr="00CC35CB" w:rsidRDefault="00B94786" w:rsidP="00A50D8F">
      <w:pPr>
        <w:pStyle w:val="SingleTxtG"/>
        <w:rPr>
          <w:lang w:val="es-ES"/>
        </w:rPr>
      </w:pPr>
      <w:r w:rsidRPr="00CC35CB">
        <w:rPr>
          <w:lang w:val="es-ES"/>
        </w:rPr>
        <w:t>En primer lugar, reiteramos nuestra opinión que el alcance debe ser a todas las empresas y no únicamente a las que tienen carácter transnacional.</w:t>
      </w:r>
    </w:p>
    <w:p w14:paraId="0FD39B7A" w14:textId="77777777" w:rsidR="00B94786" w:rsidRPr="00CC35CB" w:rsidRDefault="00B94786" w:rsidP="00A50D8F">
      <w:pPr>
        <w:pStyle w:val="SingleTxtG"/>
        <w:rPr>
          <w:lang w:val="es-ES"/>
        </w:rPr>
      </w:pPr>
      <w:r w:rsidRPr="00CC35CB">
        <w:rPr>
          <w:lang w:val="es-ES"/>
        </w:rPr>
        <w:t xml:space="preserve">Por otro lado, consideramos que la responsabilidad jurídica debe ser ejercida también en los casos de violación del derecho internacional humanitario, por lo que solicitamos que sea incluido en los diferentes parágrafos en los que se menciona a los derechos humanos. Asimismo, como ha sido expresado anteriormente por otras delegaciones, somos de la opinión que debe mencionarse a las violaciones y los abusos de derechos humanos. </w:t>
      </w:r>
    </w:p>
    <w:p w14:paraId="44004819" w14:textId="77777777" w:rsidR="00B94786" w:rsidRPr="00CC35CB" w:rsidRDefault="00B94786" w:rsidP="00A50D8F">
      <w:pPr>
        <w:pStyle w:val="SingleTxtG"/>
        <w:rPr>
          <w:lang w:val="es-ES"/>
        </w:rPr>
      </w:pPr>
      <w:r w:rsidRPr="00CC35CB">
        <w:rPr>
          <w:lang w:val="es-ES"/>
        </w:rPr>
        <w:t>Como para el caso del artículo 7, proponemos que se solicite la opinión de la Comi</w:t>
      </w:r>
      <w:r>
        <w:rPr>
          <w:lang w:val="es-ES"/>
        </w:rPr>
        <w:t xml:space="preserve">sión de Derecho Internacional. </w:t>
      </w:r>
    </w:p>
    <w:p w14:paraId="59DACA70" w14:textId="1DB6FFF0" w:rsidR="00B94786" w:rsidRPr="00CC35CB" w:rsidRDefault="007665BB" w:rsidP="007665BB">
      <w:pPr>
        <w:pStyle w:val="H4G"/>
        <w:rPr>
          <w:lang w:val="es-ES"/>
        </w:rPr>
      </w:pPr>
      <w:r>
        <w:rPr>
          <w:lang w:val="es-ES"/>
        </w:rPr>
        <w:tab/>
        <w:t>b.</w:t>
      </w:r>
      <w:r>
        <w:rPr>
          <w:lang w:val="es-ES"/>
        </w:rPr>
        <w:tab/>
      </w:r>
      <w:r w:rsidR="00B94786">
        <w:rPr>
          <w:lang w:val="es-ES"/>
        </w:rPr>
        <w:t>Artículo 11</w:t>
      </w:r>
    </w:p>
    <w:p w14:paraId="3994FEFC" w14:textId="77777777" w:rsidR="00B94786" w:rsidRPr="00CC35CB" w:rsidRDefault="00B94786" w:rsidP="00A50D8F">
      <w:pPr>
        <w:pStyle w:val="SingleTxtG"/>
        <w:rPr>
          <w:lang w:val="es-ES"/>
        </w:rPr>
      </w:pPr>
      <w:r w:rsidRPr="00CC35CB">
        <w:rPr>
          <w:lang w:val="es-ES"/>
        </w:rPr>
        <w:t>Comprendemos que la reparación para las víctimas de violaciones y abusos en el contexto de actividades empresariales que se realicen en más de una jurisdicción requiere un complejo andamiaje jurídico que requiere de asistencia judicial recíproca. Sin embargo, las provisiones del artículo en su redacción actual detallan una serie de responsabilidades de cooperación para los Estados que supondrían esfuerzos enormes para su aplicación. Una vez más, la carga sería excesiva</w:t>
      </w:r>
      <w:r>
        <w:rPr>
          <w:lang w:val="es-ES"/>
        </w:rPr>
        <w:t xml:space="preserve"> para los países en desarrollo.</w:t>
      </w:r>
    </w:p>
    <w:p w14:paraId="2406CA49" w14:textId="77777777" w:rsidR="00B94786" w:rsidRPr="00CC35CB" w:rsidRDefault="00B94786" w:rsidP="00A50D8F">
      <w:pPr>
        <w:pStyle w:val="SingleTxtG"/>
        <w:rPr>
          <w:lang w:val="en-US"/>
        </w:rPr>
      </w:pPr>
      <w:r w:rsidRPr="00CC35CB">
        <w:rPr>
          <w:lang w:val="en-US"/>
        </w:rPr>
        <w:t>Muchas gracias</w:t>
      </w:r>
    </w:p>
    <w:p w14:paraId="7CD59B3B" w14:textId="0DACE107" w:rsidR="00B94786" w:rsidRPr="00360A36" w:rsidRDefault="00C13A67" w:rsidP="00C13A67">
      <w:pPr>
        <w:pStyle w:val="H23G"/>
        <w:rPr>
          <w:lang w:val="en-US"/>
        </w:rPr>
      </w:pPr>
      <w:bookmarkStart w:id="68" w:name="_Toc527993998"/>
      <w:r>
        <w:rPr>
          <w:lang w:val="en-US"/>
        </w:rPr>
        <w:tab/>
        <w:t>14.</w:t>
      </w:r>
      <w:r>
        <w:rPr>
          <w:lang w:val="en-US"/>
        </w:rPr>
        <w:tab/>
      </w:r>
      <w:r w:rsidR="00B94786" w:rsidRPr="00360A36">
        <w:rPr>
          <w:lang w:val="en-US"/>
        </w:rPr>
        <w:t>Russian Federation</w:t>
      </w:r>
      <w:bookmarkEnd w:id="68"/>
    </w:p>
    <w:p w14:paraId="29B1109C" w14:textId="77777777" w:rsidR="00B94786" w:rsidRDefault="00B94786" w:rsidP="00C13A67">
      <w:pPr>
        <w:pStyle w:val="SingleTxtG"/>
        <w:rPr>
          <w:rFonts w:eastAsiaTheme="minorHAnsi"/>
          <w:lang w:val="en"/>
        </w:rPr>
      </w:pPr>
      <w:r w:rsidRPr="00CC35CB">
        <w:rPr>
          <w:rFonts w:eastAsiaTheme="minorHAnsi"/>
          <w:lang w:val="en"/>
        </w:rPr>
        <w:t>Thank you, Chairperson.</w:t>
      </w:r>
    </w:p>
    <w:p w14:paraId="08D6F2FD" w14:textId="77777777" w:rsidR="00B94786" w:rsidRPr="00CC35CB" w:rsidRDefault="00B94786" w:rsidP="00C13A67">
      <w:pPr>
        <w:pStyle w:val="SingleTxtG"/>
        <w:rPr>
          <w:rFonts w:eastAsiaTheme="minorHAnsi"/>
          <w:lang w:val="en"/>
        </w:rPr>
      </w:pPr>
      <w:r w:rsidRPr="00CC35CB">
        <w:rPr>
          <w:rFonts w:eastAsiaTheme="minorHAnsi"/>
          <w:lang w:val="en"/>
        </w:rPr>
        <w:t xml:space="preserve">In my statement on Monday, as it was the case last year, I stressed that the concept of criminal liability of legal entities is not used in the Russian legal system and, if such an obligation were to be introduced here, this would be an obstacle for Russia’s accession to the international treaty. We are guided by this premise when assessing article 10 which core is indeed this idea of legal entities holding criminal liability. </w:t>
      </w:r>
    </w:p>
    <w:p w14:paraId="39347DDF" w14:textId="77777777" w:rsidR="00B94786" w:rsidRPr="00CC35CB" w:rsidRDefault="00B94786" w:rsidP="00C13A67">
      <w:pPr>
        <w:pStyle w:val="SingleTxtG"/>
        <w:rPr>
          <w:rFonts w:eastAsiaTheme="minorHAnsi"/>
          <w:lang w:val="en"/>
        </w:rPr>
      </w:pPr>
      <w:r w:rsidRPr="00CC35CB">
        <w:rPr>
          <w:rFonts w:eastAsiaTheme="minorHAnsi"/>
          <w:lang w:val="en"/>
        </w:rPr>
        <w:t xml:space="preserve">Art. 10 (12) does not resolve the problem either. First of all, criminal liability continues to be a key principle in art. 10. Secondly, conflicting norms are included from the very outset into paragraph 12 inasmuch as it is impossible to objectively establish what is understood by the terms “effective, proportionate and dissuasive non-criminal sanctions”. Such a vague wording provides grounds for potential accusations of non-implementation of the convention. </w:t>
      </w:r>
    </w:p>
    <w:p w14:paraId="2DCDA310" w14:textId="77777777" w:rsidR="00B94786" w:rsidRPr="00CC35CB" w:rsidRDefault="00B94786" w:rsidP="00C13A67">
      <w:pPr>
        <w:pStyle w:val="SingleTxtG"/>
        <w:rPr>
          <w:rFonts w:eastAsiaTheme="minorHAnsi"/>
          <w:lang w:val="en"/>
        </w:rPr>
      </w:pPr>
      <w:r w:rsidRPr="00CC35CB">
        <w:rPr>
          <w:rFonts w:eastAsiaTheme="minorHAnsi"/>
          <w:lang w:val="en"/>
        </w:rPr>
        <w:t xml:space="preserve">There are other expressions in art. 10 whose meaning is also incomprehensible. For example, these are the phrases  “or its equivalent” in paragraph 2, “control over the operations”, “sufficiently close relation”, “strong and direct connection” in paragraph 6, and also the term “crimes recognized under international law” in paragraph 8, whereas in article 6, which we discussed already, the term “crimes under international law” is used. </w:t>
      </w:r>
    </w:p>
    <w:p w14:paraId="44F5687D" w14:textId="77777777" w:rsidR="00B94786" w:rsidRPr="00CC35CB" w:rsidRDefault="00B94786" w:rsidP="00C13A67">
      <w:pPr>
        <w:pStyle w:val="SingleTxtG"/>
        <w:rPr>
          <w:rFonts w:eastAsiaTheme="minorHAnsi"/>
          <w:lang w:val="en"/>
        </w:rPr>
      </w:pPr>
      <w:r w:rsidRPr="00CC35CB">
        <w:rPr>
          <w:rFonts w:eastAsiaTheme="minorHAnsi"/>
          <w:lang w:val="en"/>
        </w:rPr>
        <w:t xml:space="preserve">One of the most controversial provisions of the draft is 10(11) on the principle of universal jurisdiction. This concept has given rise to many legal questions because of possible cases of abuse of it. The universal jurisdiction is currently applied for the most serious, grave crimes under international law, such as aggression, piracy, torture and genocide. There are no grounds in current international law for expanding this list with all the violations of human rights which might exist in the criminal legislation of each specific state. </w:t>
      </w:r>
    </w:p>
    <w:p w14:paraId="15B66EC9" w14:textId="77777777" w:rsidR="00B94786" w:rsidRPr="00CC35CB" w:rsidRDefault="00B94786" w:rsidP="00C13A67">
      <w:pPr>
        <w:pStyle w:val="SingleTxtG"/>
        <w:rPr>
          <w:rFonts w:eastAsiaTheme="minorHAnsi"/>
          <w:lang w:val="en"/>
        </w:rPr>
      </w:pPr>
      <w:r w:rsidRPr="00CC35CB">
        <w:rPr>
          <w:rFonts w:eastAsiaTheme="minorHAnsi"/>
          <w:lang w:val="en"/>
        </w:rPr>
        <w:t xml:space="preserve">In this context, the phrase “where applicable under international law” at the end of 10(11) complicates the situation even more. If it is to mean that universal jurisdiction is to be applied only to crimes for which it is already recognized, then we don’t understand why this confirmation has to be included in the present text. </w:t>
      </w:r>
    </w:p>
    <w:p w14:paraId="12C4D3AA" w14:textId="77777777" w:rsidR="00B94786" w:rsidRPr="00CC35CB" w:rsidRDefault="00B94786" w:rsidP="00C13A67">
      <w:pPr>
        <w:pStyle w:val="SingleTxtG"/>
        <w:rPr>
          <w:rFonts w:eastAsiaTheme="minorHAnsi"/>
          <w:lang w:val="en"/>
        </w:rPr>
      </w:pPr>
      <w:r w:rsidRPr="00CC35CB">
        <w:rPr>
          <w:rFonts w:eastAsiaTheme="minorHAnsi"/>
          <w:lang w:val="en"/>
        </w:rPr>
        <w:t>Further thought needs to be given to art. 10(4) on shifting the burden of proof. There is a very well-known maxim, “actor incumbit onus probandi”, “the burden of proof shall be borne by the plaintiff”, that has been incorporated in the procedural legislation of most countries of the world, and it is applied in the practice of international judicial and arbitration bodies. The possibility of shifting the burden of proof for ensuring victims’ procedural rights indeed does exist in the legislation of many countries, but usually it is applied in disputes with states, when the parties in the suits are clearly not equal. And in the convention we are talking about disputes between participants in legal proceedings who are formally equal.</w:t>
      </w:r>
    </w:p>
    <w:p w14:paraId="23F8CE8B" w14:textId="77777777" w:rsidR="00B94786" w:rsidRPr="00CC35CB" w:rsidRDefault="00B94786" w:rsidP="00C13A67">
      <w:pPr>
        <w:pStyle w:val="SingleTxtG"/>
        <w:rPr>
          <w:rFonts w:eastAsiaTheme="minorHAnsi"/>
          <w:lang w:val="en"/>
        </w:rPr>
      </w:pPr>
      <w:r w:rsidRPr="00CC35CB">
        <w:rPr>
          <w:rFonts w:eastAsiaTheme="minorHAnsi"/>
          <w:lang w:val="en"/>
        </w:rPr>
        <w:t xml:space="preserve">10(3) refers to a situation where a state has paid compensation to a victim, rather than the violator. This provision requires clarification, inasmuch as, as a general rule, states do not bear responsibility for unlawful actions by private persons. </w:t>
      </w:r>
    </w:p>
    <w:p w14:paraId="1B185D4D" w14:textId="77777777" w:rsidR="00B94786" w:rsidRPr="00CC35CB" w:rsidRDefault="00B94786" w:rsidP="00C13A67">
      <w:pPr>
        <w:pStyle w:val="SingleTxtG"/>
        <w:rPr>
          <w:rFonts w:eastAsiaTheme="minorHAnsi"/>
          <w:lang w:val="en"/>
        </w:rPr>
      </w:pPr>
      <w:r w:rsidRPr="00CC35CB">
        <w:rPr>
          <w:rFonts w:eastAsiaTheme="minorHAnsi"/>
          <w:lang w:val="en"/>
        </w:rPr>
        <w:t xml:space="preserve">And my last point: in art. 11(2) we see an obligation of states to give legal assistance to each other, including access to information and evidence. At the same time, this obligation is not correlated with the duty to ensure the procedural rights of the persons against whom these actions have been taken. As a result, fighting for the rights of some might end up culminating in a violation of the rights of others. </w:t>
      </w:r>
    </w:p>
    <w:p w14:paraId="10C00C4C" w14:textId="77777777" w:rsidR="00B94786" w:rsidRPr="00CC35CB" w:rsidRDefault="00B94786" w:rsidP="00C13A67">
      <w:pPr>
        <w:pStyle w:val="SingleTxtG"/>
        <w:rPr>
          <w:rFonts w:eastAsiaTheme="minorHAnsi"/>
          <w:lang w:val="en"/>
        </w:rPr>
      </w:pPr>
      <w:r w:rsidRPr="00CC35CB">
        <w:rPr>
          <w:rFonts w:eastAsiaTheme="minorHAnsi"/>
          <w:lang w:val="en"/>
        </w:rPr>
        <w:t>Thank you very much.</w:t>
      </w:r>
    </w:p>
    <w:p w14:paraId="699DC7A3" w14:textId="0FAB1E5C" w:rsidR="00B94786" w:rsidRPr="00360A36" w:rsidRDefault="00C13A67" w:rsidP="00C13A67">
      <w:pPr>
        <w:pStyle w:val="H23G"/>
        <w:rPr>
          <w:rFonts w:eastAsiaTheme="minorHAnsi"/>
          <w:lang w:val="en"/>
        </w:rPr>
      </w:pPr>
      <w:r>
        <w:rPr>
          <w:rFonts w:eastAsiaTheme="minorHAnsi"/>
          <w:lang w:val="en"/>
        </w:rPr>
        <w:tab/>
        <w:t>15.</w:t>
      </w:r>
      <w:r>
        <w:rPr>
          <w:rFonts w:eastAsiaTheme="minorHAnsi"/>
          <w:lang w:val="en"/>
        </w:rPr>
        <w:tab/>
      </w:r>
      <w:r w:rsidR="00B94786" w:rsidRPr="00360A36">
        <w:rPr>
          <w:rFonts w:eastAsiaTheme="minorHAnsi"/>
          <w:lang w:val="en"/>
        </w:rPr>
        <w:t>South Africa</w:t>
      </w:r>
    </w:p>
    <w:p w14:paraId="6500A3A9" w14:textId="1F2A2F46" w:rsidR="00B94786" w:rsidRPr="00CC35CB" w:rsidRDefault="00C13A67" w:rsidP="00C13A67">
      <w:pPr>
        <w:pStyle w:val="H4G"/>
      </w:pPr>
      <w:r>
        <w:tab/>
        <w:t>a.</w:t>
      </w:r>
      <w:r>
        <w:tab/>
      </w:r>
      <w:r w:rsidR="00B94786">
        <w:t xml:space="preserve">Article 10: Legal Liability </w:t>
      </w:r>
    </w:p>
    <w:p w14:paraId="6493765D" w14:textId="77777777" w:rsidR="00B94786" w:rsidRPr="00360A36" w:rsidRDefault="00B94786" w:rsidP="00C13A67">
      <w:pPr>
        <w:pStyle w:val="SingleTxtG"/>
        <w:rPr>
          <w:lang w:val="en-US"/>
        </w:rPr>
      </w:pPr>
      <w:r w:rsidRPr="00CC35CB">
        <w:rPr>
          <w:lang w:val="en-US"/>
        </w:rPr>
        <w:t xml:space="preserve">While States have the primary duty to uphold human rights, </w:t>
      </w:r>
      <w:r w:rsidRPr="00CC35CB">
        <w:rPr>
          <w:lang w:val="en-ZA"/>
        </w:rPr>
        <w:t xml:space="preserve">the current status quo is a preference and not an obligation on TNCs and Other Business Enterprises to behave in a specified manner and be accountable for human rights abuses and violations. These entities who </w:t>
      </w:r>
      <w:r w:rsidRPr="00CC35CB">
        <w:rPr>
          <w:lang w:val="en-US"/>
        </w:rPr>
        <w:t xml:space="preserve">accumulate profits larger than the GDPs of many developing countries in which they operate in,  need to assume more responsibility and be held accountable by complying with all the internationally recognized human rights and fundamental freedoms throughout their operations. </w:t>
      </w:r>
    </w:p>
    <w:p w14:paraId="0830C42D" w14:textId="77777777" w:rsidR="00B94786" w:rsidRPr="00CC35CB" w:rsidRDefault="00B94786" w:rsidP="00C13A67">
      <w:pPr>
        <w:pStyle w:val="SingleTxtG"/>
        <w:rPr>
          <w:lang w:val="en-US"/>
        </w:rPr>
      </w:pPr>
      <w:r w:rsidRPr="00CC35CB">
        <w:rPr>
          <w:lang w:val="en-US"/>
        </w:rPr>
        <w:t>This obligation must include their positive contribution and direct obligation to communities in which they operate in as a mandatory requirement and with requisite reporting obligations, including financial and non-financial reporting.</w:t>
      </w:r>
      <w:r w:rsidRPr="00CC35CB">
        <w:rPr>
          <w:lang w:val="en-ZA"/>
        </w:rPr>
        <w:t xml:space="preserve"> This should be explicitly referred to in the draft treaty.</w:t>
      </w:r>
    </w:p>
    <w:p w14:paraId="7EF4E1D7" w14:textId="77777777" w:rsidR="00B94786" w:rsidRPr="00CC35CB" w:rsidRDefault="00B94786" w:rsidP="00C13A67">
      <w:pPr>
        <w:pStyle w:val="SingleTxtG"/>
        <w:rPr>
          <w:lang w:val="en-US"/>
        </w:rPr>
      </w:pPr>
      <w:r w:rsidRPr="00CC35CB">
        <w:rPr>
          <w:lang w:val="en-US"/>
        </w:rPr>
        <w:t>Furthermore, adherence by TNCs and Other Business Enterprises to the principle of Free Prior, Informed and Continuous Consent must come into effect. States must also ensure that citizens/communities are consulted to determine their vision for their land</w:t>
      </w:r>
    </w:p>
    <w:p w14:paraId="04DF0FFD" w14:textId="77777777" w:rsidR="00B94786" w:rsidRPr="00CC35CB" w:rsidRDefault="00B94786" w:rsidP="00C13A67">
      <w:pPr>
        <w:pStyle w:val="SingleTxtG"/>
        <w:rPr>
          <w:lang w:val="en-US"/>
        </w:rPr>
      </w:pPr>
      <w:r w:rsidRPr="00CC35CB">
        <w:rPr>
          <w:lang w:val="en-US"/>
        </w:rPr>
        <w:t xml:space="preserve">As pointed out by some of the panelists, </w:t>
      </w:r>
      <w:r w:rsidRPr="00CC35CB">
        <w:rPr>
          <w:rFonts w:eastAsia="Calibri"/>
          <w:lang w:val="en-US"/>
        </w:rPr>
        <w:t xml:space="preserve">there are circumstances whereby regulatory and enforcement frameworks are absent or limited. The draft treaty would need to address these challenges. </w:t>
      </w:r>
    </w:p>
    <w:p w14:paraId="330DCB9C" w14:textId="77777777" w:rsidR="00B94786" w:rsidRPr="00CC35CB" w:rsidRDefault="00B94786" w:rsidP="00C13A67">
      <w:pPr>
        <w:pStyle w:val="SingleTxtG"/>
        <w:rPr>
          <w:lang w:val="en-US"/>
        </w:rPr>
      </w:pPr>
      <w:r w:rsidRPr="00CC35CB">
        <w:rPr>
          <w:lang w:val="en-US"/>
        </w:rPr>
        <w:t xml:space="preserve">There is a thus greater need to include specific components on co-operation between home States and host States in holding these entities accountable for human rights violations and mutual legal assistance. </w:t>
      </w:r>
    </w:p>
    <w:p w14:paraId="1198E844" w14:textId="77777777" w:rsidR="00B94786" w:rsidRPr="00CC35CB" w:rsidRDefault="00B94786" w:rsidP="00C13A67">
      <w:pPr>
        <w:pStyle w:val="SingleTxtG"/>
      </w:pPr>
      <w:r w:rsidRPr="00CC35CB">
        <w:rPr>
          <w:lang w:val="en-US"/>
        </w:rPr>
        <w:t xml:space="preserve">Ensuring that natural and legal persons are held criminally, civil or administratively liable for human rights violations is imperative.  All </w:t>
      </w:r>
      <w:r w:rsidRPr="00CC35CB">
        <w:rPr>
          <w:rFonts w:eastAsia="MS Mincho"/>
        </w:rPr>
        <w:t xml:space="preserve">possible ways in which TNCs and OBE may be involved in violations must be covered. </w:t>
      </w:r>
      <w:r w:rsidRPr="00CC35CB">
        <w:rPr>
          <w:lang w:val="en-US"/>
        </w:rPr>
        <w:t xml:space="preserve">The issue of making provision for criminal liability conditional as in Article 10.8 should also be cautioned and the language revised appropriately. </w:t>
      </w:r>
      <w:r w:rsidRPr="00CC35CB">
        <w:t xml:space="preserve">Violations recognized as crimes under international law and for which international law require the imposition of criminal sanctions, including investigation and prosecution, should be incorporated into national criminal law and reflected in Article10.8. </w:t>
      </w:r>
    </w:p>
    <w:p w14:paraId="32132BBB" w14:textId="40646CFF" w:rsidR="00B94786" w:rsidRPr="00CC35CB" w:rsidRDefault="00C13A67" w:rsidP="00C13A67">
      <w:pPr>
        <w:pStyle w:val="H4G"/>
      </w:pPr>
      <w:r>
        <w:rPr>
          <w:lang w:val="en-US"/>
        </w:rPr>
        <w:tab/>
        <w:t>b.</w:t>
      </w:r>
      <w:r>
        <w:rPr>
          <w:lang w:val="en-US"/>
        </w:rPr>
        <w:tab/>
      </w:r>
      <w:r w:rsidR="00B94786" w:rsidRPr="00CC35CB">
        <w:rPr>
          <w:lang w:val="en-US"/>
        </w:rPr>
        <w:t>Article 11: Mutual Legal Assistance</w:t>
      </w:r>
    </w:p>
    <w:p w14:paraId="24817329" w14:textId="77777777" w:rsidR="00B94786" w:rsidRPr="00CC35CB" w:rsidRDefault="00B94786" w:rsidP="00C13A67">
      <w:pPr>
        <w:pStyle w:val="SingleTxtG"/>
        <w:rPr>
          <w:lang w:val="en-US"/>
        </w:rPr>
      </w:pPr>
      <w:r w:rsidRPr="00CC35CB">
        <w:t>International judicial cooperation and mutual legal assistance is critical to effectively enforce the Treaty and to complement provisions on extraterritorial obligations.</w:t>
      </w:r>
    </w:p>
    <w:p w14:paraId="49312748" w14:textId="77777777" w:rsidR="00B94786" w:rsidRPr="00360A36" w:rsidRDefault="00B94786" w:rsidP="00C13A67">
      <w:pPr>
        <w:pStyle w:val="SingleTxtG"/>
        <w:rPr>
          <w:lang w:val="en-US"/>
        </w:rPr>
      </w:pPr>
      <w:r w:rsidRPr="00CC35CB">
        <w:t>Ensuring Mutual Legal Assistance between States will provide the necessary international legal framework for mutual cooperation between two countries, including in relation to criminal investigations.</w:t>
      </w:r>
    </w:p>
    <w:p w14:paraId="5D0137CF" w14:textId="77777777" w:rsidR="00B94786" w:rsidRPr="00CC35CB" w:rsidRDefault="00B94786" w:rsidP="00C13A67">
      <w:pPr>
        <w:pStyle w:val="SingleTxtG"/>
        <w:rPr>
          <w:lang w:val="en-US"/>
        </w:rPr>
      </w:pPr>
      <w:r w:rsidRPr="00CC35CB">
        <w:rPr>
          <w:lang w:val="en-US"/>
        </w:rPr>
        <w:t xml:space="preserve">The Article must </w:t>
      </w:r>
      <w:r w:rsidRPr="00CC35CB">
        <w:rPr>
          <w:rFonts w:eastAsia="MS Mincho"/>
          <w:lang w:val="en-US"/>
        </w:rPr>
        <w:t>also make provision for technical assistance including adequate training and other initiatives.</w:t>
      </w:r>
    </w:p>
    <w:p w14:paraId="12C6F1A5" w14:textId="414B115A" w:rsidR="00B94786" w:rsidRPr="00CC35CB" w:rsidRDefault="00C13A67" w:rsidP="00C13A67">
      <w:pPr>
        <w:pStyle w:val="H4G"/>
        <w:rPr>
          <w:lang w:val="en-US"/>
        </w:rPr>
      </w:pPr>
      <w:r>
        <w:rPr>
          <w:lang w:val="en-US"/>
        </w:rPr>
        <w:tab/>
        <w:t>c.</w:t>
      </w:r>
      <w:r>
        <w:rPr>
          <w:lang w:val="en-US"/>
        </w:rPr>
        <w:tab/>
      </w:r>
      <w:r w:rsidR="00B94786" w:rsidRPr="00CC35CB">
        <w:rPr>
          <w:lang w:val="en-US"/>
        </w:rPr>
        <w:t>Article 12: International Cooperation</w:t>
      </w:r>
    </w:p>
    <w:p w14:paraId="7530FA90" w14:textId="77777777" w:rsidR="00B94786" w:rsidRPr="00CC35CB" w:rsidRDefault="00B94786" w:rsidP="0053411A">
      <w:pPr>
        <w:pStyle w:val="SingleTxtG"/>
        <w:rPr>
          <w:lang w:val="en-US"/>
        </w:rPr>
      </w:pPr>
      <w:r w:rsidRPr="00CC35CB">
        <w:rPr>
          <w:lang w:val="en-US"/>
        </w:rPr>
        <w:t>The provisions of this Article should be strengthened</w:t>
      </w:r>
      <w:r w:rsidRPr="00CC35CB">
        <w:t xml:space="preserve"> to also reflect obligations of TNCs and Other Business Enterprises. It is not only about international co-operation of States but also the co-operation of TNCs and Other Business Enterprises in ensuring redress for human rights violations that they have caused or contributed to as already reflected in the OECD Guidelines for Multinational Enterprises.  The purpose of the treaty is to go beyond voluntarism and ensure that they are now binding. </w:t>
      </w:r>
    </w:p>
    <w:p w14:paraId="4B8BFDAB" w14:textId="77777777" w:rsidR="00B94786" w:rsidRPr="00CC35CB" w:rsidRDefault="00B94786" w:rsidP="0053411A">
      <w:pPr>
        <w:pStyle w:val="SingleTxtG"/>
        <w:rPr>
          <w:lang w:val="en-US"/>
        </w:rPr>
      </w:pPr>
      <w:r w:rsidRPr="00CC35CB">
        <w:rPr>
          <w:lang w:val="en-US"/>
        </w:rPr>
        <w:t>The Article should draw from the UN Charter, whereby a</w:t>
      </w:r>
      <w:r w:rsidRPr="00CC35CB">
        <w:t>achieving international co-operation to solve international problems of an economic, social, cultural, or humanitarian character, and in promoting and encouraging respect for human rights and for fundamental freedoms for all is ensured.</w:t>
      </w:r>
    </w:p>
    <w:p w14:paraId="1A365BAA" w14:textId="77777777" w:rsidR="00B94786" w:rsidRPr="00CC35CB" w:rsidRDefault="00B94786" w:rsidP="0053411A">
      <w:pPr>
        <w:pStyle w:val="SingleTxtG"/>
        <w:rPr>
          <w:lang w:val="en-US"/>
        </w:rPr>
      </w:pPr>
      <w:r w:rsidRPr="00CC35CB">
        <w:t>The Declaration on the Right to Development provides an essential guide to the manner in which States, the international community and all organs of society must act and cooperate to ensure an enabling environment for development that is sustainable, just, equitable and inclusive.</w:t>
      </w:r>
      <w:r w:rsidRPr="00CC35CB">
        <w:rPr>
          <w:lang w:val="en-ZA"/>
        </w:rPr>
        <w:t>States have the duty to co-operate with each other in ensuring development and eliminating obstacles to development.  States should realize their rights and fulfil their duties in such a manner as to promote a new international economic order based on sovereign equality, interdependence, mutual interest and co-operation among all States, as well as to encourage the observance and realization of human rights.</w:t>
      </w:r>
    </w:p>
    <w:p w14:paraId="401F3D35" w14:textId="77777777" w:rsidR="00B94786" w:rsidRPr="00CC35CB" w:rsidRDefault="00B94786" w:rsidP="0053411A">
      <w:pPr>
        <w:pStyle w:val="SingleTxtG"/>
        <w:rPr>
          <w:lang w:val="en-US"/>
        </w:rPr>
      </w:pPr>
      <w:r w:rsidRPr="00CC35CB">
        <w:t>The Article should include the general obligation of States to cooperate in respect to identification, investigation, prosecution and enforcement of judicial orders in cases of human rights abuses committed by or with the participation of TNCs and Other business enterprises under their jurisdiction.</w:t>
      </w:r>
    </w:p>
    <w:p w14:paraId="245D7C07" w14:textId="2C4CB773" w:rsidR="00B94786" w:rsidRDefault="0053411A" w:rsidP="0053411A">
      <w:pPr>
        <w:pStyle w:val="H23G"/>
        <w:rPr>
          <w:rFonts w:eastAsiaTheme="minorHAnsi"/>
          <w:lang w:val="es-ES"/>
        </w:rPr>
      </w:pPr>
      <w:r w:rsidRPr="00E43DB6">
        <w:rPr>
          <w:rFonts w:eastAsiaTheme="minorHAnsi"/>
        </w:rPr>
        <w:tab/>
      </w:r>
      <w:r>
        <w:rPr>
          <w:rFonts w:eastAsiaTheme="minorHAnsi"/>
          <w:lang w:val="es-ES"/>
        </w:rPr>
        <w:t>16.</w:t>
      </w:r>
      <w:r>
        <w:rPr>
          <w:rFonts w:eastAsiaTheme="minorHAnsi"/>
          <w:lang w:val="es-ES"/>
        </w:rPr>
        <w:tab/>
      </w:r>
      <w:r w:rsidR="00B94786" w:rsidRPr="00CC35CB">
        <w:rPr>
          <w:rFonts w:eastAsiaTheme="minorHAnsi"/>
          <w:lang w:val="es-ES"/>
        </w:rPr>
        <w:t xml:space="preserve">Uruguay </w:t>
      </w:r>
    </w:p>
    <w:p w14:paraId="316BF0BC" w14:textId="77777777" w:rsidR="00B94786" w:rsidRPr="00360A36" w:rsidRDefault="00B94786" w:rsidP="0053411A">
      <w:pPr>
        <w:pStyle w:val="SingleTxtG"/>
        <w:rPr>
          <w:rFonts w:eastAsiaTheme="minorHAnsi" w:cstheme="minorBidi"/>
          <w:b/>
          <w:lang w:val="es-ES"/>
        </w:rPr>
      </w:pPr>
      <w:r w:rsidRPr="00CC35CB">
        <w:rPr>
          <w:lang w:val="es-ES_tradnl"/>
        </w:rPr>
        <w:t>Muchas gracias señor Presidente Relator, agradecemos a los panelistas por sus interesantes intervenciones. </w:t>
      </w:r>
    </w:p>
    <w:p w14:paraId="1C991C3A" w14:textId="6020AB9E" w:rsidR="00B94786" w:rsidRPr="00CC35CB" w:rsidRDefault="00B94786" w:rsidP="0053411A">
      <w:pPr>
        <w:pStyle w:val="SingleTxtG"/>
        <w:rPr>
          <w:lang w:val="es-ES"/>
        </w:rPr>
      </w:pPr>
      <w:r w:rsidRPr="00CC35CB">
        <w:rPr>
          <w:lang w:val="es-ES_tradnl"/>
        </w:rPr>
        <w:t xml:space="preserve">Uruguay desea hacer un breve comentario de carácter meramente preliminar, en el marco del proceso de análisis del proyecto de instrumento que </w:t>
      </w:r>
      <w:r w:rsidR="009F5A48" w:rsidRPr="00CC35CB">
        <w:rPr>
          <w:lang w:val="es-ES_tradnl"/>
        </w:rPr>
        <w:t>aún</w:t>
      </w:r>
      <w:r w:rsidRPr="00CC35CB">
        <w:rPr>
          <w:lang w:val="es-ES_tradnl"/>
        </w:rPr>
        <w:t xml:space="preserve"> se encuentra en curso a nivel nacional entre las instituciones relevantes.</w:t>
      </w:r>
    </w:p>
    <w:p w14:paraId="38DCA30E" w14:textId="77777777" w:rsidR="00B94786" w:rsidRPr="00CC35CB" w:rsidRDefault="00B94786" w:rsidP="0053411A">
      <w:pPr>
        <w:pStyle w:val="SingleTxtG"/>
        <w:rPr>
          <w:lang w:val="es-ES"/>
        </w:rPr>
      </w:pPr>
      <w:r w:rsidRPr="00CC35CB">
        <w:rPr>
          <w:lang w:val="es-ES_tradnl"/>
        </w:rPr>
        <w:t>En tal sentido, con relación al artículo 10 que versa sobre la responsabilidad jurídica, en forma similar a lo que fuera expresado por otras delegaciones, deseamos dejar constancia de que el mismo se encuentra siendo sometido a un pormenorizado análisis a la luz de nuestra normativa nacional, por presentar dificultades de fondo para Uruguay, dado que nuestro sistema legal en principio no prevé la responsabilidad penal de las personas jurídicas. </w:t>
      </w:r>
    </w:p>
    <w:p w14:paraId="256ED06B" w14:textId="72C92E9C" w:rsidR="00B94786" w:rsidRPr="00CC35CB" w:rsidRDefault="0053411A" w:rsidP="0053411A">
      <w:pPr>
        <w:pStyle w:val="H23G"/>
        <w:rPr>
          <w:rFonts w:eastAsiaTheme="minorHAnsi"/>
          <w:lang w:val="es-ES"/>
        </w:rPr>
      </w:pPr>
      <w:r>
        <w:rPr>
          <w:rFonts w:eastAsiaTheme="minorHAnsi"/>
          <w:lang w:val="es-ES"/>
        </w:rPr>
        <w:tab/>
        <w:t>17.</w:t>
      </w:r>
      <w:r>
        <w:rPr>
          <w:rFonts w:eastAsiaTheme="minorHAnsi"/>
          <w:lang w:val="es-ES"/>
        </w:rPr>
        <w:tab/>
      </w:r>
      <w:r w:rsidR="00B94786" w:rsidRPr="00CC35CB">
        <w:rPr>
          <w:rFonts w:eastAsiaTheme="minorHAnsi"/>
          <w:lang w:val="es-ES"/>
        </w:rPr>
        <w:t xml:space="preserve">Venezuela </w:t>
      </w:r>
    </w:p>
    <w:p w14:paraId="273E7123" w14:textId="77777777" w:rsidR="00B94786" w:rsidRPr="00CC35CB" w:rsidRDefault="00B94786" w:rsidP="0053411A">
      <w:pPr>
        <w:pStyle w:val="SingleTxtG"/>
        <w:rPr>
          <w:lang w:val="es-ES"/>
        </w:rPr>
      </w:pPr>
      <w:r w:rsidRPr="00CC35CB">
        <w:rPr>
          <w:lang w:val="es-ES"/>
        </w:rPr>
        <w:t>Agradecemos la presentación de los panelista</w:t>
      </w:r>
      <w:r>
        <w:rPr>
          <w:lang w:val="es-ES"/>
        </w:rPr>
        <w:t>s sobre este importante asunto.</w:t>
      </w:r>
    </w:p>
    <w:p w14:paraId="21872482" w14:textId="77777777" w:rsidR="00B94786" w:rsidRPr="00CC35CB" w:rsidRDefault="00B94786" w:rsidP="0053411A">
      <w:pPr>
        <w:pStyle w:val="SingleTxtG"/>
        <w:rPr>
          <w:lang w:val="es-ES"/>
        </w:rPr>
      </w:pPr>
      <w:r w:rsidRPr="00CC35CB">
        <w:rPr>
          <w:lang w:val="es-ES"/>
        </w:rPr>
        <w:t>En relación al artículo 10, numeral 11 relativo a la “Responsabilidad Jurídica” en el documento jurídicamente vinculante, la Delegación de Venezuela se reserva su posición sobre el concepto de la llamada “jurisdicción universal”. Todos los Estados en ejercicio de su soberanía, tienen la potestad y el derecho de ejercer o establecer la jurisdicción en los términos que estimen considerar, de acuerdo a las garantías y principios constitu</w:t>
      </w:r>
      <w:r>
        <w:rPr>
          <w:lang w:val="es-ES"/>
        </w:rPr>
        <w:t>cionales que hayan establecido.</w:t>
      </w:r>
    </w:p>
    <w:p w14:paraId="58904C11" w14:textId="77777777" w:rsidR="00B94786" w:rsidRPr="00CC35CB" w:rsidRDefault="00B94786" w:rsidP="0053411A">
      <w:pPr>
        <w:pStyle w:val="SingleTxtG"/>
        <w:rPr>
          <w:lang w:val="es-ES"/>
        </w:rPr>
      </w:pPr>
      <w:r w:rsidRPr="00CC35CB">
        <w:rPr>
          <w:lang w:val="es-ES"/>
        </w:rPr>
        <w:t xml:space="preserve">Consideramos entonces, que es necesario aclarar lo más suficientemente posible, el significado y alcance del mencionado “Concepto de la Jurisdicción Universal”, al que se </w:t>
      </w:r>
      <w:r>
        <w:rPr>
          <w:lang w:val="es-ES"/>
        </w:rPr>
        <w:t>hace referencia en el Borrador.</w:t>
      </w:r>
    </w:p>
    <w:p w14:paraId="32C314E6" w14:textId="77777777" w:rsidR="00B94786" w:rsidRPr="00360A36" w:rsidRDefault="00B94786" w:rsidP="0053411A">
      <w:pPr>
        <w:pStyle w:val="SingleTxtG"/>
      </w:pPr>
      <w:r>
        <w:t>Muchas gracias.</w:t>
      </w:r>
    </w:p>
    <w:p w14:paraId="4BBA5276" w14:textId="013CC423" w:rsidR="00B94786" w:rsidRPr="00CC35CB" w:rsidRDefault="0053411A" w:rsidP="0053411A">
      <w:pPr>
        <w:pStyle w:val="H1G"/>
        <w:rPr>
          <w:lang w:val="en-US"/>
        </w:rPr>
      </w:pPr>
      <w:bookmarkStart w:id="69" w:name="_Toc527993999"/>
      <w:r>
        <w:rPr>
          <w:lang w:val="en-US"/>
        </w:rPr>
        <w:tab/>
        <w:t>B.</w:t>
      </w:r>
      <w:r>
        <w:rPr>
          <w:lang w:val="en-US"/>
        </w:rPr>
        <w:tab/>
      </w:r>
      <w:r w:rsidR="00622E38">
        <w:rPr>
          <w:lang w:val="en-US"/>
        </w:rPr>
        <w:t>Observer States</w:t>
      </w:r>
    </w:p>
    <w:p w14:paraId="45FA58C7" w14:textId="4F55124F" w:rsidR="00B94786" w:rsidRPr="00360A36" w:rsidRDefault="0053411A" w:rsidP="0053411A">
      <w:pPr>
        <w:pStyle w:val="H23G"/>
        <w:rPr>
          <w:lang w:val="en-US"/>
        </w:rPr>
      </w:pPr>
      <w:r>
        <w:rPr>
          <w:lang w:val="en-US"/>
        </w:rPr>
        <w:tab/>
        <w:t>1.</w:t>
      </w:r>
      <w:r>
        <w:rPr>
          <w:lang w:val="en-US"/>
        </w:rPr>
        <w:tab/>
      </w:r>
      <w:r w:rsidR="00B94786" w:rsidRPr="00360A36">
        <w:rPr>
          <w:lang w:val="en-US"/>
        </w:rPr>
        <w:t>Holy See</w:t>
      </w:r>
      <w:bookmarkEnd w:id="69"/>
    </w:p>
    <w:p w14:paraId="302C9C6A" w14:textId="77777777" w:rsidR="00B94786" w:rsidRPr="00CC35CB" w:rsidRDefault="00B94786" w:rsidP="0053411A">
      <w:pPr>
        <w:pStyle w:val="SingleTxtG"/>
        <w:rPr>
          <w:lang w:val="en-US"/>
        </w:rPr>
      </w:pPr>
      <w:r w:rsidRPr="00CC35CB">
        <w:rPr>
          <w:lang w:val="en-US"/>
        </w:rPr>
        <w:t>Mr. Chair,</w:t>
      </w:r>
    </w:p>
    <w:p w14:paraId="3A796B58" w14:textId="77777777" w:rsidR="00B94786" w:rsidRPr="00CC35CB" w:rsidRDefault="00B94786" w:rsidP="0053411A">
      <w:pPr>
        <w:pStyle w:val="SingleTxtG"/>
        <w:rPr>
          <w:lang w:val="en-US"/>
        </w:rPr>
      </w:pPr>
      <w:r w:rsidRPr="00CC35CB">
        <w:rPr>
          <w:lang w:val="en-US"/>
        </w:rPr>
        <w:t xml:space="preserve"> International law has yet to articulate the human rights obligations of corporations and to provide mechanisms for regulating corporate conduct in the field of human rights. Since the nineteenth century, international law has addressed almost exclusively the conduct of States. Traditionally, States have been viewed as the only “subjects” of international law, the only entities capable of bearing legal rights and duties. </w:t>
      </w:r>
    </w:p>
    <w:p w14:paraId="5F17EAD4" w14:textId="77777777" w:rsidR="00B94786" w:rsidRPr="00CC35CB" w:rsidRDefault="00B94786" w:rsidP="0053411A">
      <w:pPr>
        <w:pStyle w:val="SingleTxtG"/>
        <w:rPr>
          <w:lang w:val="en-US"/>
        </w:rPr>
      </w:pPr>
      <w:r w:rsidRPr="00CC35CB">
        <w:rPr>
          <w:lang w:val="en-US"/>
        </w:rPr>
        <w:t>Developing and Least Developed Countries suffer the consequences of an asymmetry in the international system, whereby the rights of business companies are backed up by hard laws and strong enforcement mechanisms, while their obligations are backed up only by soft laws, like voluntary guidelines. One of the Guiding Principles on Business and Human Rights’ most transformative contributions is the requirement that the responsibility of companies to respect human rights is not limited to their own operations, but extends to human rights impacts connected to their products and services throughout their network of suppliers and other business relationships. Through the Guiding Principles, it has been recognized that companies do not control every dimension of these relationships, so they introduce the concept of leverage. Where human rights are adversely affected by activities in a company’s value chain, the company’s responsibility is to use its leverage to try to improve those people’s situation. Where the leverage is insufficient the company is expected to try and increase it, perhaps in collaboration with other companies or different stakeholders.</w:t>
      </w:r>
    </w:p>
    <w:p w14:paraId="3398BB61" w14:textId="77777777" w:rsidR="00B94786" w:rsidRPr="00CC35CB" w:rsidRDefault="00B94786" w:rsidP="0053411A">
      <w:pPr>
        <w:pStyle w:val="SingleTxtG"/>
        <w:rPr>
          <w:lang w:val="en-US"/>
        </w:rPr>
      </w:pPr>
      <w:r w:rsidRPr="00CC35CB">
        <w:rPr>
          <w:lang w:val="en-US"/>
        </w:rPr>
        <w:t xml:space="preserve">During the discussions in preparation of the first draft of this legal instrument, the need to address the gaps in the global legal framework emerged. Unfortunately, the legal framework has not kept up with evolutions in the global economic and financial reality. The growing transnational dimension of the activities of the enterprise called this Working Group to frame the civil and criminal liability through the inclusion of business operations and relationships in countries other than the countries where the business could be based. While under general international law the concept of jurisdiction serves to allocate state competences, in human rights law the term is used to define, as appropriately as possible, the pool of persons to which a state ought to secure human rights. </w:t>
      </w:r>
    </w:p>
    <w:p w14:paraId="05595574" w14:textId="77777777" w:rsidR="00B94786" w:rsidRPr="00CC35CB" w:rsidRDefault="00B94786" w:rsidP="0053411A">
      <w:pPr>
        <w:pStyle w:val="SingleTxtG"/>
        <w:rPr>
          <w:lang w:val="en-US"/>
        </w:rPr>
      </w:pPr>
      <w:r w:rsidRPr="00CC35CB">
        <w:rPr>
          <w:lang w:val="en-US"/>
        </w:rPr>
        <w:tab/>
        <w:t>The protection of human rights is traditionally framed within the context of public law, including constitutional, administrative and criminal law. Legal liability for business enterprises in domestic law typically includes responsibility under criminal, civil and administrative law. In certain jurisdictions, constitutional law plays a role in the protection of rights. However, reality shows that those affected by corporate abuses, especially in certain jurisdictions, also tend to use private law, which often does not provide a solution to those challenges. Article 10 of the zero draft represents a good basis for defining the legal liability, overcoming the realm of public law, by assigning to domestic law the capacity to hold natural and legal persons “criminally, civil or administratively liable for violations of human rights in the context of business activities of transnational character”.</w:t>
      </w:r>
    </w:p>
    <w:p w14:paraId="4F2FF51E" w14:textId="77777777" w:rsidR="00B94786" w:rsidRPr="00CC35CB" w:rsidRDefault="00B94786" w:rsidP="0053411A">
      <w:pPr>
        <w:pStyle w:val="SingleTxtG"/>
        <w:rPr>
          <w:lang w:val="en-US"/>
        </w:rPr>
      </w:pPr>
      <w:r w:rsidRPr="00CC35CB">
        <w:rPr>
          <w:lang w:val="en-US"/>
        </w:rPr>
        <w:t xml:space="preserve">It emerges, therefore, that legal liability results in a combination of public and private law with substantive and procedural elements. Through the provision of Article 10.8, “Criminal liability”, the offences and their authors are defined with sufficient clarity, accentuating that criminal liability of a legal entity does not exclude the personal individual criminal responsibility of company directors or managers. Furthermore, through the inclusion of the reversal of the burden of proof there is a clear effort to balance, in the contest of huge power and resources asymmetries, the differences between corporations and affected local communities. Such a language represents a good basis for the negotiation. </w:t>
      </w:r>
    </w:p>
    <w:p w14:paraId="7DDB5FA7" w14:textId="77777777" w:rsidR="00B94786" w:rsidRPr="00CC35CB" w:rsidRDefault="00B94786" w:rsidP="0053411A">
      <w:pPr>
        <w:pStyle w:val="SingleTxtG"/>
        <w:rPr>
          <w:lang w:val="en-US"/>
        </w:rPr>
      </w:pPr>
      <w:r w:rsidRPr="00CC35CB">
        <w:rPr>
          <w:lang w:val="en-US"/>
        </w:rPr>
        <w:t xml:space="preserve">In conclusion, the Delegation of the Holy See would like to recall that our efforts during this first session should be devoted “not only to create ‘ethical’ sectors or segments of the economy or the world of finance, but to ensure that the whole economy — the whole of finance — is ethical, not merely by virtue of an external label, but by its respect for requirements intrinsic to its very nature”.   </w:t>
      </w:r>
    </w:p>
    <w:p w14:paraId="63F18F1D" w14:textId="77777777" w:rsidR="00B94786" w:rsidRPr="00CC35CB" w:rsidRDefault="00B94786" w:rsidP="0053411A">
      <w:pPr>
        <w:pStyle w:val="SingleTxtG"/>
        <w:rPr>
          <w:lang w:val="en-US"/>
        </w:rPr>
      </w:pPr>
      <w:r w:rsidRPr="00CC35CB">
        <w:rPr>
          <w:lang w:val="en-US"/>
        </w:rPr>
        <w:t>Thank you, Mr. Chair.</w:t>
      </w:r>
    </w:p>
    <w:p w14:paraId="00E8442F" w14:textId="1BCB87F6" w:rsidR="00B94786" w:rsidRPr="00360A36" w:rsidRDefault="0053411A" w:rsidP="0053411A">
      <w:pPr>
        <w:pStyle w:val="H23G"/>
        <w:rPr>
          <w:lang w:val="en-US"/>
        </w:rPr>
      </w:pPr>
      <w:bookmarkStart w:id="70" w:name="_Toc527994000"/>
      <w:r>
        <w:rPr>
          <w:lang w:val="en-US"/>
        </w:rPr>
        <w:tab/>
        <w:t>2.</w:t>
      </w:r>
      <w:r>
        <w:rPr>
          <w:lang w:val="en-US"/>
        </w:rPr>
        <w:tab/>
      </w:r>
      <w:r w:rsidR="00B94786" w:rsidRPr="00360A36">
        <w:rPr>
          <w:lang w:val="en-US"/>
        </w:rPr>
        <w:t>Palestine</w:t>
      </w:r>
      <w:bookmarkEnd w:id="70"/>
    </w:p>
    <w:p w14:paraId="698C7D0A" w14:textId="77777777" w:rsidR="00B94786" w:rsidRPr="00CC35CB" w:rsidRDefault="00B94786" w:rsidP="0053411A">
      <w:pPr>
        <w:pStyle w:val="SingleTxtG"/>
        <w:rPr>
          <w:lang w:val="en-US"/>
        </w:rPr>
      </w:pPr>
      <w:r w:rsidRPr="00CC35CB">
        <w:rPr>
          <w:lang w:val="en-US"/>
        </w:rPr>
        <w:t>Thank you chair for giving me the floor and we thank the panellists for their important inputs.</w:t>
      </w:r>
    </w:p>
    <w:p w14:paraId="4DA5CACA" w14:textId="77777777" w:rsidR="00B94786" w:rsidRPr="00CC35CB" w:rsidRDefault="00B94786" w:rsidP="0053411A">
      <w:pPr>
        <w:pStyle w:val="SingleTxtG"/>
        <w:rPr>
          <w:lang w:val="en-US"/>
        </w:rPr>
      </w:pPr>
      <w:r w:rsidRPr="00CC35CB">
        <w:rPr>
          <w:lang w:val="en-US"/>
        </w:rPr>
        <w:t>Regarding the text under Article.10 on legal liability, the creation of a uniform international rule on the civil and criminal liability of TNCs by the draft treaty would be a positive step. To the effect, certain points need to be highlighted.</w:t>
      </w:r>
    </w:p>
    <w:p w14:paraId="6C618ABC" w14:textId="59E2F732" w:rsidR="00B94786" w:rsidRPr="00CC35CB" w:rsidRDefault="00B94786" w:rsidP="0053411A">
      <w:pPr>
        <w:pStyle w:val="SingleTxtG"/>
        <w:rPr>
          <w:lang w:val="en-US"/>
        </w:rPr>
      </w:pPr>
      <w:r w:rsidRPr="00CC35CB">
        <w:rPr>
          <w:lang w:val="en-US"/>
        </w:rPr>
        <w:t>We should look for ways to create accountability for corporations that are enabling, aiding and abetting violations of international law and human rights especially in cases of occupation and conflict-affected areas. It</w:t>
      </w:r>
      <w:r w:rsidR="009F5A48">
        <w:rPr>
          <w:lang w:val="en-US"/>
        </w:rPr>
        <w:t xml:space="preserve"> i</w:t>
      </w:r>
      <w:r w:rsidRPr="00CC35CB">
        <w:rPr>
          <w:lang w:val="en-US"/>
        </w:rPr>
        <w:t>s crucial for all those under occupation and in conflict-affected areas to ensure that this treaty does not only lay duties on states but creates an international rule that ensures criminal, civil and administrative responsibility</w:t>
      </w:r>
      <w:r>
        <w:rPr>
          <w:lang w:val="en-US"/>
        </w:rPr>
        <w:t xml:space="preserve"> of transnational corporations.</w:t>
      </w:r>
    </w:p>
    <w:p w14:paraId="751448F4" w14:textId="77777777" w:rsidR="00B94786" w:rsidRPr="00CC35CB" w:rsidRDefault="00B94786" w:rsidP="0053411A">
      <w:pPr>
        <w:pStyle w:val="SingleTxtG"/>
        <w:rPr>
          <w:lang w:val="en-US"/>
        </w:rPr>
      </w:pPr>
      <w:r w:rsidRPr="00CC35CB">
        <w:rPr>
          <w:lang w:val="en-US"/>
        </w:rPr>
        <w:t xml:space="preserve">In addition, the absence of provisions that hold the State directly responsible for actions and omissions committed by TNCs under the State’s control, instruction or guidance or while exercising government authority delegated to them, explicitly or tacitly, need also to be highlighted. </w:t>
      </w:r>
    </w:p>
    <w:p w14:paraId="263F9FD2" w14:textId="77777777" w:rsidR="00B94786" w:rsidRPr="00CC35CB" w:rsidRDefault="00B94786" w:rsidP="0053411A">
      <w:pPr>
        <w:pStyle w:val="SingleTxtG"/>
        <w:rPr>
          <w:lang w:val="en-US"/>
        </w:rPr>
      </w:pPr>
      <w:r w:rsidRPr="00CC35CB">
        <w:rPr>
          <w:lang w:val="en-US"/>
        </w:rPr>
        <w:t>Finally, criminal liability of the corporate actors should be universally defined within this Treaty. This should not be subject only to 'domestic law' and we ask for this limitation to be removed from the text, we also ask that criminal liability is not only limited to intentional cases.</w:t>
      </w:r>
    </w:p>
    <w:p w14:paraId="71E2F368" w14:textId="77777777" w:rsidR="00B94786" w:rsidRPr="00CC35CB" w:rsidRDefault="00B94786" w:rsidP="0053411A">
      <w:pPr>
        <w:pStyle w:val="SingleTxtG"/>
        <w:rPr>
          <w:lang w:val="en-US"/>
        </w:rPr>
      </w:pPr>
      <w:r w:rsidRPr="00CC35CB">
        <w:rPr>
          <w:lang w:val="en-US"/>
        </w:rPr>
        <w:t>I thank you.</w:t>
      </w:r>
    </w:p>
    <w:p w14:paraId="2AA0DEDC" w14:textId="2457691A" w:rsidR="00B94786" w:rsidRPr="009E2450" w:rsidRDefault="0053411A" w:rsidP="0053411A">
      <w:pPr>
        <w:pStyle w:val="HChG"/>
      </w:pPr>
      <w:bookmarkStart w:id="71" w:name="_Toc527994001"/>
      <w:r>
        <w:tab/>
      </w:r>
      <w:r w:rsidRPr="009E2450">
        <w:t>VI.</w:t>
      </w:r>
      <w:r w:rsidRPr="009E2450">
        <w:tab/>
      </w:r>
      <w:r w:rsidR="00B94786" w:rsidRPr="009E2450">
        <w:t>Articles 3 and 4</w:t>
      </w:r>
      <w:bookmarkEnd w:id="71"/>
    </w:p>
    <w:p w14:paraId="4867BEAC" w14:textId="6B250841" w:rsidR="0053411A" w:rsidRPr="00E43DB6" w:rsidRDefault="0053411A" w:rsidP="0053411A">
      <w:pPr>
        <w:pStyle w:val="H1G"/>
        <w:rPr>
          <w:lang w:val="es-ES"/>
        </w:rPr>
      </w:pPr>
      <w:r w:rsidRPr="009E2450">
        <w:tab/>
      </w:r>
      <w:r w:rsidRPr="00E43DB6">
        <w:rPr>
          <w:lang w:val="es-ES"/>
        </w:rPr>
        <w:t>A.</w:t>
      </w:r>
      <w:r w:rsidRPr="00E43DB6">
        <w:rPr>
          <w:lang w:val="es-ES"/>
        </w:rPr>
        <w:tab/>
        <w:t>States</w:t>
      </w:r>
    </w:p>
    <w:p w14:paraId="78925DFC" w14:textId="47C9F281" w:rsidR="00B94786" w:rsidRPr="00360A36" w:rsidRDefault="0053411A" w:rsidP="0053411A">
      <w:pPr>
        <w:pStyle w:val="H23G"/>
        <w:rPr>
          <w:lang w:val="es-ES"/>
        </w:rPr>
      </w:pPr>
      <w:bookmarkStart w:id="72" w:name="_Toc527994002"/>
      <w:r>
        <w:rPr>
          <w:lang w:val="es-ES"/>
        </w:rPr>
        <w:tab/>
        <w:t>1.</w:t>
      </w:r>
      <w:r>
        <w:rPr>
          <w:lang w:val="es-ES"/>
        </w:rPr>
        <w:tab/>
      </w:r>
      <w:r w:rsidR="00B94786" w:rsidRPr="00360A36">
        <w:rPr>
          <w:lang w:val="es-ES"/>
        </w:rPr>
        <w:t>Argentina</w:t>
      </w:r>
      <w:bookmarkEnd w:id="72"/>
    </w:p>
    <w:p w14:paraId="222C7200" w14:textId="77777777" w:rsidR="00B94786" w:rsidRPr="00CC35CB" w:rsidRDefault="00B94786" w:rsidP="0053411A">
      <w:pPr>
        <w:pStyle w:val="SingleTxtG"/>
        <w:rPr>
          <w:lang w:val="es-ES"/>
        </w:rPr>
      </w:pPr>
      <w:r w:rsidRPr="00CC35CB">
        <w:rPr>
          <w:lang w:val="es-ES"/>
        </w:rPr>
        <w:t>Artículo 4: Definiciones</w:t>
      </w:r>
    </w:p>
    <w:p w14:paraId="1E1E41BE" w14:textId="77777777" w:rsidR="00B94786" w:rsidRPr="00CC35CB" w:rsidRDefault="00B94786" w:rsidP="0053411A">
      <w:pPr>
        <w:pStyle w:val="SingleTxtG"/>
        <w:rPr>
          <w:lang w:val="es-ES"/>
        </w:rPr>
      </w:pPr>
      <w:r w:rsidRPr="00CC35CB">
        <w:rPr>
          <w:lang w:val="es-ES"/>
        </w:rPr>
        <w:t>La definición de víctimas (art. 4.1) se caracteriza por una falta de precisión en su formulación que dificulta conocer los límites necesarios para el ámbito de aplicación personal del proyecto. Se incluye a la familia inmediata o dependientes de la víctima directa y personas que han sufrido daño interviniendo para asistir a las víctimas o para prevenir la victimización. En otros términos, bajo dicha definición podría considerarse víctimas un conjunto indefinido de personas, abriendo la posibilidad de expandir de forma tal la legitimación activa para incoar acciones que conlleve el riesgo de desvirtuar los objetivos del sistema.</w:t>
      </w:r>
    </w:p>
    <w:p w14:paraId="1462F6BF" w14:textId="4368957C" w:rsidR="00B94786" w:rsidRPr="00A73ED5" w:rsidRDefault="0053411A" w:rsidP="0053411A">
      <w:pPr>
        <w:pStyle w:val="H23G"/>
      </w:pPr>
      <w:r w:rsidRPr="00E43DB6">
        <w:rPr>
          <w:lang w:val="es-ES"/>
        </w:rPr>
        <w:tab/>
      </w:r>
      <w:r>
        <w:t>2.</w:t>
      </w:r>
      <w:r>
        <w:tab/>
      </w:r>
      <w:r w:rsidR="00B94786" w:rsidRPr="00A73ED5">
        <w:t>Azerbaijan</w:t>
      </w:r>
    </w:p>
    <w:p w14:paraId="33A0C11F" w14:textId="77777777" w:rsidR="00B94786" w:rsidRPr="00CC35CB" w:rsidRDefault="00B94786" w:rsidP="0053411A">
      <w:pPr>
        <w:pStyle w:val="SingleTxtG"/>
      </w:pPr>
      <w:r w:rsidRPr="00CC35CB">
        <w:t>Thank you Mr. Chairman,</w:t>
      </w:r>
    </w:p>
    <w:p w14:paraId="412555AB" w14:textId="77777777" w:rsidR="00B94786" w:rsidRPr="00CC35CB" w:rsidRDefault="00B94786" w:rsidP="0053411A">
      <w:pPr>
        <w:pStyle w:val="SingleTxtG"/>
        <w:rPr>
          <w:szCs w:val="24"/>
          <w:lang w:val="en-US"/>
        </w:rPr>
      </w:pPr>
      <w:r w:rsidRPr="00CC35CB">
        <w:rPr>
          <w:szCs w:val="24"/>
          <w:lang w:val="en-US"/>
        </w:rPr>
        <w:t>Our remarks are made in the spirit of cooperation and with the view of improving and strengthening the draft legally binding document.</w:t>
      </w:r>
    </w:p>
    <w:p w14:paraId="505453EB" w14:textId="77777777" w:rsidR="00B94786" w:rsidRPr="00CC35CB" w:rsidRDefault="00B94786" w:rsidP="0053411A">
      <w:pPr>
        <w:pStyle w:val="SingleTxtG"/>
        <w:rPr>
          <w:szCs w:val="24"/>
          <w:lang w:val="en-US"/>
        </w:rPr>
      </w:pPr>
      <w:r w:rsidRPr="00CC35CB">
        <w:rPr>
          <w:szCs w:val="24"/>
          <w:lang w:val="en-US"/>
        </w:rPr>
        <w:t>We suggest that the scope of this instrument shall cover business activities of transnational character, which shall also cover such activities taking place during conflicts and in post-conflict situations, as well as on the occupied territories.</w:t>
      </w:r>
    </w:p>
    <w:p w14:paraId="4E242D32" w14:textId="77777777" w:rsidR="00B94786" w:rsidRPr="00CC35CB" w:rsidRDefault="00B94786" w:rsidP="0053411A">
      <w:pPr>
        <w:pStyle w:val="SingleTxtG"/>
        <w:rPr>
          <w:szCs w:val="24"/>
          <w:lang w:val="en-US"/>
        </w:rPr>
      </w:pPr>
      <w:r w:rsidRPr="00CC35CB">
        <w:rPr>
          <w:szCs w:val="24"/>
          <w:lang w:val="en-US"/>
        </w:rPr>
        <w:t xml:space="preserve">In our view “missed opportunity” shall be covered under the listing of harms faced by victims as a result of human rights violations by TNCs in article 4.1. Sometimes victims are not participating in decision making processes requiring their involvement due to various circumstances often beyond their control and the harm that they are suffering can be a missed opportunity to benefit from the activities undertaken by TNCs on their territories. </w:t>
      </w:r>
    </w:p>
    <w:p w14:paraId="5CE6B44C" w14:textId="77777777" w:rsidR="00B94786" w:rsidRPr="00CC35CB" w:rsidRDefault="00B94786" w:rsidP="0053411A">
      <w:pPr>
        <w:pStyle w:val="SingleTxtG"/>
        <w:rPr>
          <w:szCs w:val="24"/>
          <w:lang w:val="en-US"/>
        </w:rPr>
      </w:pPr>
      <w:r w:rsidRPr="00CC35CB">
        <w:rPr>
          <w:szCs w:val="24"/>
          <w:lang w:val="en-US"/>
        </w:rPr>
        <w:t>We appreciate the fact that the article 4.2 is covering business activities undertaken by electronic means. However, considering the speed of the digital development in the contemporary world we would like to work closely with you on the phrasing with the view to cover the TNCs existing online only or mainly.</w:t>
      </w:r>
    </w:p>
    <w:p w14:paraId="199FBF59" w14:textId="77777777" w:rsidR="00B94786" w:rsidRPr="00CC35CB" w:rsidRDefault="00B94786" w:rsidP="0053411A">
      <w:pPr>
        <w:pStyle w:val="SingleTxtG"/>
        <w:rPr>
          <w:szCs w:val="24"/>
          <w:lang w:val="en-US"/>
        </w:rPr>
      </w:pPr>
      <w:r w:rsidRPr="00CC35CB">
        <w:rPr>
          <w:szCs w:val="24"/>
          <w:lang w:val="en-US"/>
        </w:rPr>
        <w:t>It is useful to also name most vulnerable groups of victims such as women, children, migrants, refugees, internally displaced persons and persons with disabilities in article 4.</w:t>
      </w:r>
    </w:p>
    <w:p w14:paraId="207C76DA" w14:textId="77777777" w:rsidR="00B94786" w:rsidRPr="00CC35CB" w:rsidRDefault="00B94786" w:rsidP="0053411A">
      <w:pPr>
        <w:pStyle w:val="SingleTxtG"/>
        <w:rPr>
          <w:szCs w:val="24"/>
          <w:lang w:val="en-US"/>
        </w:rPr>
      </w:pPr>
      <w:r w:rsidRPr="00CC35CB">
        <w:rPr>
          <w:szCs w:val="24"/>
          <w:lang w:val="en-US"/>
        </w:rPr>
        <w:t xml:space="preserve">We also suggest that the draft legally binding document provides the definition of TNCs in order to avoid further confusion and misinterpretation in the future. </w:t>
      </w:r>
    </w:p>
    <w:p w14:paraId="61E8418A" w14:textId="77777777" w:rsidR="00B94786" w:rsidRPr="00CC35CB" w:rsidRDefault="00B94786" w:rsidP="0053411A">
      <w:pPr>
        <w:pStyle w:val="SingleTxtG"/>
        <w:rPr>
          <w:szCs w:val="24"/>
          <w:lang w:val="en-US"/>
        </w:rPr>
      </w:pPr>
      <w:r w:rsidRPr="00CC35CB">
        <w:rPr>
          <w:szCs w:val="24"/>
          <w:lang w:val="en-US"/>
        </w:rPr>
        <w:t>We also consider it crucially important for the draft legally binding document to cover human rights violations taking place in conflict and post conflict situations.</w:t>
      </w:r>
    </w:p>
    <w:p w14:paraId="26273BC0" w14:textId="77777777" w:rsidR="00B94786" w:rsidRPr="00CC35CB" w:rsidRDefault="00B94786" w:rsidP="0053411A">
      <w:pPr>
        <w:pStyle w:val="SingleTxtG"/>
        <w:rPr>
          <w:szCs w:val="24"/>
          <w:lang w:val="en-US"/>
        </w:rPr>
      </w:pPr>
      <w:r w:rsidRPr="00CC35CB">
        <w:rPr>
          <w:szCs w:val="24"/>
          <w:lang w:val="en-US"/>
        </w:rPr>
        <w:t>Thank you Mr. Chairman.</w:t>
      </w:r>
    </w:p>
    <w:p w14:paraId="17412824" w14:textId="71B7E305" w:rsidR="00B94786" w:rsidRPr="009E2450" w:rsidRDefault="0053411A" w:rsidP="0053411A">
      <w:pPr>
        <w:pStyle w:val="H23G"/>
      </w:pPr>
      <w:r>
        <w:tab/>
      </w:r>
      <w:r w:rsidRPr="009E2450">
        <w:t>3.</w:t>
      </w:r>
      <w:r w:rsidRPr="009E2450">
        <w:tab/>
      </w:r>
      <w:r w:rsidR="00B94786" w:rsidRPr="009E2450">
        <w:t>Bolivia</w:t>
      </w:r>
    </w:p>
    <w:p w14:paraId="39ADBA1B" w14:textId="77777777" w:rsidR="00B94786" w:rsidRPr="009E2450" w:rsidRDefault="00B94786" w:rsidP="0053411A">
      <w:pPr>
        <w:pStyle w:val="SingleTxtG"/>
        <w:rPr>
          <w:lang w:eastAsia="fr-CH"/>
        </w:rPr>
      </w:pPr>
      <w:r w:rsidRPr="009E2450">
        <w:rPr>
          <w:lang w:eastAsia="fr-CH"/>
        </w:rPr>
        <w:t>Jallalla Sr. Presidente,</w:t>
      </w:r>
    </w:p>
    <w:p w14:paraId="58C96D28" w14:textId="77777777" w:rsidR="00B94786" w:rsidRDefault="00B94786" w:rsidP="0053411A">
      <w:pPr>
        <w:pStyle w:val="SingleTxtG"/>
        <w:rPr>
          <w:lang w:val="es-BO" w:eastAsia="fr-CH"/>
        </w:rPr>
      </w:pPr>
      <w:r w:rsidRPr="004F6A2C">
        <w:rPr>
          <w:lang w:val="es-BO" w:eastAsia="fr-CH"/>
        </w:rPr>
        <w:t xml:space="preserve">Valoramos las contribuciones de los expertos. Con respecto al alcance consideramos que este artículo está en línea con la resolución 26/9 en la cual el Consejo de Derechos Humanos estableció el mandato de este grupo de trabajo, precisando con claridad que el ámbito de aplicación son “las empresas cuyas actividades operacionales tienen carácter transnacional y no se aplica a las empresas locales registradas con arreglo a la legislación nacional pertinente”. </w:t>
      </w:r>
    </w:p>
    <w:p w14:paraId="426D7F15" w14:textId="77777777" w:rsidR="00B94786" w:rsidRPr="004F6A2C" w:rsidRDefault="00B94786" w:rsidP="0053411A">
      <w:pPr>
        <w:pStyle w:val="SingleTxtG"/>
        <w:rPr>
          <w:lang w:val="es-BO" w:eastAsia="fr-CH"/>
        </w:rPr>
      </w:pPr>
      <w:r w:rsidRPr="004F6A2C">
        <w:rPr>
          <w:rFonts w:eastAsia="Calibri"/>
          <w:lang w:val="es-BO"/>
        </w:rPr>
        <w:t xml:space="preserve">El Consejo de Derechos Humanos delimitó de esa manera el mandato, tomando en cuenta que, si bien todas las empresas, sin importar su tamaño o el alcance de sus operaciones deben respetar los derechos humanos, la brecha legal se encuentra en aquellas empresas que utilizan sus estructuras transnacionales para evadir la justicia nacional. Creemos en ese sentido que el párrafo 1 es lo suficientemente amplio como para abarcar a las actividades empresariales de carácter transnacional a lo largo de la cadena de valor y que no excluye a ninguna empresa que tenga actividades de carácter transnacional, sin importar su tamaño. </w:t>
      </w:r>
    </w:p>
    <w:p w14:paraId="7DB12383" w14:textId="77777777" w:rsidR="00B94786" w:rsidRPr="004F6A2C" w:rsidRDefault="00B94786" w:rsidP="0053411A">
      <w:pPr>
        <w:pStyle w:val="SingleTxtG"/>
        <w:rPr>
          <w:rFonts w:eastAsia="Calibri"/>
          <w:lang w:val="es-BO"/>
        </w:rPr>
      </w:pPr>
      <w:r w:rsidRPr="004F6A2C">
        <w:rPr>
          <w:rFonts w:eastAsia="Calibri"/>
          <w:lang w:val="es-BO"/>
        </w:rPr>
        <w:t>También apoyamos que la Convención abarque todos los derechos humanos internacionales y aquellos reconocidos en el derecho interno.</w:t>
      </w:r>
    </w:p>
    <w:p w14:paraId="0FAC6575" w14:textId="77777777" w:rsidR="00B94786" w:rsidRPr="004F6A2C" w:rsidRDefault="00B94786" w:rsidP="0053411A">
      <w:pPr>
        <w:pStyle w:val="SingleTxtG"/>
        <w:rPr>
          <w:rFonts w:eastAsia="Calibri"/>
          <w:lang w:val="es-BO"/>
        </w:rPr>
      </w:pPr>
      <w:r w:rsidRPr="004F6A2C">
        <w:rPr>
          <w:rFonts w:eastAsia="Calibri"/>
          <w:lang w:val="es-BO"/>
        </w:rPr>
        <w:t>Con relación a la Definición, consideramos que el término de víctima podría ampliarse a comunidades o pueblos afectados quienes también son sujetos de derecho.</w:t>
      </w:r>
    </w:p>
    <w:p w14:paraId="63BCFF8F" w14:textId="77777777" w:rsidR="00B94786" w:rsidRPr="004F6A2C" w:rsidRDefault="00B94786" w:rsidP="0053411A">
      <w:pPr>
        <w:pStyle w:val="SingleTxtG"/>
        <w:rPr>
          <w:rFonts w:eastAsia="Calibri"/>
          <w:lang w:val="es-BO"/>
        </w:rPr>
      </w:pPr>
      <w:r w:rsidRPr="004F6A2C">
        <w:rPr>
          <w:rFonts w:eastAsia="Calibri"/>
          <w:lang w:val="es-BO"/>
        </w:rPr>
        <w:t>Apoyamos que se incluya la referencia a los derechos ambientales, tomando en cuenta que un gran número de países y regiones hemos reconocido el derecho al medio ambiente. Por ejemplo el derecho al medio ambiente fue reconocido en el Protocolo Adicional a la Convención Americana sobre derechos humanos en materia de derechos económicos, sociales y culturales “Protocolo de San Salvador”.</w:t>
      </w:r>
    </w:p>
    <w:p w14:paraId="64A50AC8" w14:textId="77777777" w:rsidR="00B94786" w:rsidRPr="004F6A2C" w:rsidRDefault="00B94786" w:rsidP="0053411A">
      <w:pPr>
        <w:pStyle w:val="SingleTxtG"/>
        <w:rPr>
          <w:rFonts w:eastAsia="Calibri"/>
          <w:lang w:val="es-BO"/>
        </w:rPr>
      </w:pPr>
      <w:r w:rsidRPr="004F6A2C">
        <w:rPr>
          <w:rFonts w:eastAsia="Calibri"/>
          <w:lang w:val="es-BO"/>
        </w:rPr>
        <w:t>Con relación a la definición de actividades empresariales de carácter transnacional quisiéramos consultar a los expertos que opciones habría para otorgar mayor especificidad para evitar diferentes interpretaciones que puedan poner trabas a las víctimas, manteniendo al mismo tiempo la amplitud necesaria que evite vías de escape para los perpetradores.</w:t>
      </w:r>
    </w:p>
    <w:p w14:paraId="2A9B81D6" w14:textId="77777777" w:rsidR="00B94786" w:rsidRPr="00360A36" w:rsidRDefault="00B94786" w:rsidP="0053411A">
      <w:pPr>
        <w:pStyle w:val="SingleTxtG"/>
        <w:rPr>
          <w:rFonts w:eastAsia="Calibri"/>
          <w:lang w:val="es-BO"/>
        </w:rPr>
      </w:pPr>
      <w:r w:rsidRPr="004F6A2C">
        <w:rPr>
          <w:rFonts w:eastAsia="Calibri"/>
          <w:lang w:val="es-BO"/>
        </w:rPr>
        <w:t>Gracias</w:t>
      </w:r>
    </w:p>
    <w:p w14:paraId="61F67E2C" w14:textId="1CEC476D" w:rsidR="00B94786" w:rsidRPr="00360A36" w:rsidRDefault="009F5A48" w:rsidP="0053411A">
      <w:pPr>
        <w:pStyle w:val="H23G"/>
        <w:rPr>
          <w:lang w:val="es-ES"/>
        </w:rPr>
      </w:pPr>
      <w:bookmarkStart w:id="73" w:name="_Toc527994003"/>
      <w:r>
        <w:rPr>
          <w:lang w:val="es-ES"/>
        </w:rPr>
        <w:tab/>
        <w:t>4.</w:t>
      </w:r>
      <w:r>
        <w:rPr>
          <w:lang w:val="es-ES"/>
        </w:rPr>
        <w:tab/>
        <w:t>Joint statement</w:t>
      </w:r>
      <w:r w:rsidR="007C64AC">
        <w:rPr>
          <w:lang w:val="es-ES"/>
        </w:rPr>
        <w:t xml:space="preserve">: </w:t>
      </w:r>
      <w:r w:rsidR="00B94786" w:rsidRPr="00360A36">
        <w:rPr>
          <w:lang w:val="es-ES"/>
        </w:rPr>
        <w:t>Brazil, Chile, Honduras, Mexico, Peru</w:t>
      </w:r>
      <w:bookmarkEnd w:id="73"/>
    </w:p>
    <w:p w14:paraId="48534310" w14:textId="77777777" w:rsidR="00B94786" w:rsidRPr="00CC35CB" w:rsidRDefault="00B94786" w:rsidP="007C64AC">
      <w:pPr>
        <w:pStyle w:val="SingleTxtG"/>
        <w:rPr>
          <w:lang w:val="es-ES"/>
        </w:rPr>
      </w:pPr>
      <w:r>
        <w:rPr>
          <w:lang w:val="es-ES"/>
        </w:rPr>
        <w:t>Señor Presidente-Relator,</w:t>
      </w:r>
    </w:p>
    <w:p w14:paraId="3D4097ED" w14:textId="70668AD7" w:rsidR="00B94786" w:rsidRPr="00CC35CB" w:rsidRDefault="00B94786" w:rsidP="007C64AC">
      <w:pPr>
        <w:pStyle w:val="SingleTxtG"/>
        <w:rPr>
          <w:lang w:val="es-ES"/>
        </w:rPr>
      </w:pPr>
      <w:r w:rsidRPr="00CC35CB">
        <w:rPr>
          <w:lang w:val="es-ES"/>
        </w:rPr>
        <w:t xml:space="preserve">Es para </w:t>
      </w:r>
      <w:r w:rsidR="009F5A48" w:rsidRPr="00CC35CB">
        <w:rPr>
          <w:lang w:val="es-ES"/>
        </w:rPr>
        <w:t>mí</w:t>
      </w:r>
      <w:r w:rsidRPr="00CC35CB">
        <w:rPr>
          <w:lang w:val="es-ES"/>
        </w:rPr>
        <w:t xml:space="preserve"> un honor tomar la palabra en es</w:t>
      </w:r>
      <w:r w:rsidR="009F5A48">
        <w:rPr>
          <w:lang w:val="es-ES"/>
        </w:rPr>
        <w:t xml:space="preserve">ta sesión en representación de </w:t>
      </w:r>
      <w:r w:rsidRPr="00CC35CB">
        <w:rPr>
          <w:lang w:val="es-ES"/>
        </w:rPr>
        <w:t xml:space="preserve">Brasil, </w:t>
      </w:r>
      <w:r>
        <w:rPr>
          <w:lang w:val="es-ES"/>
        </w:rPr>
        <w:t>Honduras, México, Perú y Chile.</w:t>
      </w:r>
    </w:p>
    <w:p w14:paraId="72113423" w14:textId="77777777" w:rsidR="00B94786" w:rsidRPr="00CC35CB" w:rsidRDefault="00B94786" w:rsidP="007C64AC">
      <w:pPr>
        <w:pStyle w:val="SingleTxtG"/>
        <w:rPr>
          <w:lang w:val="es-ES"/>
        </w:rPr>
      </w:pPr>
      <w:r w:rsidRPr="00CC35CB">
        <w:rPr>
          <w:lang w:val="es-ES"/>
        </w:rPr>
        <w:t>Junto con agradecer la presentación general sobre los artículos que cubren tanto el alcance como las definiciones del instrumento, quisiera partir señalando que ambos artículos forman parte integral y establecen el ámbito de competencia y los límites en los cuales se podría aplicar el instrumento. Es por eso que queremos realizar los siguientes comentarios, con el propósito de fomentar la discusión y que s</w:t>
      </w:r>
      <w:r>
        <w:rPr>
          <w:lang w:val="es-ES"/>
        </w:rPr>
        <w:t>e recojan nuestras impresiones.</w:t>
      </w:r>
    </w:p>
    <w:p w14:paraId="190A2924" w14:textId="77777777" w:rsidR="00B94786" w:rsidRPr="00CC35CB" w:rsidRDefault="00B94786" w:rsidP="007C64AC">
      <w:pPr>
        <w:pStyle w:val="SingleTxtG"/>
        <w:rPr>
          <w:lang w:val="es-ES"/>
        </w:rPr>
      </w:pPr>
      <w:r w:rsidRPr="00CC35CB">
        <w:rPr>
          <w:lang w:val="es-ES"/>
        </w:rPr>
        <w:t xml:space="preserve">En relación al artículo 3, consideramos que la redacción del alcance del instrumento impacta su consistencia y el ámbito de efectividad en su conjunto. En ese sentido, tratándose de un instrumento de derechos humanos nos resulta razón de preocupación que su alcance sea determinado por el tipo de actividad y </w:t>
      </w:r>
      <w:r>
        <w:rPr>
          <w:lang w:val="es-ES"/>
        </w:rPr>
        <w:t>no por la gravedad del impacto.</w:t>
      </w:r>
    </w:p>
    <w:p w14:paraId="35D8F876" w14:textId="77777777" w:rsidR="00B94786" w:rsidRPr="00CC35CB" w:rsidRDefault="00B94786" w:rsidP="007C64AC">
      <w:pPr>
        <w:pStyle w:val="SingleTxtG"/>
        <w:rPr>
          <w:lang w:val="es-ES"/>
        </w:rPr>
      </w:pPr>
      <w:r w:rsidRPr="00CC35CB">
        <w:rPr>
          <w:lang w:val="es-ES"/>
        </w:rPr>
        <w:t>Como fuera señalado, durante la anterior intervención realizada a nivel colectivo, además en las diferentes intervenciones de nuestros países en capacidad nacional, consideramos que resulta primordial ampliar el ámbito de aplicabilidad del instrumento, para dejar de ser restringido a las actividades empresariales de carácter transnacional, sino que debe extenderse su capacidad de acción para abarcar todo tipo de actividad empresarial, sea a nivel nacional como transnacional. Asimismo, creemos firmemente en que es responsabilidad del Estado el velar por el cumplimiento de las normas y las obligaciones internacion</w:t>
      </w:r>
      <w:r>
        <w:rPr>
          <w:lang w:val="es-ES"/>
        </w:rPr>
        <w:t>ales por parte de las empresas.</w:t>
      </w:r>
    </w:p>
    <w:p w14:paraId="5FC08B0D" w14:textId="77777777" w:rsidR="00B94786" w:rsidRDefault="00B94786" w:rsidP="007C64AC">
      <w:pPr>
        <w:pStyle w:val="SingleTxtG"/>
        <w:rPr>
          <w:lang w:val="es-ES"/>
        </w:rPr>
      </w:pPr>
      <w:r w:rsidRPr="00CC35CB">
        <w:rPr>
          <w:lang w:val="es-ES"/>
        </w:rPr>
        <w:t>Nos asiste la convicción que limitar este instrumento a un tipo exclusivo de actividad empresarial lo aleja del espíritu de los Principios Rectores de Naciones Unidas, así como deja espacio a la interpretación respecto del carácter transnacional de las actividades empresariales al no existir criterios claros, estables y uniformes para su</w:t>
      </w:r>
    </w:p>
    <w:p w14:paraId="78A356CC" w14:textId="77777777" w:rsidR="00B94786" w:rsidRPr="00CC35CB" w:rsidRDefault="00B94786" w:rsidP="007C64AC">
      <w:pPr>
        <w:pStyle w:val="SingleTxtG"/>
        <w:rPr>
          <w:lang w:val="es-ES"/>
        </w:rPr>
      </w:pPr>
      <w:r w:rsidRPr="00CC35CB">
        <w:rPr>
          <w:lang w:val="es-ES"/>
        </w:rPr>
        <w:t>determinación. Para poder conferir a las víctimas de mecanismos de remedio efectivos y provistos de certidumbre jurídica, debe existir un marco normativo preciso que comprenda a todas las empresas.</w:t>
      </w:r>
    </w:p>
    <w:p w14:paraId="3ACD33D4" w14:textId="2A8B2BB7" w:rsidR="00B94786" w:rsidRPr="000D7582" w:rsidRDefault="007C64AC" w:rsidP="007C64AC">
      <w:pPr>
        <w:pStyle w:val="H23G"/>
      </w:pPr>
      <w:r w:rsidRPr="00E43DB6">
        <w:rPr>
          <w:lang w:val="es-ES"/>
        </w:rPr>
        <w:tab/>
      </w:r>
      <w:r>
        <w:t>5.</w:t>
      </w:r>
      <w:r>
        <w:tab/>
        <w:t>Brazil</w:t>
      </w:r>
    </w:p>
    <w:p w14:paraId="218BCE57" w14:textId="5479D280" w:rsidR="007C64AC" w:rsidRPr="007C64AC" w:rsidRDefault="007C64AC" w:rsidP="007C64AC">
      <w:pPr>
        <w:pStyle w:val="H4G"/>
      </w:pPr>
      <w:r>
        <w:tab/>
        <w:t>a.</w:t>
      </w:r>
      <w:r>
        <w:tab/>
      </w:r>
      <w:r w:rsidR="00B94786" w:rsidRPr="007C64AC">
        <w:t>Article 3. Scope</w:t>
      </w:r>
    </w:p>
    <w:p w14:paraId="6D4A209B" w14:textId="4335DACE" w:rsidR="00B94786" w:rsidRPr="000D7582" w:rsidRDefault="00B94786" w:rsidP="007C64AC">
      <w:pPr>
        <w:pStyle w:val="SingleTxtG"/>
        <w:rPr>
          <w:shd w:val="clear" w:color="auto" w:fill="FFFFFF"/>
          <w:lang w:val="en-US"/>
        </w:rPr>
      </w:pPr>
      <w:r w:rsidRPr="000D7582">
        <w:rPr>
          <w:shd w:val="clear" w:color="auto" w:fill="FFFFFF"/>
          <w:lang w:val="en-US"/>
        </w:rPr>
        <w:t xml:space="preserve">1. This Convention shall apply to human rights violations </w:t>
      </w:r>
      <w:r w:rsidRPr="000D7582">
        <w:rPr>
          <w:u w:val="single"/>
          <w:shd w:val="clear" w:color="auto" w:fill="FFFFFF"/>
          <w:lang w:val="en-US"/>
        </w:rPr>
        <w:t>AND ABUSES</w:t>
      </w:r>
      <w:r w:rsidRPr="000D7582">
        <w:rPr>
          <w:shd w:val="clear" w:color="auto" w:fill="FFFFFF"/>
          <w:lang w:val="en-US"/>
        </w:rPr>
        <w:t xml:space="preserve"> in the context of any business activities </w:t>
      </w:r>
      <w:r w:rsidRPr="000D7582">
        <w:rPr>
          <w:u w:val="single"/>
          <w:shd w:val="clear" w:color="auto" w:fill="FFFFFF"/>
          <w:lang w:val="en-US"/>
        </w:rPr>
        <w:t>[DELETE: of a transnational character]</w:t>
      </w:r>
      <w:r w:rsidRPr="000D7582">
        <w:rPr>
          <w:shd w:val="clear" w:color="auto" w:fill="FFFFFF"/>
          <w:lang w:val="en-US"/>
        </w:rPr>
        <w:t>.(…)</w:t>
      </w:r>
    </w:p>
    <w:p w14:paraId="5A5D3432" w14:textId="78ECE7E1" w:rsidR="007C64AC" w:rsidRDefault="007C64AC" w:rsidP="007C64AC">
      <w:pPr>
        <w:pStyle w:val="H4G"/>
        <w:rPr>
          <w:shd w:val="clear" w:color="auto" w:fill="FFFFFF"/>
          <w:lang w:val="en-US"/>
        </w:rPr>
      </w:pPr>
      <w:r>
        <w:rPr>
          <w:shd w:val="clear" w:color="auto" w:fill="FFFFFF"/>
          <w:lang w:val="en-US"/>
        </w:rPr>
        <w:tab/>
        <w:t>b.</w:t>
      </w:r>
      <w:r>
        <w:rPr>
          <w:shd w:val="clear" w:color="auto" w:fill="FFFFFF"/>
          <w:lang w:val="en-US"/>
        </w:rPr>
        <w:tab/>
      </w:r>
      <w:r w:rsidR="00B94786" w:rsidRPr="000D7582">
        <w:rPr>
          <w:shd w:val="clear" w:color="auto" w:fill="FFFFFF"/>
          <w:lang w:val="en-US"/>
        </w:rPr>
        <w:t>Article 4. Definitions</w:t>
      </w:r>
    </w:p>
    <w:p w14:paraId="78F93C54" w14:textId="22654581" w:rsidR="007C64AC" w:rsidRDefault="00B94786" w:rsidP="007C64AC">
      <w:pPr>
        <w:pStyle w:val="SingleTxtG"/>
        <w:rPr>
          <w:shd w:val="clear" w:color="auto" w:fill="FFFFFF"/>
          <w:lang w:val="en-US"/>
        </w:rPr>
      </w:pPr>
      <w:r w:rsidRPr="000D7582">
        <w:rPr>
          <w:shd w:val="clear" w:color="auto" w:fill="FFFFFF"/>
          <w:lang w:val="en-US"/>
        </w:rPr>
        <w:t xml:space="preserve">1. "Victims" shall mean persons who individually or collectively </w:t>
      </w:r>
      <w:r w:rsidRPr="000D7582">
        <w:rPr>
          <w:u w:val="single"/>
          <w:shd w:val="clear" w:color="auto" w:fill="FFFFFF"/>
          <w:lang w:val="en-US"/>
        </w:rPr>
        <w:t>[DELETE: alleged to have]</w:t>
      </w:r>
      <w:r w:rsidRPr="000D7582">
        <w:rPr>
          <w:shd w:val="clear" w:color="auto" w:fill="FFFFFF"/>
          <w:lang w:val="en-US"/>
        </w:rPr>
        <w:t xml:space="preserve"> suffered harm, including physical or mental injury, emotional suffering, economic loss or substantial impairment of their human rights, </w:t>
      </w:r>
      <w:r w:rsidRPr="000D7582">
        <w:rPr>
          <w:u w:val="single"/>
          <w:shd w:val="clear" w:color="auto" w:fill="FFFFFF"/>
          <w:lang w:val="en-US"/>
        </w:rPr>
        <w:t>[DELETE: including environmental rights]</w:t>
      </w:r>
      <w:r w:rsidRPr="000D7582">
        <w:rPr>
          <w:shd w:val="clear" w:color="auto" w:fill="FFFFFF"/>
          <w:lang w:val="en-US"/>
        </w:rPr>
        <w:t xml:space="preserve">, through acts or omissions in the context of business activities </w:t>
      </w:r>
      <w:r w:rsidRPr="000D7582">
        <w:rPr>
          <w:u w:val="single"/>
          <w:shd w:val="clear" w:color="auto" w:fill="FFFFFF"/>
          <w:lang w:val="en-US"/>
        </w:rPr>
        <w:t>[DELETE: of a transnational character]</w:t>
      </w:r>
      <w:r w:rsidRPr="000D7582">
        <w:rPr>
          <w:shd w:val="clear" w:color="auto" w:fill="FFFFFF"/>
          <w:lang w:val="en-US"/>
        </w:rPr>
        <w:t>. Where appropriate, and in accordance with</w:t>
      </w:r>
      <w:r w:rsidR="007C64AC">
        <w:rPr>
          <w:shd w:val="clear" w:color="auto" w:fill="FFFFFF"/>
          <w:lang w:val="en-US"/>
        </w:rPr>
        <w:t xml:space="preserve"> </w:t>
      </w:r>
      <w:r w:rsidRPr="000D7582">
        <w:rPr>
          <w:shd w:val="clear" w:color="auto" w:fill="FFFFFF"/>
          <w:lang w:val="en-US"/>
        </w:rPr>
        <w:t>domestic law, the term "victim" also includes the immediate family or dependents of the direct victim and persons who have suffered harm in intervening to assist victims in distress or to prevent victimization.</w:t>
      </w:r>
    </w:p>
    <w:p w14:paraId="4123007A" w14:textId="41B0A1A5" w:rsidR="00B94786" w:rsidRPr="000D7582" w:rsidRDefault="00B94786" w:rsidP="007C64AC">
      <w:pPr>
        <w:pStyle w:val="SingleTxtG"/>
        <w:rPr>
          <w:rFonts w:cstheme="minorHAnsi"/>
          <w:b/>
          <w:color w:val="000000" w:themeColor="text1"/>
          <w:lang w:val="en-US"/>
        </w:rPr>
      </w:pPr>
      <w:r w:rsidRPr="000D7582">
        <w:rPr>
          <w:shd w:val="clear" w:color="auto" w:fill="FFFFFF"/>
          <w:lang w:val="en-US"/>
        </w:rPr>
        <w:t xml:space="preserve">2. Business activities </w:t>
      </w:r>
      <w:r w:rsidRPr="000D7582">
        <w:rPr>
          <w:u w:val="single"/>
          <w:shd w:val="clear" w:color="auto" w:fill="FFFFFF"/>
          <w:lang w:val="en-US"/>
        </w:rPr>
        <w:t>[DELETE: of a transnational character]</w:t>
      </w:r>
      <w:r w:rsidRPr="000D7582">
        <w:rPr>
          <w:shd w:val="clear" w:color="auto" w:fill="FFFFFF"/>
          <w:lang w:val="en-US"/>
        </w:rPr>
        <w:t xml:space="preserve"> shall mean any for-profit economic activity, including but not limited to productive or commercial activity, undertaken by a natural or legal person, including activities undertaken by electronic means, </w:t>
      </w:r>
      <w:r w:rsidRPr="000D7582">
        <w:rPr>
          <w:u w:val="single"/>
          <w:shd w:val="clear" w:color="auto" w:fill="FFFFFF"/>
          <w:lang w:val="en-US"/>
        </w:rPr>
        <w:t>[DELETE: that take place or involve actions, persons or impact in two or more national jurisdictions]</w:t>
      </w:r>
      <w:r w:rsidRPr="000D7582">
        <w:rPr>
          <w:shd w:val="clear" w:color="auto" w:fill="FFFFFF"/>
          <w:lang w:val="en-US"/>
        </w:rPr>
        <w:t>.</w:t>
      </w:r>
    </w:p>
    <w:p w14:paraId="23770BAB" w14:textId="77777777" w:rsidR="007C64AC" w:rsidRDefault="007C64AC" w:rsidP="007C64AC">
      <w:pPr>
        <w:pStyle w:val="H23G"/>
        <w:rPr>
          <w:lang w:val="es-ES"/>
        </w:rPr>
      </w:pPr>
      <w:bookmarkStart w:id="74" w:name="_Toc527994004"/>
      <w:r w:rsidRPr="00E43DB6">
        <w:tab/>
      </w:r>
      <w:r>
        <w:rPr>
          <w:lang w:val="es-ES"/>
        </w:rPr>
        <w:t>6.</w:t>
      </w:r>
      <w:r>
        <w:rPr>
          <w:lang w:val="es-ES"/>
        </w:rPr>
        <w:tab/>
      </w:r>
      <w:r w:rsidR="00B94786" w:rsidRPr="00360A36">
        <w:rPr>
          <w:lang w:val="es-ES"/>
        </w:rPr>
        <w:t>Chile</w:t>
      </w:r>
      <w:bookmarkEnd w:id="74"/>
    </w:p>
    <w:p w14:paraId="0FFD6FAA" w14:textId="10CCFF9E" w:rsidR="00B94786" w:rsidRPr="00CC35CB" w:rsidRDefault="00B94786" w:rsidP="007C64AC">
      <w:pPr>
        <w:pStyle w:val="SingleTxtG"/>
        <w:rPr>
          <w:lang w:val="es-ES"/>
        </w:rPr>
      </w:pPr>
      <w:r>
        <w:rPr>
          <w:lang w:val="es-ES"/>
        </w:rPr>
        <w:t>Señor Presidente-Relator,</w:t>
      </w:r>
    </w:p>
    <w:p w14:paraId="08B18961" w14:textId="41EF6D53" w:rsidR="00B94786" w:rsidRPr="00CC35CB" w:rsidRDefault="00B94786" w:rsidP="007C64AC">
      <w:pPr>
        <w:pStyle w:val="SingleTxtG"/>
        <w:rPr>
          <w:lang w:val="es-ES"/>
        </w:rPr>
      </w:pPr>
      <w:r w:rsidRPr="00CC35CB">
        <w:rPr>
          <w:lang w:val="es-ES"/>
        </w:rPr>
        <w:t xml:space="preserve">La siguiente es la intervención a </w:t>
      </w:r>
      <w:r w:rsidR="009F5A48" w:rsidRPr="00CC35CB">
        <w:rPr>
          <w:lang w:val="es-ES"/>
        </w:rPr>
        <w:t>título</w:t>
      </w:r>
      <w:r w:rsidRPr="00CC35CB">
        <w:rPr>
          <w:lang w:val="es-ES"/>
        </w:rPr>
        <w:t xml:space="preserve"> nacional respecto a los artículos 3 y 4 del instrumento. En primer lugar quisiera agradecer sus comentarios sobre estos artículos y señalar que adherimos completamente a los preceptos señalados en la intervención leída con anterioridad como parte de un grupo de países.</w:t>
      </w:r>
    </w:p>
    <w:p w14:paraId="1DEFFFB2" w14:textId="77777777" w:rsidR="00B94786" w:rsidRPr="00CC35CB" w:rsidRDefault="00B94786" w:rsidP="007C64AC">
      <w:pPr>
        <w:pStyle w:val="SingleTxtG"/>
        <w:rPr>
          <w:lang w:val="es-ES"/>
        </w:rPr>
      </w:pPr>
      <w:r w:rsidRPr="00CC35CB">
        <w:rPr>
          <w:lang w:val="es-ES"/>
        </w:rPr>
        <w:t xml:space="preserve">Como ya fue puesto en relieve, Chile estima que el instrumento debe procurar regir las actividades de todas las empresas. No parece adecuada la redacción actual, en que se establece que la Convención se referirá a las violaciones de los derechos humanos ocurridas en el contexto de “cualquier actividad empresarial de carácter transnacional”, concepto que se define en términos muy expansivos en el Art. 4, parágrafo 2. Como esta disposición no exige ni habitualidad ni periodicidad para las actividades allí establecidas, cualquier empresa que realice esporádicamente transacciones con “impactos internacionales”, o que ocasionalmente involucren a personas o bienes ubicados en dos o más Estados podría quedar comprendida en el ámbito de aplicación de esta última disposición, según la interpretación que se le otorgue. </w:t>
      </w:r>
    </w:p>
    <w:p w14:paraId="1B30FEA6" w14:textId="77777777" w:rsidR="00B94786" w:rsidRPr="00CC35CB" w:rsidRDefault="00B94786" w:rsidP="007C64AC">
      <w:pPr>
        <w:pStyle w:val="SingleTxtG"/>
        <w:rPr>
          <w:lang w:val="es-ES"/>
        </w:rPr>
      </w:pPr>
      <w:r w:rsidRPr="00CC35CB">
        <w:rPr>
          <w:lang w:val="es-ES"/>
        </w:rPr>
        <w:t xml:space="preserve">Considerando que no se prevé un órgano del tratado con competencia para determinar si una empresa está incluida dentro del ámbito de aplicación del instrumento, cada Estado parte empleará criterios diferentes para efectuar esta determinación. Por lo anterior, podría darse el caso que una misma empresa sea calificada de modo diverso en cada país, lo que generará mayor grado de inseguridad jurídica. </w:t>
      </w:r>
    </w:p>
    <w:p w14:paraId="41A5D582" w14:textId="77777777" w:rsidR="00B94786" w:rsidRPr="00CC35CB" w:rsidRDefault="00B94786" w:rsidP="007C64AC">
      <w:pPr>
        <w:pStyle w:val="SingleTxtG"/>
        <w:rPr>
          <w:lang w:val="es-ES"/>
        </w:rPr>
      </w:pPr>
      <w:r w:rsidRPr="00CC35CB">
        <w:rPr>
          <w:lang w:val="es-ES"/>
        </w:rPr>
        <w:t xml:space="preserve">La ausencia de criterios claros, estables y uniformes para determinar cuáles son las empresas bajo el ámbito de aplicación de la Convención generará un importante grado de inseguridad jurídica para cada Estado que eventualmente la ratifique. Cada uno de ellos estará obligado a prevenir las potenciales violaciones que pudieran cometer sujetos difíciles de determinar, y por ello, estará obligado a supervisar que los mismos sujetos den cumplimiento a las normas previstas por el instrumento, con las consiguientes discusiones sobre la responsabilidad internacional del Estado que pudieran suscitarse. </w:t>
      </w:r>
    </w:p>
    <w:p w14:paraId="11FCC6B4" w14:textId="77777777" w:rsidR="00B94786" w:rsidRPr="00CC35CB" w:rsidRDefault="00B94786" w:rsidP="007C64AC">
      <w:pPr>
        <w:pStyle w:val="SingleTxtG"/>
        <w:rPr>
          <w:lang w:val="es-ES"/>
        </w:rPr>
      </w:pPr>
      <w:r w:rsidRPr="00CC35CB">
        <w:rPr>
          <w:lang w:val="es-ES"/>
        </w:rPr>
        <w:t>Dicho todo esto, se hace más que adecuado que se reformule el alcance la Convención para aplicarse a todas las empresas, sin distinción ni categorías. De esta forma, junto con ampliar el ámbito de acción del instrumento, se dará debida certidumbre respecto las obligaciones y compromisos de las partes.</w:t>
      </w:r>
    </w:p>
    <w:p w14:paraId="295F9F24" w14:textId="77777777" w:rsidR="00B94786" w:rsidRPr="00CC35CB" w:rsidRDefault="00B94786" w:rsidP="007C64AC">
      <w:pPr>
        <w:pStyle w:val="SingleTxtG"/>
        <w:rPr>
          <w:lang w:val="en-US"/>
        </w:rPr>
      </w:pPr>
      <w:r w:rsidRPr="00CC35CB">
        <w:rPr>
          <w:lang w:val="en-US"/>
        </w:rPr>
        <w:t>Muchas gracias.</w:t>
      </w:r>
    </w:p>
    <w:p w14:paraId="568A9EF2" w14:textId="780A98F7" w:rsidR="00B94786" w:rsidRDefault="007C64AC" w:rsidP="007C64AC">
      <w:pPr>
        <w:pStyle w:val="H23G"/>
        <w:rPr>
          <w:lang w:val="en-US"/>
        </w:rPr>
      </w:pPr>
      <w:r>
        <w:rPr>
          <w:lang w:val="en-US"/>
        </w:rPr>
        <w:tab/>
        <w:t>7.</w:t>
      </w:r>
      <w:r>
        <w:rPr>
          <w:lang w:val="en-US"/>
        </w:rPr>
        <w:tab/>
      </w:r>
      <w:r w:rsidR="00B94786" w:rsidRPr="00360A36">
        <w:rPr>
          <w:lang w:val="en-US"/>
        </w:rPr>
        <w:t>China</w:t>
      </w:r>
    </w:p>
    <w:p w14:paraId="7A91F807" w14:textId="77777777" w:rsidR="009C42A3" w:rsidRDefault="009C42A3" w:rsidP="009C42A3">
      <w:pPr>
        <w:ind w:left="1134" w:right="1134"/>
        <w:jc w:val="both"/>
        <w:rPr>
          <w:rFonts w:cstheme="minorHAnsi"/>
        </w:rPr>
      </w:pPr>
      <w:r>
        <w:rPr>
          <w:rFonts w:cstheme="minorHAnsi"/>
        </w:rPr>
        <w:t xml:space="preserve">Thank you Mr. Chairman. </w:t>
      </w:r>
    </w:p>
    <w:p w14:paraId="4CE512C3" w14:textId="77777777" w:rsidR="009C42A3" w:rsidRDefault="009C42A3" w:rsidP="009C42A3">
      <w:pPr>
        <w:ind w:left="1134" w:right="1134"/>
        <w:jc w:val="both"/>
        <w:rPr>
          <w:rFonts w:cstheme="minorHAnsi"/>
        </w:rPr>
      </w:pPr>
      <w:r>
        <w:rPr>
          <w:rFonts w:cstheme="minorHAnsi"/>
        </w:rPr>
        <w:t xml:space="preserve">We would like to thank the four panellists for their valuable presentations. </w:t>
      </w:r>
    </w:p>
    <w:p w14:paraId="0B0DA42D" w14:textId="77777777" w:rsidR="009C42A3" w:rsidRDefault="009C42A3" w:rsidP="009C42A3">
      <w:pPr>
        <w:ind w:left="1134" w:right="1134"/>
        <w:jc w:val="both"/>
        <w:rPr>
          <w:rFonts w:cstheme="minorHAnsi"/>
        </w:rPr>
      </w:pPr>
      <w:r>
        <w:rPr>
          <w:rFonts w:cstheme="minorHAnsi"/>
        </w:rPr>
        <w:t>Arts. 3 and 4 serve as legal basis, defining obligations and responsibilities. They are extremely important and warrant a thorough review in line with the principle of legality.</w:t>
      </w:r>
    </w:p>
    <w:p w14:paraId="256003F4" w14:textId="77777777" w:rsidR="009C42A3" w:rsidRDefault="009C42A3" w:rsidP="009C42A3">
      <w:pPr>
        <w:ind w:left="1134" w:right="1134"/>
        <w:jc w:val="both"/>
        <w:rPr>
          <w:rFonts w:cstheme="minorHAnsi"/>
        </w:rPr>
      </w:pPr>
      <w:r>
        <w:rPr>
          <w:rFonts w:cstheme="minorHAnsi"/>
        </w:rPr>
        <w:t>Art. 3(2) mentions that the convention shall cover all international human rights and those rights recognised under domestic law. While we understand and support the objective of protecting all human rights, however in a legal instrument precise definitions are needed in order to reflect such objective. Now, the wording has two problems, mentioned also by the experts and also other delegations. One is that international human rights does not have a clear definition, and such an overly generous formulation is not in line with the principle of legality. It also runs the risk of imposing international obligations to states that they did not undertake or accept in the first place. So we suggest that international human rights should be clearly defined as those emanating from treaties to which the state is a party, or customary international law accepted by the concerned state.  In the 2005</w:t>
      </w:r>
      <w:r>
        <w:rPr>
          <w:rFonts w:cstheme="minorHAnsi"/>
          <w:lang w:val="en-US"/>
        </w:rPr>
        <w:t xml:space="preserve"> Basic principles and Guidelines on the Right to a Remedy and Reparation for Victims of Gross violation of International Human Rights Law and Serious Violation of International Humanitarian Law</w:t>
      </w:r>
      <w:r>
        <w:rPr>
          <w:rFonts w:cstheme="minorHAnsi"/>
        </w:rPr>
        <w:t xml:space="preserve"> and in particular its OP1 took exactly this approach, limiting the state’s obligation to those it has already undertaken or accepted.</w:t>
      </w:r>
    </w:p>
    <w:p w14:paraId="6F84648E" w14:textId="77777777" w:rsidR="009C42A3" w:rsidRDefault="009C42A3" w:rsidP="009C42A3">
      <w:pPr>
        <w:ind w:left="1134" w:right="1134"/>
        <w:jc w:val="both"/>
        <w:rPr>
          <w:rFonts w:cstheme="minorHAnsi"/>
        </w:rPr>
      </w:pPr>
      <w:r>
        <w:rPr>
          <w:rFonts w:cstheme="minorHAnsi"/>
        </w:rPr>
        <w:t>The second problem lies with the human rights recognised under domestic law. There are commonalities but also differences in rights recognised by states. Some human rights with the same terms may have different legal meanings in different states. We understand that such wording comes also from the Basic Principles and Guidelines from 2005 and from its OP1. However, unlike that document, that document is not a legal instrument, while we are negotiating a legal instrument, and this legal instrument is not to be implemented by each state separately according to its domestic law, but rather by all countries through international cooperation. So, the current wording would cause inconsistencies in criteria for assessing whether TNCs have violated human rights, and subsequently in the criteria on how to handle their legal responsibilities. This wording lacks certainty and predictability, and the panellists also offered some opinions that are valuable, that this will not undermine the definition under domestic law, but we should not base on domestic law in order to form the definition.</w:t>
      </w:r>
    </w:p>
    <w:p w14:paraId="45128F46" w14:textId="77777777" w:rsidR="009C42A3" w:rsidRPr="00F42FB1" w:rsidRDefault="009C42A3" w:rsidP="009C42A3">
      <w:pPr>
        <w:ind w:left="1134" w:right="1134"/>
        <w:jc w:val="both"/>
        <w:rPr>
          <w:rFonts w:cstheme="minorHAnsi"/>
          <w:lang w:val="fr-FR"/>
        </w:rPr>
      </w:pPr>
      <w:r>
        <w:rPr>
          <w:rFonts w:cstheme="minorHAnsi"/>
        </w:rPr>
        <w:t xml:space="preserve">Now, on art. 4 on definitions, we noted that the defining of victims also comes from the 2005 Basic Principles and Guidelines, and can form a basis for our discussion. However, since we are discussing a legal instrument, it has higher requirements in terms of clarity and accuracy in terms of definitions, compared to the Basic Principles and Guidelines. So we will, in connection with the discussion on other articles, offer comments for amendments at a later stage. As to paragraph 2, according to our mandate, the primary object of our instrument that we are negotiating are TNCs. In paragraph 2, “business activities of a transnational character” serve only as a supplement. Therefore, we suggest considering adding a definition on TNCs, because they are our primary focus and object. As for the current suggested definition on “business activities of a transnational character”, it seems too broad, and the panellists offer the wording of “impact” and we think that this definition seems too broad, and warrant further re-visitation after negotiations on other substantive articles. </w:t>
      </w:r>
      <w:r w:rsidRPr="00F42FB1">
        <w:rPr>
          <w:rFonts w:cstheme="minorHAnsi"/>
          <w:lang w:val="fr-FR"/>
        </w:rPr>
        <w:t>Thank you, Mr. Chairman.</w:t>
      </w:r>
    </w:p>
    <w:p w14:paraId="20424233" w14:textId="306884CE" w:rsidR="00B94786" w:rsidRPr="00360A36" w:rsidRDefault="007C64AC" w:rsidP="007C64AC">
      <w:pPr>
        <w:pStyle w:val="H23G"/>
        <w:rPr>
          <w:lang w:val="es-ES"/>
        </w:rPr>
      </w:pPr>
      <w:r w:rsidRPr="00F42FB1">
        <w:rPr>
          <w:lang w:val="fr-FR"/>
        </w:rPr>
        <w:tab/>
      </w:r>
      <w:r>
        <w:rPr>
          <w:lang w:val="es-ES"/>
        </w:rPr>
        <w:t>8.</w:t>
      </w:r>
      <w:r>
        <w:rPr>
          <w:lang w:val="es-ES"/>
        </w:rPr>
        <w:tab/>
      </w:r>
      <w:r w:rsidR="00B94786" w:rsidRPr="00360A36">
        <w:rPr>
          <w:lang w:val="es-ES"/>
        </w:rPr>
        <w:t>Ecuador</w:t>
      </w:r>
    </w:p>
    <w:p w14:paraId="28F250CE" w14:textId="77777777" w:rsidR="00B94786" w:rsidRPr="00CC35CB" w:rsidRDefault="00B94786" w:rsidP="007C64AC">
      <w:pPr>
        <w:pStyle w:val="SingleTxtG"/>
        <w:rPr>
          <w:lang w:val="es-ES"/>
        </w:rPr>
      </w:pPr>
      <w:r w:rsidRPr="00CC35CB">
        <w:rPr>
          <w:lang w:val="es-ES"/>
        </w:rPr>
        <w:t>ARTÍCULO 4: DEFINICIONES</w:t>
      </w:r>
    </w:p>
    <w:p w14:paraId="31FA0E69" w14:textId="77777777" w:rsidR="00B94786" w:rsidRPr="00360A36" w:rsidRDefault="00B94786" w:rsidP="007C64AC">
      <w:pPr>
        <w:pStyle w:val="SingleTxtG"/>
        <w:rPr>
          <w:lang w:val="es-ES_tradnl"/>
        </w:rPr>
      </w:pPr>
      <w:r w:rsidRPr="00CC35CB">
        <w:rPr>
          <w:lang w:val="es-ES_tradnl"/>
        </w:rPr>
        <w:t>S</w:t>
      </w:r>
      <w:r>
        <w:rPr>
          <w:lang w:val="es-ES_tradnl"/>
        </w:rPr>
        <w:t>eñor Presidente,</w:t>
      </w:r>
    </w:p>
    <w:p w14:paraId="61079A73" w14:textId="77777777" w:rsidR="00B94786" w:rsidRPr="00CC35CB" w:rsidRDefault="00B94786" w:rsidP="007C64AC">
      <w:pPr>
        <w:pStyle w:val="SingleTxtG"/>
        <w:rPr>
          <w:lang w:val="es-ES"/>
        </w:rPr>
      </w:pPr>
      <w:r w:rsidRPr="00CC35CB">
        <w:rPr>
          <w:lang w:val="es-ES"/>
        </w:rPr>
        <w:t xml:space="preserve">El Ecuador considera que la definición de víctima es general y ambigua, toda vez que excluye el reconocimiento de la condición de </w:t>
      </w:r>
      <w:r>
        <w:rPr>
          <w:lang w:val="es-ES"/>
        </w:rPr>
        <w:t xml:space="preserve">víctima por parte del Comité.  </w:t>
      </w:r>
    </w:p>
    <w:p w14:paraId="7BBD127A" w14:textId="77777777" w:rsidR="00B94786" w:rsidRPr="00CC35CB" w:rsidRDefault="00B94786" w:rsidP="007C64AC">
      <w:pPr>
        <w:pStyle w:val="SingleTxtG"/>
        <w:rPr>
          <w:lang w:val="es-ES"/>
        </w:rPr>
      </w:pPr>
      <w:r w:rsidRPr="00CC35CB">
        <w:rPr>
          <w:lang w:val="es-ES"/>
        </w:rPr>
        <w:t xml:space="preserve">La noción de victima en Derecho Internacional se refiere a la parte lesionada; y, de conformidad con reglas generales de la Responsabilidad Internacional de los Estados, la parte lesionada es aquella </w:t>
      </w:r>
      <w:r w:rsidRPr="00CC35CB">
        <w:rPr>
          <w:i/>
          <w:lang w:val="es-ES"/>
        </w:rPr>
        <w:t>“cuyo derecho individual ha sido denegado o dañado por el acto ilegal internacional o que ha sido de otra manera afectado por dicho acto”.</w:t>
      </w:r>
      <w:r>
        <w:rPr>
          <w:lang w:val="es-ES"/>
        </w:rPr>
        <w:t xml:space="preserve"> </w:t>
      </w:r>
    </w:p>
    <w:p w14:paraId="1F7AD752" w14:textId="77777777" w:rsidR="00B94786" w:rsidRPr="00CC35CB" w:rsidRDefault="00B94786" w:rsidP="007C64AC">
      <w:pPr>
        <w:pStyle w:val="SingleTxtG"/>
        <w:rPr>
          <w:lang w:val="es-ES"/>
        </w:rPr>
      </w:pPr>
      <w:r w:rsidRPr="00CC35CB">
        <w:rPr>
          <w:lang w:val="es-ES"/>
        </w:rPr>
        <w:t>En el área de protección internacional de derechos humanos, la parte lesionada es el individuo cuyos derechos han sido violados, y para ello debe existir un reconoc</w:t>
      </w:r>
      <w:r>
        <w:rPr>
          <w:lang w:val="es-ES"/>
        </w:rPr>
        <w:t xml:space="preserve">imiento de la dicha condición. </w:t>
      </w:r>
    </w:p>
    <w:p w14:paraId="46A32826" w14:textId="77777777" w:rsidR="00B94786" w:rsidRPr="00CC35CB" w:rsidRDefault="00B94786" w:rsidP="007C64AC">
      <w:pPr>
        <w:pStyle w:val="SingleTxtG"/>
        <w:rPr>
          <w:lang w:val="es-ES"/>
        </w:rPr>
      </w:pPr>
      <w:r w:rsidRPr="00CC35CB">
        <w:rPr>
          <w:lang w:val="es-ES"/>
        </w:rPr>
        <w:t>En el sistema interamericano, por ejemplo, el Reglamento de la Corte Interamericana de Derechos Humanos define el término de víctima de la siguiente manera: “la</w:t>
      </w:r>
      <w:r w:rsidRPr="00CC35CB">
        <w:rPr>
          <w:i/>
          <w:lang w:val="es-ES"/>
        </w:rPr>
        <w:t xml:space="preserve"> persona cuyos derechos han sido violados de acuerdo a la sentencia proferida por la Corte</w:t>
      </w:r>
      <w:r w:rsidRPr="00CC35CB">
        <w:rPr>
          <w:lang w:val="es-ES"/>
        </w:rPr>
        <w:t>” (art. 2). Es decir, la definición de víctima se refiere a la persona cuyos derechos ya han sido determinados por la Corte, habiendo establecido violaciones en su detrimento.  Durante el proceso de determinación de si existió o no dicha violación, la parte que sostiene haber sido lesionada es denominada a lo largo del proceso como “</w:t>
      </w:r>
      <w:r w:rsidRPr="00CC35CB">
        <w:rPr>
          <w:i/>
          <w:lang w:val="es-ES"/>
        </w:rPr>
        <w:t>presunta víctima</w:t>
      </w:r>
      <w:r>
        <w:rPr>
          <w:lang w:val="es-ES"/>
        </w:rPr>
        <w:t xml:space="preserve">” (art. 2) </w:t>
      </w:r>
    </w:p>
    <w:p w14:paraId="7C481EF4" w14:textId="77777777" w:rsidR="00B94786" w:rsidRPr="00360A36" w:rsidRDefault="00B94786" w:rsidP="007C64AC">
      <w:pPr>
        <w:pStyle w:val="SingleTxtG"/>
        <w:rPr>
          <w:lang w:val="es-ES"/>
        </w:rPr>
      </w:pPr>
      <w:r w:rsidRPr="00CC35CB">
        <w:rPr>
          <w:lang w:val="es-ES"/>
        </w:rPr>
        <w:t>En este sentido, se propone que la definición de víctima se refiera a “la persona cuyos derechos humanos han sido violados en el contexto de las actividades empresariales, de acuerdo a la determinación del Comité”: y, que el texto utilice el término “presunta víctima” para precisar aquella persona de la cual se alega han sido violados sus derechos humanos en el context</w:t>
      </w:r>
      <w:r>
        <w:rPr>
          <w:lang w:val="es-ES"/>
        </w:rPr>
        <w:t>o de actividades empresariales”</w:t>
      </w:r>
    </w:p>
    <w:p w14:paraId="75D87F15" w14:textId="77777777" w:rsidR="00B94786" w:rsidRPr="00E43DB6" w:rsidRDefault="00B94786" w:rsidP="007C64AC">
      <w:pPr>
        <w:pStyle w:val="SingleTxtG"/>
      </w:pPr>
      <w:r w:rsidRPr="00E43DB6">
        <w:t>Muchas gracias Señor Presidente.</w:t>
      </w:r>
    </w:p>
    <w:p w14:paraId="2D5C0DE3" w14:textId="06153049" w:rsidR="00B94786" w:rsidRPr="00E43DB6" w:rsidRDefault="007C64AC" w:rsidP="007C64AC">
      <w:pPr>
        <w:pStyle w:val="H23G"/>
      </w:pPr>
      <w:r w:rsidRPr="00E43DB6">
        <w:tab/>
        <w:t>9.</w:t>
      </w:r>
      <w:r w:rsidRPr="00E43DB6">
        <w:tab/>
      </w:r>
      <w:r w:rsidR="00B94786" w:rsidRPr="00E43DB6">
        <w:t xml:space="preserve">India </w:t>
      </w:r>
    </w:p>
    <w:p w14:paraId="3F8D81BA" w14:textId="77777777" w:rsidR="00B94786" w:rsidRPr="00CC35CB" w:rsidRDefault="00B94786" w:rsidP="007C64AC">
      <w:pPr>
        <w:pStyle w:val="SingleTxtG"/>
        <w:rPr>
          <w:lang w:val="en-IN"/>
        </w:rPr>
      </w:pPr>
      <w:r w:rsidRPr="00CC35CB">
        <w:rPr>
          <w:lang w:val="en-IN"/>
        </w:rPr>
        <w:t>Thank You Chair,</w:t>
      </w:r>
    </w:p>
    <w:p w14:paraId="32B68241" w14:textId="7B5E7EC8" w:rsidR="00B94786" w:rsidRPr="00CC35CB" w:rsidRDefault="007665BB" w:rsidP="007C64AC">
      <w:pPr>
        <w:pStyle w:val="SingleTxtG"/>
        <w:rPr>
          <w:lang w:val="en-IN"/>
        </w:rPr>
      </w:pPr>
      <w:r>
        <w:rPr>
          <w:lang w:val="en-IN"/>
        </w:rPr>
        <w:t>1.</w:t>
      </w:r>
      <w:r>
        <w:rPr>
          <w:lang w:val="en-IN"/>
        </w:rPr>
        <w:tab/>
        <w:t>F</w:t>
      </w:r>
      <w:r w:rsidR="00B94786" w:rsidRPr="00CC35CB">
        <w:rPr>
          <w:lang w:val="en-IN"/>
        </w:rPr>
        <w:t>irst of all, India would like to thank the panel for their useful comments.</w:t>
      </w:r>
    </w:p>
    <w:p w14:paraId="1EAFCE9B" w14:textId="77777777" w:rsidR="00B94786" w:rsidRPr="00CC35CB" w:rsidRDefault="00B94786" w:rsidP="007C64AC">
      <w:pPr>
        <w:pStyle w:val="SingleTxtG"/>
        <w:rPr>
          <w:lang w:val="en-IN"/>
        </w:rPr>
      </w:pPr>
      <w:r w:rsidRPr="00CC35CB">
        <w:rPr>
          <w:lang w:val="en-IN"/>
        </w:rPr>
        <w:t>Mr. Chair,</w:t>
      </w:r>
    </w:p>
    <w:p w14:paraId="5995E5BA" w14:textId="4D58464A" w:rsidR="00B94786" w:rsidRPr="00CC35CB" w:rsidRDefault="007665BB" w:rsidP="007C64AC">
      <w:pPr>
        <w:pStyle w:val="SingleTxtG"/>
        <w:rPr>
          <w:lang w:val="en-IN"/>
        </w:rPr>
      </w:pPr>
      <w:r>
        <w:rPr>
          <w:lang w:val="en-IN"/>
        </w:rPr>
        <w:t>2</w:t>
      </w:r>
      <w:r w:rsidR="00B94786" w:rsidRPr="00CC35CB">
        <w:rPr>
          <w:lang w:val="en-IN"/>
        </w:rPr>
        <w:t>.</w:t>
      </w:r>
      <w:r w:rsidR="00B94786" w:rsidRPr="00CC35CB">
        <w:rPr>
          <w:lang w:val="en-IN"/>
        </w:rPr>
        <w:tab/>
        <w:t>On Article 3, which concerns the scope of the instrument, India reiterates its position that this instrument should focus only on business activities of a transnational nature and not to national enterprises as we already have domestic laws to regulate them.</w:t>
      </w:r>
    </w:p>
    <w:p w14:paraId="669AED1B" w14:textId="77777777" w:rsidR="00B94786" w:rsidRPr="00CC35CB" w:rsidRDefault="00B94786" w:rsidP="007C64AC">
      <w:pPr>
        <w:pStyle w:val="SingleTxtG"/>
        <w:rPr>
          <w:lang w:val="en-IN"/>
        </w:rPr>
      </w:pPr>
      <w:r w:rsidRPr="00CC35CB">
        <w:rPr>
          <w:lang w:val="en-IN"/>
        </w:rPr>
        <w:t>3.</w:t>
      </w:r>
      <w:r w:rsidRPr="00CC35CB">
        <w:rPr>
          <w:lang w:val="en-IN"/>
        </w:rPr>
        <w:tab/>
        <w:t>India also believes that point 2 of Article 3 should be revised so as to ensure that there is no conflict between a state’s domestic laws and its international obligations.</w:t>
      </w:r>
    </w:p>
    <w:p w14:paraId="60870B29" w14:textId="77777777" w:rsidR="00B94786" w:rsidRPr="00CC35CB" w:rsidRDefault="00B94786" w:rsidP="007C64AC">
      <w:pPr>
        <w:pStyle w:val="SingleTxtG"/>
        <w:rPr>
          <w:lang w:val="en-IN"/>
        </w:rPr>
      </w:pPr>
      <w:r w:rsidRPr="00CC35CB">
        <w:rPr>
          <w:lang w:val="en-IN"/>
        </w:rPr>
        <w:t>4.</w:t>
      </w:r>
      <w:r w:rsidRPr="00CC35CB">
        <w:rPr>
          <w:lang w:val="en-IN"/>
        </w:rPr>
        <w:tab/>
        <w:t>As far as Article 4 on ‘Definitions’ is concerned, the text requires to be revisited to bring in more clarity and flexibility. Phrases like ‘mental injury’ or ‘emotional suffering’ are difficult to define objectively in the legal sense. Hence it leaves room for their misuse. The reference to ‘environmental rights’ also needs to be revisited.</w:t>
      </w:r>
    </w:p>
    <w:p w14:paraId="37C40261" w14:textId="77777777" w:rsidR="00B94786" w:rsidRDefault="00B94786" w:rsidP="007C64AC">
      <w:pPr>
        <w:pStyle w:val="SingleTxtG"/>
        <w:rPr>
          <w:lang w:val="en-IN"/>
        </w:rPr>
      </w:pPr>
      <w:r w:rsidRPr="00CC35CB">
        <w:rPr>
          <w:lang w:val="en-IN"/>
        </w:rPr>
        <w:t>5.</w:t>
      </w:r>
      <w:r w:rsidRPr="00CC35CB">
        <w:rPr>
          <w:lang w:val="en-IN"/>
        </w:rPr>
        <w:tab/>
        <w:t>On the definition of ‘business activities of a transnational nature’, India believes that the definition requires to be fine-tuned as a number of elements in the definition raise concerns. Use of words and phrases like ‘impact’ and ‘including activities undertaken by electronic means’  have the potential to conflict with the growth of e-commerce activities. This impinges on the development of economic activities of states. Hence, further clarity is required on these points.</w:t>
      </w:r>
    </w:p>
    <w:p w14:paraId="759C1EF3" w14:textId="77777777" w:rsidR="00B94786" w:rsidRPr="00CC35CB" w:rsidRDefault="00B94786" w:rsidP="007C64AC">
      <w:pPr>
        <w:pStyle w:val="SingleTxtG"/>
        <w:rPr>
          <w:lang w:val="en-IN"/>
        </w:rPr>
      </w:pPr>
      <w:r w:rsidRPr="00CC35CB">
        <w:rPr>
          <w:lang w:val="en-IN"/>
        </w:rPr>
        <w:t>Thank You.</w:t>
      </w:r>
    </w:p>
    <w:p w14:paraId="49AB7CEB" w14:textId="484A4573" w:rsidR="00B94786" w:rsidRPr="009E3ECF" w:rsidRDefault="007C64AC" w:rsidP="007C64AC">
      <w:pPr>
        <w:pStyle w:val="H23G"/>
      </w:pPr>
      <w:r>
        <w:tab/>
        <w:t>10.</w:t>
      </w:r>
      <w:r>
        <w:tab/>
      </w:r>
      <w:r w:rsidR="00B94786" w:rsidRPr="009E3ECF">
        <w:t>Indonesia</w:t>
      </w:r>
    </w:p>
    <w:p w14:paraId="52E421EE" w14:textId="77777777" w:rsidR="00B94786" w:rsidRPr="007C64AC" w:rsidRDefault="00B94786" w:rsidP="007C64AC">
      <w:pPr>
        <w:pStyle w:val="SingleTxtG"/>
      </w:pPr>
      <w:r w:rsidRPr="007C64AC">
        <w:t>On Article 3 point 1, we view that the focus of the future treaty is on transnational corporations, therefore the scope of the future treaty should specifically mention and refer to the business activities of the Transnational Corporations, instead of using the terms “transnational character”.</w:t>
      </w:r>
    </w:p>
    <w:p w14:paraId="14F6959C" w14:textId="77777777" w:rsidR="00B94786" w:rsidRPr="007C64AC" w:rsidRDefault="00B94786" w:rsidP="007C64AC">
      <w:pPr>
        <w:pStyle w:val="SingleTxtG"/>
      </w:pPr>
      <w:r w:rsidRPr="007C64AC">
        <w:t xml:space="preserve">With regard to the definitions provided in Article 4 of the zero draft treaty, we view that in line with the title of the draft legally binding instrument, the definitions provided in this article should include definition of Transnational Corporations, instead of business activities of a transnational character. </w:t>
      </w:r>
    </w:p>
    <w:p w14:paraId="52D63599" w14:textId="77777777" w:rsidR="00B94786" w:rsidRPr="009E3ECF" w:rsidRDefault="00B94786" w:rsidP="007C64AC">
      <w:pPr>
        <w:pStyle w:val="SingleTxtG"/>
      </w:pPr>
      <w:r w:rsidRPr="009E3ECF">
        <w:t xml:space="preserve">On the definition of Transnational Corporations, UNCTAD has defined Transnational corporations (TNCs) as incorporated or unincorporated enterprises comprising parent enterprises and their foreign affiliates. UNCTAD has also provided definition of a parent enterprise and a foreign affiliate in detail. This can be used as an option of reference. </w:t>
      </w:r>
    </w:p>
    <w:p w14:paraId="7ED303B2" w14:textId="77777777" w:rsidR="00B94786" w:rsidRPr="009E3ECF" w:rsidRDefault="00B94786" w:rsidP="007C64AC">
      <w:pPr>
        <w:pStyle w:val="SingleTxtG"/>
      </w:pPr>
      <w:r w:rsidRPr="009E3ECF">
        <w:t xml:space="preserve">Another reference that may also be taken into consideration is the principles of the concept of Multinational Enterprises articulated at the 2011 OECD Guidelines for Multinational Enterprises. The guidelines explain that Multinational Enterprises comprise companies or other entities established in more than one country and so linked that they may coordinate their operations in various ways. </w:t>
      </w:r>
    </w:p>
    <w:p w14:paraId="0041D10F" w14:textId="02E07DFF" w:rsidR="00B94786" w:rsidRPr="009E3ECF" w:rsidRDefault="00B94786" w:rsidP="007C64AC">
      <w:pPr>
        <w:pStyle w:val="SingleTxtG"/>
      </w:pPr>
      <w:r w:rsidRPr="009E3ECF">
        <w:t>The UNCTAD’s definition and the concept provided i</w:t>
      </w:r>
      <w:r w:rsidR="009F5A48">
        <w:t xml:space="preserve">n the OECD Guidelines could be  </w:t>
      </w:r>
      <w:r w:rsidRPr="009E3ECF">
        <w:t>useful for deliberation on the definitions provided in Article 4, particularly with regard to Transnational Corporations.</w:t>
      </w:r>
    </w:p>
    <w:p w14:paraId="77FDD6A1" w14:textId="77777777" w:rsidR="00B94786" w:rsidRPr="009E3ECF" w:rsidRDefault="00B94786" w:rsidP="007C64AC">
      <w:pPr>
        <w:pStyle w:val="SingleTxtG"/>
      </w:pPr>
      <w:r w:rsidRPr="009E3ECF">
        <w:t>In addition, we view that several terminologies frequently used in the draft treaty need to be defined clearly in the article 4.</w:t>
      </w:r>
    </w:p>
    <w:p w14:paraId="601FE8CE" w14:textId="77777777" w:rsidR="00B94786" w:rsidRPr="000C3DB0" w:rsidRDefault="00B94786" w:rsidP="007C64AC">
      <w:pPr>
        <w:pStyle w:val="SingleTxtG"/>
        <w:rPr>
          <w:lang w:val="es-ES"/>
        </w:rPr>
      </w:pPr>
      <w:r w:rsidRPr="000C3DB0">
        <w:rPr>
          <w:lang w:val="es-ES"/>
        </w:rPr>
        <w:t>I thank you.</w:t>
      </w:r>
    </w:p>
    <w:p w14:paraId="2BA00DF3" w14:textId="7F125354" w:rsidR="00B94786" w:rsidRPr="0045667A" w:rsidRDefault="007C64AC" w:rsidP="007C64AC">
      <w:pPr>
        <w:pStyle w:val="H23G"/>
        <w:rPr>
          <w:lang w:val="es-ES"/>
        </w:rPr>
      </w:pPr>
      <w:bookmarkStart w:id="75" w:name="_Toc527994005"/>
      <w:r>
        <w:rPr>
          <w:lang w:val="es-ES"/>
        </w:rPr>
        <w:tab/>
        <w:t>11.</w:t>
      </w:r>
      <w:r>
        <w:rPr>
          <w:lang w:val="es-ES"/>
        </w:rPr>
        <w:tab/>
      </w:r>
      <w:r w:rsidR="00B94786" w:rsidRPr="0045667A">
        <w:rPr>
          <w:lang w:val="es-ES"/>
        </w:rPr>
        <w:t>Mexico</w:t>
      </w:r>
      <w:bookmarkEnd w:id="75"/>
    </w:p>
    <w:p w14:paraId="3643EA16" w14:textId="77777777" w:rsidR="00B94786" w:rsidRPr="00CC35CB" w:rsidRDefault="00B94786" w:rsidP="007C64AC">
      <w:pPr>
        <w:pStyle w:val="SingleTxtG"/>
        <w:rPr>
          <w:lang w:val="es-ES"/>
        </w:rPr>
      </w:pPr>
      <w:r w:rsidRPr="00CC35CB">
        <w:rPr>
          <w:lang w:val="es-ES"/>
        </w:rPr>
        <w:t>Gracias, señor Presidente. Respecto al artículo 3, entendemos que la limitación del ámbito personal y material de aplicación del instrumento, a empresas que realicen actividades de carácter transnacional, dejando de lado las empresas que no realizan dichas actividades, obedece a la intención de reunir el mayor consenso posible en torno al tratado. No obstante, no nos parece conveniente que se limite el ámbito de aplicación únicamente a las empresas consideradas como “transnacionales”, ya que no todas las personas naturales o jurídicas que pudieren menoscabar o afectar los derechos humanos tienen dicho carácter. Consideramos que las empresas estatales, como señaló el Prof. de Schutter, o las empresas privadas con operaciones nacionales tienen gran poder económico y representan una mayoría numérica respecto de las “transnacionales” y, consecuentemente, son causantes de mayor número de abusos e</w:t>
      </w:r>
      <w:r>
        <w:rPr>
          <w:lang w:val="es-ES"/>
        </w:rPr>
        <w:t xml:space="preserve">n materia de derechos humanos. </w:t>
      </w:r>
    </w:p>
    <w:p w14:paraId="66781A6B" w14:textId="77777777" w:rsidR="00B94786" w:rsidRPr="00CC35CB" w:rsidRDefault="00B94786" w:rsidP="007C64AC">
      <w:pPr>
        <w:pStyle w:val="SingleTxtG"/>
        <w:rPr>
          <w:lang w:val="es-ES"/>
        </w:rPr>
      </w:pPr>
      <w:r w:rsidRPr="00CC35CB">
        <w:rPr>
          <w:lang w:val="es-ES"/>
        </w:rPr>
        <w:t>De otro modo, estimamos que la aplicación del instrumento sería desigual entre los Estados cuyas legislaciones nacionales aún no se encuentran lo suficientemente robustecidas en este ámbito de regulación, y los países cuya regulación y mecanismos de prevención son lo suficientemente sólidos. Generalmente las grandes industrias de cualquier carácter que se instalan en países con legislaciones laxas o con pocos mecanismos de prevención, precisamente lo hacen con el objetivo de beneficiarse de dicha laxitud, porque esto representa un beneficio a su productividad. Esto contrasta con los regímenes regulatorios hacia el interior de sus países de origen, los cuales tienden a ser mucho más estrictos. Por ello sugerimos que se amplíe el ámbito material de aplicación a todas las actividades empresariales, sin distinción de su car</w:t>
      </w:r>
      <w:r>
        <w:rPr>
          <w:lang w:val="es-ES"/>
        </w:rPr>
        <w:t xml:space="preserve">ácter nacional o trasnacional. </w:t>
      </w:r>
    </w:p>
    <w:p w14:paraId="289A5F34" w14:textId="77777777" w:rsidR="00B94786" w:rsidRPr="00CC35CB" w:rsidRDefault="00B94786" w:rsidP="007C64AC">
      <w:pPr>
        <w:pStyle w:val="SingleTxtG"/>
        <w:rPr>
          <w:lang w:val="es-ES"/>
        </w:rPr>
      </w:pPr>
      <w:r w:rsidRPr="00CC35CB">
        <w:rPr>
          <w:lang w:val="es-ES"/>
        </w:rPr>
        <w:t>Por otro lado, reiteramos que el término “violación” sólo debería emplearse en relación con los Estados y, en cambio, emplear el término “abusos” o “impactos adversos” respecto de las afectaciones a los derechos humanos causadas por las actividades t</w:t>
      </w:r>
      <w:r>
        <w:rPr>
          <w:lang w:val="es-ES"/>
        </w:rPr>
        <w:t>ransnacionales de las empresas.</w:t>
      </w:r>
    </w:p>
    <w:p w14:paraId="454309AF" w14:textId="77777777" w:rsidR="00B94786" w:rsidRPr="00CC35CB" w:rsidRDefault="00B94786" w:rsidP="007C64AC">
      <w:pPr>
        <w:pStyle w:val="SingleTxtG"/>
        <w:rPr>
          <w:lang w:val="es-ES"/>
        </w:rPr>
      </w:pPr>
      <w:r w:rsidRPr="00CC35CB">
        <w:rPr>
          <w:lang w:val="es-ES"/>
        </w:rPr>
        <w:t>Con respecto al artículo 4, en particular la definición de víctima, consideramos que pudiera ser problemática pues ésta diferirá según el derecho interno de cada Estado parte. Nos parece problemático que la calidad de víctima se adquiera por el solo hecho de reclamar dicho carácter al afirmar haber sufrido daños sin que se establezca una relación causal directa entre la actividad empresarial y la afectación. Lo anterior pudiera generar confusiones entre víctimas y peticionarios. Para ilustrar esto, quisiéramos compartir la definición de víctima que ese encuentra en el marco jurídico mexicano, en nuestra Ley General de Victimas, la cual establece que son víctimas directas: “aquellas personas físicas que hayan sufrido algún daño o menoscabo… como consecuencia de la comisión de un delito o violaciones a sus derechos humanos reconocidos en la Constitución y en los Tratados Internacionales de los que e</w:t>
      </w:r>
      <w:r>
        <w:rPr>
          <w:lang w:val="es-ES"/>
        </w:rPr>
        <w:t xml:space="preserve">l Estado Mexicano sea Parte.”  </w:t>
      </w:r>
    </w:p>
    <w:p w14:paraId="37D75677" w14:textId="77777777" w:rsidR="00B94786" w:rsidRPr="00CC35CB" w:rsidRDefault="00B94786" w:rsidP="007C64AC">
      <w:pPr>
        <w:pStyle w:val="SingleTxtG"/>
        <w:rPr>
          <w:lang w:val="es-ES"/>
        </w:rPr>
      </w:pPr>
      <w:r w:rsidRPr="00CC35CB">
        <w:rPr>
          <w:lang w:val="es-ES"/>
        </w:rPr>
        <w:t>Siguiendo esta definición, consideramos que el estándar para que se reconozca a una persona o colectividad la calidad de víctima, debe ser el establecimiento de una relación causal directa a juicio de una autoridad judicial o administrativa competente, de acuerdo con la regulación de cada Estado. Se pudieran tomar como base los requisitos de admisibilidad que se prevén para las peticiones en los sistemas regionales de protección de derechos humanos.</w:t>
      </w:r>
    </w:p>
    <w:p w14:paraId="5B1CEF8A" w14:textId="4D3FDEB1" w:rsidR="00B94786" w:rsidRPr="001D5075" w:rsidRDefault="007C64AC" w:rsidP="007C64AC">
      <w:pPr>
        <w:pStyle w:val="H23G"/>
        <w:rPr>
          <w:lang w:val="fr-FR"/>
        </w:rPr>
      </w:pPr>
      <w:r w:rsidRPr="00E43DB6">
        <w:rPr>
          <w:lang w:val="es-ES"/>
        </w:rPr>
        <w:tab/>
      </w:r>
      <w:r>
        <w:rPr>
          <w:lang w:val="fr-FR"/>
        </w:rPr>
        <w:t>12.</w:t>
      </w:r>
      <w:r>
        <w:rPr>
          <w:lang w:val="fr-FR"/>
        </w:rPr>
        <w:tab/>
      </w:r>
      <w:r w:rsidR="00B94786" w:rsidRPr="001D5075">
        <w:rPr>
          <w:lang w:val="fr-FR"/>
        </w:rPr>
        <w:t>Morocco</w:t>
      </w:r>
    </w:p>
    <w:p w14:paraId="001E78F3" w14:textId="77777777" w:rsidR="00B94786" w:rsidRPr="00360A36" w:rsidRDefault="00B94786" w:rsidP="007C64AC">
      <w:pPr>
        <w:pStyle w:val="SingleTxtG"/>
        <w:rPr>
          <w:lang w:val="fr-FR"/>
        </w:rPr>
      </w:pPr>
      <w:r w:rsidRPr="00360A36">
        <w:rPr>
          <w:lang w:val="fr-FR"/>
        </w:rPr>
        <w:t>Monsieur le Président,</w:t>
      </w:r>
    </w:p>
    <w:p w14:paraId="2C12A066" w14:textId="34125FF3" w:rsidR="00B94786" w:rsidRDefault="00B94786" w:rsidP="007C64AC">
      <w:pPr>
        <w:pStyle w:val="SingleTxtG"/>
        <w:rPr>
          <w:lang w:val="fr-FR"/>
        </w:rPr>
      </w:pPr>
      <w:r w:rsidRPr="00CC35CB">
        <w:rPr>
          <w:lang w:val="fr-FR"/>
        </w:rPr>
        <w:t>Ma dél</w:t>
      </w:r>
      <w:r w:rsidR="009F5A48">
        <w:rPr>
          <w:lang w:val="fr-FR"/>
        </w:rPr>
        <w:t xml:space="preserve">égation félicite l'Ambassadeur </w:t>
      </w:r>
      <w:r w:rsidRPr="00CC35CB">
        <w:rPr>
          <w:lang w:val="fr-FR"/>
        </w:rPr>
        <w:t>d'Equateur pour sa désignation comme Président de ce Groupe de Travail. Copie de cette déclaration a été transmise au Secrétariat du Groupe de Travail.</w:t>
      </w:r>
    </w:p>
    <w:p w14:paraId="61A043A5" w14:textId="77777777" w:rsidR="00B94786" w:rsidRPr="00CC35CB" w:rsidRDefault="00B94786" w:rsidP="007C64AC">
      <w:pPr>
        <w:pStyle w:val="SingleTxtG"/>
        <w:rPr>
          <w:lang w:val="fr-FR"/>
        </w:rPr>
      </w:pPr>
      <w:r w:rsidRPr="00CC35CB">
        <w:rPr>
          <w:lang w:val="fr-FR"/>
        </w:rPr>
        <w:t>Le Royaume du Maroc a adhéré à la déclaration de l'organisation de Coopération et de Développement économique (OCDE) sur l'investissement international et les entreprises multinationales le 23 novembre 2009.</w:t>
      </w:r>
    </w:p>
    <w:p w14:paraId="5C4FE9F4" w14:textId="77777777" w:rsidR="00B94786" w:rsidRPr="00CC35CB" w:rsidRDefault="00B94786" w:rsidP="007C64AC">
      <w:pPr>
        <w:pStyle w:val="SingleTxtG"/>
        <w:rPr>
          <w:lang w:val="fr-FR"/>
        </w:rPr>
      </w:pPr>
      <w:r w:rsidRPr="00CC35CB">
        <w:rPr>
          <w:lang w:val="fr-FR"/>
        </w:rPr>
        <w:t>Un point de contact national a été mis en place en 2010 réunissant le Conseil National des Droits de l'Homme (CNDH), l'Instance Centrale de la prévention de la Corruption (ICPC), le Conseil de la concurrence ainsi que sept Départements Ministériels.</w:t>
      </w:r>
    </w:p>
    <w:p w14:paraId="00CF2DC1" w14:textId="011A2FF0" w:rsidR="00B94786" w:rsidRPr="00CC35CB" w:rsidRDefault="00B94786" w:rsidP="007C64AC">
      <w:pPr>
        <w:pStyle w:val="SingleTxtG"/>
        <w:rPr>
          <w:lang w:val="fr-FR"/>
        </w:rPr>
      </w:pPr>
      <w:r w:rsidRPr="00CC35CB">
        <w:rPr>
          <w:lang w:val="fr-FR"/>
        </w:rPr>
        <w:t>Depuis Aout 2015, le CNDH assure un mandat de 3 ans pour la présidence du Groupe de travail sur la question des entreprises et des d</w:t>
      </w:r>
      <w:r w:rsidR="009F5A48">
        <w:rPr>
          <w:lang w:val="fr-FR"/>
        </w:rPr>
        <w:t>r</w:t>
      </w:r>
      <w:r w:rsidRPr="00CC35CB">
        <w:rPr>
          <w:lang w:val="fr-FR"/>
        </w:rPr>
        <w:t>oits humains, relevant de l'Alliance mondiale des institutions nationales des droits de l'homme. Il est également membre du Groupe de travail du réseau africain constitué sur le même sujet.</w:t>
      </w:r>
    </w:p>
    <w:p w14:paraId="271AFF1C" w14:textId="1BB6F5B2" w:rsidR="00B94786" w:rsidRPr="00CC35CB" w:rsidRDefault="00B94786" w:rsidP="007C64AC">
      <w:pPr>
        <w:pStyle w:val="SingleTxtG"/>
        <w:rPr>
          <w:lang w:val="fr-FR"/>
        </w:rPr>
      </w:pPr>
      <w:r w:rsidRPr="00CC35CB">
        <w:rPr>
          <w:lang w:val="fr-FR"/>
        </w:rPr>
        <w:t>S'agissant du projet de Convention examiné aujourd'hui, il est impor</w:t>
      </w:r>
      <w:r w:rsidR="009F5A48">
        <w:rPr>
          <w:lang w:val="fr-FR"/>
        </w:rPr>
        <w:t xml:space="preserve">tant de souligner que dans son </w:t>
      </w:r>
      <w:r w:rsidRPr="00CC35CB">
        <w:rPr>
          <w:lang w:val="fr-FR"/>
        </w:rPr>
        <w:t>préambule le projet retient les principes d'universalité, d'indivisibilité et d'interdépendance des droits de l'homme. Il rappelle également des références générales aux instruments juridiques internationaux en l'occurrence la charte des Nations Unies, la Déclaration Universelle des Droits de l'Homme ainsi que des Conventions essentielles de l'OIT ou la Convention relative à l'élimination de toutes les formes de discrimination raciale.</w:t>
      </w:r>
    </w:p>
    <w:p w14:paraId="51B99F47" w14:textId="77777777" w:rsidR="00B94786" w:rsidRPr="00CC35CB" w:rsidRDefault="00B94786" w:rsidP="007C64AC">
      <w:pPr>
        <w:pStyle w:val="SingleTxtG"/>
        <w:rPr>
          <w:lang w:val="fr-FR"/>
        </w:rPr>
      </w:pPr>
      <w:r w:rsidRPr="00CC35CB">
        <w:rPr>
          <w:lang w:val="fr-FR"/>
        </w:rPr>
        <w:t>Article 3 Paragraphe 2- Sur le fond la définition du champ d'application de la Convention dans l'article 3 paragraphe 2, en terme d'agencement avec le paragraphe 1 de la disposition gagnerait en clarté s'il était combiné avec le paragraphe 1, le Maroc suggère la reformulation suivante "</w:t>
      </w:r>
      <w:r w:rsidRPr="00CC35CB">
        <w:rPr>
          <w:i/>
          <w:lang w:val="fr-FR"/>
        </w:rPr>
        <w:t>la présente convention s'applique aux violations des droits de l'homme tels que reconnus internationalement dans le cadre de toute activité commerciale à caractère transnational</w:t>
      </w:r>
      <w:r>
        <w:rPr>
          <w:lang w:val="fr-FR"/>
        </w:rPr>
        <w:t xml:space="preserve">." </w:t>
      </w:r>
    </w:p>
    <w:p w14:paraId="59203E6C" w14:textId="3B3B776A" w:rsidR="00B94786" w:rsidRPr="00CC35CB" w:rsidRDefault="00B94786" w:rsidP="007C64AC">
      <w:pPr>
        <w:pStyle w:val="SingleTxtG"/>
        <w:rPr>
          <w:lang w:val="fr-FR"/>
        </w:rPr>
      </w:pPr>
      <w:r w:rsidRPr="00CC35CB">
        <w:rPr>
          <w:lang w:val="fr-FR"/>
        </w:rPr>
        <w:t xml:space="preserve">Article 9 Paragraphe2, Alinéa (g)- la mention de la notion de </w:t>
      </w:r>
      <w:r w:rsidRPr="00CC35CB">
        <w:rPr>
          <w:i/>
          <w:lang w:val="fr-FR"/>
        </w:rPr>
        <w:t>déplacés internes</w:t>
      </w:r>
      <w:r w:rsidRPr="00CC35CB">
        <w:rPr>
          <w:lang w:val="fr-FR"/>
        </w:rPr>
        <w:t xml:space="preserve"> semble inappropriée. Cette notion n'a jamais été juridiquement définie </w:t>
      </w:r>
      <w:r w:rsidR="009F5A48">
        <w:rPr>
          <w:lang w:val="fr-FR"/>
        </w:rPr>
        <w:t>dans le cadre d'une convention</w:t>
      </w:r>
      <w:r w:rsidRPr="00CC35CB">
        <w:rPr>
          <w:lang w:val="fr-FR"/>
        </w:rPr>
        <w:t xml:space="preserve"> comme c'est le cas de la Convention sur l'Apatridie ou de celle sur les réfugiés. </w:t>
      </w:r>
      <w:r w:rsidR="009F5A48" w:rsidRPr="00CC35CB">
        <w:rPr>
          <w:lang w:val="fr-FR"/>
        </w:rPr>
        <w:t>La</w:t>
      </w:r>
      <w:r w:rsidRPr="00CC35CB">
        <w:rPr>
          <w:lang w:val="fr-FR"/>
        </w:rPr>
        <w:t xml:space="preserve"> seule définition qui en est donnée est celle prévue dans les principes directeurs des Nations Unies de 1998 et dont la portée juridique est purement indicative. </w:t>
      </w:r>
    </w:p>
    <w:p w14:paraId="45078C4D" w14:textId="134B8280" w:rsidR="00B94786" w:rsidRPr="00CC35CB" w:rsidRDefault="00B94786" w:rsidP="007C64AC">
      <w:pPr>
        <w:pStyle w:val="SingleTxtG"/>
        <w:rPr>
          <w:lang w:val="fr-FR"/>
        </w:rPr>
      </w:pPr>
      <w:r w:rsidRPr="00CC35CB">
        <w:rPr>
          <w:lang w:val="fr-FR"/>
        </w:rPr>
        <w:t>De plus, ma délégation est d'avis qu'une citation exhaustive des exemples peu</w:t>
      </w:r>
      <w:r w:rsidR="009F5A48">
        <w:rPr>
          <w:lang w:val="fr-FR"/>
        </w:rPr>
        <w:t>t</w:t>
      </w:r>
      <w:r w:rsidRPr="00CC35CB">
        <w:rPr>
          <w:lang w:val="fr-FR"/>
        </w:rPr>
        <w:t xml:space="preserve"> apparaitre comme réductrice puisque ne prenant pas en compte les cas non identifiés ou qui pourraient se présenter à l'avenir. Pour ces raisons ma délégations suggère de faire référence aux différentes catégories mentionnées sous l'appellation de "victimes"   tel que défini dans l'article </w:t>
      </w:r>
      <w:r>
        <w:rPr>
          <w:lang w:val="fr-FR"/>
        </w:rPr>
        <w:t xml:space="preserve">4 du projet de Convention.     </w:t>
      </w:r>
    </w:p>
    <w:p w14:paraId="4D9E425C" w14:textId="77777777" w:rsidR="00B94786" w:rsidRPr="00360A36" w:rsidRDefault="00B94786" w:rsidP="007C64AC">
      <w:pPr>
        <w:pStyle w:val="SingleTxtG"/>
        <w:rPr>
          <w:lang w:val="fr-FR"/>
        </w:rPr>
      </w:pPr>
      <w:r w:rsidRPr="00CC35CB">
        <w:rPr>
          <w:lang w:val="fr-FR"/>
        </w:rPr>
        <w:t>Merci Monsieur le Président</w:t>
      </w:r>
      <w:r>
        <w:rPr>
          <w:lang w:val="fr-FR"/>
        </w:rPr>
        <w:t xml:space="preserve">,    </w:t>
      </w:r>
    </w:p>
    <w:p w14:paraId="44B1A18F" w14:textId="512C27BB" w:rsidR="00B94786" w:rsidRPr="00360A36" w:rsidRDefault="007C64AC" w:rsidP="007C64AC">
      <w:pPr>
        <w:pStyle w:val="H23G"/>
        <w:rPr>
          <w:lang w:val="fr-FR"/>
        </w:rPr>
      </w:pPr>
      <w:bookmarkStart w:id="76" w:name="_Toc527994006"/>
      <w:r>
        <w:rPr>
          <w:lang w:val="fr-FR"/>
        </w:rPr>
        <w:tab/>
        <w:t>13.</w:t>
      </w:r>
      <w:r>
        <w:rPr>
          <w:lang w:val="fr-FR"/>
        </w:rPr>
        <w:tab/>
      </w:r>
      <w:r w:rsidR="00B94786" w:rsidRPr="00360A36">
        <w:rPr>
          <w:lang w:val="fr-FR"/>
        </w:rPr>
        <w:t>Peru</w:t>
      </w:r>
      <w:bookmarkEnd w:id="76"/>
    </w:p>
    <w:p w14:paraId="6D8FB234" w14:textId="77777777" w:rsidR="00B94786" w:rsidRPr="00E43DB6" w:rsidRDefault="00B94786" w:rsidP="007C64AC">
      <w:pPr>
        <w:pStyle w:val="SingleTxtG"/>
        <w:rPr>
          <w:lang w:val="fr-FR"/>
        </w:rPr>
      </w:pPr>
      <w:r w:rsidRPr="00E43DB6">
        <w:rPr>
          <w:lang w:val="fr-FR"/>
        </w:rPr>
        <w:t>Señor Presidente-Relator:</w:t>
      </w:r>
    </w:p>
    <w:p w14:paraId="3CB46B21" w14:textId="77777777" w:rsidR="00B94786" w:rsidRPr="00CC35CB" w:rsidRDefault="00B94786" w:rsidP="007C64AC">
      <w:pPr>
        <w:pStyle w:val="SingleTxtG"/>
        <w:rPr>
          <w:lang w:val="es-ES"/>
        </w:rPr>
      </w:pPr>
      <w:r w:rsidRPr="00CC35CB">
        <w:rPr>
          <w:lang w:val="es-ES"/>
        </w:rPr>
        <w:t>El artículo 3 también adolece de las mismas dificultades que el artículo 2, pues demasiado general. Como sabemos, el concepto de derechos humanos abarca una amplísima gama de derechos y consideramos que, en este tratado, deben ser definidos los derechos para los cuales se aplicaría.</w:t>
      </w:r>
    </w:p>
    <w:p w14:paraId="707E9CBD" w14:textId="77777777" w:rsidR="00B94786" w:rsidRPr="00CC35CB" w:rsidRDefault="00B94786" w:rsidP="007C64AC">
      <w:pPr>
        <w:pStyle w:val="SingleTxtG"/>
        <w:rPr>
          <w:lang w:val="es-ES"/>
        </w:rPr>
      </w:pPr>
      <w:r w:rsidRPr="00CC35CB">
        <w:rPr>
          <w:lang w:val="es-ES"/>
        </w:rPr>
        <w:t>Por otro lado, reiteramos el comentario sobre la necesidad que este proyecto de tratado no distinga entre los tipos de empresas, tal como lo consagra los Principios Rectores. Este comentario vale también para el artículo 4.</w:t>
      </w:r>
    </w:p>
    <w:p w14:paraId="444FF100" w14:textId="1BF31C78" w:rsidR="00B94786" w:rsidRDefault="00B94786" w:rsidP="007C64AC">
      <w:pPr>
        <w:pStyle w:val="SingleTxtG"/>
        <w:rPr>
          <w:lang w:val="es-ES"/>
        </w:rPr>
      </w:pPr>
      <w:r w:rsidRPr="00CC35CB">
        <w:rPr>
          <w:lang w:val="es-ES"/>
        </w:rPr>
        <w:t>Como lo expresamos en nuestros comentario</w:t>
      </w:r>
      <w:r w:rsidR="00064054">
        <w:rPr>
          <w:lang w:val="es-ES"/>
        </w:rPr>
        <w:t>s</w:t>
      </w:r>
      <w:r w:rsidRPr="00CC35CB">
        <w:rPr>
          <w:lang w:val="es-ES"/>
        </w:rPr>
        <w:t xml:space="preserve"> generales, señor Presidente-Relator, es preciso encontrar un procedimiento o modalidad que permita superar las limitaciones que impone la nota al pie de la resolución 26 /9, e incorporar a las empresas domésticas en los alcances del tratado, bien a través del proceso negociador o, en última instancia y de ser necesario, a través de una nueva resolución del Consejo de Derechos Humanos que así lo disponga. </w:t>
      </w:r>
    </w:p>
    <w:p w14:paraId="49DD6E08" w14:textId="77777777" w:rsidR="00B94786" w:rsidRPr="00CC35CB" w:rsidRDefault="00B94786" w:rsidP="007C64AC">
      <w:pPr>
        <w:pStyle w:val="SingleTxtG"/>
        <w:rPr>
          <w:lang w:val="es-ES"/>
        </w:rPr>
      </w:pPr>
      <w:r w:rsidRPr="00CC35CB">
        <w:rPr>
          <w:lang w:val="es-ES"/>
        </w:rPr>
        <w:t>En cuanto al parágrafo 1 del artículo 4 que hace referencia a los “derechos ambientales”, debe tener también una definición ya que está reconocido en el derecho internacional.</w:t>
      </w:r>
    </w:p>
    <w:p w14:paraId="4ED30B5D" w14:textId="77777777" w:rsidR="00B94786" w:rsidRPr="00CC35CB" w:rsidRDefault="00B94786" w:rsidP="007C64AC">
      <w:pPr>
        <w:pStyle w:val="SingleTxtG"/>
      </w:pPr>
      <w:r w:rsidRPr="00CC35CB">
        <w:t>Muchas gracias.</w:t>
      </w:r>
    </w:p>
    <w:p w14:paraId="53AB4944" w14:textId="350F4481" w:rsidR="00B94786" w:rsidRPr="00360A36" w:rsidRDefault="007C64AC" w:rsidP="007C64AC">
      <w:pPr>
        <w:pStyle w:val="H23G"/>
      </w:pPr>
      <w:r>
        <w:tab/>
        <w:t>14.</w:t>
      </w:r>
      <w:r>
        <w:tab/>
      </w:r>
      <w:r w:rsidR="00B94786" w:rsidRPr="00360A36">
        <w:t xml:space="preserve">Russian Federation </w:t>
      </w:r>
    </w:p>
    <w:p w14:paraId="6D2688A5" w14:textId="77777777" w:rsidR="00B94786" w:rsidRPr="00CC35CB" w:rsidRDefault="00B94786" w:rsidP="007C64AC">
      <w:pPr>
        <w:pStyle w:val="SingleTxtG"/>
        <w:rPr>
          <w:rFonts w:eastAsiaTheme="minorHAnsi"/>
        </w:rPr>
      </w:pPr>
      <w:r w:rsidRPr="00CC35CB">
        <w:rPr>
          <w:rFonts w:eastAsiaTheme="minorHAnsi"/>
        </w:rPr>
        <w:t>Thank you, Chairperson.</w:t>
      </w:r>
    </w:p>
    <w:p w14:paraId="7A552510" w14:textId="77777777" w:rsidR="00B94786" w:rsidRPr="00CC35CB" w:rsidRDefault="00B94786" w:rsidP="007C64AC">
      <w:pPr>
        <w:pStyle w:val="SingleTxtG"/>
        <w:rPr>
          <w:rFonts w:eastAsiaTheme="minorHAnsi"/>
        </w:rPr>
      </w:pPr>
      <w:r w:rsidRPr="00CC35CB">
        <w:rPr>
          <w:rFonts w:eastAsiaTheme="minorHAnsi"/>
        </w:rPr>
        <w:t xml:space="preserve">I would also like to point to </w:t>
      </w:r>
      <w:r w:rsidRPr="00CC35CB">
        <w:rPr>
          <w:rFonts w:eastAsiaTheme="minorHAnsi"/>
          <w:lang w:val="en-US"/>
        </w:rPr>
        <w:t xml:space="preserve">a </w:t>
      </w:r>
      <w:r w:rsidRPr="00CC35CB">
        <w:rPr>
          <w:rFonts w:eastAsiaTheme="minorHAnsi"/>
        </w:rPr>
        <w:t>very in-depth statements by our panellists.</w:t>
      </w:r>
    </w:p>
    <w:p w14:paraId="2F7BD239" w14:textId="77777777" w:rsidR="00B94786" w:rsidRPr="00CC35CB" w:rsidRDefault="00B94786" w:rsidP="007C64AC">
      <w:pPr>
        <w:pStyle w:val="SingleTxtG"/>
        <w:rPr>
          <w:rFonts w:eastAsiaTheme="minorHAnsi"/>
        </w:rPr>
      </w:pPr>
      <w:r w:rsidRPr="00CC35CB">
        <w:rPr>
          <w:rFonts w:eastAsiaTheme="minorHAnsi"/>
        </w:rPr>
        <w:t>First of all, we repeat that our comments are preliminary in nature, and do not undermine the overall position of the Russian delegation, that is that developing this document is premature.</w:t>
      </w:r>
    </w:p>
    <w:p w14:paraId="3C3C8E7A" w14:textId="77777777" w:rsidR="00B94786" w:rsidRPr="00CC35CB" w:rsidRDefault="00B94786" w:rsidP="007C64AC">
      <w:pPr>
        <w:pStyle w:val="SingleTxtG"/>
        <w:rPr>
          <w:rFonts w:eastAsiaTheme="minorHAnsi"/>
        </w:rPr>
      </w:pPr>
      <w:r w:rsidRPr="00CC35CB">
        <w:rPr>
          <w:rFonts w:eastAsiaTheme="minorHAnsi"/>
        </w:rPr>
        <w:t xml:space="preserve">Concerning the articles under consideration. </w:t>
      </w:r>
    </w:p>
    <w:p w14:paraId="7A32B9E1" w14:textId="51C5F43E" w:rsidR="00B94786" w:rsidRPr="00CC35CB" w:rsidRDefault="00B94786" w:rsidP="007C64AC">
      <w:pPr>
        <w:pStyle w:val="SingleTxtG"/>
        <w:rPr>
          <w:rFonts w:eastAsiaTheme="minorHAnsi"/>
        </w:rPr>
      </w:pPr>
      <w:r w:rsidRPr="00CC35CB">
        <w:rPr>
          <w:rFonts w:eastAsiaTheme="minorHAnsi"/>
        </w:rPr>
        <w:t>The scope of the convention, taking into account a very vague definition of the term “business activities of a transnationa</w:t>
      </w:r>
      <w:r w:rsidR="007665BB">
        <w:rPr>
          <w:rFonts w:eastAsiaTheme="minorHAnsi"/>
        </w:rPr>
        <w:t>l character” in article 4, is</w:t>
      </w:r>
      <w:r w:rsidRPr="00CC35CB">
        <w:rPr>
          <w:rFonts w:eastAsiaTheme="minorHAnsi"/>
        </w:rPr>
        <w:t xml:space="preserve"> defined in a too general way. In essence, any activity could be covered by this treaty, provided such activity in any way affects two or more states. </w:t>
      </w:r>
    </w:p>
    <w:p w14:paraId="0711EB98" w14:textId="77777777" w:rsidR="00B94786" w:rsidRPr="00CC35CB" w:rsidRDefault="00B94786" w:rsidP="007C64AC">
      <w:pPr>
        <w:pStyle w:val="SingleTxtG"/>
        <w:rPr>
          <w:rFonts w:eastAsiaTheme="minorHAnsi"/>
        </w:rPr>
      </w:pPr>
      <w:r w:rsidRPr="00CC35CB">
        <w:rPr>
          <w:rFonts w:eastAsiaTheme="minorHAnsi"/>
        </w:rPr>
        <w:t xml:space="preserve">In conditions of globalisation and digital economy, this approach makes it possible to apply the convention almost to any commercial transaction, including that with the use of internet. In our opinion, this does not meet the provisions of the HRC resolution of 2014. We think that this is an unjustified and broad interpretation of the mandate of the group. </w:t>
      </w:r>
    </w:p>
    <w:p w14:paraId="5587EDA0" w14:textId="77777777" w:rsidR="00B94786" w:rsidRPr="00CC35CB" w:rsidRDefault="00B94786" w:rsidP="007C64AC">
      <w:pPr>
        <w:pStyle w:val="SingleTxtG"/>
        <w:rPr>
          <w:rFonts w:eastAsiaTheme="minorHAnsi"/>
        </w:rPr>
      </w:pPr>
      <w:r w:rsidRPr="00CC35CB">
        <w:rPr>
          <w:rFonts w:eastAsiaTheme="minorHAnsi"/>
        </w:rPr>
        <w:t xml:space="preserve">The content of article 3(2) is too broad as well. The category “all international human rights” is incomprehensible. In the UN Guiding Principles and in the commentary to them, another concept is used that is “internationally recognised human rights”. </w:t>
      </w:r>
    </w:p>
    <w:p w14:paraId="5AB3F0EF" w14:textId="77777777" w:rsidR="00B94786" w:rsidRPr="00CC35CB" w:rsidRDefault="00B94786" w:rsidP="007C64AC">
      <w:pPr>
        <w:pStyle w:val="SingleTxtG"/>
        <w:rPr>
          <w:rFonts w:eastAsiaTheme="minorHAnsi"/>
        </w:rPr>
      </w:pPr>
      <w:r w:rsidRPr="00CC35CB">
        <w:rPr>
          <w:rFonts w:eastAsiaTheme="minorHAnsi"/>
        </w:rPr>
        <w:t>The situation</w:t>
      </w:r>
      <w:r w:rsidRPr="00CC35CB">
        <w:rPr>
          <w:rFonts w:eastAsiaTheme="minorHAnsi"/>
          <w:lang w:val="en"/>
        </w:rPr>
        <w:t xml:space="preserve"> becomes even more complicated with the inclusion in the scope of the Convention of “rights recognized under national law”</w:t>
      </w:r>
      <w:r w:rsidRPr="00CC35CB">
        <w:rPr>
          <w:rFonts w:eastAsiaTheme="minorHAnsi"/>
        </w:rPr>
        <w:t xml:space="preserve">: their extent and content varies in different legal systems. In other words, in this way the convention’s scope contains the risk of the lack of unity in terms of its application, and substantive differences could arise in terms of the obligations incumbent on states parties. Also, there could be abuses, when on the basis of the legislation of one state accusations could be put forward against another state on the basis of the convention, claiming a violation in the territory of the latter of the rights not recognised by its legislation. </w:t>
      </w:r>
    </w:p>
    <w:p w14:paraId="442EEA8C" w14:textId="64425377" w:rsidR="00B94786" w:rsidRPr="00CC35CB" w:rsidRDefault="00B94786" w:rsidP="007C64AC">
      <w:pPr>
        <w:pStyle w:val="SingleTxtG"/>
        <w:rPr>
          <w:rFonts w:eastAsiaTheme="minorHAnsi"/>
        </w:rPr>
      </w:pPr>
      <w:r w:rsidRPr="00CC35CB">
        <w:rPr>
          <w:rFonts w:eastAsiaTheme="minorHAnsi"/>
        </w:rPr>
        <w:t xml:space="preserve">The definition of the term “business activities of a transnational character” include individuals (natural persons) into the scope of this convention. We are not convinced of the correctness of this approach and the degree to which this complies with the mandate of the group. </w:t>
      </w:r>
      <w:r w:rsidR="001D5075">
        <w:rPr>
          <w:rFonts w:eastAsiaTheme="minorHAnsi"/>
        </w:rPr>
        <w:t xml:space="preserve">Obviously, human rights consequences of the activities of TNCs on one hand, and individuals on the other hand, are incomparable in terms of their scale. […] Placing them on the same footing in one document would be incorrect and counterproductive, particularly since the mechanisms and possibilities for enforcement in relation to individuals and legal persons are totally different. In this connection, we believe it is necessary to delete “natural persons” from the definition I referred to. </w:t>
      </w:r>
    </w:p>
    <w:p w14:paraId="56E8E203" w14:textId="77777777" w:rsidR="00B94786" w:rsidRPr="00CC35CB" w:rsidRDefault="00B94786" w:rsidP="007C64AC">
      <w:pPr>
        <w:pStyle w:val="SingleTxtG"/>
        <w:rPr>
          <w:rFonts w:eastAsiaTheme="minorHAnsi"/>
        </w:rPr>
      </w:pPr>
      <w:r w:rsidRPr="00CC35CB">
        <w:rPr>
          <w:rFonts w:eastAsiaTheme="minorHAnsi"/>
        </w:rPr>
        <w:t xml:space="preserve">Concerning article 4.It looks unjustifiably short for such an ambitious document, which contains a number of innovative ideas and concepts. In this context, we believe that further development and clear legal definitions require such terms used in the text, as “environmental rights”, “ecological restoration”, “crimes under international law”, “representatives of victims”, and “appropriate access to information”. </w:t>
      </w:r>
    </w:p>
    <w:p w14:paraId="3F336F2C" w14:textId="051AD5D5" w:rsidR="00B94786" w:rsidRPr="00CC35CB" w:rsidRDefault="00B94786" w:rsidP="007C64AC">
      <w:pPr>
        <w:pStyle w:val="SingleTxtG"/>
        <w:rPr>
          <w:rFonts w:eastAsiaTheme="minorHAnsi"/>
        </w:rPr>
      </w:pPr>
      <w:r w:rsidRPr="00CC35CB">
        <w:rPr>
          <w:rFonts w:eastAsiaTheme="minorHAnsi"/>
        </w:rPr>
        <w:t xml:space="preserve">We also need to further refine the definition of victims. First of all, we are not prepared to support the inclusion in this category of persons who merely allege of having their rights violated. </w:t>
      </w:r>
      <w:r w:rsidR="001D5075">
        <w:rPr>
          <w:rFonts w:eastAsiaTheme="minorHAnsi"/>
        </w:rPr>
        <w:t xml:space="preserve">We believe that we need to think about a specific, narrow definition […] aimed solely at real victims of violations, in order to avoid abuse and make a practical implementation of the treaty easier. </w:t>
      </w:r>
    </w:p>
    <w:p w14:paraId="333CBBE8" w14:textId="43D79874" w:rsidR="00B94786" w:rsidRDefault="00B94786" w:rsidP="007C64AC">
      <w:pPr>
        <w:pStyle w:val="SingleTxtG"/>
        <w:rPr>
          <w:rFonts w:eastAsiaTheme="minorHAnsi"/>
        </w:rPr>
      </w:pPr>
      <w:r w:rsidRPr="00CC35CB">
        <w:rPr>
          <w:rFonts w:eastAsiaTheme="minorHAnsi"/>
        </w:rPr>
        <w:t>Here there is also mention of such categories as “environmental rights” and “substantial impair</w:t>
      </w:r>
      <w:r w:rsidR="00064054">
        <w:rPr>
          <w:rFonts w:eastAsiaTheme="minorHAnsi"/>
        </w:rPr>
        <w:t>ment” that have no</w:t>
      </w:r>
      <w:r w:rsidRPr="00CC35CB">
        <w:rPr>
          <w:rFonts w:eastAsiaTheme="minorHAnsi"/>
        </w:rPr>
        <w:t xml:space="preserve"> universally recognised definition in terms of their content. In addition, we see that economic harm is included as a form of violation of human rights, without further clarification. This basically would allow a person, for instance, who has lost out in a transaction, to accuse the TNC of violating its rights.</w:t>
      </w:r>
    </w:p>
    <w:p w14:paraId="3C0193B7" w14:textId="77777777" w:rsidR="00B94786" w:rsidRPr="00CC35CB" w:rsidRDefault="00B94786" w:rsidP="007C64AC">
      <w:pPr>
        <w:pStyle w:val="SingleTxtG"/>
        <w:rPr>
          <w:rFonts w:eastAsiaTheme="minorHAnsi"/>
        </w:rPr>
      </w:pPr>
      <w:r w:rsidRPr="00CC35CB">
        <w:rPr>
          <w:rFonts w:eastAsiaTheme="minorHAnsi"/>
        </w:rPr>
        <w:t xml:space="preserve">Thank you very much. </w:t>
      </w:r>
    </w:p>
    <w:p w14:paraId="6591A397" w14:textId="3AEAB6E0" w:rsidR="00B94786" w:rsidRDefault="007C64AC" w:rsidP="007C64AC">
      <w:pPr>
        <w:pStyle w:val="H23G"/>
      </w:pPr>
      <w:r>
        <w:tab/>
        <w:t>15.</w:t>
      </w:r>
      <w:r>
        <w:tab/>
      </w:r>
      <w:r w:rsidR="00B94786">
        <w:t>Saudi Arabia</w:t>
      </w:r>
    </w:p>
    <w:p w14:paraId="1F3DC70D" w14:textId="77777777" w:rsidR="00B94786" w:rsidRPr="000C3DB0" w:rsidRDefault="00B94786" w:rsidP="007C64AC">
      <w:pPr>
        <w:pStyle w:val="SingleTxtG"/>
        <w:rPr>
          <w:rFonts w:eastAsiaTheme="minorHAnsi"/>
          <w:lang w:val="en"/>
        </w:rPr>
      </w:pPr>
      <w:r w:rsidRPr="000C3DB0">
        <w:rPr>
          <w:rFonts w:eastAsiaTheme="minorHAnsi"/>
          <w:lang w:val="en"/>
        </w:rPr>
        <w:t xml:space="preserve">Thank you chair. </w:t>
      </w:r>
    </w:p>
    <w:p w14:paraId="200A067B" w14:textId="77777777" w:rsidR="00B94786" w:rsidRPr="000C3DB0" w:rsidRDefault="00B94786" w:rsidP="007C64AC">
      <w:pPr>
        <w:pStyle w:val="SingleTxtG"/>
        <w:rPr>
          <w:rFonts w:eastAsiaTheme="minorHAnsi"/>
        </w:rPr>
      </w:pPr>
      <w:r w:rsidRPr="000C3DB0">
        <w:rPr>
          <w:rFonts w:eastAsiaTheme="minorHAnsi"/>
          <w:lang w:val="en"/>
        </w:rPr>
        <w:t xml:space="preserve">My government reasserts the important role of international human rights instruments. The definitions are of course very important to any legally binding instrument. The way in which they are drafted needs to be clear and concise. For example, the definitions that we see in article 4 for victims and business activity appear somewhat vague to us and could lead to different kinds of interpretation that may jeopardize the instrument. The definition of the harm is not clear either. Because again the definition is rather vague.  We have not been able to distinguish the relationship when it comes to the victims. We would have a number of comments on this draft and we will submit these in writing. </w:t>
      </w:r>
    </w:p>
    <w:p w14:paraId="08CDEEA7" w14:textId="7E260B61" w:rsidR="00B94786" w:rsidRPr="00360A36" w:rsidRDefault="007071FA" w:rsidP="007071FA">
      <w:pPr>
        <w:pStyle w:val="H23G"/>
      </w:pPr>
      <w:r>
        <w:tab/>
        <w:t>16.</w:t>
      </w:r>
      <w:r>
        <w:tab/>
      </w:r>
      <w:r w:rsidR="00B94786" w:rsidRPr="00360A36">
        <w:t>South Africa</w:t>
      </w:r>
    </w:p>
    <w:p w14:paraId="5F493217" w14:textId="77777777" w:rsidR="00B94786" w:rsidRPr="00CC35CB" w:rsidRDefault="00B94786" w:rsidP="007071FA">
      <w:pPr>
        <w:pStyle w:val="SingleTxtG"/>
      </w:pPr>
      <w:r w:rsidRPr="00CC35CB">
        <w:t>Chairperson,</w:t>
      </w:r>
    </w:p>
    <w:p w14:paraId="161389C1" w14:textId="77777777" w:rsidR="00B94786" w:rsidRPr="00CC35CB" w:rsidRDefault="00B94786" w:rsidP="007071FA">
      <w:pPr>
        <w:pStyle w:val="SingleTxtG"/>
      </w:pPr>
      <w:r w:rsidRPr="00CC35CB">
        <w:t>Thank you to you and the panellists.</w:t>
      </w:r>
    </w:p>
    <w:p w14:paraId="06986C16" w14:textId="77777777" w:rsidR="00B94786" w:rsidRPr="00CC35CB" w:rsidRDefault="00B94786" w:rsidP="007071FA">
      <w:pPr>
        <w:pStyle w:val="SingleTxtG"/>
      </w:pPr>
      <w:r w:rsidRPr="00CC35CB">
        <w:t>On Article 3, my delegation wishes to reiterate that this Intergovernmental Working Group as created by Resolution 26/9 was mandated to create a legally binding instrument for Transnational Corporations and Other Business Enterprises. In this regard the scope should clearly reflect this.</w:t>
      </w:r>
    </w:p>
    <w:p w14:paraId="20773999" w14:textId="77777777" w:rsidR="00B94786" w:rsidRPr="00CC35CB" w:rsidRDefault="00B94786" w:rsidP="007071FA">
      <w:pPr>
        <w:pStyle w:val="SingleTxtG"/>
      </w:pPr>
      <w:r w:rsidRPr="00CC35CB">
        <w:t>As alluded to yesterday, no business enterprise may violate human rights but at the same time the focus is on TNCs and OBEs (as mentioned by some delegations). The text in the Zero Draft should therefore use the language as agreed by replacing “business activities of a transnational character” with Transnational Corporations and Other Business Enterprises to read:</w:t>
      </w:r>
    </w:p>
    <w:p w14:paraId="18E95F80" w14:textId="77777777" w:rsidR="00B94786" w:rsidRPr="00CC35CB" w:rsidRDefault="00B94786" w:rsidP="007071FA">
      <w:pPr>
        <w:pStyle w:val="SingleTxtG"/>
      </w:pPr>
      <w:r w:rsidRPr="00CC35CB">
        <w:t>This Convention shall apply to human rights violations occurring as a result of the operational activities of Transnational Corporations and Other Business Enterprises</w:t>
      </w:r>
    </w:p>
    <w:p w14:paraId="706B4FDF" w14:textId="5701321D" w:rsidR="00B94786" w:rsidRPr="00CC35CB" w:rsidRDefault="00B94786" w:rsidP="007071FA">
      <w:pPr>
        <w:pStyle w:val="SingleTxtG"/>
      </w:pPr>
      <w:r w:rsidRPr="00CC35CB">
        <w:t xml:space="preserve">In addition, the text should include fundamental </w:t>
      </w:r>
      <w:r w:rsidR="00064054" w:rsidRPr="00CC35CB">
        <w:t>freedoms to</w:t>
      </w:r>
      <w:r w:rsidRPr="00CC35CB">
        <w:t xml:space="preserve"> read: </w:t>
      </w:r>
    </w:p>
    <w:p w14:paraId="4CFD9A96" w14:textId="77777777" w:rsidR="00B94786" w:rsidRPr="00CC35CB" w:rsidRDefault="00B94786" w:rsidP="007071FA">
      <w:pPr>
        <w:pStyle w:val="SingleTxtG"/>
      </w:pPr>
      <w:r w:rsidRPr="00CC35CB">
        <w:t xml:space="preserve">This Convention shall cover all internationally recognised human rights and fundamental freedoms and those further recognised under domestic law. </w:t>
      </w:r>
    </w:p>
    <w:p w14:paraId="382052D8" w14:textId="77777777" w:rsidR="00B94786" w:rsidRPr="00CC35CB" w:rsidRDefault="00B94786" w:rsidP="007071FA">
      <w:pPr>
        <w:pStyle w:val="SingleTxtG"/>
      </w:pPr>
      <w:r w:rsidRPr="00CC35CB">
        <w:t>Furthermore, international humanitarian law including situations of occupation and armed conflict must be included.</w:t>
      </w:r>
    </w:p>
    <w:p w14:paraId="4B1706F4" w14:textId="77777777" w:rsidR="00B94786" w:rsidRPr="00CC35CB" w:rsidRDefault="00B94786" w:rsidP="007071FA">
      <w:pPr>
        <w:pStyle w:val="SingleTxtG"/>
      </w:pPr>
      <w:r w:rsidRPr="00CC35CB">
        <w:t xml:space="preserve">On Article 4, </w:t>
      </w:r>
    </w:p>
    <w:p w14:paraId="4D729A5A" w14:textId="77777777" w:rsidR="00B94786" w:rsidRPr="00CC35CB" w:rsidRDefault="00B94786" w:rsidP="007071FA">
      <w:pPr>
        <w:pStyle w:val="SingleTxtG"/>
      </w:pPr>
      <w:r w:rsidRPr="00CC35CB">
        <w:t>The word victim should encapsulate the following:</w:t>
      </w:r>
    </w:p>
    <w:p w14:paraId="4098551F" w14:textId="77777777" w:rsidR="00B94786" w:rsidRPr="00CC35CB" w:rsidRDefault="00B94786" w:rsidP="007071FA">
      <w:pPr>
        <w:pStyle w:val="SingleTxtG"/>
      </w:pPr>
      <w:r w:rsidRPr="00CC35CB">
        <w:t>Peoples or groups of peoples/ communities whose quality of life is affected/ has been affected by the activities of these entities resulting in HR violations.</w:t>
      </w:r>
    </w:p>
    <w:p w14:paraId="2F066BB7" w14:textId="77777777" w:rsidR="00B94786" w:rsidRPr="00CC35CB" w:rsidRDefault="00B94786" w:rsidP="007071FA">
      <w:pPr>
        <w:pStyle w:val="SingleTxtG"/>
      </w:pPr>
      <w:r w:rsidRPr="00CC35CB">
        <w:t>Peoples or groups of peoples/ communities who are suffering/ formerly suffered harm at the hand of these entities as a result of the operational activities.</w:t>
      </w:r>
    </w:p>
    <w:p w14:paraId="245F2313" w14:textId="77777777" w:rsidR="00B94786" w:rsidRPr="00CC35CB" w:rsidRDefault="00B94786" w:rsidP="007071FA">
      <w:pPr>
        <w:pStyle w:val="SingleTxtG"/>
      </w:pPr>
      <w:r w:rsidRPr="00CC35CB">
        <w:t>Furthermore, the definition must include individuals/ groups/organs of society who also suffer at the hands of TNCs and OBEs in line with the Declaration on the subject</w:t>
      </w:r>
    </w:p>
    <w:p w14:paraId="70D15057" w14:textId="77777777" w:rsidR="00B94786" w:rsidRPr="00CC35CB" w:rsidRDefault="00B94786" w:rsidP="007071FA">
      <w:pPr>
        <w:pStyle w:val="SingleTxtG"/>
      </w:pPr>
      <w:r w:rsidRPr="00CC35CB">
        <w:t>Chairperson,</w:t>
      </w:r>
    </w:p>
    <w:p w14:paraId="2903FB8A" w14:textId="11A233AA" w:rsidR="00B94786" w:rsidRPr="00CC35CB" w:rsidRDefault="00B94786" w:rsidP="007071FA">
      <w:pPr>
        <w:pStyle w:val="SingleTxtG"/>
      </w:pPr>
      <w:r w:rsidRPr="00CC35CB">
        <w:t>In line with Resolution 26/9, the definition und</w:t>
      </w:r>
      <w:r w:rsidR="00064054">
        <w:t>er Article 4.2 must be specific</w:t>
      </w:r>
      <w:r w:rsidRPr="00CC35CB">
        <w:t xml:space="preserve"> and reworded to “Transnational Corporations and Other Business Enterprises”. As formulated the term “business activities of a transnational character” covers one part of the mandate.</w:t>
      </w:r>
    </w:p>
    <w:p w14:paraId="18D5A032" w14:textId="0CBEC171" w:rsidR="00B94786" w:rsidRPr="00CC35CB" w:rsidRDefault="00B94786" w:rsidP="007071FA">
      <w:pPr>
        <w:pStyle w:val="SingleTxtG"/>
      </w:pPr>
      <w:r w:rsidRPr="00CC35CB">
        <w:t>To limit the definition of TNCs and OBEs “for profit economic activity” may give TNCs a route to escape given the fact that some of their activities may include non-profit activities. Therefore and in addition to the above, the scope should include the methods in which the entity can be involved. In this regard, the definition for a transnational corporation should include: an entity whether fully or partially state-owned or privately owned which own or controls production, distribution, services that operates across more than two jurisdictions including a partnership, association, joint venture or proprietorship</w:t>
      </w:r>
      <w:r w:rsidR="00E06F7A">
        <w:t>.</w:t>
      </w:r>
    </w:p>
    <w:p w14:paraId="0AE04C9F" w14:textId="06CDC633" w:rsidR="00B94786" w:rsidRPr="00544E21" w:rsidRDefault="007071FA" w:rsidP="007071FA">
      <w:pPr>
        <w:pStyle w:val="H23G"/>
        <w:rPr>
          <w:lang w:val="fr-FR"/>
        </w:rPr>
      </w:pPr>
      <w:bookmarkStart w:id="77" w:name="_Toc527994007"/>
      <w:r w:rsidRPr="009E2450">
        <w:tab/>
      </w:r>
      <w:r>
        <w:rPr>
          <w:lang w:val="fr-FR"/>
        </w:rPr>
        <w:t>17.</w:t>
      </w:r>
      <w:r>
        <w:rPr>
          <w:lang w:val="fr-FR"/>
        </w:rPr>
        <w:tab/>
      </w:r>
      <w:r w:rsidR="00B94786" w:rsidRPr="00544E21">
        <w:rPr>
          <w:lang w:val="fr-FR"/>
        </w:rPr>
        <w:t>Switzerland</w:t>
      </w:r>
      <w:bookmarkEnd w:id="77"/>
      <w:r w:rsidR="00B94786" w:rsidRPr="00544E21">
        <w:rPr>
          <w:lang w:val="fr-FR"/>
        </w:rPr>
        <w:t xml:space="preserve"> </w:t>
      </w:r>
    </w:p>
    <w:p w14:paraId="59E818D2" w14:textId="77777777" w:rsidR="00B94786" w:rsidRPr="00CC35CB" w:rsidRDefault="00B94786" w:rsidP="007071FA">
      <w:pPr>
        <w:pStyle w:val="SingleTxtG"/>
        <w:rPr>
          <w:lang w:val="fr-CH"/>
        </w:rPr>
      </w:pPr>
      <w:r w:rsidRPr="00CC35CB">
        <w:rPr>
          <w:lang w:val="fr-CH"/>
        </w:rPr>
        <w:t>Monsieur le Président,</w:t>
      </w:r>
    </w:p>
    <w:p w14:paraId="380D1ECF" w14:textId="4B755F59" w:rsidR="00B94786" w:rsidRPr="00CC35CB" w:rsidRDefault="00E06F7A" w:rsidP="007071FA">
      <w:pPr>
        <w:pStyle w:val="SingleTxtG"/>
        <w:rPr>
          <w:lang w:val="fr-CH"/>
        </w:rPr>
      </w:pPr>
      <w:r>
        <w:rPr>
          <w:lang w:val="fr-CH"/>
        </w:rPr>
        <w:t>C</w:t>
      </w:r>
      <w:r w:rsidR="00B94786" w:rsidRPr="00CC35CB">
        <w:rPr>
          <w:lang w:val="fr-CH"/>
        </w:rPr>
        <w:t>oncernant l’article 3, la Suisse a deux demandes de clarification :</w:t>
      </w:r>
    </w:p>
    <w:p w14:paraId="6A63C1F7" w14:textId="5C7638C6" w:rsidR="00B94786" w:rsidRPr="00CC35CB" w:rsidRDefault="007665BB" w:rsidP="007071FA">
      <w:pPr>
        <w:pStyle w:val="SingleTxtG"/>
        <w:rPr>
          <w:lang w:val="fr-CH"/>
        </w:rPr>
      </w:pPr>
      <w:r>
        <w:rPr>
          <w:lang w:val="fr-CH"/>
        </w:rPr>
        <w:t>-</w:t>
      </w:r>
      <w:r w:rsidR="00B94786" w:rsidRPr="00CC35CB">
        <w:rPr>
          <w:lang w:val="fr-CH"/>
        </w:rPr>
        <w:t>Dans l’article 3 alinéa 2, il n’est pas clair si le champ d’application « tout le droit international des droits de l’homme » est le même que celui couvert par le Principe directeur n° 12, c’est-à-dire les droits de l’homme figurant dans la Charte internationale des droits de l’homme et les principes concernant les droits fondamentaux énoncés dans la Déclaration relative aux principes et droits fondamentaux au travail de l’Organisation internationale du Travail, ainsi que le droit international humanitaire.</w:t>
      </w:r>
    </w:p>
    <w:p w14:paraId="1015079C" w14:textId="72EE81B4" w:rsidR="00B94786" w:rsidRPr="00CC35CB" w:rsidRDefault="007665BB" w:rsidP="007071FA">
      <w:pPr>
        <w:pStyle w:val="SingleTxtG"/>
        <w:rPr>
          <w:lang w:val="fr-CH"/>
        </w:rPr>
      </w:pPr>
      <w:r>
        <w:rPr>
          <w:lang w:val="fr-CH"/>
        </w:rPr>
        <w:t>-</w:t>
      </w:r>
      <w:r w:rsidR="00B94786" w:rsidRPr="00CC35CB">
        <w:rPr>
          <w:lang w:val="fr-CH"/>
        </w:rPr>
        <w:t>En ce qui concerne les ‘droits reconnus sous la loi domestique’ ce concept est relativement nouveau et mérite d’être clarifié par rapport aux Principes directeurs, d’une part, et aux éventuelles contradictions avec les standard</w:t>
      </w:r>
      <w:r w:rsidR="00B94786">
        <w:rPr>
          <w:lang w:val="fr-CH"/>
        </w:rPr>
        <w:t>s internationaux, d’autre part.</w:t>
      </w:r>
    </w:p>
    <w:p w14:paraId="11D1AE36" w14:textId="11639DBB" w:rsidR="00B94786" w:rsidRPr="00CC35CB" w:rsidRDefault="00B94786" w:rsidP="007071FA">
      <w:pPr>
        <w:pStyle w:val="SingleTxtG"/>
        <w:rPr>
          <w:lang w:val="es-ES"/>
        </w:rPr>
      </w:pPr>
      <w:r w:rsidRPr="00CC35CB">
        <w:rPr>
          <w:lang w:val="es-ES"/>
        </w:rPr>
        <w:t>Je vous remercie</w:t>
      </w:r>
      <w:r w:rsidR="00E06F7A">
        <w:rPr>
          <w:lang w:val="es-ES"/>
        </w:rPr>
        <w:t>.</w:t>
      </w:r>
    </w:p>
    <w:p w14:paraId="268CB3BC" w14:textId="7CAD7813" w:rsidR="00B94786" w:rsidRPr="00360A36" w:rsidRDefault="007071FA" w:rsidP="007071FA">
      <w:pPr>
        <w:pStyle w:val="H23G"/>
        <w:rPr>
          <w:lang w:val="es-ES"/>
        </w:rPr>
      </w:pPr>
      <w:r>
        <w:rPr>
          <w:lang w:val="es-ES"/>
        </w:rPr>
        <w:tab/>
        <w:t>18.</w:t>
      </w:r>
      <w:r>
        <w:rPr>
          <w:lang w:val="es-ES"/>
        </w:rPr>
        <w:tab/>
        <w:t>Venezuela</w:t>
      </w:r>
      <w:r w:rsidR="00B94786" w:rsidRPr="00360A36">
        <w:rPr>
          <w:lang w:val="es-ES"/>
        </w:rPr>
        <w:t xml:space="preserve"> </w:t>
      </w:r>
    </w:p>
    <w:p w14:paraId="7ED80018" w14:textId="77777777" w:rsidR="00B94786" w:rsidRPr="00CC35CB" w:rsidRDefault="00B94786" w:rsidP="007071FA">
      <w:pPr>
        <w:pStyle w:val="SingleTxtG"/>
        <w:rPr>
          <w:lang w:val="es-ES"/>
        </w:rPr>
      </w:pPr>
      <w:r>
        <w:rPr>
          <w:lang w:val="es-ES"/>
        </w:rPr>
        <w:t xml:space="preserve">Gracias Presidente. </w:t>
      </w:r>
    </w:p>
    <w:p w14:paraId="3F889FE4" w14:textId="77777777" w:rsidR="00B94786" w:rsidRPr="00CC35CB" w:rsidRDefault="00B94786" w:rsidP="007071FA">
      <w:pPr>
        <w:pStyle w:val="SingleTxtG"/>
        <w:rPr>
          <w:lang w:val="es-ES"/>
        </w:rPr>
      </w:pPr>
      <w:r w:rsidRPr="00CC35CB">
        <w:rPr>
          <w:lang w:val="es-ES"/>
        </w:rPr>
        <w:t>El proyecto de instrumento jurídicamente vinculante delimita en su artículo 3 su ámbito de aplicación a las violaciones de derechos humanos en el contexto de cualquier actividad con carácter transnacional, permitiendo definir las situaciones en las que son aplicables las</w:t>
      </w:r>
      <w:r>
        <w:rPr>
          <w:lang w:val="es-ES"/>
        </w:rPr>
        <w:t xml:space="preserve"> disposiciones del instrumento.</w:t>
      </w:r>
    </w:p>
    <w:p w14:paraId="776ABB60" w14:textId="77777777" w:rsidR="00B94786" w:rsidRPr="00CC35CB" w:rsidRDefault="00B94786" w:rsidP="007071FA">
      <w:pPr>
        <w:pStyle w:val="SingleTxtG"/>
        <w:rPr>
          <w:lang w:val="es-ES"/>
        </w:rPr>
      </w:pPr>
      <w:r w:rsidRPr="00CC35CB">
        <w:rPr>
          <w:lang w:val="es-ES"/>
        </w:rPr>
        <w:t>Dicho artículo es fiel reflejo del contenido de la Resolución 26/9 del Consejo de Derechos Humanos, que estableció el mando para la elaboración de un instrumento internacional jurídicamente vinculante, para regular las actividades de las empresas transnacionales y otras empresas en el ámbito del derecho internacional de los derechos humanos.</w:t>
      </w:r>
    </w:p>
    <w:p w14:paraId="54A35200" w14:textId="77777777" w:rsidR="00B94786" w:rsidRPr="00CC35CB" w:rsidRDefault="00B94786" w:rsidP="007071FA">
      <w:pPr>
        <w:pStyle w:val="SingleTxtG"/>
        <w:rPr>
          <w:lang w:val="es-ES"/>
        </w:rPr>
      </w:pPr>
      <w:r w:rsidRPr="00CC35CB">
        <w:rPr>
          <w:lang w:val="es-ES"/>
        </w:rPr>
        <w:t>Señor Presidente,</w:t>
      </w:r>
    </w:p>
    <w:p w14:paraId="188DBB38" w14:textId="77777777" w:rsidR="00B94786" w:rsidRPr="00CC35CB" w:rsidRDefault="00B94786" w:rsidP="007071FA">
      <w:pPr>
        <w:pStyle w:val="SingleTxtG"/>
        <w:rPr>
          <w:lang w:val="es-ES"/>
        </w:rPr>
      </w:pPr>
      <w:r w:rsidRPr="00CC35CB">
        <w:rPr>
          <w:lang w:val="es-ES"/>
        </w:rPr>
        <w:t>Sobre la definición de víctima contenida en el artículo 4, numeral 1, del Proyecto de instrumento internacional, éste difiere de la establecida en nuestro ordenamiento jurídico, que dispone que toda víctima es la persona directamente ofendida por el delito. Pese a ello, consideramos que es jurídicamente válida la manera de como se ha formulado este concepto en el Proyecto del instrumento internac</w:t>
      </w:r>
      <w:r>
        <w:rPr>
          <w:lang w:val="es-ES"/>
        </w:rPr>
        <w:t>ional jurídicamente vinculante.</w:t>
      </w:r>
    </w:p>
    <w:p w14:paraId="1054186E" w14:textId="77777777" w:rsidR="00B94786" w:rsidRPr="00CC35CB" w:rsidRDefault="00B94786" w:rsidP="007071FA">
      <w:pPr>
        <w:pStyle w:val="SingleTxtG"/>
        <w:rPr>
          <w:lang w:val="es-ES"/>
        </w:rPr>
      </w:pPr>
      <w:r w:rsidRPr="00CC35CB">
        <w:rPr>
          <w:lang w:val="es-ES"/>
        </w:rPr>
        <w:t xml:space="preserve">En relación a la definición de “Empresas Transnacionales”, creemos que debe ser establecida dentro del texto con un marco conceptual sólido, para evitar la ambigüedad interpretativa al momento de aplicar el futuro tratado. </w:t>
      </w:r>
    </w:p>
    <w:p w14:paraId="0539F993" w14:textId="77777777" w:rsidR="00B94786" w:rsidRPr="00E43DB6" w:rsidRDefault="00B94786" w:rsidP="007071FA">
      <w:pPr>
        <w:pStyle w:val="SingleTxtG"/>
        <w:rPr>
          <w:lang w:val="es-ES"/>
        </w:rPr>
      </w:pPr>
      <w:r w:rsidRPr="00E43DB6">
        <w:rPr>
          <w:lang w:val="es-ES"/>
        </w:rPr>
        <w:t>Muchas gracias.</w:t>
      </w:r>
    </w:p>
    <w:p w14:paraId="16D0DD60" w14:textId="77777777" w:rsidR="007071FA" w:rsidRPr="00E43DB6" w:rsidRDefault="007071FA" w:rsidP="007071FA">
      <w:pPr>
        <w:pStyle w:val="HChG"/>
        <w:rPr>
          <w:lang w:val="es-ES"/>
        </w:rPr>
      </w:pPr>
      <w:bookmarkStart w:id="78" w:name="_Toc527994008"/>
      <w:r w:rsidRPr="00E43DB6">
        <w:rPr>
          <w:lang w:val="es-ES"/>
        </w:rPr>
        <w:tab/>
        <w:t>VII.</w:t>
      </w:r>
      <w:r w:rsidRPr="00E43DB6">
        <w:rPr>
          <w:lang w:val="es-ES"/>
        </w:rPr>
        <w:tab/>
      </w:r>
      <w:r w:rsidR="00B94786" w:rsidRPr="00E43DB6">
        <w:rPr>
          <w:lang w:val="es-ES"/>
        </w:rPr>
        <w:t>Article 5</w:t>
      </w:r>
      <w:bookmarkEnd w:id="78"/>
    </w:p>
    <w:p w14:paraId="4C9211DB" w14:textId="2552CCE2" w:rsidR="00B94786" w:rsidRPr="00E43DB6" w:rsidRDefault="007071FA" w:rsidP="007071FA">
      <w:pPr>
        <w:pStyle w:val="H1G"/>
        <w:rPr>
          <w:lang w:val="es-ES"/>
        </w:rPr>
      </w:pPr>
      <w:r w:rsidRPr="00E43DB6">
        <w:rPr>
          <w:lang w:val="es-ES"/>
        </w:rPr>
        <w:tab/>
        <w:t>A.</w:t>
      </w:r>
      <w:r w:rsidRPr="00E43DB6">
        <w:rPr>
          <w:lang w:val="es-ES"/>
        </w:rPr>
        <w:tab/>
        <w:t>States</w:t>
      </w:r>
      <w:r w:rsidR="00B94786" w:rsidRPr="00E43DB6">
        <w:rPr>
          <w:lang w:val="es-ES"/>
        </w:rPr>
        <w:t xml:space="preserve"> </w:t>
      </w:r>
    </w:p>
    <w:p w14:paraId="1AC3E86F" w14:textId="00480AEE" w:rsidR="00B94786" w:rsidRPr="00E43DB6" w:rsidRDefault="007071FA" w:rsidP="007071FA">
      <w:pPr>
        <w:pStyle w:val="H23G"/>
        <w:rPr>
          <w:lang w:val="es-ES"/>
        </w:rPr>
      </w:pPr>
      <w:bookmarkStart w:id="79" w:name="_Toc527994009"/>
      <w:r w:rsidRPr="00E43DB6">
        <w:rPr>
          <w:lang w:val="es-ES"/>
        </w:rPr>
        <w:tab/>
        <w:t>1.</w:t>
      </w:r>
      <w:r w:rsidRPr="00E43DB6">
        <w:rPr>
          <w:lang w:val="es-ES"/>
        </w:rPr>
        <w:tab/>
      </w:r>
      <w:r w:rsidR="00B94786" w:rsidRPr="00E43DB6">
        <w:rPr>
          <w:lang w:val="es-ES"/>
        </w:rPr>
        <w:t>Azerbaijan</w:t>
      </w:r>
      <w:bookmarkEnd w:id="79"/>
      <w:r w:rsidR="00B94786" w:rsidRPr="00E43DB6">
        <w:rPr>
          <w:lang w:val="es-ES"/>
        </w:rPr>
        <w:t xml:space="preserve"> </w:t>
      </w:r>
    </w:p>
    <w:p w14:paraId="68B8B70C" w14:textId="77777777" w:rsidR="00B94786" w:rsidRPr="00CC35CB" w:rsidRDefault="00B94786" w:rsidP="007071FA">
      <w:pPr>
        <w:pStyle w:val="SingleTxtG"/>
        <w:rPr>
          <w:lang w:val="en-US"/>
        </w:rPr>
      </w:pPr>
      <w:r w:rsidRPr="00CC35CB">
        <w:rPr>
          <w:lang w:val="en-US"/>
        </w:rPr>
        <w:t>Thank you Mr. Chairman,</w:t>
      </w:r>
    </w:p>
    <w:p w14:paraId="11534791" w14:textId="77777777" w:rsidR="00B94786" w:rsidRPr="00CC35CB" w:rsidRDefault="00B94786" w:rsidP="007071FA">
      <w:pPr>
        <w:pStyle w:val="SingleTxtG"/>
        <w:rPr>
          <w:lang w:val="en-US"/>
        </w:rPr>
      </w:pPr>
      <w:r w:rsidRPr="00CC35CB">
        <w:rPr>
          <w:lang w:val="en-US"/>
        </w:rPr>
        <w:t>Our remarks are made in the spirit of cooperation and with the view of improving and strengthening the draft legally binding document and we continue to support the process of elaborating legally binding document.</w:t>
      </w:r>
    </w:p>
    <w:p w14:paraId="42ED30FC" w14:textId="77777777" w:rsidR="00B94786" w:rsidRDefault="00B94786" w:rsidP="007071FA">
      <w:pPr>
        <w:pStyle w:val="SingleTxtG"/>
        <w:rPr>
          <w:lang w:val="en-US"/>
        </w:rPr>
      </w:pPr>
      <w:r w:rsidRPr="00CC35CB">
        <w:rPr>
          <w:lang w:val="en-US"/>
        </w:rPr>
        <w:t>As we negotiate to create a legal tool to further protect human rights vis-à-vis powerful transnational corporations, we shall refrain from providing a tool for questioning the principle of sovereignty and territorial integrity of Member States.</w:t>
      </w:r>
    </w:p>
    <w:p w14:paraId="207D0CF0" w14:textId="77777777" w:rsidR="00B94786" w:rsidRPr="00CC35CB" w:rsidRDefault="00B94786" w:rsidP="007071FA">
      <w:pPr>
        <w:pStyle w:val="SingleTxtG"/>
        <w:rPr>
          <w:lang w:val="en-US"/>
        </w:rPr>
      </w:pPr>
      <w:r w:rsidRPr="00CC35CB">
        <w:rPr>
          <w:lang w:val="en-US"/>
        </w:rPr>
        <w:t>We must make sure that this legally binding document will not be used to create provocations and legalize puppet regimes on the occupied territories of states.</w:t>
      </w:r>
    </w:p>
    <w:p w14:paraId="78662169" w14:textId="77777777" w:rsidR="00B94786" w:rsidRPr="00CC35CB" w:rsidRDefault="00B94786" w:rsidP="007071FA">
      <w:pPr>
        <w:pStyle w:val="SingleTxtG"/>
        <w:rPr>
          <w:lang w:val="en-US"/>
        </w:rPr>
      </w:pPr>
      <w:r w:rsidRPr="00CC35CB">
        <w:rPr>
          <w:lang w:val="en-US"/>
        </w:rPr>
        <w:t>In line with the proposals made by our delegation earlier and as suggested and supported by some experts and Member States’ delegations yesterday, we suggest to make a reference to the humanitarian law in the draft legally binding document, as well as to introduce a separate article covering special cases in conflict and in post-conflict situations.</w:t>
      </w:r>
    </w:p>
    <w:p w14:paraId="011CAB44" w14:textId="77777777" w:rsidR="00B94786" w:rsidRPr="00CC35CB" w:rsidRDefault="00B94786" w:rsidP="007071FA">
      <w:pPr>
        <w:pStyle w:val="SingleTxtG"/>
        <w:rPr>
          <w:lang w:val="en-US"/>
        </w:rPr>
      </w:pPr>
      <w:r w:rsidRPr="00CC35CB">
        <w:rPr>
          <w:lang w:val="en-US"/>
        </w:rPr>
        <w:t>We look forward to working closely with you and other interested Parties on this subject.</w:t>
      </w:r>
    </w:p>
    <w:p w14:paraId="43E2F564" w14:textId="77777777" w:rsidR="00B94786" w:rsidRPr="00CC35CB" w:rsidRDefault="00B94786" w:rsidP="007071FA">
      <w:pPr>
        <w:pStyle w:val="SingleTxtG"/>
        <w:rPr>
          <w:lang w:val="en-US"/>
        </w:rPr>
      </w:pPr>
      <w:r w:rsidRPr="00CC35CB">
        <w:rPr>
          <w:lang w:val="en-US"/>
        </w:rPr>
        <w:t>Thank you Mr. Chairman.</w:t>
      </w:r>
    </w:p>
    <w:p w14:paraId="3F20F193" w14:textId="31FFA190" w:rsidR="00B94786" w:rsidRPr="00191B65" w:rsidRDefault="007071FA" w:rsidP="007071FA">
      <w:pPr>
        <w:pStyle w:val="H23G"/>
        <w:rPr>
          <w:lang w:val="en-US"/>
        </w:rPr>
      </w:pPr>
      <w:r>
        <w:rPr>
          <w:lang w:val="en-US"/>
        </w:rPr>
        <w:tab/>
        <w:t>2.</w:t>
      </w:r>
      <w:r>
        <w:rPr>
          <w:lang w:val="en-US"/>
        </w:rPr>
        <w:tab/>
      </w:r>
      <w:r w:rsidR="00B94786" w:rsidRPr="00191B65">
        <w:rPr>
          <w:lang w:val="en-US"/>
        </w:rPr>
        <w:t>Brazil</w:t>
      </w:r>
    </w:p>
    <w:p w14:paraId="6DE0628D" w14:textId="215524B6" w:rsidR="00B94786" w:rsidRPr="00191B65" w:rsidRDefault="00B94786" w:rsidP="007071FA">
      <w:pPr>
        <w:pStyle w:val="SingleTxtG"/>
        <w:rPr>
          <w:shd w:val="clear" w:color="auto" w:fill="FFFFFF"/>
          <w:lang w:val="en-US"/>
        </w:rPr>
      </w:pPr>
      <w:r w:rsidRPr="00191B65">
        <w:rPr>
          <w:shd w:val="clear" w:color="auto" w:fill="FFFFFF"/>
          <w:lang w:val="en-US"/>
        </w:rPr>
        <w:t xml:space="preserve">1. Jurisdiction, with respect to actions brought by an individual or group of individuals, independently of their nationality or place of domicile, arising from acts or omissions that result in violations </w:t>
      </w:r>
      <w:r w:rsidRPr="00191B65">
        <w:rPr>
          <w:u w:val="single"/>
          <w:shd w:val="clear" w:color="auto" w:fill="FFFFFF"/>
          <w:lang w:val="en-US"/>
        </w:rPr>
        <w:t>AND ABUSES</w:t>
      </w:r>
      <w:r w:rsidRPr="00191B65">
        <w:rPr>
          <w:shd w:val="clear" w:color="auto" w:fill="FFFFFF"/>
          <w:lang w:val="en-US"/>
        </w:rPr>
        <w:t xml:space="preserve"> of human rights covered under this Convention, shall vest in the court of the State where:(…) </w:t>
      </w:r>
    </w:p>
    <w:p w14:paraId="5431A65F" w14:textId="77777777" w:rsidR="00B94786" w:rsidRPr="00191B65" w:rsidRDefault="00B94786" w:rsidP="007071FA">
      <w:pPr>
        <w:pStyle w:val="SingleTxtG"/>
        <w:rPr>
          <w:shd w:val="clear" w:color="auto" w:fill="FFFFFF"/>
          <w:lang w:val="en-US"/>
        </w:rPr>
      </w:pPr>
      <w:r w:rsidRPr="00191B65">
        <w:rPr>
          <w:shd w:val="clear" w:color="auto" w:fill="FFFFFF"/>
          <w:lang w:val="en-US"/>
        </w:rPr>
        <w:t>2. (…)</w:t>
      </w:r>
    </w:p>
    <w:p w14:paraId="144EB2ED" w14:textId="012C8356" w:rsidR="00B94786" w:rsidRPr="00CC35CB" w:rsidRDefault="00B94786" w:rsidP="007071FA">
      <w:pPr>
        <w:pStyle w:val="SingleTxtG"/>
        <w:rPr>
          <w:rFonts w:cstheme="minorHAnsi"/>
          <w:color w:val="000000" w:themeColor="text1"/>
          <w:lang w:val="en-US"/>
        </w:rPr>
      </w:pPr>
      <w:r w:rsidRPr="00191B65">
        <w:rPr>
          <w:u w:val="single"/>
          <w:shd w:val="clear" w:color="auto" w:fill="FFFFFF"/>
          <w:lang w:val="en-US"/>
        </w:rPr>
        <w:t>c. [DELETE: substantial business interest]</w:t>
      </w:r>
      <w:r w:rsidRPr="00191B65">
        <w:rPr>
          <w:shd w:val="clear" w:color="auto" w:fill="FFFFFF"/>
          <w:lang w:val="en-US"/>
        </w:rPr>
        <w:t xml:space="preserve">(…) </w:t>
      </w:r>
    </w:p>
    <w:p w14:paraId="2A32D789" w14:textId="24B9DD52" w:rsidR="00B94786" w:rsidRPr="00360A36" w:rsidRDefault="007071FA" w:rsidP="007071FA">
      <w:pPr>
        <w:pStyle w:val="H23G"/>
        <w:rPr>
          <w:lang w:val="es-ES"/>
        </w:rPr>
      </w:pPr>
      <w:bookmarkStart w:id="80" w:name="_Toc527994010"/>
      <w:r w:rsidRPr="00E43DB6">
        <w:tab/>
      </w:r>
      <w:r>
        <w:rPr>
          <w:lang w:val="es-ES"/>
        </w:rPr>
        <w:t>3.</w:t>
      </w:r>
      <w:r>
        <w:rPr>
          <w:lang w:val="es-ES"/>
        </w:rPr>
        <w:tab/>
      </w:r>
      <w:r w:rsidR="00B94786">
        <w:rPr>
          <w:lang w:val="es-ES"/>
        </w:rPr>
        <w:t>Chile</w:t>
      </w:r>
      <w:bookmarkEnd w:id="80"/>
      <w:r w:rsidR="00B94786" w:rsidRPr="00360A36">
        <w:rPr>
          <w:lang w:val="es-ES"/>
        </w:rPr>
        <w:t xml:space="preserve"> </w:t>
      </w:r>
    </w:p>
    <w:p w14:paraId="7B836767" w14:textId="77777777" w:rsidR="00B94786" w:rsidRPr="00CC35CB" w:rsidRDefault="00B94786" w:rsidP="007071FA">
      <w:pPr>
        <w:pStyle w:val="SingleTxtG"/>
        <w:rPr>
          <w:lang w:val="es-ES"/>
        </w:rPr>
      </w:pPr>
      <w:r w:rsidRPr="00CC35CB">
        <w:rPr>
          <w:lang w:val="es-ES"/>
        </w:rPr>
        <w:t>En primer lugar quisiera expresar mis agradecimientos tanto a usted como a los panelistas por las presentaciones respec</w:t>
      </w:r>
      <w:r>
        <w:rPr>
          <w:lang w:val="es-ES"/>
        </w:rPr>
        <w:t>to al artículo 5, Jurisdicción.</w:t>
      </w:r>
    </w:p>
    <w:p w14:paraId="7B22C2F1" w14:textId="77777777" w:rsidR="00B94786" w:rsidRPr="00CC35CB" w:rsidRDefault="00B94786" w:rsidP="007071FA">
      <w:pPr>
        <w:pStyle w:val="SingleTxtG"/>
        <w:rPr>
          <w:lang w:val="es-ES"/>
        </w:rPr>
      </w:pPr>
      <w:r w:rsidRPr="00CC35CB">
        <w:rPr>
          <w:lang w:val="es-ES"/>
        </w:rPr>
        <w:t>Estimamos que existen disposiciones relativas a este artículo que son motivo de preocupación, entre los temas que nos generan interrogantes se encuentran los asociados a las numerosas sedes existentes, la posibilidad de “forum shopping” o elección del foro más conveniente por parte de los peticionarios, las opciones para eludir las limitaciones relativas a la prescripción, los inconvenientes ocasionados por la posibilidad de procesos paralelos en distintos Estados (litispendencia), las posibilidades que se otorg</w:t>
      </w:r>
      <w:r>
        <w:rPr>
          <w:lang w:val="es-ES"/>
        </w:rPr>
        <w:t>an para eludir la cosa juzgada.</w:t>
      </w:r>
    </w:p>
    <w:p w14:paraId="7F9D805F" w14:textId="77777777" w:rsidR="00B94786" w:rsidRPr="00CC35CB" w:rsidRDefault="00B94786" w:rsidP="007071FA">
      <w:pPr>
        <w:pStyle w:val="SingleTxtG"/>
        <w:rPr>
          <w:lang w:val="es-ES"/>
        </w:rPr>
      </w:pPr>
      <w:r w:rsidRPr="00CC35CB">
        <w:rPr>
          <w:lang w:val="es-ES"/>
        </w:rPr>
        <w:t>En ese mismo contexto, consideramos como temas que requieren redefinirse en una nueva elaboración del instrumento el posible conflicto entre legislaciones distintas aplicables a los mismos hechos, los efectos extraterritoriales expansivos de la ley nacional y la falta de excepciones adecuadas a las solicitudes de asistencia recíproca y de reconocimiento judicial de decisiones extranjeras, las que deberían considerar al menos la cosa juzgada y la compatibilidad con el orden</w:t>
      </w:r>
      <w:r>
        <w:rPr>
          <w:lang w:val="es-ES"/>
        </w:rPr>
        <w:t xml:space="preserve"> público del Estado requerido. </w:t>
      </w:r>
    </w:p>
    <w:p w14:paraId="5852C135" w14:textId="77777777" w:rsidR="00B94786" w:rsidRPr="00CC35CB" w:rsidRDefault="00B94786" w:rsidP="007071FA">
      <w:pPr>
        <w:pStyle w:val="SingleTxtG"/>
        <w:rPr>
          <w:lang w:val="es-ES"/>
        </w:rPr>
      </w:pPr>
      <w:r w:rsidRPr="00CC35CB">
        <w:rPr>
          <w:lang w:val="es-ES"/>
        </w:rPr>
        <w:t xml:space="preserve">Con la intención de posibilitar una mejor interpretaciones de algunas materias de derecho internacional privado contenida en este instrumento. Consideramos que sería una interesante alternativa, solicitar la asistencia técnica de la Conferencia de La Haya de Derecho Internacional Privado. </w:t>
      </w:r>
    </w:p>
    <w:p w14:paraId="79CB0277" w14:textId="77777777" w:rsidR="00B94786" w:rsidRPr="00CC35CB" w:rsidRDefault="00B94786" w:rsidP="007071FA">
      <w:pPr>
        <w:pStyle w:val="SingleTxtG"/>
        <w:rPr>
          <w:lang w:val="en-US"/>
        </w:rPr>
      </w:pPr>
      <w:r w:rsidRPr="00CC35CB">
        <w:rPr>
          <w:lang w:val="en-US"/>
        </w:rPr>
        <w:t>Muchas gracias.</w:t>
      </w:r>
    </w:p>
    <w:p w14:paraId="5308DA1E" w14:textId="4C9215BD" w:rsidR="009C42A3" w:rsidRDefault="007071FA" w:rsidP="009C42A3">
      <w:pPr>
        <w:pStyle w:val="H23G"/>
        <w:rPr>
          <w:lang w:val="en-US"/>
        </w:rPr>
      </w:pPr>
      <w:r>
        <w:rPr>
          <w:lang w:val="en-US"/>
        </w:rPr>
        <w:tab/>
        <w:t>4.</w:t>
      </w:r>
      <w:r>
        <w:rPr>
          <w:lang w:val="en-US"/>
        </w:rPr>
        <w:tab/>
      </w:r>
      <w:r w:rsidR="00B94786" w:rsidRPr="00360A36">
        <w:rPr>
          <w:lang w:val="en-US"/>
        </w:rPr>
        <w:t>China</w:t>
      </w:r>
    </w:p>
    <w:p w14:paraId="28CEFA34" w14:textId="77777777" w:rsidR="009C42A3" w:rsidRDefault="009C42A3" w:rsidP="009C42A3">
      <w:pPr>
        <w:ind w:left="1134" w:right="1134"/>
        <w:jc w:val="both"/>
        <w:rPr>
          <w:lang w:val="en"/>
        </w:rPr>
      </w:pPr>
      <w:r>
        <w:rPr>
          <w:lang w:val="en"/>
        </w:rPr>
        <w:t>Thank you, Mr. Chairman. Thank you for presenting the text.</w:t>
      </w:r>
    </w:p>
    <w:p w14:paraId="27616D4A" w14:textId="77777777" w:rsidR="009C42A3" w:rsidRDefault="009C42A3" w:rsidP="009C42A3">
      <w:pPr>
        <w:ind w:left="1134" w:right="1134"/>
        <w:jc w:val="both"/>
        <w:rPr>
          <w:lang w:val="en"/>
        </w:rPr>
      </w:pPr>
      <w:r>
        <w:rPr>
          <w:lang w:val="en"/>
        </w:rPr>
        <w:t>We would like to thank the three panelists for the inspiring presentations.</w:t>
      </w:r>
    </w:p>
    <w:p w14:paraId="5FAA85E6" w14:textId="77777777" w:rsidR="009C42A3" w:rsidRDefault="009C42A3" w:rsidP="009C42A3">
      <w:pPr>
        <w:ind w:left="1134" w:right="1134"/>
        <w:jc w:val="both"/>
        <w:rPr>
          <w:lang w:val="en"/>
        </w:rPr>
      </w:pPr>
      <w:r>
        <w:rPr>
          <w:lang w:val="en"/>
        </w:rPr>
        <w:t>Article 5 is an important article in this instrument. It suggests two categories of jurisdiction. One is the state where such acts or omissions occurred, this is territorial jurisdiction, this is in conformity with what is going on in all countries. The second one is the jurisdiction of the state of the domicile of legal persons or associations. If the domicile and the place where the acts take place are not the same. This is extraterritorial jurisdiction. Therefore, we share what was stated by some panelists, their concerns. So, we have to be careful and carefully study the domicile jurisdiction and it has to have a scope, has to have a reasonable scope. Concerning paragraph 2, how to judge the legal person’s domicile, the wording in (a) and (b) are ok in general, however in (c), some experts also mentioned their concerns, the concept is quite vague, and it should be adjusted. Para 2(d) says that a legal person is considered domiciled at the place where it has a subsidiary. This is not a general practice, and even many countries oppose it. So this paragraph should be eliminated. Concerning natural and legal persons, it mentioned the association of natural or legal persons, this concerns the attribution of allocation of legal persons, it is not clear as to its relation with 10(6), so we agree with what was stated by the relevant panelist just now, this should be carefully studied.</w:t>
      </w:r>
    </w:p>
    <w:p w14:paraId="2BDFB67A" w14:textId="77777777" w:rsidR="009C42A3" w:rsidRDefault="009C42A3" w:rsidP="009C42A3">
      <w:pPr>
        <w:ind w:left="1134" w:right="1134"/>
        <w:jc w:val="both"/>
        <w:rPr>
          <w:lang w:val="en"/>
        </w:rPr>
      </w:pPr>
      <w:r>
        <w:rPr>
          <w:lang w:val="en"/>
        </w:rPr>
        <w:t xml:space="preserve">Concerning collective claims, we think it is not appropriate here. That means the claimant can act on behalf of the other claimants without consent. This is not in conformity with the domestic laws of countries. It does not belong to the jurisdiction article, it is a procedural article. This should be governed by the domestic laws of the countries, so paragraph 3 should be eliminated. </w:t>
      </w:r>
    </w:p>
    <w:p w14:paraId="40682BB4" w14:textId="77777777" w:rsidR="009C42A3" w:rsidRDefault="009C42A3" w:rsidP="009C42A3">
      <w:pPr>
        <w:ind w:left="1134" w:right="1134"/>
        <w:jc w:val="both"/>
        <w:rPr>
          <w:lang w:val="en"/>
        </w:rPr>
      </w:pPr>
      <w:r>
        <w:rPr>
          <w:lang w:val="en"/>
        </w:rPr>
        <w:t xml:space="preserve">I would also like to add that the extraterritorial jurisdiction should be appropriately defined in a reasonable way. It should not be unlimited. On this basis, the general jurisdiction has no limit, it is a jurisdiction without limit. So we strongly oppose it. It has no international legal basis either. We very much support Mr. Wijekoon statement concerning extraterritorial jurisdiction, that it has some legal, diplomatic and economic concern. We totally agree with him, and we should study and consider this. </w:t>
      </w:r>
    </w:p>
    <w:p w14:paraId="776179DF" w14:textId="77777777" w:rsidR="009C42A3" w:rsidRDefault="009C42A3" w:rsidP="009C42A3">
      <w:pPr>
        <w:ind w:left="1134" w:right="1134"/>
        <w:jc w:val="both"/>
        <w:rPr>
          <w:lang w:val="en"/>
        </w:rPr>
      </w:pPr>
      <w:r>
        <w:rPr>
          <w:lang w:val="en"/>
        </w:rPr>
        <w:t xml:space="preserve">Thank you, Mr. Chairman. </w:t>
      </w:r>
    </w:p>
    <w:p w14:paraId="090C5C54" w14:textId="5F68D33D" w:rsidR="00E06F7A" w:rsidRPr="00EF0C92" w:rsidRDefault="00620DD3" w:rsidP="00E06F7A">
      <w:pPr>
        <w:pStyle w:val="H23G"/>
        <w:tabs>
          <w:tab w:val="clear" w:pos="851"/>
          <w:tab w:val="right" w:pos="567"/>
        </w:tabs>
        <w:ind w:left="709"/>
        <w:rPr>
          <w:lang w:val="es-ES"/>
        </w:rPr>
      </w:pPr>
      <w:r w:rsidRPr="009C1053">
        <w:tab/>
      </w:r>
      <w:r w:rsidRPr="009C1053">
        <w:tab/>
      </w:r>
      <w:r w:rsidRPr="00620DD3">
        <w:rPr>
          <w:lang w:val="es-ES"/>
        </w:rPr>
        <w:t xml:space="preserve">5. </w:t>
      </w:r>
      <w:r>
        <w:rPr>
          <w:lang w:val="es-ES"/>
        </w:rPr>
        <w:tab/>
      </w:r>
      <w:r w:rsidRPr="00620DD3">
        <w:rPr>
          <w:lang w:val="es-ES"/>
        </w:rPr>
        <w:t>Ecuador</w:t>
      </w:r>
    </w:p>
    <w:p w14:paraId="16392510" w14:textId="092C7189" w:rsidR="00183BD2" w:rsidRPr="00620DD3" w:rsidRDefault="00620DD3" w:rsidP="00620DD3">
      <w:pPr>
        <w:suppressAutoHyphens w:val="0"/>
        <w:spacing w:after="120"/>
        <w:ind w:left="1134" w:right="1134"/>
        <w:jc w:val="both"/>
        <w:rPr>
          <w:lang w:val="es-ES_tradnl"/>
        </w:rPr>
      </w:pPr>
      <w:r>
        <w:rPr>
          <w:lang w:val="es-ES_tradnl"/>
        </w:rPr>
        <w:t>Señor Presidente,</w:t>
      </w:r>
    </w:p>
    <w:p w14:paraId="6CFA3939" w14:textId="39D95A64" w:rsidR="00183BD2" w:rsidRPr="00620DD3" w:rsidRDefault="00183BD2" w:rsidP="00620DD3">
      <w:pPr>
        <w:spacing w:after="120"/>
        <w:ind w:left="1134" w:right="1134"/>
        <w:jc w:val="both"/>
        <w:rPr>
          <w:lang w:val="es-ES"/>
        </w:rPr>
      </w:pPr>
      <w:r w:rsidRPr="00620DD3">
        <w:rPr>
          <w:lang w:val="es-ES"/>
        </w:rPr>
        <w:t>En relación al artículo 5 sobre Jurisdicción, se torna necesario establecer reglas procesales claras, toda vez que en el texto actual, quedaría abierta la opción para que la persona elija la jurisdicción.</w:t>
      </w:r>
    </w:p>
    <w:p w14:paraId="56723053" w14:textId="77777777" w:rsidR="00183BD2" w:rsidRPr="00620DD3" w:rsidRDefault="00183BD2" w:rsidP="00620DD3">
      <w:pPr>
        <w:spacing w:after="120"/>
        <w:ind w:left="1134" w:right="1134"/>
        <w:jc w:val="both"/>
        <w:rPr>
          <w:lang w:val="es-ES"/>
        </w:rPr>
      </w:pPr>
      <w:r w:rsidRPr="00620DD3">
        <w:rPr>
          <w:lang w:val="es-ES"/>
        </w:rPr>
        <w:t xml:space="preserve">Por otro lado, se podría tomar en cuenta parámetros de Derecho Internacional Privado, específicamente en lo que consiste el punto de conexión - institución que expresa el vínculo entre un hecho con efectos en más de un Estado y la legislación aplicable-. </w:t>
      </w:r>
    </w:p>
    <w:p w14:paraId="75B4BA4A" w14:textId="77777777" w:rsidR="00183BD2" w:rsidRPr="00620DD3" w:rsidRDefault="00183BD2" w:rsidP="00620DD3">
      <w:pPr>
        <w:spacing w:after="120"/>
        <w:ind w:left="1134" w:right="1134"/>
        <w:jc w:val="both"/>
        <w:rPr>
          <w:lang w:val="es-ES"/>
        </w:rPr>
      </w:pPr>
      <w:r w:rsidRPr="00620DD3">
        <w:rPr>
          <w:lang w:val="es-ES"/>
        </w:rPr>
        <w:t>Asimismo, es importante señalar que el Derecho Internacional Privado ha desarrollado varias tesis para solventar inconvenientes con respecto al establecimiento de domicilio, lo cual podría reflejarse en el texto.  Además, se debe considerar que en los ordenamientos jurídicos internos existen disposiciones que establecen reglas sobre la elección de varias jurisdicciones.</w:t>
      </w:r>
    </w:p>
    <w:p w14:paraId="21A6C305" w14:textId="77491C90" w:rsidR="00183BD2" w:rsidRPr="00620DD3" w:rsidRDefault="00183BD2" w:rsidP="00620DD3">
      <w:pPr>
        <w:spacing w:after="120"/>
        <w:ind w:left="1134" w:right="1134"/>
        <w:jc w:val="both"/>
        <w:rPr>
          <w:lang w:val="es-ES"/>
        </w:rPr>
      </w:pPr>
      <w:r w:rsidRPr="00620DD3">
        <w:rPr>
          <w:lang w:val="es-ES"/>
        </w:rPr>
        <w:t xml:space="preserve">En este contexto, se registra la importancia de la pregunta que México formuló a los panelistas. </w:t>
      </w:r>
    </w:p>
    <w:p w14:paraId="092D0403" w14:textId="3A427C2E" w:rsidR="00183BD2" w:rsidRPr="00620DD3" w:rsidRDefault="00183BD2" w:rsidP="00620DD3">
      <w:pPr>
        <w:suppressAutoHyphens w:val="0"/>
        <w:spacing w:after="120"/>
        <w:ind w:left="1134" w:right="1134"/>
        <w:jc w:val="both"/>
      </w:pPr>
      <w:r w:rsidRPr="00620DD3">
        <w:t>Muchas gracias Señor Presidente.</w:t>
      </w:r>
    </w:p>
    <w:p w14:paraId="6EC567F9" w14:textId="2035136B" w:rsidR="00B94786" w:rsidRPr="00360A36" w:rsidRDefault="007071FA" w:rsidP="007071FA">
      <w:pPr>
        <w:pStyle w:val="H23G"/>
        <w:rPr>
          <w:lang w:val="en-US"/>
        </w:rPr>
      </w:pPr>
      <w:r>
        <w:rPr>
          <w:lang w:val="en-US"/>
        </w:rPr>
        <w:tab/>
      </w:r>
      <w:r w:rsidR="00E06F7A">
        <w:rPr>
          <w:lang w:val="en-US"/>
        </w:rPr>
        <w:t>6</w:t>
      </w:r>
      <w:r>
        <w:rPr>
          <w:lang w:val="en-US"/>
        </w:rPr>
        <w:t>.</w:t>
      </w:r>
      <w:r>
        <w:rPr>
          <w:lang w:val="en-US"/>
        </w:rPr>
        <w:tab/>
      </w:r>
      <w:r w:rsidR="00B94786" w:rsidRPr="00360A36">
        <w:rPr>
          <w:lang w:val="en-US"/>
        </w:rPr>
        <w:t>India</w:t>
      </w:r>
    </w:p>
    <w:p w14:paraId="2632A170" w14:textId="77777777" w:rsidR="00B94786" w:rsidRPr="00CC35CB" w:rsidRDefault="00B94786" w:rsidP="007071FA">
      <w:pPr>
        <w:pStyle w:val="SingleTxtG"/>
        <w:rPr>
          <w:lang w:val="en-IN"/>
        </w:rPr>
      </w:pPr>
      <w:r w:rsidRPr="00CC35CB">
        <w:rPr>
          <w:lang w:val="en-IN"/>
        </w:rPr>
        <w:t>Thank You Chair,</w:t>
      </w:r>
    </w:p>
    <w:p w14:paraId="7F680167" w14:textId="77777777" w:rsidR="00B94786" w:rsidRPr="00CC35CB" w:rsidRDefault="00B94786" w:rsidP="007071FA">
      <w:pPr>
        <w:pStyle w:val="SingleTxtG"/>
        <w:rPr>
          <w:lang w:val="en-IN"/>
        </w:rPr>
      </w:pPr>
      <w:r w:rsidRPr="00CC35CB">
        <w:rPr>
          <w:lang w:val="en-IN"/>
        </w:rPr>
        <w:t>At the outset, India thanks the experts for their valuable comments.</w:t>
      </w:r>
    </w:p>
    <w:p w14:paraId="540AC3B4" w14:textId="77777777" w:rsidR="00B94786" w:rsidRPr="00CC35CB" w:rsidRDefault="00B94786" w:rsidP="007071FA">
      <w:pPr>
        <w:pStyle w:val="SingleTxtG"/>
        <w:rPr>
          <w:lang w:val="en-IN"/>
        </w:rPr>
      </w:pPr>
      <w:r>
        <w:rPr>
          <w:lang w:val="en-IN"/>
        </w:rPr>
        <w:t>1</w:t>
      </w:r>
      <w:r w:rsidRPr="00CC35CB">
        <w:rPr>
          <w:lang w:val="en-IN"/>
        </w:rPr>
        <w:t>.</w:t>
      </w:r>
      <w:r w:rsidRPr="00CC35CB">
        <w:rPr>
          <w:lang w:val="en-IN"/>
        </w:rPr>
        <w:tab/>
        <w:t>On Article 5 concerning the ‘Subject of Jurisdiction’, India believes that the text requires significant revision and clarification.</w:t>
      </w:r>
    </w:p>
    <w:p w14:paraId="3C02B0D3" w14:textId="77777777" w:rsidR="00B94786" w:rsidRPr="00CC35CB" w:rsidRDefault="00B94786" w:rsidP="007071FA">
      <w:pPr>
        <w:pStyle w:val="SingleTxtG"/>
        <w:rPr>
          <w:lang w:val="en-IN"/>
        </w:rPr>
      </w:pPr>
      <w:r w:rsidRPr="00CC35CB">
        <w:rPr>
          <w:lang w:val="en-IN"/>
        </w:rPr>
        <w:t>2.</w:t>
      </w:r>
      <w:r w:rsidRPr="00CC35CB">
        <w:rPr>
          <w:lang w:val="en-IN"/>
        </w:rPr>
        <w:tab/>
        <w:t>The right to bring an action under the instrument should be conferred to the victim. Permitting anyone to bring an action without the victim’s consent has the potential for abuse.</w:t>
      </w:r>
    </w:p>
    <w:p w14:paraId="4E465FB9" w14:textId="77777777" w:rsidR="00B94786" w:rsidRPr="00CC35CB" w:rsidRDefault="00B94786" w:rsidP="007071FA">
      <w:pPr>
        <w:pStyle w:val="SingleTxtG"/>
        <w:rPr>
          <w:lang w:val="en-IN"/>
        </w:rPr>
      </w:pPr>
      <w:r w:rsidRPr="00CC35CB">
        <w:rPr>
          <w:lang w:val="en-IN"/>
        </w:rPr>
        <w:t>3.</w:t>
      </w:r>
      <w:r w:rsidRPr="00CC35CB">
        <w:rPr>
          <w:lang w:val="en-IN"/>
        </w:rPr>
        <w:tab/>
        <w:t>The article also needs to provide a mechanism to recognize the main proceeding in situations where there are multiple proceedings in place.</w:t>
      </w:r>
    </w:p>
    <w:p w14:paraId="7CD32A93" w14:textId="77777777" w:rsidR="00B94786" w:rsidRPr="00CC35CB" w:rsidRDefault="00B94786" w:rsidP="007071FA">
      <w:pPr>
        <w:pStyle w:val="SingleTxtG"/>
        <w:rPr>
          <w:lang w:val="en-IN"/>
        </w:rPr>
      </w:pPr>
      <w:r w:rsidRPr="00CC35CB">
        <w:rPr>
          <w:lang w:val="en-IN"/>
        </w:rPr>
        <w:t>4.</w:t>
      </w:r>
      <w:r w:rsidRPr="00CC35CB">
        <w:rPr>
          <w:lang w:val="en-IN"/>
        </w:rPr>
        <w:tab/>
        <w:t>Point 2 of Article 5 should be harmonious with the domestic corporate law so as to avoid any ambiguity or misuse. Point 2(d) of the same article has enough ambiguity and leaves scope for misuse and hence should be removed.</w:t>
      </w:r>
    </w:p>
    <w:p w14:paraId="762EA599" w14:textId="2F1E1A3A" w:rsidR="00B94786" w:rsidRPr="00620DD3" w:rsidRDefault="00B94786" w:rsidP="00620DD3">
      <w:pPr>
        <w:pStyle w:val="SingleTxtG"/>
        <w:rPr>
          <w:lang w:val="en-IN"/>
        </w:rPr>
      </w:pPr>
      <w:r w:rsidRPr="00CC35CB">
        <w:rPr>
          <w:lang w:val="en-IN"/>
        </w:rPr>
        <w:t>Thank You</w:t>
      </w:r>
      <w:r w:rsidR="00694BA0">
        <w:rPr>
          <w:highlight w:val="yellow"/>
          <w:lang w:val="en-US"/>
        </w:rPr>
        <w:t xml:space="preserve"> </w:t>
      </w:r>
    </w:p>
    <w:p w14:paraId="721F0F27" w14:textId="2AE0C64A" w:rsidR="00B94786" w:rsidRPr="003046D3" w:rsidRDefault="007071FA" w:rsidP="007071FA">
      <w:pPr>
        <w:pStyle w:val="H23G"/>
        <w:rPr>
          <w:lang w:val="en-US"/>
        </w:rPr>
      </w:pPr>
      <w:r w:rsidRPr="003046D3">
        <w:rPr>
          <w:lang w:val="en-US"/>
        </w:rPr>
        <w:tab/>
        <w:t>7.</w:t>
      </w:r>
      <w:r w:rsidRPr="003046D3">
        <w:rPr>
          <w:lang w:val="en-US"/>
        </w:rPr>
        <w:tab/>
      </w:r>
      <w:r w:rsidR="00437FA9" w:rsidRPr="003046D3">
        <w:rPr>
          <w:lang w:val="en-US"/>
        </w:rPr>
        <w:t>Iraq</w:t>
      </w:r>
    </w:p>
    <w:p w14:paraId="228D7A1B" w14:textId="3DBA2A00" w:rsidR="003046D3" w:rsidRDefault="003046D3" w:rsidP="003046D3">
      <w:pPr>
        <w:spacing w:after="120"/>
        <w:ind w:left="1134" w:right="1134"/>
        <w:jc w:val="both"/>
      </w:pPr>
      <w:bookmarkStart w:id="81" w:name="_Toc527994011"/>
      <w:r>
        <w:tab/>
        <w:t>Thank you, Sir.</w:t>
      </w:r>
    </w:p>
    <w:p w14:paraId="2892152F" w14:textId="77777777" w:rsidR="003046D3" w:rsidRDefault="003046D3" w:rsidP="003046D3">
      <w:pPr>
        <w:spacing w:after="120"/>
        <w:ind w:left="1134" w:right="1134"/>
        <w:jc w:val="both"/>
      </w:pPr>
      <w:r>
        <w:t xml:space="preserve">I have a number of comments to make on article 5, namely jurisdiction. </w:t>
      </w:r>
    </w:p>
    <w:p w14:paraId="07436878" w14:textId="77777777" w:rsidR="003046D3" w:rsidRDefault="003046D3" w:rsidP="003046D3">
      <w:pPr>
        <w:spacing w:after="120"/>
        <w:ind w:left="1134" w:right="1134"/>
        <w:jc w:val="both"/>
      </w:pPr>
      <w:r>
        <w:t xml:space="preserve">Given that we are trying to ensure access to justice for victims who undergo harm, and given the universality of human rights, rights which must be upheld by all, in particular by states who could, in the future, accede to this convention, I believe that jurisdiction here to guarantee access for victims would depend on the court nationality and his or her domicile. There reason here is for the victim to have direct access to justice. Given that the violations could in fact lead to the victims fleeing, giving the magnitude of the harm, we could add in an exception to further provide guarantees to victims so that the victims have access to justice. Let me repeat once again the comment made yesterday as to the linguistic drafting wording. Of course, this text needs to be further revised and needs to be reshuffled in order to fill in the gaps. We would need to define the terms of article 5, such as “domicile” and the “parent company”, and I suggest the “legal centre” as well as “key administration and affiliations” and I think this should be replaced by “centre of activities of these companies”. </w:t>
      </w:r>
    </w:p>
    <w:p w14:paraId="5CD36EA9" w14:textId="2929BA8D" w:rsidR="003046D3" w:rsidRPr="001344DB" w:rsidRDefault="00245CD5" w:rsidP="00245CD5">
      <w:pPr>
        <w:spacing w:after="120"/>
        <w:ind w:left="1134" w:right="1134"/>
        <w:jc w:val="both"/>
        <w:rPr>
          <w:lang w:val="es-ES"/>
        </w:rPr>
      </w:pPr>
      <w:r>
        <w:rPr>
          <w:lang w:val="es-ES"/>
        </w:rPr>
        <w:t xml:space="preserve">Thank you very much. </w:t>
      </w:r>
    </w:p>
    <w:p w14:paraId="4ED88A99" w14:textId="20A7B4E5" w:rsidR="00B94786" w:rsidRPr="00366848" w:rsidRDefault="007071FA" w:rsidP="007071FA">
      <w:pPr>
        <w:pStyle w:val="H23G"/>
        <w:rPr>
          <w:lang w:val="es-ES"/>
        </w:rPr>
      </w:pPr>
      <w:r w:rsidRPr="001344DB">
        <w:rPr>
          <w:lang w:val="es-ES"/>
        </w:rPr>
        <w:tab/>
      </w:r>
      <w:r>
        <w:rPr>
          <w:lang w:val="es-ES"/>
        </w:rPr>
        <w:t>8.</w:t>
      </w:r>
      <w:r>
        <w:rPr>
          <w:lang w:val="es-ES"/>
        </w:rPr>
        <w:tab/>
      </w:r>
      <w:r w:rsidR="00B94786" w:rsidRPr="00CC35CB">
        <w:rPr>
          <w:lang w:val="es-ES"/>
        </w:rPr>
        <w:t>Mexico</w:t>
      </w:r>
      <w:bookmarkEnd w:id="81"/>
    </w:p>
    <w:p w14:paraId="6449DC75" w14:textId="77777777" w:rsidR="00B94786" w:rsidRPr="00CC35CB" w:rsidRDefault="00B94786" w:rsidP="007071FA">
      <w:pPr>
        <w:pStyle w:val="SingleTxtG"/>
        <w:rPr>
          <w:lang w:val="es-ES"/>
        </w:rPr>
      </w:pPr>
      <w:r w:rsidRPr="00CC35CB">
        <w:rPr>
          <w:lang w:val="es-ES"/>
        </w:rPr>
        <w:t>Gracias, señor Presidente. La Delegación de México desea agradecer a los panelistas por sus interesantes intervenciones sobre la cuestión de la jurisdicción. Al respecto, esta delegación desea formular</w:t>
      </w:r>
      <w:r>
        <w:rPr>
          <w:lang w:val="es-ES"/>
        </w:rPr>
        <w:t xml:space="preserve"> una pregunta a los panelistas:</w:t>
      </w:r>
    </w:p>
    <w:p w14:paraId="009B5C49" w14:textId="77777777" w:rsidR="00B94786" w:rsidRPr="00CC35CB" w:rsidRDefault="00B94786" w:rsidP="007071FA">
      <w:pPr>
        <w:pStyle w:val="SingleTxtG"/>
        <w:rPr>
          <w:lang w:val="es-ES"/>
        </w:rPr>
      </w:pPr>
      <w:r w:rsidRPr="00CC35CB">
        <w:rPr>
          <w:lang w:val="es-ES"/>
        </w:rPr>
        <w:t>Aunque no es una competencia necesariamente generalizada en los sistemas procesales civiles de los distintos países, una cantidad significativa de Estados cuenta con un foro residual o exorbitante, conocido bajo la figura del foro por necesidad, o forum necessitatis. Aunque el texto actual del proyecto de tratado no lo contempla, México desea solicitar la opinión de los panelistas sobre si sería conveniente y apropiado que el texto incluyera una disposición en donde, sujeto al sistema de derecho procesal civil de cada país, los Estados podrían proveer ese foro para evitar una denegación de justicia, al no haber ot</w:t>
      </w:r>
      <w:r>
        <w:rPr>
          <w:lang w:val="es-ES"/>
        </w:rPr>
        <w:t>ro foro competente o apropiado.</w:t>
      </w:r>
    </w:p>
    <w:p w14:paraId="632FFF96" w14:textId="5CA38BD4" w:rsidR="00B94786" w:rsidRPr="00366848" w:rsidRDefault="007071FA" w:rsidP="007071FA">
      <w:pPr>
        <w:pStyle w:val="H23G"/>
        <w:rPr>
          <w:lang w:val="en-US"/>
        </w:rPr>
      </w:pPr>
      <w:bookmarkStart w:id="82" w:name="_Toc527994012"/>
      <w:r w:rsidRPr="00E43DB6">
        <w:rPr>
          <w:lang w:val="es-ES"/>
        </w:rPr>
        <w:tab/>
      </w:r>
      <w:r>
        <w:rPr>
          <w:lang w:val="en-US"/>
        </w:rPr>
        <w:t>9.</w:t>
      </w:r>
      <w:r>
        <w:rPr>
          <w:lang w:val="en-US"/>
        </w:rPr>
        <w:tab/>
      </w:r>
      <w:r w:rsidR="00B94786" w:rsidRPr="00366848">
        <w:rPr>
          <w:lang w:val="en-US"/>
        </w:rPr>
        <w:t>Namibia</w:t>
      </w:r>
      <w:bookmarkEnd w:id="82"/>
      <w:r w:rsidR="00B94786" w:rsidRPr="00366848">
        <w:rPr>
          <w:lang w:val="en-US"/>
        </w:rPr>
        <w:t xml:space="preserve"> </w:t>
      </w:r>
    </w:p>
    <w:p w14:paraId="436CF7A2" w14:textId="77777777" w:rsidR="00B94786" w:rsidRPr="00CC35CB" w:rsidRDefault="00B94786" w:rsidP="007071FA">
      <w:pPr>
        <w:pStyle w:val="SingleTxtG"/>
        <w:rPr>
          <w:lang w:val="en-US"/>
        </w:rPr>
      </w:pPr>
      <w:r w:rsidRPr="00CC35CB">
        <w:rPr>
          <w:lang w:val="en-US"/>
        </w:rPr>
        <w:t>Mr Chair,</w:t>
      </w:r>
    </w:p>
    <w:p w14:paraId="4664D47F" w14:textId="77777777" w:rsidR="00B94786" w:rsidRPr="00CC35CB" w:rsidRDefault="00B94786" w:rsidP="007071FA">
      <w:pPr>
        <w:pStyle w:val="SingleTxtG"/>
        <w:rPr>
          <w:lang w:val="en-US"/>
        </w:rPr>
      </w:pPr>
      <w:r w:rsidRPr="00CC35CB">
        <w:rPr>
          <w:lang w:val="en-US"/>
        </w:rPr>
        <w:t xml:space="preserve">Thank you Mr. Chair and thanks to the panelists for their views and opinions. </w:t>
      </w:r>
    </w:p>
    <w:p w14:paraId="2538F364" w14:textId="77777777" w:rsidR="00B94786" w:rsidRPr="00CC35CB" w:rsidRDefault="00B94786" w:rsidP="007071FA">
      <w:pPr>
        <w:pStyle w:val="SingleTxtG"/>
        <w:rPr>
          <w:lang w:val="en-US"/>
        </w:rPr>
      </w:pPr>
      <w:r w:rsidRPr="00CC35CB">
        <w:rPr>
          <w:lang w:val="en-US"/>
        </w:rPr>
        <w:t>Mr. Chair,</w:t>
      </w:r>
    </w:p>
    <w:p w14:paraId="14DE0259" w14:textId="77777777" w:rsidR="00B94786" w:rsidRPr="00CC35CB" w:rsidRDefault="00B94786" w:rsidP="007071FA">
      <w:pPr>
        <w:pStyle w:val="SingleTxtG"/>
        <w:rPr>
          <w:lang w:val="en-US"/>
        </w:rPr>
      </w:pPr>
      <w:r w:rsidRPr="00CC35CB">
        <w:rPr>
          <w:lang w:val="en-US"/>
        </w:rPr>
        <w:t xml:space="preserve">For many States, it is problematic to take on passive jurisdiction, as it conflicts with their legal systems. Also, in many States it is a requirement that a ground for active jurisdiction exists before it is exercised. However, we have seen developments in the international law sphere, including IHRL where the concept of passive jurisdiction has developed and has been embraced by States, as indicated by Mr. De Schutter. It is known that jurisdiction is traditionally based on territorial considerations aimed at establishing the existence of some link between the preferred or chosen forum and the dispute. There should thus be a real and substantial link between the two. This link usually relate to the subject matter of the litigation or to the parties. </w:t>
      </w:r>
    </w:p>
    <w:p w14:paraId="175F1DC8" w14:textId="3E913607" w:rsidR="00B94786" w:rsidRPr="00CC35CB" w:rsidRDefault="00B94786" w:rsidP="00245CD5">
      <w:pPr>
        <w:pStyle w:val="SingleTxtG"/>
        <w:rPr>
          <w:lang w:val="en-US"/>
        </w:rPr>
      </w:pPr>
      <w:r w:rsidRPr="00CC35CB">
        <w:rPr>
          <w:lang w:val="en-US"/>
        </w:rPr>
        <w:t>Other jurisdictional requirements might also be established in addition to the above and this differs according to the jurisdictions. In common law jurisdictions for example, the presence of the defendant within the forum can serve as additional basis of jurisdiction whereas in some civil law jurisdictions, it is linked to the nationality of</w:t>
      </w:r>
      <w:r w:rsidR="00245CD5">
        <w:rPr>
          <w:lang w:val="en-US"/>
        </w:rPr>
        <w:t xml:space="preserve"> </w:t>
      </w:r>
      <w:r w:rsidRPr="00CC35CB">
        <w:rPr>
          <w:lang w:val="en-US"/>
        </w:rPr>
        <w:t xml:space="preserve">the parties or even the existence of the defendant’s property within the forum. There are thus clearly very substantial differences. Given the mixture of different legal norms within which TNCs operate, the aim of this treaty should be to provide a uniform application that will ensure access to remedies for all victims of corporate human rights abuses, especially in developing countries which lacks effective accountability mechanisms. </w:t>
      </w:r>
    </w:p>
    <w:p w14:paraId="37063CDA" w14:textId="77777777" w:rsidR="00B94786" w:rsidRPr="00CC35CB" w:rsidRDefault="00B94786" w:rsidP="007071FA">
      <w:pPr>
        <w:pStyle w:val="SingleTxtG"/>
        <w:rPr>
          <w:lang w:val="en-US"/>
        </w:rPr>
      </w:pPr>
      <w:r w:rsidRPr="00CC35CB">
        <w:rPr>
          <w:lang w:val="en-US"/>
        </w:rPr>
        <w:t xml:space="preserve">Despite development, as pointed out before, there are still a series of regulatory gaps, some due to the fact that corporations operate internationally, while the laws regulating them have a national character. In this context of impunity, business corporations more easily capture international as well as national institutions. </w:t>
      </w:r>
    </w:p>
    <w:p w14:paraId="05593DB5" w14:textId="77777777" w:rsidR="00B94786" w:rsidRPr="00CC35CB" w:rsidRDefault="00B94786" w:rsidP="007071FA">
      <w:pPr>
        <w:pStyle w:val="SingleTxtG"/>
        <w:rPr>
          <w:lang w:val="en-US"/>
        </w:rPr>
      </w:pPr>
      <w:r w:rsidRPr="00CC35CB">
        <w:rPr>
          <w:lang w:val="en-US"/>
        </w:rPr>
        <w:t>Mr. Chair,</w:t>
      </w:r>
    </w:p>
    <w:p w14:paraId="4BA0F94F" w14:textId="77777777" w:rsidR="00B94786" w:rsidRPr="00CC35CB" w:rsidRDefault="00B94786" w:rsidP="007071FA">
      <w:pPr>
        <w:pStyle w:val="SingleTxtG"/>
        <w:rPr>
          <w:lang w:val="en-US"/>
        </w:rPr>
      </w:pPr>
      <w:r w:rsidRPr="00CC35CB">
        <w:rPr>
          <w:lang w:val="en-US"/>
        </w:rPr>
        <w:t xml:space="preserve">It is a reality that the principle of “separation of corporation identity” and “froum non conveniens”, which, when applied together, very often serve multinational corporations well to avoid being held liable in the parent company’s domicile for the damages caused in other countries, thereby enabling them to apply “double standards” in developing countries. Mr. Meeran also highlighted this in the WG session of 2017. </w:t>
      </w:r>
    </w:p>
    <w:p w14:paraId="79891A25" w14:textId="77777777" w:rsidR="00B94786" w:rsidRPr="00CC35CB" w:rsidRDefault="00B94786" w:rsidP="007071FA">
      <w:pPr>
        <w:pStyle w:val="SingleTxtG"/>
        <w:rPr>
          <w:lang w:val="en-US"/>
        </w:rPr>
      </w:pPr>
      <w:r w:rsidRPr="00CC35CB">
        <w:rPr>
          <w:lang w:val="en-US"/>
        </w:rPr>
        <w:t>Mr. Chair,</w:t>
      </w:r>
    </w:p>
    <w:p w14:paraId="1BBD0477" w14:textId="77777777" w:rsidR="00B94786" w:rsidRPr="00CC35CB" w:rsidRDefault="00B94786" w:rsidP="007071FA">
      <w:pPr>
        <w:pStyle w:val="SingleTxtG"/>
        <w:rPr>
          <w:lang w:val="en-US"/>
        </w:rPr>
      </w:pPr>
      <w:r w:rsidRPr="00CC35CB">
        <w:rPr>
          <w:lang w:val="en-US"/>
        </w:rPr>
        <w:t>Conflict of jurisdictions is a risk as the violations and abuses can occur in more than one State or territory, under the hand of one business. In that regard, we will have to consider the consequences on the ground. We also welcome the inclusion of Article 5 (3), but we are weary of a façade of consent in the absence of real consultations, especially in the case of illiterate victims and also in the case of indi</w:t>
      </w:r>
      <w:r>
        <w:rPr>
          <w:lang w:val="en-US"/>
        </w:rPr>
        <w:t xml:space="preserve">genous or marginalized people. </w:t>
      </w:r>
    </w:p>
    <w:p w14:paraId="3D6108FF" w14:textId="77777777" w:rsidR="00B94786" w:rsidRPr="00CC35CB" w:rsidRDefault="00B94786" w:rsidP="007071FA">
      <w:pPr>
        <w:pStyle w:val="SingleTxtG"/>
        <w:rPr>
          <w:lang w:val="en-US"/>
        </w:rPr>
      </w:pPr>
      <w:r w:rsidRPr="00CC35CB">
        <w:rPr>
          <w:lang w:val="en-US"/>
        </w:rPr>
        <w:t xml:space="preserve">The inadequacy of jurisdictional doctrines in light of the complexities of operations of TNCs should not shield them. </w:t>
      </w:r>
    </w:p>
    <w:p w14:paraId="4EA2E837" w14:textId="77777777" w:rsidR="00B94786" w:rsidRPr="00CC35CB" w:rsidRDefault="00B94786" w:rsidP="007071FA">
      <w:pPr>
        <w:pStyle w:val="SingleTxtG"/>
        <w:rPr>
          <w:lang w:val="en-US"/>
        </w:rPr>
      </w:pPr>
      <w:r w:rsidRPr="00CC35CB">
        <w:rPr>
          <w:lang w:val="en-US"/>
        </w:rPr>
        <w:t xml:space="preserve">We take note of the warning sent out by Mr. Wijekoon on the consequences of withdrawal of investors as a result of possible accession to this treaty, investors we value and cannot do without, but we are also aware of the manipulating nature of these threats by investors and we remain acutely aware that in many countries, we have not seen the livelihood of the people improved as a result of investment, but to the contrary, it has deteriorated. </w:t>
      </w:r>
    </w:p>
    <w:p w14:paraId="5AB36E0E" w14:textId="77777777" w:rsidR="00B94786" w:rsidRPr="00CC35CB" w:rsidRDefault="00B94786" w:rsidP="007071FA">
      <w:pPr>
        <w:pStyle w:val="SingleTxtG"/>
        <w:rPr>
          <w:lang w:val="en-US"/>
        </w:rPr>
      </w:pPr>
      <w:r>
        <w:rPr>
          <w:lang w:val="en-US"/>
        </w:rPr>
        <w:t xml:space="preserve">I thank you. </w:t>
      </w:r>
    </w:p>
    <w:p w14:paraId="3091F464" w14:textId="1D28948C" w:rsidR="00B94786" w:rsidRPr="00366848" w:rsidRDefault="007071FA" w:rsidP="007071FA">
      <w:pPr>
        <w:pStyle w:val="H23G"/>
        <w:rPr>
          <w:lang w:val="en-US"/>
        </w:rPr>
      </w:pPr>
      <w:bookmarkStart w:id="83" w:name="_Toc527994013"/>
      <w:r>
        <w:rPr>
          <w:lang w:val="en-US"/>
        </w:rPr>
        <w:tab/>
        <w:t>10.</w:t>
      </w:r>
      <w:r>
        <w:rPr>
          <w:lang w:val="en-US"/>
        </w:rPr>
        <w:tab/>
      </w:r>
      <w:r w:rsidR="00B94786" w:rsidRPr="00366848">
        <w:rPr>
          <w:lang w:val="en-US"/>
        </w:rPr>
        <w:t>Russian Federation</w:t>
      </w:r>
    </w:p>
    <w:p w14:paraId="6A5969FB" w14:textId="77777777" w:rsidR="00B94786" w:rsidRPr="00580F2F" w:rsidRDefault="00B94786" w:rsidP="007071FA">
      <w:pPr>
        <w:pStyle w:val="SingleTxtG"/>
        <w:rPr>
          <w:rFonts w:eastAsiaTheme="minorHAnsi"/>
        </w:rPr>
      </w:pPr>
      <w:r w:rsidRPr="00580F2F">
        <w:rPr>
          <w:rFonts w:eastAsiaTheme="minorHAnsi"/>
        </w:rPr>
        <w:t>Thank you, Chair-Rapporteur.</w:t>
      </w:r>
    </w:p>
    <w:p w14:paraId="0343B13B" w14:textId="77777777" w:rsidR="00B94786" w:rsidRPr="00580F2F" w:rsidRDefault="00B94786" w:rsidP="007071FA">
      <w:pPr>
        <w:pStyle w:val="SingleTxtG"/>
        <w:rPr>
          <w:rFonts w:eastAsiaTheme="minorHAnsi"/>
        </w:rPr>
      </w:pPr>
      <w:r w:rsidRPr="00580F2F">
        <w:rPr>
          <w:rFonts w:eastAsiaTheme="minorHAnsi"/>
        </w:rPr>
        <w:t>First, I would like to thank the panellists for their interesting comments on this very important article.</w:t>
      </w:r>
    </w:p>
    <w:p w14:paraId="56F2DF40" w14:textId="77777777" w:rsidR="00B94786" w:rsidRPr="00580F2F" w:rsidRDefault="00B94786" w:rsidP="007071FA">
      <w:pPr>
        <w:pStyle w:val="SingleTxtG"/>
        <w:rPr>
          <w:rFonts w:eastAsiaTheme="minorHAnsi"/>
        </w:rPr>
      </w:pPr>
      <w:r w:rsidRPr="00580F2F">
        <w:rPr>
          <w:rFonts w:eastAsiaTheme="minorHAnsi"/>
        </w:rPr>
        <w:t>Russia believes that the concept in article 5, jurisdiction, is too broad. In the elements proposed under this article, the state is ascribed jurisdiction with regards to violations on a whole series of criteria, some of which we might call traditional, such as the location of incorporation of the company, or place of violation; and others, on the other hand, blur those traditional criteria, for example, extending judicial competence to states with regards to locations of subsidiaries, branches, agencies, as well as so-called instrumentality and the like, the meaning of which are not clear from the text. In international law there is no singular understanding either of the term “substantial business interest”.</w:t>
      </w:r>
    </w:p>
    <w:p w14:paraId="3E6B8AA5" w14:textId="77777777" w:rsidR="00B94786" w:rsidRPr="00580F2F" w:rsidRDefault="00B94786" w:rsidP="007071FA">
      <w:pPr>
        <w:pStyle w:val="SingleTxtG"/>
        <w:rPr>
          <w:rFonts w:eastAsiaTheme="minorHAnsi"/>
        </w:rPr>
      </w:pPr>
      <w:r w:rsidRPr="00580F2F">
        <w:rPr>
          <w:rFonts w:eastAsiaTheme="minorHAnsi"/>
        </w:rPr>
        <w:t xml:space="preserve"> In view of this, the fact that we are talking mainly about major TNCs, such a broad definition of the place of their incorporation or domicile allows effectively arbitrary and unjustified causes to bring suits through all links of the supply chain, to the detriment of the jurisdiction of possibly a single state which in fact is the competent allocation for bringing such a suit. We are not ready to agree with such an expansive approach. </w:t>
      </w:r>
    </w:p>
    <w:p w14:paraId="3EB2B81B" w14:textId="77777777" w:rsidR="00B94786" w:rsidRPr="00580F2F" w:rsidRDefault="00B94786" w:rsidP="007071FA">
      <w:pPr>
        <w:pStyle w:val="SingleTxtG"/>
        <w:rPr>
          <w:rFonts w:eastAsiaTheme="minorHAnsi"/>
        </w:rPr>
      </w:pPr>
      <w:r w:rsidRPr="00580F2F">
        <w:rPr>
          <w:rFonts w:eastAsiaTheme="minorHAnsi"/>
        </w:rPr>
        <w:t>A major omission in the article, we think, is the absence of a provision on how to resolve conflicts of national jurisdictions. This omission creates serious risks of extraterritorial application of legislation to the detriment of the sovereignty of other states and in violation of the principle of sovereign equality, which is effectively reaffirmed in article 13. In those conditions, we suggest a change in the thrust of article 5: rather than expanding the possibility for application of jurisdiction to a multitude of states, on the contrary we should consider clear, effective mechanisms for establishing the competent jurisdiction, the specific jurisdiction where any case or action should be heard. As practice shows in recent years, certain states have used the possibility of the extraterritorial legislation very actively for unscrupulous competition, and pressuring national businesses in developing countries with the view of promoting the interests of their own companies. So it is important for the convention, due to the fluidity of jurisdiction, provisions should not create an international legal basis for this kind of arbitrary, unscrupulous interpretations by states of their own jurisdiction, and also for promoting purely commercial interests in the pretext of fighting for human rights. Given yesterday’s discussions, we would like to reiterate that the document should not provide for the application of the concept of universal jurisdiction with regards cases of any human rights violations committed by TNCs and other businesses. Moreover, we believe it would be useful to hold a discussion with regards the idea of submission of cases by third parties without the consent of victims. That provision requires justifications and procedural explanations in the text, since its practical implementation is also fraught with potential abuse.</w:t>
      </w:r>
    </w:p>
    <w:p w14:paraId="694DA751" w14:textId="77777777" w:rsidR="00B94786" w:rsidRPr="00580F2F" w:rsidRDefault="00B94786" w:rsidP="007071FA">
      <w:pPr>
        <w:pStyle w:val="SingleTxtG"/>
        <w:rPr>
          <w:rFonts w:eastAsiaTheme="minorHAnsi"/>
        </w:rPr>
      </w:pPr>
      <w:r w:rsidRPr="00580F2F">
        <w:rPr>
          <w:rFonts w:eastAsiaTheme="minorHAnsi"/>
        </w:rPr>
        <w:t xml:space="preserve">We are grateful for the clarifications regarding collective actions, or class actions, however, for Russia those clarifications are not entirely applicable, since in our law there is not a civil class actions are not instituted. </w:t>
      </w:r>
    </w:p>
    <w:p w14:paraId="6318C184" w14:textId="77777777" w:rsidR="00B94786" w:rsidRPr="00580F2F" w:rsidRDefault="00B94786" w:rsidP="007071FA">
      <w:pPr>
        <w:pStyle w:val="SingleTxtG"/>
        <w:rPr>
          <w:rFonts w:eastAsiaTheme="minorHAnsi"/>
        </w:rPr>
      </w:pPr>
      <w:r w:rsidRPr="00580F2F">
        <w:rPr>
          <w:rFonts w:eastAsiaTheme="minorHAnsi"/>
        </w:rPr>
        <w:t>Finally, in line with our comments yesterday on the wisdom of excluding natural entities as potential violators of human rights, under the scope of this convention we think it is necessary to withdraw the reference to them in para</w:t>
      </w:r>
      <w:r>
        <w:rPr>
          <w:rFonts w:eastAsiaTheme="minorHAnsi"/>
        </w:rPr>
        <w:t>graph 1(b) and in article 5(2).</w:t>
      </w:r>
    </w:p>
    <w:p w14:paraId="47C4BECB" w14:textId="77777777" w:rsidR="00B94786" w:rsidRPr="00580F2F" w:rsidRDefault="00B94786" w:rsidP="007071FA">
      <w:pPr>
        <w:pStyle w:val="SingleTxtG"/>
        <w:rPr>
          <w:rFonts w:eastAsiaTheme="minorHAnsi"/>
        </w:rPr>
      </w:pPr>
      <w:r w:rsidRPr="00580F2F">
        <w:rPr>
          <w:rFonts w:eastAsiaTheme="minorHAnsi"/>
        </w:rPr>
        <w:t xml:space="preserve">Thank you. </w:t>
      </w:r>
    </w:p>
    <w:p w14:paraId="409F3943" w14:textId="5DBD1707" w:rsidR="00B94786" w:rsidRPr="00366848" w:rsidRDefault="007071FA" w:rsidP="007071FA">
      <w:pPr>
        <w:pStyle w:val="H23G"/>
        <w:rPr>
          <w:lang w:val="en-US"/>
        </w:rPr>
      </w:pPr>
      <w:r>
        <w:rPr>
          <w:lang w:val="en-US"/>
        </w:rPr>
        <w:tab/>
        <w:t>11.</w:t>
      </w:r>
      <w:r>
        <w:rPr>
          <w:lang w:val="en-US"/>
        </w:rPr>
        <w:tab/>
      </w:r>
      <w:r w:rsidR="00B94786" w:rsidRPr="00366848">
        <w:rPr>
          <w:lang w:val="en-US"/>
        </w:rPr>
        <w:t>South Africa</w:t>
      </w:r>
    </w:p>
    <w:p w14:paraId="37648D91" w14:textId="77777777" w:rsidR="00B94786" w:rsidRPr="00CC35CB" w:rsidRDefault="00B94786" w:rsidP="007071FA">
      <w:pPr>
        <w:pStyle w:val="SingleTxtG"/>
      </w:pPr>
      <w:r>
        <w:t>Chairperson,</w:t>
      </w:r>
    </w:p>
    <w:p w14:paraId="2797BF6E" w14:textId="77777777" w:rsidR="00B94786" w:rsidRPr="00CC35CB" w:rsidRDefault="00B94786" w:rsidP="007071FA">
      <w:pPr>
        <w:pStyle w:val="SingleTxtG"/>
      </w:pPr>
      <w:r w:rsidRPr="00CC35CB">
        <w:t>Thank you to the panellists for sharin</w:t>
      </w:r>
      <w:r>
        <w:t>g their expertise in this area.</w:t>
      </w:r>
    </w:p>
    <w:p w14:paraId="0397AAF1" w14:textId="77777777" w:rsidR="00B94786" w:rsidRPr="00CC35CB" w:rsidRDefault="00B94786" w:rsidP="007071FA">
      <w:pPr>
        <w:pStyle w:val="SingleTxtG"/>
      </w:pPr>
      <w:r w:rsidRPr="00CC35CB">
        <w:t>Addressing jurisdictional challenges is an important area of the treaty and need for the victims who have failed to seek redress both in the home or the host state; with their cases being litigated for decades.  Transnational corporations have been able to operate outside of the jurisdictional reach of their home corporate laws and regulations, thus exploiting legislative frameworks that are vague and/or not properly regulated or enforced.</w:t>
      </w:r>
    </w:p>
    <w:p w14:paraId="5C74790F" w14:textId="77777777" w:rsidR="00B94786" w:rsidRPr="00CC35CB" w:rsidRDefault="00B94786" w:rsidP="007071FA">
      <w:pPr>
        <w:pStyle w:val="SingleTxtG"/>
      </w:pPr>
      <w:r w:rsidRPr="00CC35CB">
        <w:t xml:space="preserve">The question that we have to ask is whether this Article on jurisdiction will cover the huge remedial gap that exists.  Will it ensure that a victim can be guaranteed access to justice both where the violation occurred and faced with situations whereby TNCs settle out of court as a way to circumvent being held accountable?  On the other side, will it ensure that the home states litigate effectively? We know of many court cases in developed countries that were unsuccessful as the courts reasoned that the proximity between the parent companies and the human rights violations was insufficient and therefore rejected them. Chairperson, we are not entirely convinced that the provisions of this Article will adequately address these challenges as it maintains the status quo that currently exists.  </w:t>
      </w:r>
    </w:p>
    <w:p w14:paraId="087105CD" w14:textId="77777777" w:rsidR="00B94786" w:rsidRPr="00CC35CB" w:rsidRDefault="00B94786" w:rsidP="007071FA">
      <w:pPr>
        <w:pStyle w:val="SingleTxtG"/>
      </w:pPr>
      <w:r w:rsidRPr="00CC35CB">
        <w:t>This Article must make specific provision for preventing home state courts from declining jurisdiction on the basis of the </w:t>
      </w:r>
      <w:r w:rsidRPr="00CC35CB">
        <w:rPr>
          <w:i/>
          <w:iCs/>
        </w:rPr>
        <w:t>forum</w:t>
      </w:r>
      <w:r w:rsidRPr="00CC35CB">
        <w:t> </w:t>
      </w:r>
      <w:r w:rsidRPr="00CC35CB">
        <w:rPr>
          <w:i/>
          <w:iCs/>
        </w:rPr>
        <w:t xml:space="preserve">non conveniens </w:t>
      </w:r>
      <w:r w:rsidRPr="00CC35CB">
        <w:rPr>
          <w:iCs/>
        </w:rPr>
        <w:t xml:space="preserve">in order to ensure that the victims can access justice. </w:t>
      </w:r>
    </w:p>
    <w:p w14:paraId="3852876F" w14:textId="77777777" w:rsidR="00B94786" w:rsidRPr="00CC35CB" w:rsidRDefault="00B94786" w:rsidP="007071FA">
      <w:pPr>
        <w:pStyle w:val="SingleTxtG"/>
      </w:pPr>
      <w:r w:rsidRPr="00CC35CB">
        <w:t xml:space="preserve">Furthermore, the draft treaty should also take into account the possibility of accessing justice in a third state where the victims may be domiciled after the violation has taken place. Regional approaches in accessing justice must also be included. </w:t>
      </w:r>
    </w:p>
    <w:p w14:paraId="322444E6" w14:textId="77777777" w:rsidR="00B94786" w:rsidRPr="00CC35CB" w:rsidRDefault="00B94786" w:rsidP="007071FA">
      <w:pPr>
        <w:pStyle w:val="SingleTxtG"/>
      </w:pPr>
      <w:r w:rsidRPr="00CC35CB">
        <w:t xml:space="preserve"> Information regarding the jurisdictional activities of the transnational corporation must also be made available to local authorities within the jurisdiction to ensure transparency and accountability. This draft Treaty must account for the complex structure of their activities.</w:t>
      </w:r>
    </w:p>
    <w:p w14:paraId="624A8200" w14:textId="77777777" w:rsidR="00B94786" w:rsidRPr="00CC35CB" w:rsidRDefault="00B94786" w:rsidP="007071FA">
      <w:pPr>
        <w:pStyle w:val="SingleTxtG"/>
      </w:pPr>
      <w:r w:rsidRPr="00CC35CB">
        <w:t>The implementation of this Treaty cannot be limited to one State and requires the duty of international co-operation. Therefore the call for the reduction of regulatory, procedural and financial obstacles among States is supported by my delegation. It is imperative that there is cooperation of judicial systems to curb any delay for the justice of victims.</w:t>
      </w:r>
    </w:p>
    <w:p w14:paraId="04A763D9" w14:textId="1698510A" w:rsidR="00B94786" w:rsidRPr="00CC35CB" w:rsidRDefault="00B94786" w:rsidP="007071FA">
      <w:pPr>
        <w:pStyle w:val="SingleTxtG"/>
      </w:pPr>
      <w:r w:rsidRPr="00CC35CB">
        <w:t>In addition, Article 5.2 should include:</w:t>
      </w:r>
    </w:p>
    <w:p w14:paraId="4AC3EB13" w14:textId="77777777" w:rsidR="00B94786" w:rsidRPr="00CC35CB" w:rsidRDefault="00B94786" w:rsidP="007071FA">
      <w:pPr>
        <w:pStyle w:val="SingleTxtG"/>
      </w:pPr>
      <w:r w:rsidRPr="00CC35CB">
        <w:t>Parent companies interest in the subsidiary as mentioned by Mr Meeran</w:t>
      </w:r>
    </w:p>
    <w:p w14:paraId="591E2320" w14:textId="77777777" w:rsidR="00B94786" w:rsidRPr="00CC35CB" w:rsidRDefault="00B94786" w:rsidP="007071FA">
      <w:pPr>
        <w:pStyle w:val="SingleTxtG"/>
      </w:pPr>
      <w:r w:rsidRPr="00CC35CB">
        <w:t>The issue of subcontractors and suppliers;</w:t>
      </w:r>
    </w:p>
    <w:p w14:paraId="743659B0" w14:textId="77777777" w:rsidR="00B94786" w:rsidRPr="00CC35CB" w:rsidRDefault="00B94786" w:rsidP="007071FA">
      <w:pPr>
        <w:pStyle w:val="SingleTxtG"/>
      </w:pPr>
      <w:r w:rsidRPr="00CC35CB">
        <w:t>Partnerships with whom they have an established commercial relationship;</w:t>
      </w:r>
    </w:p>
    <w:p w14:paraId="1662B36E" w14:textId="77777777" w:rsidR="00B94786" w:rsidRPr="00CC35CB" w:rsidRDefault="00B94786" w:rsidP="007071FA">
      <w:pPr>
        <w:pStyle w:val="SingleTxtG"/>
      </w:pPr>
      <w:r w:rsidRPr="00CC35CB">
        <w:t xml:space="preserve">The Article must further include reference to breaches of the duty of care by parent companies in ensuring that their subsidiaries do not cause harm to the communities in which they operate in. </w:t>
      </w:r>
    </w:p>
    <w:p w14:paraId="4B50F616" w14:textId="77777777" w:rsidR="00B94786" w:rsidRPr="00CC35CB" w:rsidRDefault="00B94786" w:rsidP="007071FA">
      <w:pPr>
        <w:pStyle w:val="SingleTxtG"/>
      </w:pPr>
      <w:r w:rsidRPr="00CC35CB">
        <w:t xml:space="preserve">We agree with Mr Meeran that the realities of class action lawsuit must be taken into account, including the consent aspect. In the South African constitutional jurisprudence there is a test of public interest measures when consent cannot be obtained. </w:t>
      </w:r>
    </w:p>
    <w:p w14:paraId="4AB6D185" w14:textId="77777777" w:rsidR="00B94786" w:rsidRPr="00CC35CB" w:rsidRDefault="00B94786" w:rsidP="007071FA">
      <w:pPr>
        <w:pStyle w:val="SingleTxtG"/>
      </w:pPr>
      <w:r w:rsidRPr="00CC35CB">
        <w:t xml:space="preserve">Finally Chairperson, the over-reliance of </w:t>
      </w:r>
      <w:r w:rsidRPr="00CC35CB">
        <w:rPr>
          <w:u w:val="single"/>
        </w:rPr>
        <w:t>existing</w:t>
      </w:r>
      <w:r w:rsidRPr="00CC35CB">
        <w:t xml:space="preserve"> domestic laws could create a loophole in implementation of the treaty. Each domestic system differs in the degree of stringency and enforcement. The purpose of the international treaty is to create uniform norms and standards in international law that all States must aspire to. </w:t>
      </w:r>
    </w:p>
    <w:p w14:paraId="6648BCC5" w14:textId="77777777" w:rsidR="00B94786" w:rsidRPr="00E43DB6" w:rsidRDefault="00B94786" w:rsidP="007071FA">
      <w:pPr>
        <w:pStyle w:val="SingleTxtG"/>
        <w:rPr>
          <w:lang w:val="es-ES"/>
        </w:rPr>
      </w:pPr>
      <w:r w:rsidRPr="00E43DB6">
        <w:rPr>
          <w:lang w:val="es-ES"/>
        </w:rPr>
        <w:t xml:space="preserve">I thank you. </w:t>
      </w:r>
    </w:p>
    <w:p w14:paraId="0999856C" w14:textId="31738613" w:rsidR="00B94786" w:rsidRPr="00366848" w:rsidRDefault="007071FA" w:rsidP="007071FA">
      <w:pPr>
        <w:pStyle w:val="H23G"/>
        <w:rPr>
          <w:lang w:val="es-ES"/>
        </w:rPr>
      </w:pPr>
      <w:r>
        <w:rPr>
          <w:lang w:val="es-ES"/>
        </w:rPr>
        <w:tab/>
        <w:t>12.</w:t>
      </w:r>
      <w:r>
        <w:rPr>
          <w:lang w:val="es-ES"/>
        </w:rPr>
        <w:tab/>
      </w:r>
      <w:r w:rsidR="00B94786" w:rsidRPr="00366848">
        <w:rPr>
          <w:lang w:val="es-ES"/>
        </w:rPr>
        <w:t xml:space="preserve">Venezuela </w:t>
      </w:r>
    </w:p>
    <w:p w14:paraId="61A038A7" w14:textId="77777777" w:rsidR="00B94786" w:rsidRPr="00CC35CB" w:rsidRDefault="00B94786" w:rsidP="007071FA">
      <w:pPr>
        <w:pStyle w:val="SingleTxtG"/>
        <w:rPr>
          <w:lang w:val="es-ES"/>
        </w:rPr>
      </w:pPr>
      <w:r w:rsidRPr="00CC35CB">
        <w:rPr>
          <w:lang w:val="es-ES"/>
        </w:rPr>
        <w:t>Agradecemos la presentación de los panelista</w:t>
      </w:r>
      <w:r>
        <w:rPr>
          <w:lang w:val="es-ES"/>
        </w:rPr>
        <w:t>s sobre este importante asunto.</w:t>
      </w:r>
    </w:p>
    <w:p w14:paraId="5AAA5641" w14:textId="77777777" w:rsidR="00B94786" w:rsidRPr="00CC35CB" w:rsidRDefault="00B94786" w:rsidP="007071FA">
      <w:pPr>
        <w:pStyle w:val="SingleTxtG"/>
        <w:rPr>
          <w:lang w:val="es-ES"/>
        </w:rPr>
      </w:pPr>
      <w:r w:rsidRPr="00CC35CB">
        <w:rPr>
          <w:lang w:val="es-ES"/>
        </w:rPr>
        <w:t>La inclusión de elementos sobre la jurisdicción en el futuro instrumento internacional jurídicamente vinculante, está directamente relacionada con el acceso a la justicia y la efectiva reparación a las víctimas de las violaciones de derechos humanos cometidas por empresas y</w:t>
      </w:r>
      <w:r>
        <w:rPr>
          <w:lang w:val="es-ES"/>
        </w:rPr>
        <w:t xml:space="preserve"> corporaciones transnacionales.</w:t>
      </w:r>
    </w:p>
    <w:p w14:paraId="53BBD18E" w14:textId="77777777" w:rsidR="00B94786" w:rsidRPr="00CC35CB" w:rsidRDefault="00B94786" w:rsidP="007071FA">
      <w:pPr>
        <w:pStyle w:val="SingleTxtG"/>
        <w:rPr>
          <w:lang w:val="es-ES"/>
        </w:rPr>
      </w:pPr>
      <w:r w:rsidRPr="00CC35CB">
        <w:rPr>
          <w:lang w:val="es-ES"/>
        </w:rPr>
        <w:t>Las empresas transnacionales sacan provecho de las limitaciones de algunas jurisdicciones para evadir las obligaciones y responsabilidades en materia de derechos humanos a las cuales deben estar sujetas, evitando de esta manera, que se haga justicia, sobre todo en los países en los cu</w:t>
      </w:r>
      <w:r>
        <w:rPr>
          <w:lang w:val="es-ES"/>
        </w:rPr>
        <w:t xml:space="preserve">ales realizan sus operaciones. </w:t>
      </w:r>
    </w:p>
    <w:p w14:paraId="67631B89" w14:textId="77777777" w:rsidR="00B94786" w:rsidRPr="00CC35CB" w:rsidRDefault="00B94786" w:rsidP="007071FA">
      <w:pPr>
        <w:pStyle w:val="SingleTxtG"/>
        <w:rPr>
          <w:lang w:val="es-ES"/>
        </w:rPr>
      </w:pPr>
      <w:r w:rsidRPr="00CC35CB">
        <w:rPr>
          <w:lang w:val="es-ES"/>
        </w:rPr>
        <w:t>Una mejor comprensión y claridad sobre la jurisdicción en un futuro instrumento internacional jurídicamente vinculante, posibilitaría a las víctimas el acceso a la justicia, y garantizaría a éstas la debida seguridad jurídica que implica poder acudir si</w:t>
      </w:r>
      <w:r>
        <w:rPr>
          <w:lang w:val="es-ES"/>
        </w:rPr>
        <w:t xml:space="preserve">n obstáculos a los tribunales. </w:t>
      </w:r>
    </w:p>
    <w:p w14:paraId="602446A3" w14:textId="77777777" w:rsidR="00B94786" w:rsidRPr="00CC35CB" w:rsidRDefault="00B94786" w:rsidP="007071FA">
      <w:pPr>
        <w:pStyle w:val="SingleTxtG"/>
        <w:rPr>
          <w:lang w:val="es-ES"/>
        </w:rPr>
      </w:pPr>
      <w:r w:rsidRPr="00CC35CB">
        <w:rPr>
          <w:lang w:val="es-ES"/>
        </w:rPr>
        <w:t>Es harto conocida la gran desigualdad entre el poder económico que tienen las empresas transnacionales frente a las víctimas de</w:t>
      </w:r>
      <w:r>
        <w:rPr>
          <w:lang w:val="es-ES"/>
        </w:rPr>
        <w:t xml:space="preserve"> sus violaciones y atrocidades.</w:t>
      </w:r>
    </w:p>
    <w:p w14:paraId="6AB6BC52" w14:textId="77777777" w:rsidR="00B94786" w:rsidRPr="00CC35CB" w:rsidRDefault="00B94786" w:rsidP="007071FA">
      <w:pPr>
        <w:pStyle w:val="SingleTxtG"/>
        <w:rPr>
          <w:lang w:val="es-ES"/>
        </w:rPr>
      </w:pPr>
      <w:r w:rsidRPr="00CC35CB">
        <w:rPr>
          <w:lang w:val="es-ES"/>
        </w:rPr>
        <w:t>En relación al artículo 5 del Proyecto, éste dispone los supuestos en los cuales se aplicaría las reglas de la jurisdicción, y la forma en que el tribunal del Estado de que se trate conocería de los hechos cometidos, establec</w:t>
      </w:r>
      <w:r>
        <w:rPr>
          <w:lang w:val="es-ES"/>
        </w:rPr>
        <w:t>iendo que la misma recaería en:</w:t>
      </w:r>
    </w:p>
    <w:p w14:paraId="7F637F36" w14:textId="77777777" w:rsidR="00B94786" w:rsidRPr="00CC35CB" w:rsidRDefault="00B94786" w:rsidP="007071FA">
      <w:pPr>
        <w:pStyle w:val="SingleTxtG"/>
        <w:rPr>
          <w:lang w:val="es-ES"/>
        </w:rPr>
      </w:pPr>
      <w:r w:rsidRPr="00CC35CB">
        <w:rPr>
          <w:lang w:val="es-ES"/>
        </w:rPr>
        <w:t>El Tribunal del Estado donde se produjeron los actos u omisiones.</w:t>
      </w:r>
    </w:p>
    <w:p w14:paraId="27142A43" w14:textId="77777777" w:rsidR="00B94786" w:rsidRPr="00366848" w:rsidRDefault="00B94786" w:rsidP="007071FA">
      <w:pPr>
        <w:pStyle w:val="SingleTxtG"/>
        <w:rPr>
          <w:lang w:val="es-ES"/>
        </w:rPr>
      </w:pPr>
      <w:r w:rsidRPr="00CC35CB">
        <w:rPr>
          <w:lang w:val="es-ES"/>
        </w:rPr>
        <w:t>El tribunal del Estado donde esté domiciliada la persona natural o jurídica o el grupo o asociación de personas que cometió la falta u omisión.</w:t>
      </w:r>
    </w:p>
    <w:p w14:paraId="4BA618B1" w14:textId="77777777" w:rsidR="00B94786" w:rsidRPr="00CC35CB" w:rsidRDefault="00B94786" w:rsidP="007071FA">
      <w:pPr>
        <w:pStyle w:val="SingleTxtG"/>
        <w:rPr>
          <w:lang w:val="es-ES"/>
        </w:rPr>
      </w:pPr>
      <w:r w:rsidRPr="00CC35CB">
        <w:rPr>
          <w:lang w:val="es-ES"/>
        </w:rPr>
        <w:t>Venezuela reconoce la primacía de los tribunales nacionales al momento de conocer las causas de violaciones graves de derechos fundamentales, por lo que los tribunales internacionales solo tienen</w:t>
      </w:r>
      <w:r>
        <w:rPr>
          <w:lang w:val="es-ES"/>
        </w:rPr>
        <w:t xml:space="preserve"> carácter complementario. </w:t>
      </w:r>
    </w:p>
    <w:p w14:paraId="3E0E1BA9" w14:textId="77777777" w:rsidR="00B94786" w:rsidRPr="00E43DB6" w:rsidRDefault="00B94786" w:rsidP="007071FA">
      <w:pPr>
        <w:pStyle w:val="SingleTxtG"/>
        <w:rPr>
          <w:lang w:val="es-ES"/>
        </w:rPr>
      </w:pPr>
      <w:r w:rsidRPr="00E43DB6">
        <w:rPr>
          <w:lang w:val="es-ES"/>
        </w:rPr>
        <w:t xml:space="preserve">Muchas gracias. </w:t>
      </w:r>
    </w:p>
    <w:p w14:paraId="3FFE8DD5" w14:textId="32C8CE78" w:rsidR="00B94786" w:rsidRPr="00E43DB6" w:rsidRDefault="007071FA" w:rsidP="007071FA">
      <w:pPr>
        <w:pStyle w:val="HChG"/>
        <w:rPr>
          <w:lang w:val="es-ES"/>
        </w:rPr>
      </w:pPr>
      <w:r w:rsidRPr="00E43DB6">
        <w:rPr>
          <w:lang w:val="es-ES"/>
        </w:rPr>
        <w:tab/>
        <w:t>VIII.</w:t>
      </w:r>
      <w:r w:rsidRPr="00E43DB6">
        <w:rPr>
          <w:lang w:val="es-ES"/>
        </w:rPr>
        <w:tab/>
      </w:r>
      <w:r w:rsidR="00B94786" w:rsidRPr="00E43DB6">
        <w:rPr>
          <w:lang w:val="es-ES"/>
        </w:rPr>
        <w:t>Articles 1, 14 and 15</w:t>
      </w:r>
      <w:bookmarkEnd w:id="83"/>
    </w:p>
    <w:p w14:paraId="5CA5AFC7" w14:textId="2C73F32A" w:rsidR="007071FA" w:rsidRPr="007071FA" w:rsidRDefault="007071FA" w:rsidP="007071FA">
      <w:pPr>
        <w:pStyle w:val="H1G"/>
        <w:rPr>
          <w:lang w:val="en-US"/>
        </w:rPr>
      </w:pPr>
      <w:r w:rsidRPr="00E43DB6">
        <w:rPr>
          <w:lang w:val="es-ES"/>
        </w:rPr>
        <w:tab/>
      </w:r>
      <w:r>
        <w:rPr>
          <w:lang w:val="en-US"/>
        </w:rPr>
        <w:t>A.</w:t>
      </w:r>
      <w:r>
        <w:rPr>
          <w:lang w:val="en-US"/>
        </w:rPr>
        <w:tab/>
        <w:t>States</w:t>
      </w:r>
    </w:p>
    <w:p w14:paraId="23940A82" w14:textId="317BB62E" w:rsidR="00B94786" w:rsidRPr="00366848" w:rsidRDefault="007071FA" w:rsidP="007071FA">
      <w:pPr>
        <w:pStyle w:val="H23G"/>
        <w:rPr>
          <w:lang w:val="en-US"/>
        </w:rPr>
      </w:pPr>
      <w:bookmarkStart w:id="84" w:name="_Toc527994014"/>
      <w:r>
        <w:rPr>
          <w:lang w:val="en-US"/>
        </w:rPr>
        <w:tab/>
        <w:t>1.</w:t>
      </w:r>
      <w:r>
        <w:rPr>
          <w:lang w:val="en-US"/>
        </w:rPr>
        <w:tab/>
      </w:r>
      <w:r w:rsidR="00B94786" w:rsidRPr="00366848">
        <w:rPr>
          <w:lang w:val="en-US"/>
        </w:rPr>
        <w:t>Azerbaijan</w:t>
      </w:r>
      <w:bookmarkEnd w:id="84"/>
      <w:r w:rsidR="00B94786" w:rsidRPr="00366848">
        <w:rPr>
          <w:lang w:val="en-US"/>
        </w:rPr>
        <w:t xml:space="preserve"> </w:t>
      </w:r>
    </w:p>
    <w:p w14:paraId="0163E6CF" w14:textId="77777777" w:rsidR="00B94786" w:rsidRPr="00CC35CB" w:rsidRDefault="00B94786" w:rsidP="007071FA">
      <w:pPr>
        <w:pStyle w:val="SingleTxtG"/>
        <w:rPr>
          <w:lang w:val="en-US"/>
        </w:rPr>
      </w:pPr>
      <w:r>
        <w:rPr>
          <w:lang w:val="en-US"/>
        </w:rPr>
        <w:t>Thank you Mr. Chairman,</w:t>
      </w:r>
    </w:p>
    <w:p w14:paraId="709A54E9" w14:textId="77777777" w:rsidR="00B94786" w:rsidRPr="00CC35CB" w:rsidRDefault="00B94786" w:rsidP="007071FA">
      <w:pPr>
        <w:pStyle w:val="SingleTxtG"/>
        <w:rPr>
          <w:lang w:val="en-US"/>
        </w:rPr>
      </w:pPr>
      <w:r w:rsidRPr="00CC35CB">
        <w:rPr>
          <w:lang w:val="en-US"/>
        </w:rPr>
        <w:t xml:space="preserve">Our remarks are made in the spirit of cooperation and with the view of improving and strengthening the draft legally binding document. </w:t>
      </w:r>
    </w:p>
    <w:p w14:paraId="6BB853F2" w14:textId="77777777" w:rsidR="00B94786" w:rsidRPr="00CC35CB" w:rsidRDefault="00B94786" w:rsidP="007071FA">
      <w:pPr>
        <w:pStyle w:val="SingleTxtG"/>
        <w:rPr>
          <w:lang w:val="en-US"/>
        </w:rPr>
      </w:pPr>
      <w:r w:rsidRPr="00CC35CB">
        <w:rPr>
          <w:lang w:val="en-US"/>
        </w:rPr>
        <w:t>In line with our previous statements we would like to make some specific suggestions on the Preamble of the draft legally binding instrument.</w:t>
      </w:r>
    </w:p>
    <w:p w14:paraId="19796679" w14:textId="77777777" w:rsidR="00B94786" w:rsidRPr="00CC35CB" w:rsidRDefault="00B94786" w:rsidP="007071FA">
      <w:pPr>
        <w:pStyle w:val="SingleTxtG"/>
        <w:rPr>
          <w:lang w:val="en-US"/>
        </w:rPr>
      </w:pPr>
      <w:r w:rsidRPr="00CC35CB">
        <w:rPr>
          <w:lang w:val="en-US"/>
        </w:rPr>
        <w:t xml:space="preserve">Insert “international humanitarian law” in paragraph three of the Preamble after “Recognizing the rules of international law”. The paragraph shall read “Recognizing the rules of international law, international humanitarian law and international human rights law with respect to the international responsibility of States;”. </w:t>
      </w:r>
    </w:p>
    <w:p w14:paraId="615CF7A9" w14:textId="77777777" w:rsidR="00B94786" w:rsidRPr="00CC35CB" w:rsidRDefault="00B94786" w:rsidP="007071FA">
      <w:pPr>
        <w:pStyle w:val="SingleTxtG"/>
        <w:rPr>
          <w:lang w:val="en-US"/>
        </w:rPr>
      </w:pPr>
      <w:r w:rsidRPr="00CC35CB">
        <w:rPr>
          <w:lang w:val="en-US"/>
        </w:rPr>
        <w:t>The principle of sovereignty and territorial integrity is the primary principle that serves as a basis for any further engagement whether political or economic. This principle was also covered under the draft elements document that we were discussing last year. We therefore request inserting that principle in paragraph seven of the Preamble after “Upholding the principles of…”.</w:t>
      </w:r>
    </w:p>
    <w:p w14:paraId="46960814" w14:textId="77777777" w:rsidR="00B94786" w:rsidRPr="00CC35CB" w:rsidRDefault="00B94786" w:rsidP="007071FA">
      <w:pPr>
        <w:pStyle w:val="SingleTxtG"/>
        <w:rPr>
          <w:lang w:val="en-US"/>
        </w:rPr>
      </w:pPr>
      <w:r w:rsidRPr="00CC35CB">
        <w:rPr>
          <w:lang w:val="en-US"/>
        </w:rPr>
        <w:t xml:space="preserve">Paragraph eight of the Preamble shall also make reference to the international humanitarian law and shall read “Desiring to contribute to the development of international law, international humanitarian law and international human rights law in this field;”. </w:t>
      </w:r>
    </w:p>
    <w:p w14:paraId="04C0C082" w14:textId="77777777" w:rsidR="00B94786" w:rsidRPr="00CC35CB" w:rsidRDefault="00B94786" w:rsidP="007071FA">
      <w:pPr>
        <w:pStyle w:val="SingleTxtG"/>
        <w:rPr>
          <w:lang w:val="en-US"/>
        </w:rPr>
      </w:pPr>
      <w:r w:rsidRPr="00CC35CB">
        <w:rPr>
          <w:lang w:val="en-US"/>
        </w:rPr>
        <w:t>We welcome article 15.5 as is.</w:t>
      </w:r>
    </w:p>
    <w:p w14:paraId="71A5FB83" w14:textId="77777777" w:rsidR="00B94786" w:rsidRPr="00CC35CB" w:rsidRDefault="00B94786" w:rsidP="007071FA">
      <w:pPr>
        <w:pStyle w:val="SingleTxtG"/>
        <w:rPr>
          <w:lang w:val="en-US"/>
        </w:rPr>
      </w:pPr>
      <w:r w:rsidRPr="00CC35CB">
        <w:rPr>
          <w:lang w:val="en-US"/>
        </w:rPr>
        <w:t>We have no specific comments on other articles under consideration for the time being and we will submit all possible further comments to you in writ</w:t>
      </w:r>
      <w:r>
        <w:rPr>
          <w:lang w:val="en-US"/>
        </w:rPr>
        <w:t>ing.</w:t>
      </w:r>
    </w:p>
    <w:p w14:paraId="07AECAF4" w14:textId="77777777" w:rsidR="00B94786" w:rsidRPr="00CC35CB" w:rsidRDefault="00B94786" w:rsidP="007071FA">
      <w:pPr>
        <w:pStyle w:val="SingleTxtG"/>
        <w:rPr>
          <w:lang w:val="en-US"/>
        </w:rPr>
      </w:pPr>
      <w:r>
        <w:rPr>
          <w:lang w:val="en-US"/>
        </w:rPr>
        <w:t>Thank you Mr. Chairman.</w:t>
      </w:r>
    </w:p>
    <w:p w14:paraId="57AC9794" w14:textId="73C546F6" w:rsidR="00B94786" w:rsidRDefault="007071FA" w:rsidP="007071FA">
      <w:pPr>
        <w:pStyle w:val="H23G"/>
        <w:rPr>
          <w:shd w:val="clear" w:color="auto" w:fill="FFFFFF"/>
          <w:lang w:val="en-US"/>
        </w:rPr>
      </w:pPr>
      <w:bookmarkStart w:id="85" w:name="_Toc527994015"/>
      <w:r>
        <w:rPr>
          <w:shd w:val="clear" w:color="auto" w:fill="FFFFFF"/>
          <w:lang w:val="en-US"/>
        </w:rPr>
        <w:tab/>
        <w:t>2.</w:t>
      </w:r>
      <w:r>
        <w:rPr>
          <w:shd w:val="clear" w:color="auto" w:fill="FFFFFF"/>
          <w:lang w:val="en-US"/>
        </w:rPr>
        <w:tab/>
      </w:r>
      <w:r w:rsidR="00B94786">
        <w:rPr>
          <w:shd w:val="clear" w:color="auto" w:fill="FFFFFF"/>
          <w:lang w:val="en-US"/>
        </w:rPr>
        <w:t>Brazil</w:t>
      </w:r>
    </w:p>
    <w:p w14:paraId="2FAB3EC7" w14:textId="29128FD3" w:rsidR="007071FA" w:rsidRDefault="007071FA" w:rsidP="007071FA">
      <w:pPr>
        <w:pStyle w:val="H4G"/>
        <w:rPr>
          <w:shd w:val="clear" w:color="auto" w:fill="FFFFFF"/>
          <w:lang w:val="en-US"/>
        </w:rPr>
      </w:pPr>
      <w:r>
        <w:rPr>
          <w:shd w:val="clear" w:color="auto" w:fill="FFFFFF"/>
          <w:lang w:val="en-US"/>
        </w:rPr>
        <w:tab/>
        <w:t>a.</w:t>
      </w:r>
      <w:r>
        <w:rPr>
          <w:shd w:val="clear" w:color="auto" w:fill="FFFFFF"/>
          <w:lang w:val="en-US"/>
        </w:rPr>
        <w:tab/>
      </w:r>
      <w:r w:rsidR="00B94786" w:rsidRPr="00924E19">
        <w:rPr>
          <w:shd w:val="clear" w:color="auto" w:fill="FFFFFF"/>
          <w:lang w:val="en-US"/>
        </w:rPr>
        <w:t>Article 1. Preamble</w:t>
      </w:r>
    </w:p>
    <w:p w14:paraId="180CE1A5" w14:textId="289D2543" w:rsidR="00B94786" w:rsidRPr="00924E19" w:rsidRDefault="00B94786" w:rsidP="007071FA">
      <w:pPr>
        <w:pStyle w:val="SingleTxtG"/>
        <w:rPr>
          <w:shd w:val="clear" w:color="auto" w:fill="FFFFFF"/>
          <w:lang w:val="en-US"/>
        </w:rPr>
      </w:pPr>
      <w:r w:rsidRPr="00924E19">
        <w:rPr>
          <w:shd w:val="clear" w:color="auto" w:fill="FFFFFF"/>
          <w:lang w:val="en-US"/>
        </w:rPr>
        <w:t xml:space="preserve">(…) </w:t>
      </w:r>
    </w:p>
    <w:p w14:paraId="413922DA" w14:textId="5BE3F052" w:rsidR="00B94786" w:rsidRPr="00924E19" w:rsidRDefault="00B94786" w:rsidP="007071FA">
      <w:pPr>
        <w:pStyle w:val="SingleTxtG"/>
        <w:rPr>
          <w:u w:val="single"/>
          <w:shd w:val="clear" w:color="auto" w:fill="FFFFFF"/>
          <w:lang w:val="en-US"/>
        </w:rPr>
      </w:pPr>
      <w:r w:rsidRPr="00924E19">
        <w:rPr>
          <w:shd w:val="clear" w:color="auto" w:fill="FFFFFF"/>
          <w:lang w:val="en-US"/>
        </w:rPr>
        <w:t>Upholding that every person has the right to equal and effective access to justice and remedies in case of [</w:t>
      </w:r>
      <w:r w:rsidRPr="00924E19">
        <w:rPr>
          <w:u w:val="single"/>
          <w:shd w:val="clear" w:color="auto" w:fill="FFFFFF"/>
          <w:lang w:val="en-US"/>
        </w:rPr>
        <w:t>DELETE: "risk or"]</w:t>
      </w:r>
      <w:r w:rsidRPr="00924E19">
        <w:rPr>
          <w:shd w:val="clear" w:color="auto" w:fill="FFFFFF"/>
          <w:lang w:val="en-US"/>
        </w:rPr>
        <w:t xml:space="preserve"> harm decisive for the enjoyment of their </w:t>
      </w:r>
      <w:r w:rsidRPr="00924E19">
        <w:rPr>
          <w:u w:val="single"/>
          <w:shd w:val="clear" w:color="auto" w:fill="FFFFFF"/>
          <w:lang w:val="en-US"/>
        </w:rPr>
        <w:t>HUMAN</w:t>
      </w:r>
      <w:r w:rsidRPr="00924E19">
        <w:rPr>
          <w:shd w:val="clear" w:color="auto" w:fill="FFFFFF"/>
          <w:lang w:val="en-US"/>
        </w:rPr>
        <w:t xml:space="preserve"> rights;</w:t>
      </w:r>
      <w:r w:rsidR="007071FA">
        <w:rPr>
          <w:shd w:val="clear" w:color="auto" w:fill="FFFFFF"/>
          <w:lang w:val="en-US"/>
        </w:rPr>
        <w:t xml:space="preserve"> </w:t>
      </w:r>
      <w:r w:rsidRPr="00924E19">
        <w:rPr>
          <w:u w:val="single"/>
          <w:shd w:val="clear" w:color="auto" w:fill="FFFFFF"/>
          <w:lang w:val="en-US"/>
        </w:rPr>
        <w:t>[DELETE: Recognizing the rules of international law and international human rights law with respect to the international responsibility of States]</w:t>
      </w:r>
    </w:p>
    <w:p w14:paraId="47FAC99B" w14:textId="77777777" w:rsidR="00B94786" w:rsidRPr="00924E19" w:rsidRDefault="00B94786" w:rsidP="007071FA">
      <w:pPr>
        <w:pStyle w:val="SingleTxtG"/>
        <w:rPr>
          <w:shd w:val="clear" w:color="auto" w:fill="FFFFFF"/>
          <w:lang w:val="en-US"/>
        </w:rPr>
      </w:pPr>
      <w:r w:rsidRPr="00924E19">
        <w:rPr>
          <w:lang w:val="en-US"/>
        </w:rPr>
        <w:t xml:space="preserve"> </w:t>
      </w:r>
      <w:r w:rsidRPr="00924E19">
        <w:rPr>
          <w:shd w:val="clear" w:color="auto" w:fill="FFFFFF"/>
          <w:lang w:val="en-US"/>
        </w:rPr>
        <w:t xml:space="preserve">(…) </w:t>
      </w:r>
    </w:p>
    <w:p w14:paraId="0A3D5F2B" w14:textId="795D1892" w:rsidR="007071FA" w:rsidRDefault="007071FA" w:rsidP="007071FA">
      <w:pPr>
        <w:pStyle w:val="H4G"/>
        <w:rPr>
          <w:shd w:val="clear" w:color="auto" w:fill="FFFFFF"/>
          <w:lang w:val="en-US"/>
        </w:rPr>
      </w:pPr>
      <w:r>
        <w:rPr>
          <w:shd w:val="clear" w:color="auto" w:fill="FFFFFF"/>
          <w:lang w:val="en-US"/>
        </w:rPr>
        <w:tab/>
        <w:t>b.</w:t>
      </w:r>
      <w:r>
        <w:rPr>
          <w:shd w:val="clear" w:color="auto" w:fill="FFFFFF"/>
          <w:lang w:val="en-US"/>
        </w:rPr>
        <w:tab/>
      </w:r>
      <w:r w:rsidR="00B94786" w:rsidRPr="00924E19">
        <w:rPr>
          <w:shd w:val="clear" w:color="auto" w:fill="FFFFFF"/>
          <w:lang w:val="en-US"/>
        </w:rPr>
        <w:t>Article 14. Institutional Arrangements</w:t>
      </w:r>
    </w:p>
    <w:p w14:paraId="457BB7F1" w14:textId="77777777" w:rsidR="007071FA" w:rsidRDefault="00B94786" w:rsidP="007071FA">
      <w:pPr>
        <w:pStyle w:val="SingleTxtG"/>
        <w:rPr>
          <w:shd w:val="clear" w:color="auto" w:fill="FFFFFF"/>
          <w:lang w:val="en-US"/>
        </w:rPr>
      </w:pPr>
      <w:r w:rsidRPr="00924E19">
        <w:rPr>
          <w:shd w:val="clear" w:color="auto" w:fill="FFFFFF"/>
          <w:lang w:val="en-US"/>
        </w:rPr>
        <w:t>Committee</w:t>
      </w:r>
    </w:p>
    <w:p w14:paraId="7B1512ED" w14:textId="167FF236" w:rsidR="00B94786" w:rsidRPr="00924E19" w:rsidRDefault="00B94786" w:rsidP="007071FA">
      <w:pPr>
        <w:pStyle w:val="SingleTxtG"/>
        <w:rPr>
          <w:shd w:val="clear" w:color="auto" w:fill="FFFFFF"/>
          <w:lang w:val="en-US"/>
        </w:rPr>
      </w:pPr>
      <w:r w:rsidRPr="00924E19">
        <w:rPr>
          <w:shd w:val="clear" w:color="auto" w:fill="FFFFFF"/>
          <w:lang w:val="en-US"/>
        </w:rPr>
        <w:t>1. (…)</w:t>
      </w:r>
    </w:p>
    <w:p w14:paraId="72840335" w14:textId="2E928DF8" w:rsidR="00B94786" w:rsidRPr="00924E19" w:rsidRDefault="00B94786" w:rsidP="007071FA">
      <w:pPr>
        <w:pStyle w:val="SingleTxtG"/>
        <w:rPr>
          <w:shd w:val="clear" w:color="auto" w:fill="FFFFFF"/>
          <w:lang w:val="en-US"/>
        </w:rPr>
      </w:pPr>
      <w:r w:rsidRPr="00924E19">
        <w:rPr>
          <w:shd w:val="clear" w:color="auto" w:fill="FFFFFF"/>
          <w:lang w:val="en-US"/>
        </w:rPr>
        <w:t>h.With the approval of the General Assembly, the members of the Committee established under the present Convention shall receive emoluments from United</w:t>
      </w:r>
      <w:r w:rsidR="007071FA">
        <w:rPr>
          <w:shd w:val="clear" w:color="auto" w:fill="FFFFFF"/>
          <w:lang w:val="en-US"/>
        </w:rPr>
        <w:t xml:space="preserve"> </w:t>
      </w:r>
      <w:r w:rsidRPr="00924E19">
        <w:rPr>
          <w:shd w:val="clear" w:color="auto" w:fill="FFFFFF"/>
          <w:lang w:val="en-US"/>
        </w:rPr>
        <w:t xml:space="preserve">Nations resources on such terms and conditions as the Assembly may decide, </w:t>
      </w:r>
      <w:r w:rsidRPr="00924E19">
        <w:rPr>
          <w:u w:val="single"/>
          <w:shd w:val="clear" w:color="auto" w:fill="FFFFFF"/>
          <w:lang w:val="en-US"/>
        </w:rPr>
        <w:t>THROUGH THE ESTABLISHED PROCEDURES.</w:t>
      </w:r>
      <w:r w:rsidR="007071FA">
        <w:rPr>
          <w:u w:val="single"/>
          <w:shd w:val="clear" w:color="auto" w:fill="FFFFFF"/>
          <w:lang w:val="en-US"/>
        </w:rPr>
        <w:t xml:space="preserve"> </w:t>
      </w:r>
      <w:r w:rsidRPr="00924E19">
        <w:rPr>
          <w:shd w:val="clear" w:color="auto" w:fill="FFFFFF"/>
          <w:lang w:val="en-US"/>
        </w:rPr>
        <w:t>(…)</w:t>
      </w:r>
    </w:p>
    <w:p w14:paraId="29D34876" w14:textId="77777777" w:rsidR="00B94786" w:rsidRPr="00924E19" w:rsidRDefault="00B94786" w:rsidP="007071FA">
      <w:pPr>
        <w:pStyle w:val="SingleTxtG"/>
        <w:rPr>
          <w:shd w:val="clear" w:color="auto" w:fill="FFFFFF"/>
          <w:lang w:val="en-US"/>
        </w:rPr>
      </w:pPr>
      <w:r w:rsidRPr="00924E19">
        <w:rPr>
          <w:shd w:val="clear" w:color="auto" w:fill="FFFFFF"/>
          <w:lang w:val="en-US"/>
        </w:rPr>
        <w:t>4. (…)</w:t>
      </w:r>
    </w:p>
    <w:p w14:paraId="298F96DC" w14:textId="1E603B05" w:rsidR="00B94786" w:rsidRPr="00924E19" w:rsidRDefault="00B94786" w:rsidP="007071FA">
      <w:pPr>
        <w:pStyle w:val="SingleTxtG"/>
        <w:rPr>
          <w:u w:val="single"/>
          <w:shd w:val="clear" w:color="auto" w:fill="FFFFFF"/>
          <w:lang w:val="en-US"/>
        </w:rPr>
      </w:pPr>
      <w:r w:rsidRPr="00924E19">
        <w:rPr>
          <w:u w:val="single"/>
          <w:shd w:val="clear" w:color="auto" w:fill="FFFFFF"/>
          <w:lang w:val="en-US"/>
        </w:rPr>
        <w:t>[DELETE: e.</w:t>
      </w:r>
      <w:r w:rsidR="00EC505E">
        <w:rPr>
          <w:u w:val="single"/>
          <w:shd w:val="clear" w:color="auto" w:fill="FFFFFF"/>
          <w:lang w:val="en-US"/>
        </w:rPr>
        <w:t xml:space="preserve"> </w:t>
      </w:r>
      <w:r w:rsidRPr="00924E19">
        <w:rPr>
          <w:u w:val="single"/>
          <w:shd w:val="clear" w:color="auto" w:fill="FFFFFF"/>
          <w:lang w:val="en-US"/>
        </w:rPr>
        <w:t>The Committee may recommend to the General Assembly to request the Secretary-General to undertake on its behalf studies on specific issues relating to</w:t>
      </w:r>
      <w:r w:rsidR="007071FA">
        <w:rPr>
          <w:u w:val="single"/>
          <w:shd w:val="clear" w:color="auto" w:fill="FFFFFF"/>
          <w:lang w:val="en-US"/>
        </w:rPr>
        <w:t xml:space="preserve"> </w:t>
      </w:r>
      <w:r w:rsidRPr="00924E19">
        <w:rPr>
          <w:u w:val="single"/>
          <w:shd w:val="clear" w:color="auto" w:fill="FFFFFF"/>
          <w:lang w:val="en-US"/>
        </w:rPr>
        <w:t>the present Treaty].</w:t>
      </w:r>
    </w:p>
    <w:p w14:paraId="5A31B4F0" w14:textId="77777777" w:rsidR="007071FA" w:rsidRDefault="00B94786" w:rsidP="007071FA">
      <w:pPr>
        <w:pStyle w:val="SingleTxtG"/>
        <w:rPr>
          <w:b/>
          <w:shd w:val="clear" w:color="auto" w:fill="FFFFFF"/>
          <w:lang w:val="en-US"/>
        </w:rPr>
      </w:pPr>
      <w:r w:rsidRPr="00924E19">
        <w:rPr>
          <w:lang w:val="en-US"/>
        </w:rPr>
        <w:t xml:space="preserve"> </w:t>
      </w:r>
      <w:r w:rsidRPr="00924E19">
        <w:rPr>
          <w:b/>
          <w:shd w:val="clear" w:color="auto" w:fill="FFFFFF"/>
          <w:lang w:val="en-US"/>
        </w:rPr>
        <w:t>Conference of States Parties</w:t>
      </w:r>
      <w:r w:rsidR="007071FA">
        <w:rPr>
          <w:b/>
          <w:shd w:val="clear" w:color="auto" w:fill="FFFFFF"/>
          <w:lang w:val="en-US"/>
        </w:rPr>
        <w:t xml:space="preserve"> </w:t>
      </w:r>
    </w:p>
    <w:p w14:paraId="504237B5" w14:textId="205AE5E1" w:rsidR="00B94786" w:rsidRPr="00924E19" w:rsidRDefault="00B94786" w:rsidP="007071FA">
      <w:pPr>
        <w:pStyle w:val="SingleTxtG"/>
        <w:rPr>
          <w:shd w:val="clear" w:color="auto" w:fill="FFFFFF"/>
          <w:lang w:val="en-US"/>
        </w:rPr>
      </w:pPr>
      <w:r w:rsidRPr="00924E19">
        <w:rPr>
          <w:shd w:val="clear" w:color="auto" w:fill="FFFFFF"/>
          <w:lang w:val="en-US"/>
        </w:rPr>
        <w:t>(…)</w:t>
      </w:r>
    </w:p>
    <w:p w14:paraId="37CBDF7A" w14:textId="77777777" w:rsidR="007071FA" w:rsidRDefault="00B94786" w:rsidP="007071FA">
      <w:pPr>
        <w:pStyle w:val="SingleTxtG"/>
        <w:rPr>
          <w:b/>
          <w:shd w:val="clear" w:color="auto" w:fill="FFFFFF"/>
          <w:lang w:val="en-US"/>
        </w:rPr>
      </w:pPr>
      <w:r w:rsidRPr="00924E19">
        <w:rPr>
          <w:b/>
          <w:shd w:val="clear" w:color="auto" w:fill="FFFFFF"/>
          <w:lang w:val="en-US"/>
        </w:rPr>
        <w:t>Implementation</w:t>
      </w:r>
    </w:p>
    <w:p w14:paraId="591A272A" w14:textId="5F5AC1DB" w:rsidR="00B94786" w:rsidRPr="00924E19" w:rsidRDefault="00B94786" w:rsidP="007071FA">
      <w:pPr>
        <w:pStyle w:val="SingleTxtG"/>
        <w:rPr>
          <w:shd w:val="clear" w:color="auto" w:fill="FFFFFF"/>
          <w:lang w:val="en-US"/>
        </w:rPr>
      </w:pPr>
      <w:r w:rsidRPr="00924E19">
        <w:rPr>
          <w:shd w:val="clear" w:color="auto" w:fill="FFFFFF"/>
          <w:lang w:val="en-US"/>
        </w:rPr>
        <w:t>(…)</w:t>
      </w:r>
    </w:p>
    <w:p w14:paraId="5E3960C2" w14:textId="77777777" w:rsidR="007071FA" w:rsidRDefault="00B94786" w:rsidP="007071FA">
      <w:pPr>
        <w:pStyle w:val="SingleTxtG"/>
        <w:rPr>
          <w:shd w:val="clear" w:color="auto" w:fill="FFFFFF"/>
          <w:lang w:val="en-US"/>
        </w:rPr>
      </w:pPr>
      <w:r w:rsidRPr="00924E19">
        <w:rPr>
          <w:shd w:val="clear" w:color="auto" w:fill="FFFFFF"/>
          <w:lang w:val="en-US"/>
        </w:rPr>
        <w:t xml:space="preserve">5.In implementing this agreement, State Parties shall address the specific impacts of business activities on while giving special attention to those facing heightened risks of violations of human rights within the context of business activities, such as women, children, </w:t>
      </w:r>
      <w:r w:rsidRPr="00924E19">
        <w:rPr>
          <w:u w:val="single"/>
          <w:shd w:val="clear" w:color="auto" w:fill="FFFFFF"/>
          <w:lang w:val="en-US"/>
        </w:rPr>
        <w:t>OLDER PERSONS</w:t>
      </w:r>
      <w:r w:rsidRPr="00924E19">
        <w:rPr>
          <w:shd w:val="clear" w:color="auto" w:fill="FFFFFF"/>
          <w:lang w:val="en-US"/>
        </w:rPr>
        <w:t xml:space="preserve">, persons with disabilities, indigenous peoples, migrants, </w:t>
      </w:r>
      <w:r w:rsidRPr="00924E19">
        <w:rPr>
          <w:u w:val="single"/>
          <w:shd w:val="clear" w:color="auto" w:fill="FFFFFF"/>
          <w:lang w:val="en-US"/>
        </w:rPr>
        <w:t>PEOPLE OF AFRICAN DESCENT, LGBTI PEOPLE</w:t>
      </w:r>
      <w:r w:rsidRPr="00924E19">
        <w:rPr>
          <w:shd w:val="clear" w:color="auto" w:fill="FFFFFF"/>
          <w:lang w:val="en-US"/>
        </w:rPr>
        <w:t>, refugees and  internally displaced persons.</w:t>
      </w:r>
    </w:p>
    <w:p w14:paraId="258064A3" w14:textId="3383B166" w:rsidR="00B94786" w:rsidRPr="00924E19" w:rsidRDefault="00B94786" w:rsidP="007071FA">
      <w:pPr>
        <w:pStyle w:val="SingleTxtG"/>
        <w:rPr>
          <w:shd w:val="clear" w:color="auto" w:fill="FFFFFF"/>
          <w:lang w:val="en-US"/>
        </w:rPr>
      </w:pPr>
      <w:r w:rsidRPr="00924E19">
        <w:rPr>
          <w:shd w:val="clear" w:color="auto" w:fill="FFFFFF"/>
          <w:lang w:val="en-US"/>
        </w:rPr>
        <w:t xml:space="preserve">(…) </w:t>
      </w:r>
    </w:p>
    <w:p w14:paraId="47BB524B" w14:textId="77777777" w:rsidR="007071FA" w:rsidRDefault="00B94786" w:rsidP="007071FA">
      <w:pPr>
        <w:pStyle w:val="SingleTxtG"/>
        <w:rPr>
          <w:b/>
          <w:shd w:val="clear" w:color="auto" w:fill="FFFFFF"/>
          <w:lang w:val="en-US"/>
        </w:rPr>
      </w:pPr>
      <w:r w:rsidRPr="00924E19">
        <w:rPr>
          <w:b/>
          <w:shd w:val="clear" w:color="auto" w:fill="FFFFFF"/>
          <w:lang w:val="en-US"/>
        </w:rPr>
        <w:t>Depositary</w:t>
      </w:r>
    </w:p>
    <w:p w14:paraId="533CEE01" w14:textId="257D01D0" w:rsidR="00B94786" w:rsidRPr="00924E19" w:rsidRDefault="00B94786" w:rsidP="007071FA">
      <w:pPr>
        <w:pStyle w:val="SingleTxtG"/>
        <w:rPr>
          <w:shd w:val="clear" w:color="auto" w:fill="FFFFFF"/>
          <w:lang w:val="en-US"/>
        </w:rPr>
      </w:pPr>
      <w:r w:rsidRPr="00924E19">
        <w:rPr>
          <w:shd w:val="clear" w:color="auto" w:fill="FFFFFF"/>
          <w:lang w:val="en-US"/>
        </w:rPr>
        <w:t xml:space="preserve">(…) </w:t>
      </w:r>
    </w:p>
    <w:p w14:paraId="7CEA133D" w14:textId="77777777" w:rsidR="007071FA" w:rsidRDefault="00B94786" w:rsidP="007071FA">
      <w:pPr>
        <w:pStyle w:val="SingleTxtG"/>
        <w:rPr>
          <w:b/>
          <w:shd w:val="clear" w:color="auto" w:fill="FFFFFF"/>
          <w:lang w:val="en-US"/>
        </w:rPr>
      </w:pPr>
      <w:r w:rsidRPr="00924E19">
        <w:rPr>
          <w:b/>
          <w:shd w:val="clear" w:color="auto" w:fill="FFFFFF"/>
          <w:lang w:val="en-US"/>
        </w:rPr>
        <w:t>Signature</w:t>
      </w:r>
    </w:p>
    <w:p w14:paraId="63838509" w14:textId="45C94D83" w:rsidR="00B94786" w:rsidRDefault="00B94786" w:rsidP="007071FA">
      <w:pPr>
        <w:pStyle w:val="SingleTxtG"/>
        <w:rPr>
          <w:shd w:val="clear" w:color="auto" w:fill="FFFFFF"/>
          <w:lang w:val="en-US"/>
        </w:rPr>
      </w:pPr>
      <w:r w:rsidRPr="00924E19">
        <w:rPr>
          <w:shd w:val="clear" w:color="auto" w:fill="FFFFFF"/>
          <w:lang w:val="en-US"/>
        </w:rPr>
        <w:t>8.</w:t>
      </w:r>
      <w:r w:rsidR="00B243F9">
        <w:rPr>
          <w:shd w:val="clear" w:color="auto" w:fill="FFFFFF"/>
          <w:lang w:val="en-US"/>
        </w:rPr>
        <w:t xml:space="preserve"> </w:t>
      </w:r>
      <w:r w:rsidRPr="00924E19">
        <w:rPr>
          <w:shd w:val="clear" w:color="auto" w:fill="FFFFFF"/>
          <w:lang w:val="en-US"/>
        </w:rPr>
        <w:t xml:space="preserve">The present Convention shall be open for signature by all States </w:t>
      </w:r>
      <w:r w:rsidRPr="00924E19">
        <w:rPr>
          <w:u w:val="single"/>
          <w:shd w:val="clear" w:color="auto" w:fill="FFFFFF"/>
          <w:lang w:val="en-US"/>
        </w:rPr>
        <w:t>[DELETE: and by regional integration organizations]</w:t>
      </w:r>
      <w:r w:rsidRPr="00924E19">
        <w:rPr>
          <w:shd w:val="clear" w:color="auto" w:fill="FFFFFF"/>
          <w:lang w:val="en-US"/>
        </w:rPr>
        <w:t xml:space="preserve"> at United Nations Headquarters in New York as of (date).</w:t>
      </w:r>
    </w:p>
    <w:p w14:paraId="0C32449F" w14:textId="77777777" w:rsidR="007071FA" w:rsidRDefault="00B94786" w:rsidP="007071FA">
      <w:pPr>
        <w:pStyle w:val="SingleTxtG"/>
        <w:rPr>
          <w:b/>
          <w:shd w:val="clear" w:color="auto" w:fill="FFFFFF"/>
          <w:lang w:val="en-US"/>
        </w:rPr>
      </w:pPr>
      <w:r w:rsidRPr="00924E19">
        <w:rPr>
          <w:b/>
          <w:shd w:val="clear" w:color="auto" w:fill="FFFFFF"/>
          <w:lang w:val="en-US"/>
        </w:rPr>
        <w:t>Consent to be bound</w:t>
      </w:r>
    </w:p>
    <w:p w14:paraId="4793A0F5" w14:textId="7F3C8AA7" w:rsidR="00B94786" w:rsidRPr="00924E19" w:rsidRDefault="00B94786" w:rsidP="007071FA">
      <w:pPr>
        <w:pStyle w:val="SingleTxtG"/>
        <w:rPr>
          <w:shd w:val="clear" w:color="auto" w:fill="FFFFFF"/>
          <w:lang w:val="en-US"/>
        </w:rPr>
      </w:pPr>
      <w:r w:rsidRPr="00924E19">
        <w:rPr>
          <w:shd w:val="clear" w:color="auto" w:fill="FFFFFF"/>
          <w:lang w:val="en-US"/>
        </w:rPr>
        <w:t>9.</w:t>
      </w:r>
      <w:r w:rsidR="00B243F9">
        <w:rPr>
          <w:shd w:val="clear" w:color="auto" w:fill="FFFFFF"/>
          <w:lang w:val="en-US"/>
        </w:rPr>
        <w:t xml:space="preserve"> </w:t>
      </w:r>
      <w:r w:rsidRPr="00924E19">
        <w:rPr>
          <w:shd w:val="clear" w:color="auto" w:fill="FFFFFF"/>
          <w:lang w:val="en-US"/>
        </w:rPr>
        <w:t xml:space="preserve">The present Convention shall be subject to ratification by signatory States </w:t>
      </w:r>
      <w:r w:rsidRPr="00924E19">
        <w:rPr>
          <w:u w:val="single"/>
          <w:shd w:val="clear" w:color="auto" w:fill="FFFFFF"/>
          <w:lang w:val="en-US"/>
        </w:rPr>
        <w:t>[DELETE: and to formal confirmation by signatory regional integration</w:t>
      </w:r>
      <w:r w:rsidR="007071FA">
        <w:rPr>
          <w:u w:val="single"/>
          <w:shd w:val="clear" w:color="auto" w:fill="FFFFFF"/>
          <w:lang w:val="en-US"/>
        </w:rPr>
        <w:t xml:space="preserve"> </w:t>
      </w:r>
      <w:r w:rsidRPr="00924E19">
        <w:rPr>
          <w:u w:val="single"/>
          <w:shd w:val="clear" w:color="auto" w:fill="FFFFFF"/>
          <w:lang w:val="en-US"/>
        </w:rPr>
        <w:t>organizations]</w:t>
      </w:r>
      <w:r w:rsidRPr="00924E19">
        <w:rPr>
          <w:shd w:val="clear" w:color="auto" w:fill="FFFFFF"/>
          <w:lang w:val="en-US"/>
        </w:rPr>
        <w:t xml:space="preserve">. It shall be open for accession by any State </w:t>
      </w:r>
      <w:r w:rsidRPr="00924E19">
        <w:rPr>
          <w:u w:val="single"/>
          <w:shd w:val="clear" w:color="auto" w:fill="FFFFFF"/>
          <w:lang w:val="en-US"/>
        </w:rPr>
        <w:t>[DELETE: or regional integration organization]</w:t>
      </w:r>
      <w:r w:rsidRPr="00924E19">
        <w:rPr>
          <w:shd w:val="clear" w:color="auto" w:fill="FFFFFF"/>
          <w:lang w:val="en-US"/>
        </w:rPr>
        <w:t xml:space="preserve"> which has not signed the Convention.</w:t>
      </w:r>
      <w:r w:rsidR="007071FA">
        <w:rPr>
          <w:shd w:val="clear" w:color="auto" w:fill="FFFFFF"/>
          <w:lang w:val="en-US"/>
        </w:rPr>
        <w:t xml:space="preserve"> </w:t>
      </w:r>
      <w:r w:rsidRPr="00924E19">
        <w:rPr>
          <w:u w:val="single"/>
          <w:shd w:val="clear" w:color="auto" w:fill="FFFFFF"/>
          <w:lang w:val="en-US"/>
        </w:rPr>
        <w:t>[DELETE: Regional integration organizations]</w:t>
      </w:r>
      <w:r w:rsidR="007071FA">
        <w:rPr>
          <w:u w:val="single"/>
          <w:shd w:val="clear" w:color="auto" w:fill="FFFFFF"/>
          <w:lang w:val="en-US"/>
        </w:rPr>
        <w:t xml:space="preserve"> </w:t>
      </w:r>
      <w:r w:rsidRPr="00924E19">
        <w:rPr>
          <w:u w:val="single"/>
          <w:shd w:val="clear" w:color="auto" w:fill="FFFFFF"/>
          <w:lang w:val="en-US"/>
        </w:rPr>
        <w:t>[DELETE: 10."Regional integration organization" shall mean an organization constituted by sovereign States of given region, to which its member States have</w:t>
      </w:r>
      <w:r w:rsidR="007071FA">
        <w:rPr>
          <w:u w:val="single"/>
          <w:shd w:val="clear" w:color="auto" w:fill="FFFFFF"/>
          <w:lang w:val="en-US"/>
        </w:rPr>
        <w:t xml:space="preserve"> </w:t>
      </w:r>
      <w:r w:rsidRPr="00924E19">
        <w:rPr>
          <w:u w:val="single"/>
          <w:shd w:val="clear" w:color="auto" w:fill="FFFFFF"/>
          <w:lang w:val="en-US"/>
        </w:rPr>
        <w:t>transferred competence in respect of matters governed by this Convention.]</w:t>
      </w:r>
      <w:r w:rsidR="007071FA">
        <w:rPr>
          <w:u w:val="single"/>
          <w:shd w:val="clear" w:color="auto" w:fill="FFFFFF"/>
          <w:lang w:val="en-US"/>
        </w:rPr>
        <w:t xml:space="preserve"> </w:t>
      </w:r>
      <w:r w:rsidRPr="00924E19">
        <w:rPr>
          <w:u w:val="single"/>
          <w:shd w:val="clear" w:color="auto" w:fill="FFFFFF"/>
          <w:lang w:val="en-US"/>
        </w:rPr>
        <w:t>[DELETE: 11.This Convention shall apply to regional integration organizations within the limits of their competence; subsequently they shall inform the depositary of any substantial modification in the extent of their competence. For the purposes of</w:t>
      </w:r>
      <w:r w:rsidR="007071FA">
        <w:rPr>
          <w:u w:val="single"/>
          <w:shd w:val="clear" w:color="auto" w:fill="FFFFFF"/>
          <w:lang w:val="en-US"/>
        </w:rPr>
        <w:t xml:space="preserve"> </w:t>
      </w:r>
      <w:r w:rsidRPr="00924E19">
        <w:rPr>
          <w:u w:val="single"/>
          <w:shd w:val="clear" w:color="auto" w:fill="FFFFFF"/>
          <w:lang w:val="en-US"/>
        </w:rPr>
        <w:t>paragraph 17, and paragraphs 22 and 23 of this article, any instrument deposited by these organizations shall not be counted. Such organizations may exercise their right to vote in the Conference of States Parties with a number of votes equal to the</w:t>
      </w:r>
      <w:r w:rsidR="007071FA">
        <w:rPr>
          <w:u w:val="single"/>
          <w:shd w:val="clear" w:color="auto" w:fill="FFFFFF"/>
          <w:lang w:val="en-US"/>
        </w:rPr>
        <w:t xml:space="preserve"> </w:t>
      </w:r>
      <w:r w:rsidRPr="00924E19">
        <w:rPr>
          <w:u w:val="single"/>
          <w:shd w:val="clear" w:color="auto" w:fill="FFFFFF"/>
          <w:lang w:val="en-US"/>
        </w:rPr>
        <w:t>number of their member States that are Parties to this Convention. Such right to vote shall not be exercise if any of its member States exercises its right, and vice versa.]</w:t>
      </w:r>
      <w:r w:rsidR="007071FA">
        <w:rPr>
          <w:u w:val="single"/>
          <w:shd w:val="clear" w:color="auto" w:fill="FFFFFF"/>
          <w:lang w:val="en-US"/>
        </w:rPr>
        <w:t xml:space="preserve"> </w:t>
      </w:r>
    </w:p>
    <w:p w14:paraId="309EB046" w14:textId="77777777" w:rsidR="007071FA" w:rsidRDefault="00B94786" w:rsidP="007071FA">
      <w:pPr>
        <w:pStyle w:val="SingleTxtG"/>
        <w:rPr>
          <w:b/>
          <w:shd w:val="clear" w:color="auto" w:fill="FFFFFF"/>
          <w:lang w:val="en-US"/>
        </w:rPr>
      </w:pPr>
      <w:r w:rsidRPr="00924E19">
        <w:rPr>
          <w:b/>
          <w:shd w:val="clear" w:color="auto" w:fill="FFFFFF"/>
          <w:lang w:val="en-US"/>
        </w:rPr>
        <w:t>Entry into force</w:t>
      </w:r>
    </w:p>
    <w:p w14:paraId="0592A60F" w14:textId="1F9BA1E6" w:rsidR="00B94786" w:rsidRPr="00924E19" w:rsidRDefault="00B94786" w:rsidP="007071FA">
      <w:pPr>
        <w:pStyle w:val="SingleTxtG"/>
        <w:rPr>
          <w:shd w:val="clear" w:color="auto" w:fill="FFFFFF"/>
          <w:lang w:val="en-US"/>
        </w:rPr>
      </w:pPr>
      <w:r w:rsidRPr="00924E19">
        <w:rPr>
          <w:shd w:val="clear" w:color="auto" w:fill="FFFFFF"/>
          <w:lang w:val="en-US"/>
        </w:rPr>
        <w:t>(…)</w:t>
      </w:r>
    </w:p>
    <w:p w14:paraId="473832C8" w14:textId="77777777" w:rsidR="007071FA" w:rsidRDefault="00B94786" w:rsidP="007071FA">
      <w:pPr>
        <w:pStyle w:val="SingleTxtG"/>
        <w:rPr>
          <w:b/>
          <w:shd w:val="clear" w:color="auto" w:fill="FFFFFF"/>
          <w:lang w:val="en-US"/>
        </w:rPr>
      </w:pPr>
      <w:r w:rsidRPr="00924E19">
        <w:rPr>
          <w:b/>
          <w:shd w:val="clear" w:color="auto" w:fill="FFFFFF"/>
          <w:lang w:val="en-US"/>
        </w:rPr>
        <w:t>Reservations</w:t>
      </w:r>
    </w:p>
    <w:p w14:paraId="65F932C3" w14:textId="7BECD1C3" w:rsidR="00B94786" w:rsidRPr="00924E19" w:rsidRDefault="00B94786" w:rsidP="007071FA">
      <w:pPr>
        <w:pStyle w:val="SingleTxtG"/>
        <w:rPr>
          <w:shd w:val="clear" w:color="auto" w:fill="FFFFFF"/>
          <w:lang w:val="en-US"/>
        </w:rPr>
      </w:pPr>
      <w:r w:rsidRPr="00924E19">
        <w:rPr>
          <w:shd w:val="clear" w:color="auto" w:fill="FFFFFF"/>
          <w:lang w:val="en-US"/>
        </w:rPr>
        <w:t>(…)</w:t>
      </w:r>
    </w:p>
    <w:p w14:paraId="241D4E37" w14:textId="77777777" w:rsidR="00B94786" w:rsidRPr="00924E19" w:rsidRDefault="00B94786" w:rsidP="007071FA">
      <w:pPr>
        <w:pStyle w:val="SingleTxtG"/>
        <w:rPr>
          <w:b/>
          <w:lang w:val="en-US"/>
        </w:rPr>
      </w:pPr>
      <w:r w:rsidRPr="00924E19">
        <w:rPr>
          <w:b/>
          <w:shd w:val="clear" w:color="auto" w:fill="FFFFFF"/>
          <w:lang w:val="en-US"/>
        </w:rPr>
        <w:t>Amendments</w:t>
      </w:r>
    </w:p>
    <w:p w14:paraId="134E52A0" w14:textId="77777777" w:rsidR="00B94786" w:rsidRPr="00924E19" w:rsidRDefault="00B94786" w:rsidP="007071FA">
      <w:pPr>
        <w:pStyle w:val="SingleTxtG"/>
        <w:rPr>
          <w:shd w:val="clear" w:color="auto" w:fill="FFFFFF"/>
          <w:lang w:val="en-US"/>
        </w:rPr>
      </w:pPr>
      <w:r w:rsidRPr="00924E19">
        <w:rPr>
          <w:shd w:val="clear" w:color="auto" w:fill="FFFFFF"/>
          <w:lang w:val="en-US"/>
        </w:rPr>
        <w:t>(…)</w:t>
      </w:r>
    </w:p>
    <w:p w14:paraId="325F60DA" w14:textId="77777777" w:rsidR="007071FA" w:rsidRDefault="00B94786" w:rsidP="007071FA">
      <w:pPr>
        <w:pStyle w:val="SingleTxtG"/>
        <w:rPr>
          <w:b/>
          <w:shd w:val="clear" w:color="auto" w:fill="FFFFFF"/>
          <w:lang w:val="en-US"/>
        </w:rPr>
      </w:pPr>
      <w:r w:rsidRPr="00924E19">
        <w:rPr>
          <w:b/>
          <w:shd w:val="clear" w:color="auto" w:fill="FFFFFF"/>
          <w:lang w:val="en-US"/>
        </w:rPr>
        <w:t>Denunciation</w:t>
      </w:r>
    </w:p>
    <w:p w14:paraId="3EC471E8" w14:textId="6CEF460D" w:rsidR="00B94786" w:rsidRPr="00924E19" w:rsidRDefault="00B94786" w:rsidP="007071FA">
      <w:pPr>
        <w:pStyle w:val="SingleTxtG"/>
        <w:rPr>
          <w:lang w:val="en-US"/>
        </w:rPr>
      </w:pPr>
      <w:r w:rsidRPr="00924E19">
        <w:rPr>
          <w:shd w:val="clear" w:color="auto" w:fill="FFFFFF"/>
          <w:lang w:val="en-US"/>
        </w:rPr>
        <w:t>(…)</w:t>
      </w:r>
    </w:p>
    <w:p w14:paraId="2358F962" w14:textId="74004C19" w:rsidR="00B94786" w:rsidRDefault="007071FA" w:rsidP="007071FA">
      <w:pPr>
        <w:pStyle w:val="H23G"/>
        <w:rPr>
          <w:lang w:val="en-US"/>
        </w:rPr>
      </w:pPr>
      <w:r>
        <w:rPr>
          <w:lang w:val="en-US"/>
        </w:rPr>
        <w:tab/>
        <w:t>3.</w:t>
      </w:r>
      <w:r>
        <w:rPr>
          <w:lang w:val="en-US"/>
        </w:rPr>
        <w:tab/>
      </w:r>
      <w:r w:rsidR="00B94786" w:rsidRPr="00366848">
        <w:rPr>
          <w:lang w:val="en-US"/>
        </w:rPr>
        <w:t>China</w:t>
      </w:r>
      <w:bookmarkEnd w:id="85"/>
    </w:p>
    <w:p w14:paraId="48187AC1" w14:textId="77777777" w:rsidR="00D01636" w:rsidRDefault="00D01636" w:rsidP="00D01636">
      <w:pPr>
        <w:ind w:left="1134" w:right="1134"/>
        <w:jc w:val="both"/>
        <w:rPr>
          <w:lang w:val="en"/>
        </w:rPr>
      </w:pPr>
      <w:r>
        <w:rPr>
          <w:lang w:val="en"/>
        </w:rPr>
        <w:t>Thank you, Mr. Chairman.</w:t>
      </w:r>
    </w:p>
    <w:p w14:paraId="6E2A1E18" w14:textId="77777777" w:rsidR="00D01636" w:rsidRDefault="00D01636" w:rsidP="00D01636">
      <w:pPr>
        <w:ind w:left="1134" w:right="1134"/>
        <w:jc w:val="both"/>
        <w:rPr>
          <w:lang w:val="en"/>
        </w:rPr>
      </w:pPr>
      <w:r>
        <w:rPr>
          <w:lang w:val="en"/>
        </w:rPr>
        <w:t xml:space="preserve">We would like to thank the three panelists for the valuable presentations. </w:t>
      </w:r>
    </w:p>
    <w:p w14:paraId="60D172B5" w14:textId="77777777" w:rsidR="00D01636" w:rsidRDefault="00D01636" w:rsidP="00D01636">
      <w:pPr>
        <w:ind w:left="1134" w:right="1134"/>
        <w:jc w:val="both"/>
        <w:rPr>
          <w:lang w:val="en"/>
        </w:rPr>
      </w:pPr>
      <w:r>
        <w:rPr>
          <w:lang w:val="en"/>
        </w:rPr>
        <w:t xml:space="preserve">Concerning the preamble, we listened to the presentation by the Chairman. At the same time, we suggest that we should add that the purposes and guidelines of the instrument stated in HRC Res 26/9, in this instrument maybe we do not have to mention this resolution itself. However, the relevant purposes and guidelines of this instrument can direct our orientation. It should be confirmed. Just now, the representative for Egypt said that we should clearly respect the UN Charter principles and purposes. At the same time, we would like to add “recognizing the positive role of businesses in development”. This is also what is confirmed in HRC Res 26/9, so that the preamble would be more accurate and balanced. </w:t>
      </w:r>
    </w:p>
    <w:p w14:paraId="5E2A6A7C" w14:textId="77777777" w:rsidR="00D01636" w:rsidRDefault="00D01636" w:rsidP="00D01636">
      <w:pPr>
        <w:ind w:left="1134" w:right="1134"/>
        <w:jc w:val="both"/>
        <w:rPr>
          <w:lang w:val="en"/>
        </w:rPr>
      </w:pPr>
      <w:r>
        <w:rPr>
          <w:lang w:val="en"/>
        </w:rPr>
        <w:t>Concerning article 14, the institutional arrangements, we believe that constitutional arrangements would depend on other substantive articles. Whether we should set up a committee, we think that we should take into consideration the existing processes on strengthening human rights treaty bodies. Especially we suggest that we should avoid overlapping with the functions of other human rights treaty bodies, as stated by some other delegates, because there are some other human rights bodies that are also dealing with this issue. And also we should take into consideration the financial implications.</w:t>
      </w:r>
    </w:p>
    <w:p w14:paraId="1C4403FF" w14:textId="77777777" w:rsidR="00D01636" w:rsidRDefault="00D01636" w:rsidP="00D01636">
      <w:pPr>
        <w:ind w:left="1134" w:right="1134"/>
        <w:jc w:val="both"/>
        <w:rPr>
          <w:lang w:val="en"/>
        </w:rPr>
      </w:pPr>
      <w:r w:rsidRPr="00D01636">
        <w:rPr>
          <w:lang w:val="en"/>
        </w:rPr>
        <w:t>Concerning article 15, final provisions. On implementation, on this part, as it can be separated, it should not be contained in the final provisions, but paragraph 3, in this article, we respect the views of the delegations, but we feel that this paragraph risks opposing businesses to human rights.</w:t>
      </w:r>
      <w:r>
        <w:rPr>
          <w:lang w:val="en"/>
        </w:rPr>
        <w:t xml:space="preserve"> We risk separating these two. Actually, we have a consensus, which is that development and human rights are correlated and mutually supportive. This consensus should guide our thinking when we think about the relationship between development, between business and human rights. Our instrument actually differs in nature and in content from the Framework Convention on Tobacco Control. Business is an important driving force for development. In this sense, we can promote human rights through development. Of course, in these activities, we should ensure they will respect human rights. This balanced relationship is also what is confirmed in 26/9. So we suggest that this paragraph 3 should be readjusted, it should not be put into the operative part. It should be put in the preamble, maybe we can present it in a more positive way. We can talk about the contributions of business to development, and we should emphasize that we want to ensure that the business will respect human rights in its activities, and, when violations happen, relief should be provided. In this way, it is very positive, so we can avoid putting business in opposition to human rights. </w:t>
      </w:r>
    </w:p>
    <w:p w14:paraId="785A0528" w14:textId="77777777" w:rsidR="00D01636" w:rsidRDefault="00D01636" w:rsidP="00D01636">
      <w:pPr>
        <w:ind w:left="1134" w:right="1134"/>
        <w:jc w:val="both"/>
        <w:rPr>
          <w:lang w:val="en"/>
        </w:rPr>
      </w:pPr>
      <w:r>
        <w:rPr>
          <w:lang w:val="en"/>
        </w:rPr>
        <w:t>Thank you, Mr. Chairman.</w:t>
      </w:r>
    </w:p>
    <w:p w14:paraId="2B79B3A4" w14:textId="1987587A" w:rsidR="00B94786" w:rsidRPr="000C3DB0" w:rsidRDefault="00E20BE7" w:rsidP="00AC256F">
      <w:pPr>
        <w:pStyle w:val="H23G"/>
        <w:ind w:left="0" w:firstLine="0"/>
        <w:rPr>
          <w:lang w:val="es-ES"/>
        </w:rPr>
      </w:pPr>
      <w:r w:rsidRPr="00E43DB6">
        <w:tab/>
      </w:r>
      <w:r>
        <w:rPr>
          <w:lang w:val="es-ES"/>
        </w:rPr>
        <w:t>4.</w:t>
      </w:r>
      <w:r>
        <w:rPr>
          <w:lang w:val="es-ES"/>
        </w:rPr>
        <w:tab/>
      </w:r>
      <w:r w:rsidR="00B94786" w:rsidRPr="000C3DB0">
        <w:rPr>
          <w:lang w:val="es-ES"/>
        </w:rPr>
        <w:t>Ecuador</w:t>
      </w:r>
    </w:p>
    <w:p w14:paraId="76ED76BD" w14:textId="77777777" w:rsidR="00B94786" w:rsidRPr="00A73ED5" w:rsidRDefault="00B94786" w:rsidP="00E20BE7">
      <w:pPr>
        <w:pStyle w:val="SingleTxtG"/>
        <w:rPr>
          <w:lang w:val="es-ES"/>
        </w:rPr>
      </w:pPr>
      <w:r w:rsidRPr="00A73ED5">
        <w:rPr>
          <w:lang w:val="es-ES"/>
        </w:rPr>
        <w:t>ARTÍCULO 15: DISPOSICIONES FINALES</w:t>
      </w:r>
    </w:p>
    <w:p w14:paraId="5293C692" w14:textId="031B7403" w:rsidR="00B94786" w:rsidRPr="00B243F9" w:rsidRDefault="00B243F9" w:rsidP="00B243F9">
      <w:pPr>
        <w:pStyle w:val="SingleTxtG"/>
        <w:rPr>
          <w:lang w:val="es-ES_tradnl"/>
        </w:rPr>
      </w:pPr>
      <w:r>
        <w:rPr>
          <w:lang w:val="es-ES_tradnl"/>
        </w:rPr>
        <w:t>Señor Presidente,</w:t>
      </w:r>
    </w:p>
    <w:p w14:paraId="0A35AFDA" w14:textId="77777777" w:rsidR="00B94786" w:rsidRPr="009950A8" w:rsidRDefault="00B94786" w:rsidP="00E20BE7">
      <w:pPr>
        <w:pStyle w:val="SingleTxtG"/>
        <w:rPr>
          <w:lang w:val="es-ES"/>
        </w:rPr>
      </w:pPr>
      <w:r w:rsidRPr="009950A8">
        <w:rPr>
          <w:lang w:val="es-ES"/>
        </w:rPr>
        <w:t>Mi Delegación considera que esta disposición es compatible con la práctica de elaboración de todos los instrumentos convencionales de Derecho internacional público.</w:t>
      </w:r>
    </w:p>
    <w:p w14:paraId="48A7E562" w14:textId="77777777" w:rsidR="00B94786" w:rsidRPr="009950A8" w:rsidRDefault="00B94786" w:rsidP="00E20BE7">
      <w:pPr>
        <w:pStyle w:val="SingleTxtG"/>
        <w:rPr>
          <w:lang w:val="es-ES"/>
        </w:rPr>
      </w:pPr>
      <w:r w:rsidRPr="009950A8">
        <w:rPr>
          <w:lang w:val="es-ES"/>
        </w:rPr>
        <w:t>Los tratados internacionales contienen esta serie de cláusulas en las que se mantiene la determinación de las cuestiones procedimentales y accesorias, pero importantes del tratado correspondiente.</w:t>
      </w:r>
    </w:p>
    <w:p w14:paraId="6C17BA5D" w14:textId="77777777" w:rsidR="00B94786" w:rsidRPr="009950A8" w:rsidRDefault="00B94786" w:rsidP="00E20BE7">
      <w:pPr>
        <w:pStyle w:val="SingleTxtG"/>
        <w:rPr>
          <w:lang w:val="es-ES_tradnl"/>
        </w:rPr>
      </w:pPr>
      <w:r w:rsidRPr="009950A8">
        <w:rPr>
          <w:lang w:val="es-ES"/>
        </w:rPr>
        <w:t xml:space="preserve">En cuanto al número de ratificaciones para que el instrumento entre en vigencia, el Ecuador sugiere que se considere un número razonable de ratificaciones, lo que permitiría que, de forma expedita, entre en vigencia el convenio y que en consecuencia el Comité pueda establecerse. </w:t>
      </w:r>
    </w:p>
    <w:p w14:paraId="655572DA" w14:textId="77777777" w:rsidR="00B94786" w:rsidRPr="001D5075" w:rsidRDefault="00B94786" w:rsidP="00E20BE7">
      <w:pPr>
        <w:pStyle w:val="SingleTxtG"/>
      </w:pPr>
      <w:r w:rsidRPr="001D5075">
        <w:t>Muchas gracias Señor Presidente.</w:t>
      </w:r>
    </w:p>
    <w:p w14:paraId="71FC8E78" w14:textId="2FD697EE" w:rsidR="00B94786" w:rsidRPr="00694BA0" w:rsidRDefault="009E2450" w:rsidP="009E2450">
      <w:pPr>
        <w:pStyle w:val="H23G"/>
      </w:pPr>
      <w:r w:rsidRPr="00E43DB6">
        <w:tab/>
        <w:t>5.</w:t>
      </w:r>
      <w:r w:rsidRPr="00E43DB6">
        <w:tab/>
      </w:r>
      <w:r w:rsidR="00B94786" w:rsidRPr="00694BA0">
        <w:t>Egypt</w:t>
      </w:r>
    </w:p>
    <w:p w14:paraId="093297C1" w14:textId="77777777" w:rsidR="00580949" w:rsidRPr="00580949" w:rsidRDefault="00580949" w:rsidP="00580949">
      <w:pPr>
        <w:spacing w:after="120"/>
        <w:ind w:left="567" w:right="1134" w:firstLine="567"/>
        <w:jc w:val="both"/>
        <w:rPr>
          <w:rtl/>
          <w:lang w:bidi="ar-EG"/>
        </w:rPr>
      </w:pPr>
      <w:r w:rsidRPr="00580949">
        <w:rPr>
          <w:lang w:bidi="ar-EG"/>
        </w:rPr>
        <w:t>Thank you Chair,</w:t>
      </w:r>
    </w:p>
    <w:p w14:paraId="74F48620" w14:textId="77777777" w:rsidR="00580949" w:rsidRPr="00580949" w:rsidRDefault="00580949" w:rsidP="00580949">
      <w:pPr>
        <w:spacing w:after="120"/>
        <w:ind w:left="1134" w:right="1134"/>
        <w:jc w:val="both"/>
        <w:rPr>
          <w:lang w:bidi="ar-EG"/>
        </w:rPr>
      </w:pPr>
      <w:r w:rsidRPr="00580949">
        <w:rPr>
          <w:lang w:bidi="ar-EG"/>
        </w:rPr>
        <w:t>We thank the panelists for their very useful presentations,</w:t>
      </w:r>
      <w:r w:rsidRPr="00580949">
        <w:rPr>
          <w:rFonts w:hint="cs"/>
          <w:rtl/>
          <w:lang w:bidi="ar-EG"/>
        </w:rPr>
        <w:t xml:space="preserve"> </w:t>
      </w:r>
      <w:r w:rsidRPr="00580949">
        <w:rPr>
          <w:lang w:bidi="ar-EG"/>
        </w:rPr>
        <w:t>and would like to share with you the following remarks with view to strengthening the text:</w:t>
      </w:r>
    </w:p>
    <w:p w14:paraId="63CA709C" w14:textId="671266D0" w:rsidR="00580949" w:rsidRPr="00580949" w:rsidRDefault="007665BB" w:rsidP="007665BB">
      <w:pPr>
        <w:pStyle w:val="SingleTxtG"/>
        <w:rPr>
          <w:lang w:bidi="ar-EG"/>
        </w:rPr>
      </w:pPr>
      <w:r>
        <w:rPr>
          <w:lang w:bidi="ar-EG"/>
        </w:rPr>
        <w:t>1.</w:t>
      </w:r>
      <w:r>
        <w:rPr>
          <w:lang w:bidi="ar-EG"/>
        </w:rPr>
        <w:tab/>
      </w:r>
      <w:r w:rsidR="00580949" w:rsidRPr="00580949">
        <w:rPr>
          <w:lang w:bidi="ar-EG"/>
        </w:rPr>
        <w:t>In any international convention the preamble is a stand alone part and not considered as one of its articles. Thus we agree with Mr.Smith that the preamble paragraphs need to be separated from other sections that include different articles.</w:t>
      </w:r>
    </w:p>
    <w:p w14:paraId="684EFB98" w14:textId="4A48FD74" w:rsidR="00580949" w:rsidRPr="00580949" w:rsidRDefault="007665BB" w:rsidP="007665BB">
      <w:pPr>
        <w:pStyle w:val="SingleTxtG"/>
        <w:rPr>
          <w:lang w:bidi="ar-EG"/>
        </w:rPr>
      </w:pPr>
      <w:r>
        <w:rPr>
          <w:lang w:bidi="ar-EG"/>
        </w:rPr>
        <w:t>2.</w:t>
      </w:r>
      <w:r>
        <w:rPr>
          <w:lang w:bidi="ar-EG"/>
        </w:rPr>
        <w:tab/>
      </w:r>
      <w:r w:rsidR="00580949" w:rsidRPr="00580949">
        <w:rPr>
          <w:lang w:bidi="ar-EG"/>
        </w:rPr>
        <w:t>The language in the preamble part needs modification to be in line with the internationally agreed language used in other international human rights conventions, my delegation can share with you our proposal bilaterally in this regard.</w:t>
      </w:r>
    </w:p>
    <w:p w14:paraId="3916D7C7" w14:textId="16EFDEEA" w:rsidR="00580949" w:rsidRPr="00580949" w:rsidRDefault="007665BB" w:rsidP="007665BB">
      <w:pPr>
        <w:pStyle w:val="SingleTxtG"/>
        <w:rPr>
          <w:lang w:bidi="ar-EG"/>
        </w:rPr>
      </w:pPr>
      <w:r>
        <w:rPr>
          <w:lang w:bidi="ar-EG"/>
        </w:rPr>
        <w:t>3.</w:t>
      </w:r>
      <w:r>
        <w:rPr>
          <w:lang w:bidi="ar-EG"/>
        </w:rPr>
        <w:tab/>
      </w:r>
      <w:r w:rsidR="00580949" w:rsidRPr="00580949">
        <w:rPr>
          <w:lang w:bidi="ar-EG"/>
        </w:rPr>
        <w:t xml:space="preserve">The purposes and the principles of the UN Charter in the preamble section shall be mentioned in the preamble, guiding the implementation of the legally binding instrument. </w:t>
      </w:r>
    </w:p>
    <w:p w14:paraId="3C60B3CD" w14:textId="522BA05A" w:rsidR="00580949" w:rsidRPr="00580949" w:rsidRDefault="007665BB" w:rsidP="007665BB">
      <w:pPr>
        <w:pStyle w:val="SingleTxtG"/>
        <w:rPr>
          <w:lang w:bidi="ar-EG"/>
        </w:rPr>
      </w:pPr>
      <w:r>
        <w:rPr>
          <w:lang w:bidi="ar-EG"/>
        </w:rPr>
        <w:t>4.</w:t>
      </w:r>
      <w:r>
        <w:rPr>
          <w:lang w:bidi="ar-EG"/>
        </w:rPr>
        <w:tab/>
      </w:r>
      <w:r w:rsidR="00580949" w:rsidRPr="00580949">
        <w:rPr>
          <w:lang w:bidi="ar-EG"/>
        </w:rPr>
        <w:t xml:space="preserve">We also propose to add a reference to the important role of the TNCs and OBEs in achieving socio economic development in the preamble and to the sovereign rights of states to regulate and organize investment activities on its territories. </w:t>
      </w:r>
    </w:p>
    <w:p w14:paraId="64DE9663" w14:textId="66793738" w:rsidR="00580949" w:rsidRPr="00580949" w:rsidRDefault="007665BB" w:rsidP="007665BB">
      <w:pPr>
        <w:pStyle w:val="SingleTxtG"/>
        <w:rPr>
          <w:lang w:bidi="ar-EG"/>
        </w:rPr>
      </w:pPr>
      <w:r>
        <w:rPr>
          <w:lang w:bidi="ar-EG"/>
        </w:rPr>
        <w:t>5.</w:t>
      </w:r>
      <w:r>
        <w:rPr>
          <w:lang w:bidi="ar-EG"/>
        </w:rPr>
        <w:tab/>
      </w:r>
      <w:r w:rsidR="00580949" w:rsidRPr="00580949">
        <w:rPr>
          <w:lang w:bidi="ar-EG"/>
        </w:rPr>
        <w:t>As for article 14, we have heard the intervention of Mr. Smith today as well as the intervention of the Head of Treaty body Branch in the OHCHR, Ibrahim Salama, in the first day of the session, who brought to our attention the fact the this the very first treaty to be elaborated while a review of the treaty body will take place in 2020, we encourage to take the ongoing discussions in this context into consideration while elaborating the institutional arrangements, and we reserve our right to come to you with proposals in this regard.</w:t>
      </w:r>
    </w:p>
    <w:p w14:paraId="4A3C48C7" w14:textId="4FFF7A48" w:rsidR="00580949" w:rsidRPr="00580949" w:rsidRDefault="007665BB" w:rsidP="007665BB">
      <w:pPr>
        <w:pStyle w:val="SingleTxtG"/>
        <w:rPr>
          <w:lang w:bidi="ar-EG"/>
        </w:rPr>
      </w:pPr>
      <w:r>
        <w:rPr>
          <w:lang w:bidi="ar-EG"/>
        </w:rPr>
        <w:t>6.</w:t>
      </w:r>
      <w:r>
        <w:rPr>
          <w:lang w:bidi="ar-EG"/>
        </w:rPr>
        <w:tab/>
      </w:r>
      <w:r w:rsidR="00580949" w:rsidRPr="00580949">
        <w:rPr>
          <w:lang w:bidi="ar-EG"/>
        </w:rPr>
        <w:t>Finally Mr. Chair, article 15 is of paramount importance we believe that it is the heart of the legally binding instrument and it has to be clearly drafted to avoid double interpretation, we would like to re- emphasize on the importance of avoiding imposing new burdens on the developing states. We would also like to express our support to art.15.3, we believe that this article will ensure the primacy of human rights over business and will contribute to preventing future human rights violations.</w:t>
      </w:r>
    </w:p>
    <w:p w14:paraId="05C0DAF4" w14:textId="77777777" w:rsidR="00580949" w:rsidRPr="00580949" w:rsidRDefault="00580949" w:rsidP="007665BB">
      <w:pPr>
        <w:pStyle w:val="SingleTxtG"/>
        <w:rPr>
          <w:lang w:bidi="ar-EG"/>
        </w:rPr>
      </w:pPr>
      <w:r w:rsidRPr="00580949">
        <w:rPr>
          <w:lang w:bidi="ar-EG"/>
        </w:rPr>
        <w:t>I Thank you chair.</w:t>
      </w:r>
    </w:p>
    <w:p w14:paraId="75E40470" w14:textId="18E2FD30" w:rsidR="00B94786" w:rsidRPr="00A73ED5" w:rsidRDefault="009E2450" w:rsidP="009E2450">
      <w:pPr>
        <w:pStyle w:val="H23G"/>
      </w:pPr>
      <w:r>
        <w:tab/>
        <w:t>6.</w:t>
      </w:r>
      <w:r>
        <w:tab/>
      </w:r>
      <w:r w:rsidR="00B94786" w:rsidRPr="00A73ED5">
        <w:t>India</w:t>
      </w:r>
    </w:p>
    <w:p w14:paraId="478B376C" w14:textId="77777777" w:rsidR="00B94786" w:rsidRPr="00574048" w:rsidRDefault="00B94786" w:rsidP="009E2450">
      <w:pPr>
        <w:pStyle w:val="SingleTxtG"/>
        <w:rPr>
          <w:lang w:val="en-IN"/>
        </w:rPr>
      </w:pPr>
      <w:r w:rsidRPr="00574048">
        <w:rPr>
          <w:lang w:val="en-IN"/>
        </w:rPr>
        <w:t>Thank You Chair,</w:t>
      </w:r>
    </w:p>
    <w:p w14:paraId="42D9FD7B" w14:textId="1D2EEB8C" w:rsidR="00B94786" w:rsidRPr="00574048" w:rsidRDefault="007665BB" w:rsidP="009E2450">
      <w:pPr>
        <w:pStyle w:val="SingleTxtG"/>
        <w:rPr>
          <w:lang w:val="en-IN"/>
        </w:rPr>
      </w:pPr>
      <w:r>
        <w:rPr>
          <w:lang w:val="en-IN"/>
        </w:rPr>
        <w:t>1.</w:t>
      </w:r>
      <w:r>
        <w:rPr>
          <w:lang w:val="en-IN"/>
        </w:rPr>
        <w:tab/>
      </w:r>
      <w:r w:rsidR="00B94786" w:rsidRPr="00574048">
        <w:rPr>
          <w:lang w:val="en-IN"/>
        </w:rPr>
        <w:t>India thanks the experts for their valuable comments.</w:t>
      </w:r>
    </w:p>
    <w:p w14:paraId="3FDE29F5" w14:textId="77777777" w:rsidR="00B94786" w:rsidRPr="00574048" w:rsidRDefault="00B94786" w:rsidP="009E2450">
      <w:pPr>
        <w:pStyle w:val="SingleTxtG"/>
        <w:rPr>
          <w:lang w:val="en-IN"/>
        </w:rPr>
      </w:pPr>
      <w:r w:rsidRPr="00574048">
        <w:rPr>
          <w:lang w:val="en-IN"/>
        </w:rPr>
        <w:t>2.</w:t>
      </w:r>
      <w:r w:rsidRPr="00574048">
        <w:rPr>
          <w:lang w:val="en-IN"/>
        </w:rPr>
        <w:tab/>
        <w:t>First of all, we believe that the Preamble part of the text should be separate from the articles and not be an article in itself. This is in conformity with all international instruments.</w:t>
      </w:r>
    </w:p>
    <w:p w14:paraId="48FC606A" w14:textId="77777777" w:rsidR="00B94786" w:rsidRPr="00574048" w:rsidRDefault="00B94786" w:rsidP="009E2450">
      <w:pPr>
        <w:pStyle w:val="SingleTxtG"/>
        <w:rPr>
          <w:lang w:val="en-IN"/>
        </w:rPr>
      </w:pPr>
      <w:r w:rsidRPr="00574048">
        <w:rPr>
          <w:lang w:val="en-IN"/>
        </w:rPr>
        <w:t>3.</w:t>
      </w:r>
      <w:r w:rsidRPr="00574048">
        <w:rPr>
          <w:lang w:val="en-IN"/>
        </w:rPr>
        <w:tab/>
        <w:t>We believe the reference to “all business enterprises” in para 5 of the Preamble should be revisited as we understand that this instrument should focus only on business activities of a transnational character. Para 7 of the Preamble is inconsistent with provision in Article 9.5 of the text, which gives states the provision to exercise exemptions for small and medium size undertakings. Hence it should be revised accordingly.</w:t>
      </w:r>
    </w:p>
    <w:p w14:paraId="150B9621" w14:textId="77777777" w:rsidR="00B94786" w:rsidRPr="00574048" w:rsidRDefault="00B94786" w:rsidP="009E2450">
      <w:pPr>
        <w:pStyle w:val="SingleTxtG"/>
        <w:rPr>
          <w:lang w:val="en-IN"/>
        </w:rPr>
      </w:pPr>
      <w:r w:rsidRPr="00574048">
        <w:rPr>
          <w:lang w:val="en-IN"/>
        </w:rPr>
        <w:t>4.</w:t>
      </w:r>
      <w:r w:rsidRPr="00574048">
        <w:rPr>
          <w:lang w:val="en-IN"/>
        </w:rPr>
        <w:tab/>
        <w:t>On the term ‘self-determination’, India states its reservation that the words ‘the right of self-determination’ appearing in this article should only apply to the peoples under foreign domination and these words do not apply to sovereign independent states or a section of people or nation – which is the essence of national integrity.</w:t>
      </w:r>
    </w:p>
    <w:p w14:paraId="788B3EBC" w14:textId="77777777" w:rsidR="00B94786" w:rsidRPr="00574048" w:rsidRDefault="00B94786" w:rsidP="009E2450">
      <w:pPr>
        <w:pStyle w:val="SingleTxtG"/>
        <w:rPr>
          <w:lang w:val="en-IN"/>
        </w:rPr>
      </w:pPr>
      <w:r w:rsidRPr="00574048">
        <w:rPr>
          <w:lang w:val="en-IN"/>
        </w:rPr>
        <w:t>5.</w:t>
      </w:r>
      <w:r w:rsidRPr="00574048">
        <w:rPr>
          <w:lang w:val="en-IN"/>
        </w:rPr>
        <w:tab/>
        <w:t>We again reiterate the need to ensure that the text in the preamble should be revisited to ensure there is no conflict between a state’s domestic laws and its international obligations. The Preamble needs to be balanced and should not bring in any ambiguity.</w:t>
      </w:r>
    </w:p>
    <w:p w14:paraId="10F2AED5" w14:textId="77777777" w:rsidR="00B94786" w:rsidRPr="00574048" w:rsidRDefault="00B94786" w:rsidP="009E2450">
      <w:pPr>
        <w:pStyle w:val="SingleTxtG"/>
        <w:rPr>
          <w:lang w:val="en-IN"/>
        </w:rPr>
      </w:pPr>
      <w:r w:rsidRPr="00574048">
        <w:rPr>
          <w:lang w:val="en-IN"/>
        </w:rPr>
        <w:t>6.</w:t>
      </w:r>
      <w:r w:rsidRPr="00574048">
        <w:rPr>
          <w:lang w:val="en-IN"/>
        </w:rPr>
        <w:tab/>
        <w:t>On the Articles 14 and 15, we have no comments to offer as of now. We believe that we first need to work and build consensus on the elements in the text up to Article 13 before we work out the Institutional Arrangements and the Final Provisions.</w:t>
      </w:r>
    </w:p>
    <w:p w14:paraId="4929D0A9" w14:textId="77777777" w:rsidR="00B94786" w:rsidRPr="000C3DB0" w:rsidRDefault="00B94786" w:rsidP="009E2450">
      <w:pPr>
        <w:pStyle w:val="SingleTxtG"/>
      </w:pPr>
      <w:r w:rsidRPr="000C3DB0">
        <w:t>Thank You</w:t>
      </w:r>
    </w:p>
    <w:p w14:paraId="20D031F3" w14:textId="1DE4B970" w:rsidR="00B94786" w:rsidRPr="0045667A" w:rsidRDefault="009E2450" w:rsidP="009E2450">
      <w:pPr>
        <w:pStyle w:val="H23G"/>
        <w:rPr>
          <w:lang w:val="en"/>
        </w:rPr>
      </w:pPr>
      <w:bookmarkStart w:id="86" w:name="_Toc527994016"/>
      <w:r>
        <w:rPr>
          <w:lang w:val="en"/>
        </w:rPr>
        <w:tab/>
        <w:t>7.</w:t>
      </w:r>
      <w:r>
        <w:rPr>
          <w:lang w:val="en"/>
        </w:rPr>
        <w:tab/>
      </w:r>
      <w:r w:rsidR="00B94786" w:rsidRPr="0045667A">
        <w:rPr>
          <w:lang w:val="en"/>
        </w:rPr>
        <w:t>Indonesia</w:t>
      </w:r>
    </w:p>
    <w:p w14:paraId="6E18F085" w14:textId="77777777" w:rsidR="00B94786" w:rsidRPr="0045667A" w:rsidRDefault="00B94786" w:rsidP="009E2450">
      <w:pPr>
        <w:pStyle w:val="SingleTxtG"/>
        <w:rPr>
          <w:lang w:val="en"/>
        </w:rPr>
      </w:pPr>
      <w:r w:rsidRPr="0045667A">
        <w:rPr>
          <w:lang w:val="en"/>
        </w:rPr>
        <w:t>Thank you Mr. Chairperson</w:t>
      </w:r>
    </w:p>
    <w:p w14:paraId="4DD015D4" w14:textId="77777777" w:rsidR="00B94786" w:rsidRPr="0045667A" w:rsidRDefault="00B94786" w:rsidP="009E2450">
      <w:pPr>
        <w:pStyle w:val="SingleTxtG"/>
        <w:rPr>
          <w:lang w:val="en"/>
        </w:rPr>
      </w:pPr>
      <w:r w:rsidRPr="0045667A">
        <w:rPr>
          <w:lang w:val="en"/>
        </w:rPr>
        <w:t>We would like to echo other states in thanking the panelist for their very insightful of presentations.</w:t>
      </w:r>
    </w:p>
    <w:p w14:paraId="42E23511" w14:textId="39A756CE" w:rsidR="00B94786" w:rsidRPr="0045667A" w:rsidRDefault="00B94786" w:rsidP="009E2450">
      <w:pPr>
        <w:pStyle w:val="SingleTxtG"/>
        <w:rPr>
          <w:lang w:val="en"/>
        </w:rPr>
      </w:pPr>
      <w:r w:rsidRPr="0045667A">
        <w:rPr>
          <w:lang w:val="en"/>
        </w:rPr>
        <w:t xml:space="preserve">We wish to provide a brief inputs, namely to propose a paragraph: “Reaffirming the purposes and principles of the UN Charter” at the very beginning of the Preamble Section. </w:t>
      </w:r>
    </w:p>
    <w:p w14:paraId="710F75C0" w14:textId="73615D36" w:rsidR="00B94786" w:rsidRPr="00777519" w:rsidRDefault="009E2450" w:rsidP="009E2450">
      <w:pPr>
        <w:pStyle w:val="H23G"/>
        <w:rPr>
          <w:lang w:val="es-ES"/>
        </w:rPr>
      </w:pPr>
      <w:r w:rsidRPr="00E43DB6">
        <w:tab/>
      </w:r>
      <w:r>
        <w:rPr>
          <w:lang w:val="es-ES"/>
        </w:rPr>
        <w:t>8.</w:t>
      </w:r>
      <w:r>
        <w:rPr>
          <w:lang w:val="es-ES"/>
        </w:rPr>
        <w:tab/>
      </w:r>
      <w:r w:rsidR="00B94786" w:rsidRPr="00777519">
        <w:rPr>
          <w:lang w:val="es-ES"/>
        </w:rPr>
        <w:t>Mexico</w:t>
      </w:r>
      <w:bookmarkEnd w:id="86"/>
    </w:p>
    <w:p w14:paraId="79254839" w14:textId="3E568C6E" w:rsidR="00B94786" w:rsidRPr="00CC35CB" w:rsidRDefault="00B94786" w:rsidP="009E2450">
      <w:pPr>
        <w:pStyle w:val="SingleTxtG"/>
        <w:rPr>
          <w:lang w:val="es-ES"/>
        </w:rPr>
      </w:pPr>
      <w:r w:rsidRPr="00CC35CB">
        <w:rPr>
          <w:lang w:val="es-ES"/>
        </w:rPr>
        <w:t>Gracias señor Presidente. La delegación de México desea compartir algunos comentarios y observaciones respecto a los artículo</w:t>
      </w:r>
      <w:r w:rsidR="0070463D">
        <w:rPr>
          <w:lang w:val="es-ES"/>
        </w:rPr>
        <w:t>s</w:t>
      </w:r>
      <w:r w:rsidRPr="00CC35CB">
        <w:rPr>
          <w:lang w:val="es-ES"/>
        </w:rPr>
        <w:t xml:space="preserve">1, 14 y </w:t>
      </w:r>
      <w:r>
        <w:rPr>
          <w:lang w:val="es-ES"/>
        </w:rPr>
        <w:t>15 del proyecto de instrumento.</w:t>
      </w:r>
    </w:p>
    <w:p w14:paraId="2650AE1E" w14:textId="77777777" w:rsidR="00B94786" w:rsidRPr="00CC35CB" w:rsidRDefault="00B94786" w:rsidP="009E2450">
      <w:pPr>
        <w:pStyle w:val="SingleTxtG"/>
        <w:rPr>
          <w:lang w:val="es-ES"/>
        </w:rPr>
      </w:pPr>
      <w:r w:rsidRPr="00CC35CB">
        <w:rPr>
          <w:lang w:val="es-ES"/>
        </w:rPr>
        <w:t>En cuanto al artículo 1º relativo al preámbulo del proyecto, coincidimos con algunas organizaciones de la sociedad civil que, en comentarios generales, señalaron que el preámbulo no debería formar parte del articulado del instrumento. Esta posición es coherente con lo dispuesto en el artículo 31 de la Convención de Viena sobre Derecho de los Tratados. Al entenderse que el preámbulo de un instrumento de esta naturaleza no forma parte del cuerpo dispositivo o normativo del tratado, y no goza de la misma fuerza obligacional, a pesar de su valor interpretativo, estimamos que el preámbulo debe queda</w:t>
      </w:r>
      <w:r>
        <w:rPr>
          <w:lang w:val="es-ES"/>
        </w:rPr>
        <w:t>r fuera del articulado</w:t>
      </w:r>
    </w:p>
    <w:p w14:paraId="00346EAC" w14:textId="77777777" w:rsidR="00B94786" w:rsidRPr="00CC35CB" w:rsidRDefault="00B94786" w:rsidP="009E2450">
      <w:pPr>
        <w:pStyle w:val="SingleTxtG"/>
        <w:rPr>
          <w:lang w:val="es-ES"/>
        </w:rPr>
      </w:pPr>
      <w:r w:rsidRPr="00CC35CB">
        <w:rPr>
          <w:lang w:val="es-ES"/>
        </w:rPr>
        <w:t>En cuanto a la parte sustantiva del preámbulo, estimamos positiva la redacción del párrafo 4, relativo al ámbito espacial de aplicación del instrumento, el cual comprende no sólo el territorio, sino también cualquier otro espacio sobre el cual el Estado parte eje</w:t>
      </w:r>
      <w:r>
        <w:rPr>
          <w:lang w:val="es-ES"/>
        </w:rPr>
        <w:t xml:space="preserve">rza su jurisdicción o control. </w:t>
      </w:r>
    </w:p>
    <w:p w14:paraId="768671AE" w14:textId="77777777" w:rsidR="00B94786" w:rsidRPr="00CC35CB" w:rsidRDefault="00B94786" w:rsidP="009E2450">
      <w:pPr>
        <w:pStyle w:val="SingleTxtG"/>
        <w:rPr>
          <w:lang w:val="es-ES"/>
        </w:rPr>
      </w:pPr>
      <w:r w:rsidRPr="00CC35CB">
        <w:rPr>
          <w:lang w:val="es-ES"/>
        </w:rPr>
        <w:t>Esto es armónico con criterios y principios del derecho internacional de los derechos humanos. Creemos que es importante que el instrumento obligue a los Estados a la aplicación del tratado no sólo en sus territorios sino en los espacios en que, no siendo parte de su territorio, el Estado ejerza alguna jurisdicción de acuerdo con el derecho internacional, como es el caso de aeronaves y embarcaciones, la zona contigua al mar territorial, la zona económica exclusiva, territorios controlados por el Estado bajo instituciones como el protectorado o</w:t>
      </w:r>
      <w:r>
        <w:rPr>
          <w:lang w:val="es-ES"/>
        </w:rPr>
        <w:t xml:space="preserve"> territorios ocupados de facto.</w:t>
      </w:r>
    </w:p>
    <w:p w14:paraId="1EC41F11" w14:textId="77777777" w:rsidR="00B94786" w:rsidRPr="00CC35CB" w:rsidRDefault="00B94786" w:rsidP="009E2450">
      <w:pPr>
        <w:pStyle w:val="SingleTxtG"/>
        <w:rPr>
          <w:lang w:val="es-ES"/>
        </w:rPr>
      </w:pPr>
      <w:r w:rsidRPr="00CC35CB">
        <w:rPr>
          <w:lang w:val="es-ES"/>
        </w:rPr>
        <w:t>Por otra parte, corresponde a los Estados la obligación y responsabilidad primaria de promover, respetar, proteger y garantizar los derechos humanos, lo cual es coherente también con la definición de víctima que se establece en el artículo 4, del que se interpreta que no se busca atribuir responsabilidad internacional a actores no estatales, toda vez que el lenguaje que se utiliza no se refiere a violaciones de derechos humanos, si</w:t>
      </w:r>
      <w:r>
        <w:rPr>
          <w:lang w:val="es-ES"/>
        </w:rPr>
        <w:t>no a menoscabos o afectaciones.</w:t>
      </w:r>
    </w:p>
    <w:p w14:paraId="64E8A4F7" w14:textId="77777777" w:rsidR="00B94786" w:rsidRPr="00CC35CB" w:rsidRDefault="00B94786" w:rsidP="009E2450">
      <w:pPr>
        <w:pStyle w:val="SingleTxtG"/>
        <w:rPr>
          <w:lang w:val="es-ES"/>
        </w:rPr>
      </w:pPr>
      <w:r w:rsidRPr="00CC35CB">
        <w:rPr>
          <w:lang w:val="es-ES"/>
        </w:rPr>
        <w:t>En ese sentido, y reconociendo que los Principios Rectores de Naciones Unidas sobre las empresas y los derechos humanos son el estándar internacionalmente reconocido y aceptado en la materia, respetuosamente planteamos que se sustituya, en el párrafo 6 del preámbulo, la palabra “shall” por “should”, a fin de resaltar la responsabilidad de todas las empresas de respetar todos los derechos humanos, independientemente de su tamaño, sector, contexto operativo, propiedad y estructura, a través de procesos de debida diligencia y evaluaciones de impacto en derechos humanos. Dicha responsabilidad existe independientemente de la implementación efectiva de las obligaciones del Estado, quien en todo caso, deberá tomar las medidas necesarias para garantizar la protección de los derechos humanos en su marco jurídico interno, incluso frente a los impactos negativos que pudieran ocasionarse como resultado de la actividad empresarial.</w:t>
      </w:r>
    </w:p>
    <w:p w14:paraId="4C0D971C" w14:textId="77777777" w:rsidR="00B94786" w:rsidRPr="00CC35CB" w:rsidRDefault="00B94786" w:rsidP="009E2450">
      <w:pPr>
        <w:pStyle w:val="SingleTxtG"/>
        <w:rPr>
          <w:lang w:val="es-ES"/>
        </w:rPr>
      </w:pPr>
      <w:r w:rsidRPr="00CC35CB">
        <w:rPr>
          <w:lang w:val="es-ES"/>
        </w:rPr>
        <w:t>Por otra parte, respecto al artículo 14 relativo a las disposiciones institucionales, estimamos pertinente conocer más a fondo la visión de la Presidencia sobre el Comité y su sostenibilidad, en particular en el contexto del párrafo 1 subpárrafo h, y a la luz de los retos que enfrentan los órganos de tratados de derechos humano</w:t>
      </w:r>
      <w:r>
        <w:rPr>
          <w:lang w:val="es-ES"/>
        </w:rPr>
        <w:t>s ya existentes en su conjunto.</w:t>
      </w:r>
    </w:p>
    <w:p w14:paraId="406ADEEB" w14:textId="77777777" w:rsidR="00B94786" w:rsidRPr="00CC35CB" w:rsidRDefault="00B94786" w:rsidP="009E2450">
      <w:pPr>
        <w:pStyle w:val="SingleTxtG"/>
        <w:rPr>
          <w:lang w:val="es-ES"/>
        </w:rPr>
      </w:pPr>
      <w:r w:rsidRPr="00CC35CB">
        <w:rPr>
          <w:lang w:val="es-ES"/>
        </w:rPr>
        <w:t xml:space="preserve">Por último, respecto al artículo 15 relativo a las disposiciones finales, nos parece pertinente eliminar la referencia, en el inciso 3, a los derechos adquiridos, en inglés “vested rights”, ya que podría resultar en violación de los principios generales del derecho y de normas de derecho internacional. </w:t>
      </w:r>
    </w:p>
    <w:p w14:paraId="5EF6BDBA" w14:textId="77777777" w:rsidR="00B94786" w:rsidRDefault="00B94786" w:rsidP="009E2450">
      <w:pPr>
        <w:pStyle w:val="SingleTxtG"/>
        <w:rPr>
          <w:lang w:val="es-ES"/>
        </w:rPr>
      </w:pPr>
      <w:r w:rsidRPr="00CC35CB">
        <w:rPr>
          <w:lang w:val="es-ES"/>
        </w:rPr>
        <w:t>Respecto a los párrafos 4, 5 y 6 consideramos que podrían ser eliminados o podrían ubicarse en el preámbulo.</w:t>
      </w:r>
    </w:p>
    <w:p w14:paraId="3AD9790A" w14:textId="77777777" w:rsidR="00B94786" w:rsidRPr="00CC35CB" w:rsidRDefault="00B94786" w:rsidP="009E2450">
      <w:pPr>
        <w:pStyle w:val="SingleTxtG"/>
        <w:rPr>
          <w:lang w:val="es-ES"/>
        </w:rPr>
      </w:pPr>
      <w:r w:rsidRPr="00CC35CB">
        <w:rPr>
          <w:lang w:val="es-ES"/>
        </w:rPr>
        <w:t>Finalmente, en relación con el numeral 12, estimamos que a fin de que el proyecto cumpla su objetivo y se garantice un enfoque consensuado, sería sumamente importante fijar un número razonable de ratificaciones necesarias para su entrada en vigor, siguiendo como ejemplo otras con</w:t>
      </w:r>
      <w:r>
        <w:rPr>
          <w:lang w:val="es-ES"/>
        </w:rPr>
        <w:t xml:space="preserve">venciones de derechos humanos. </w:t>
      </w:r>
    </w:p>
    <w:p w14:paraId="440540C3" w14:textId="77777777" w:rsidR="00B94786" w:rsidRPr="00CC35CB" w:rsidRDefault="00B94786" w:rsidP="009E2450">
      <w:pPr>
        <w:pStyle w:val="SingleTxtG"/>
        <w:rPr>
          <w:lang w:val="en-US"/>
        </w:rPr>
      </w:pPr>
      <w:r>
        <w:rPr>
          <w:lang w:val="en-US"/>
        </w:rPr>
        <w:t>Muchas gracias.</w:t>
      </w:r>
    </w:p>
    <w:p w14:paraId="23B29973" w14:textId="77777777" w:rsidR="009E2450" w:rsidRDefault="009E2450" w:rsidP="009E2450">
      <w:pPr>
        <w:pStyle w:val="H23G"/>
        <w:rPr>
          <w:lang w:val="en-US"/>
        </w:rPr>
      </w:pPr>
      <w:bookmarkStart w:id="87" w:name="_Toc527994017"/>
      <w:r>
        <w:rPr>
          <w:lang w:val="en-US"/>
        </w:rPr>
        <w:tab/>
        <w:t>9.</w:t>
      </w:r>
      <w:r>
        <w:rPr>
          <w:lang w:val="en-US"/>
        </w:rPr>
        <w:tab/>
      </w:r>
      <w:r w:rsidR="00B94786" w:rsidRPr="00777519">
        <w:rPr>
          <w:lang w:val="en-US"/>
        </w:rPr>
        <w:t>Namibia</w:t>
      </w:r>
      <w:bookmarkEnd w:id="87"/>
    </w:p>
    <w:p w14:paraId="3DDFCCE3" w14:textId="0BF3D156" w:rsidR="00B94786" w:rsidRPr="00CC35CB" w:rsidRDefault="00B94786" w:rsidP="009E2450">
      <w:pPr>
        <w:pStyle w:val="SingleTxtG"/>
        <w:rPr>
          <w:lang w:val="en-US"/>
        </w:rPr>
      </w:pPr>
      <w:r w:rsidRPr="00CC35CB">
        <w:rPr>
          <w:lang w:val="en-US"/>
        </w:rPr>
        <w:t>Item 4 –Articles 1 (Preamble), 14 (Institutional Arrangements) and 15 (Final Provisions)</w:t>
      </w:r>
    </w:p>
    <w:p w14:paraId="4DC3F6DB" w14:textId="77777777" w:rsidR="00B94786" w:rsidRPr="00CC35CB" w:rsidRDefault="00B94786" w:rsidP="009E2450">
      <w:pPr>
        <w:pStyle w:val="SingleTxtG"/>
        <w:rPr>
          <w:lang w:val="en-US"/>
        </w:rPr>
      </w:pPr>
      <w:r w:rsidRPr="00CC35CB">
        <w:rPr>
          <w:lang w:val="en-US"/>
        </w:rPr>
        <w:t xml:space="preserve">Thank you Mr. Chair and thanks to the panelists for their views and opinions. </w:t>
      </w:r>
    </w:p>
    <w:p w14:paraId="71E219F4" w14:textId="77777777" w:rsidR="00B94786" w:rsidRPr="00CC35CB" w:rsidRDefault="00B94786" w:rsidP="009E2450">
      <w:pPr>
        <w:pStyle w:val="SingleTxtG"/>
        <w:rPr>
          <w:lang w:val="en-US"/>
        </w:rPr>
      </w:pPr>
      <w:r w:rsidRPr="00CC35CB">
        <w:rPr>
          <w:lang w:val="en-US"/>
        </w:rPr>
        <w:t>Mr. Chair,</w:t>
      </w:r>
    </w:p>
    <w:p w14:paraId="0A0AA326" w14:textId="77777777" w:rsidR="00B94786" w:rsidRPr="00CC35CB" w:rsidRDefault="00B94786" w:rsidP="009E2450">
      <w:pPr>
        <w:pStyle w:val="SingleTxtG"/>
        <w:rPr>
          <w:lang w:val="en-US"/>
        </w:rPr>
      </w:pPr>
      <w:r w:rsidRPr="00CC35CB">
        <w:rPr>
          <w:lang w:val="en-US"/>
        </w:rPr>
        <w:t>We concur with those delegations who requested for the preamble to not form part of the articles, but to be free standing followed by the Statement of purpose as Article 1. This is indeed in line with the drafting style of international instruments. We will also propose language to the drafters to streamline the new Article 1.</w:t>
      </w:r>
    </w:p>
    <w:p w14:paraId="5521A5DF" w14:textId="77777777" w:rsidR="00B94786" w:rsidRPr="00CC35CB" w:rsidRDefault="00B94786" w:rsidP="009E2450">
      <w:pPr>
        <w:pStyle w:val="SingleTxtG"/>
        <w:rPr>
          <w:lang w:val="en-US"/>
        </w:rPr>
      </w:pPr>
      <w:r w:rsidRPr="00CC35CB">
        <w:rPr>
          <w:lang w:val="en-US"/>
        </w:rPr>
        <w:t xml:space="preserve">We welcome the inclusion of “equitable geographical” representation in the Committee as set out in Article 14 (1) (b). We agree with Mr. Lopez on his point that there should be no conflict of interest of committee members. This is important for impartiality and fairness. </w:t>
      </w:r>
    </w:p>
    <w:p w14:paraId="06E53747" w14:textId="18A1BBED" w:rsidR="00B94786" w:rsidRPr="00CC35CB" w:rsidRDefault="00B94786" w:rsidP="009E2450">
      <w:pPr>
        <w:pStyle w:val="SingleTxtG"/>
        <w:rPr>
          <w:lang w:val="en-US"/>
        </w:rPr>
      </w:pPr>
      <w:r w:rsidRPr="00CC35CB">
        <w:rPr>
          <w:lang w:val="en-US"/>
        </w:rPr>
        <w:t>Article 14 (2) – We agree with Mr. Smith to increase the periodic</w:t>
      </w:r>
      <w:r w:rsidR="00694BA0">
        <w:rPr>
          <w:lang w:val="en-US"/>
        </w:rPr>
        <w:t>it</w:t>
      </w:r>
      <w:r w:rsidRPr="00CC35CB">
        <w:rPr>
          <w:lang w:val="en-US"/>
        </w:rPr>
        <w:t xml:space="preserve">y to 5 years, but this can depend on the complexity or simplicity of the reporting mechanism. In this regard, the challenges that States already have in complying with reporting obligations should be kept in mind. </w:t>
      </w:r>
    </w:p>
    <w:p w14:paraId="22865B69" w14:textId="2BCA8A07" w:rsidR="00B94786" w:rsidRPr="00CC35CB" w:rsidRDefault="00B94786" w:rsidP="009E2450">
      <w:pPr>
        <w:pStyle w:val="SingleTxtG"/>
        <w:rPr>
          <w:lang w:val="en-US"/>
        </w:rPr>
      </w:pPr>
      <w:r w:rsidRPr="00CC35CB">
        <w:rPr>
          <w:lang w:val="en-US"/>
        </w:rPr>
        <w:t>Article 14 (5) and (6) on Conference of States Parties is not clear on the periodic</w:t>
      </w:r>
      <w:r w:rsidR="00694BA0">
        <w:rPr>
          <w:lang w:val="en-US"/>
        </w:rPr>
        <w:t>it</w:t>
      </w:r>
      <w:r w:rsidRPr="00CC35CB">
        <w:rPr>
          <w:lang w:val="en-US"/>
        </w:rPr>
        <w:t xml:space="preserve">y of the meetings, although (6) makes mention of a biennial meeting at the instance of the UNSG or the COSP. We propose harmonization of the two subsections. We also propose that Article 15 includes a sub article requesting States party to the treaty to declare their willingness to use this treaty as the basis for MLA and International Cooperation, thus providing, as in ICL, a common platform for such cooperation.  </w:t>
      </w:r>
    </w:p>
    <w:p w14:paraId="176DA2F7" w14:textId="77777777" w:rsidR="00B94786" w:rsidRPr="00CC35CB" w:rsidRDefault="00B94786" w:rsidP="009E2450">
      <w:pPr>
        <w:pStyle w:val="SingleTxtG"/>
        <w:rPr>
          <w:lang w:val="en-US"/>
        </w:rPr>
      </w:pPr>
      <w:r w:rsidRPr="00CC35CB">
        <w:rPr>
          <w:lang w:val="en-US"/>
        </w:rPr>
        <w:t xml:space="preserve">Since it is the duty of States to safeguard the rights of the people, States are required to ensure that its policy and legal framework reflect the diligent execution of this duty, thus Article 15 (3) is valuable in this regard although the rights of all interested parties should be considered and carefully balanced.  </w:t>
      </w:r>
    </w:p>
    <w:p w14:paraId="64118CB5" w14:textId="77777777" w:rsidR="00B94786" w:rsidRPr="00CC35CB" w:rsidRDefault="00B94786" w:rsidP="009E2450">
      <w:pPr>
        <w:pStyle w:val="SingleTxtG"/>
        <w:rPr>
          <w:lang w:val="en-US"/>
        </w:rPr>
      </w:pPr>
      <w:r w:rsidRPr="00CC35CB">
        <w:rPr>
          <w:lang w:val="en-US"/>
        </w:rPr>
        <w:t xml:space="preserve">I thank you. </w:t>
      </w:r>
    </w:p>
    <w:p w14:paraId="68C2AD78" w14:textId="6DBA2DE4" w:rsidR="00B94786" w:rsidRPr="005E3241" w:rsidRDefault="009E2450" w:rsidP="009E2450">
      <w:pPr>
        <w:pStyle w:val="H23G"/>
      </w:pPr>
      <w:bookmarkStart w:id="88" w:name="_Toc527994018"/>
      <w:r>
        <w:rPr>
          <w:lang w:val="en-US"/>
        </w:rPr>
        <w:tab/>
      </w:r>
      <w:r w:rsidRPr="005E3241">
        <w:t>10.</w:t>
      </w:r>
      <w:r w:rsidRPr="005E3241">
        <w:tab/>
      </w:r>
      <w:r w:rsidR="00B94786" w:rsidRPr="005E3241">
        <w:t>Peru</w:t>
      </w:r>
      <w:bookmarkEnd w:id="88"/>
    </w:p>
    <w:p w14:paraId="1750A0B0" w14:textId="77777777" w:rsidR="00B94786" w:rsidRPr="005E3241" w:rsidRDefault="00B94786" w:rsidP="009E2450">
      <w:pPr>
        <w:pStyle w:val="SingleTxtG"/>
      </w:pPr>
      <w:r w:rsidRPr="005E3241">
        <w:t>Señor Presidente-Relator:</w:t>
      </w:r>
    </w:p>
    <w:p w14:paraId="0B313D28" w14:textId="77777777" w:rsidR="00B94786" w:rsidRPr="00CC35CB" w:rsidRDefault="00B94786" w:rsidP="009E2450">
      <w:pPr>
        <w:pStyle w:val="SingleTxtG"/>
        <w:rPr>
          <w:lang w:val="es-ES"/>
        </w:rPr>
      </w:pPr>
      <w:r w:rsidRPr="00CC35CB">
        <w:rPr>
          <w:lang w:val="es-ES"/>
        </w:rPr>
        <w:t>Mi delegación desea adelantar algunos comentarios preliminares sobre los artículos 1, 14 y 15.</w:t>
      </w:r>
    </w:p>
    <w:p w14:paraId="7B03EA5D" w14:textId="77777777" w:rsidR="00B94786" w:rsidRPr="00CC35CB" w:rsidRDefault="00B94786" w:rsidP="009E2450">
      <w:pPr>
        <w:pStyle w:val="SingleTxtG"/>
        <w:rPr>
          <w:lang w:val="es-ES"/>
        </w:rPr>
      </w:pPr>
      <w:r w:rsidRPr="00CC35CB">
        <w:rPr>
          <w:lang w:val="es-ES"/>
        </w:rPr>
        <w:t>Sugerimos la inclusión de un párrafo sobre el compromiso de los Estados Miembros de asegurar el respeto universal y efectivo a los derechos y libertades fundamentales, tal como consta en la Declaración Universal.</w:t>
      </w:r>
    </w:p>
    <w:p w14:paraId="6042F2E3" w14:textId="77777777" w:rsidR="00B94786" w:rsidRPr="00CC35CB" w:rsidRDefault="00B94786" w:rsidP="009E2450">
      <w:pPr>
        <w:pStyle w:val="SingleTxtG"/>
        <w:rPr>
          <w:lang w:val="es-ES"/>
        </w:rPr>
      </w:pPr>
      <w:r w:rsidRPr="00CC35CB">
        <w:rPr>
          <w:lang w:val="es-ES"/>
        </w:rPr>
        <w:t>Sugerimos también que se incluya al derecho internacional humanitario en el tercer párrafo.</w:t>
      </w:r>
    </w:p>
    <w:p w14:paraId="036CC71C" w14:textId="77777777" w:rsidR="00B94786" w:rsidRPr="00CC35CB" w:rsidRDefault="00B94786" w:rsidP="009E2450">
      <w:pPr>
        <w:pStyle w:val="SingleTxtG"/>
        <w:rPr>
          <w:lang w:val="es-ES"/>
        </w:rPr>
      </w:pPr>
      <w:r w:rsidRPr="00CC35CB">
        <w:rPr>
          <w:lang w:val="es-ES"/>
        </w:rPr>
        <w:t>Sobre el artículo 14, consideramos que el establecimiento de este futuro Comité, como es la práctica usual en los convenios de derechos humanos, deberá tener en cuenta el proceso de revisión de los órganos de tratado que se está llevando a cabo.</w:t>
      </w:r>
    </w:p>
    <w:p w14:paraId="7F1F2C13" w14:textId="77777777" w:rsidR="00B94786" w:rsidRPr="00CC35CB" w:rsidRDefault="00B94786" w:rsidP="009E2450">
      <w:pPr>
        <w:pStyle w:val="SingleTxtG"/>
        <w:rPr>
          <w:lang w:val="es-ES"/>
        </w:rPr>
      </w:pPr>
      <w:r w:rsidRPr="00CC35CB">
        <w:rPr>
          <w:lang w:val="es-ES"/>
        </w:rPr>
        <w:t>Sobre el artículo 15, párrafo 5, consideramos importante que los grupos mencionados con un riesgo mayor de violaciones y abusos de derechos humanos, puedan ser considerados en los otros art</w:t>
      </w:r>
      <w:r>
        <w:rPr>
          <w:lang w:val="es-ES"/>
        </w:rPr>
        <w:t>ículos del proyecto de tratado.</w:t>
      </w:r>
    </w:p>
    <w:p w14:paraId="69EAC9DD" w14:textId="77777777" w:rsidR="00B94786" w:rsidRPr="00CC35CB" w:rsidRDefault="00B94786" w:rsidP="009E2450">
      <w:pPr>
        <w:pStyle w:val="SingleTxtG"/>
        <w:rPr>
          <w:lang w:val="en-US"/>
        </w:rPr>
      </w:pPr>
      <w:r w:rsidRPr="00CC35CB">
        <w:rPr>
          <w:lang w:val="en-US"/>
        </w:rPr>
        <w:t>Muchas gracias,</w:t>
      </w:r>
    </w:p>
    <w:p w14:paraId="4770A258" w14:textId="390AD941" w:rsidR="00B94786" w:rsidRPr="00777519" w:rsidRDefault="009E2450" w:rsidP="009E2450">
      <w:pPr>
        <w:pStyle w:val="H23G"/>
        <w:rPr>
          <w:lang w:val="en-US"/>
        </w:rPr>
      </w:pPr>
      <w:bookmarkStart w:id="89" w:name="_Toc527994019"/>
      <w:r>
        <w:rPr>
          <w:lang w:val="en-US"/>
        </w:rPr>
        <w:tab/>
        <w:t>11.</w:t>
      </w:r>
      <w:r>
        <w:rPr>
          <w:lang w:val="en-US"/>
        </w:rPr>
        <w:tab/>
      </w:r>
      <w:r w:rsidR="00B94786" w:rsidRPr="00777519">
        <w:rPr>
          <w:lang w:val="en-US"/>
        </w:rPr>
        <w:t>Russian Federation</w:t>
      </w:r>
      <w:bookmarkEnd w:id="89"/>
    </w:p>
    <w:p w14:paraId="4710E89A" w14:textId="77777777" w:rsidR="00B94786" w:rsidRPr="00CC35CB" w:rsidRDefault="00B94786" w:rsidP="009E2450">
      <w:pPr>
        <w:pStyle w:val="SingleTxtG"/>
        <w:rPr>
          <w:rFonts w:eastAsiaTheme="minorHAnsi"/>
        </w:rPr>
      </w:pPr>
      <w:r w:rsidRPr="00CC35CB">
        <w:rPr>
          <w:rFonts w:eastAsiaTheme="minorHAnsi"/>
        </w:rPr>
        <w:t xml:space="preserve">Thank you, Chairman. </w:t>
      </w:r>
    </w:p>
    <w:p w14:paraId="6EB84597" w14:textId="77777777" w:rsidR="00B94786" w:rsidRPr="00CC35CB" w:rsidRDefault="00B94786" w:rsidP="009E2450">
      <w:pPr>
        <w:pStyle w:val="SingleTxtG"/>
        <w:rPr>
          <w:rFonts w:eastAsiaTheme="minorHAnsi"/>
        </w:rPr>
      </w:pPr>
      <w:r w:rsidRPr="00CC35CB">
        <w:rPr>
          <w:rFonts w:eastAsiaTheme="minorHAnsi"/>
        </w:rPr>
        <w:t xml:space="preserve">It seems that prior to discussing the idea of creating as part of the convention any kinds of organs, it is necessary first to carry out a review of existing international mechanisms which could be sufficient for discussing the issue of business and human rights. As we know, an analysis of the various aspects of the activities of TNCs, including in the human rights context, is already being addressed by many other international organisations and bodies, including for example UNCTAD. Issues of ensuring human rights, including with regard to the activities of TNCs are considered in the human rights organs, such as the CESCR, UN Human Rights Committee, CERD, CEDAW, and others. Finally, the mandate of the proposed committee will overlap with the mandate of the Human Rights Committee itself. </w:t>
      </w:r>
    </w:p>
    <w:p w14:paraId="2E52B668" w14:textId="77777777" w:rsidR="00B94786" w:rsidRPr="00CC35CB" w:rsidRDefault="00B94786" w:rsidP="009E2450">
      <w:pPr>
        <w:pStyle w:val="SingleTxtG"/>
        <w:rPr>
          <w:rFonts w:eastAsiaTheme="minorHAnsi"/>
        </w:rPr>
      </w:pPr>
      <w:r w:rsidRPr="00CC35CB">
        <w:rPr>
          <w:rFonts w:eastAsiaTheme="minorHAnsi"/>
        </w:rPr>
        <w:t xml:space="preserve">Before carrying out the said review, we think it would be premature to create a new body under the convention at this stage, since such a step would create the risk of duplication of functions and fragmentation of efforts of the international community in this sphere. It is also important to understand, even at this stage, the financial implications of establishing such a committee, whose activities are proposed to be funded by the UN regular budget. </w:t>
      </w:r>
    </w:p>
    <w:p w14:paraId="362C73B2" w14:textId="77777777" w:rsidR="00B94786" w:rsidRPr="00CC35CB" w:rsidRDefault="00B94786" w:rsidP="009E2450">
      <w:pPr>
        <w:pStyle w:val="SingleTxtG"/>
        <w:rPr>
          <w:rFonts w:eastAsiaTheme="minorHAnsi"/>
        </w:rPr>
      </w:pPr>
      <w:r w:rsidRPr="00CC35CB">
        <w:rPr>
          <w:rFonts w:eastAsiaTheme="minorHAnsi"/>
        </w:rPr>
        <w:t xml:space="preserve">The inclusion in the convention of the provision on some national mechanisms, art 15(1), we also think is redundant. Each state has a right to independently tackle, with the help of whatever national institutes it may have, to ensure the fulfilment of its own international commitments. </w:t>
      </w:r>
    </w:p>
    <w:p w14:paraId="625F4B2E" w14:textId="77777777" w:rsidR="00B94786" w:rsidRPr="00CC35CB" w:rsidRDefault="00B94786" w:rsidP="009E2450">
      <w:pPr>
        <w:pStyle w:val="SingleTxtG"/>
        <w:rPr>
          <w:rFonts w:eastAsiaTheme="minorHAnsi"/>
        </w:rPr>
      </w:pPr>
      <w:r w:rsidRPr="00CC35CB">
        <w:rPr>
          <w:rFonts w:eastAsiaTheme="minorHAnsi"/>
        </w:rPr>
        <w:t>As to the preamble, its text requires further work in terms of consistency and of the legal logic and the accuracy of the terminology used. In particular in paragraph 8 of the preamble there is a mention of the principles of non-discrimination, participation, inclusion, and self-determination. Their substance and significance for the purposes of the convention is not clear. In our opinion it would be more logical to reconfirm in this paragraph the universally recognised principles and norms of international law.</w:t>
      </w:r>
    </w:p>
    <w:p w14:paraId="7CD4038A" w14:textId="77777777" w:rsidR="00B94786" w:rsidRPr="00CC35CB" w:rsidRDefault="00B94786" w:rsidP="009E2450">
      <w:pPr>
        <w:pStyle w:val="SingleTxtG"/>
        <w:rPr>
          <w:rFonts w:eastAsiaTheme="minorHAnsi"/>
        </w:rPr>
      </w:pPr>
      <w:r w:rsidRPr="00CC35CB">
        <w:rPr>
          <w:rFonts w:eastAsiaTheme="minorHAnsi"/>
        </w:rPr>
        <w:t xml:space="preserve">Furthermore, it is not clear why, throughout the text of the preamble, the words “international law and international human rights law” are used, given that “international human rights law” clearly falls within the framework of the ”international law”. </w:t>
      </w:r>
    </w:p>
    <w:p w14:paraId="6C98D18C" w14:textId="77777777" w:rsidR="00B94786" w:rsidRPr="00CC35CB" w:rsidRDefault="00B94786" w:rsidP="009E2450">
      <w:pPr>
        <w:pStyle w:val="SingleTxtG"/>
        <w:rPr>
          <w:rFonts w:eastAsiaTheme="minorHAnsi"/>
        </w:rPr>
      </w:pPr>
      <w:r w:rsidRPr="00CC35CB">
        <w:rPr>
          <w:rFonts w:eastAsiaTheme="minorHAnsi"/>
        </w:rPr>
        <w:t xml:space="preserve">We also propose excluding a reference to HRC Res 26/9 We believe it is irrelevant and uncharacteristic for this kind of international treaty. </w:t>
      </w:r>
    </w:p>
    <w:p w14:paraId="3DABD0FC" w14:textId="77777777" w:rsidR="00B94786" w:rsidRPr="00CC35CB" w:rsidRDefault="00B94786" w:rsidP="009E2450">
      <w:pPr>
        <w:pStyle w:val="SingleTxtG"/>
        <w:rPr>
          <w:rFonts w:eastAsiaTheme="minorHAnsi"/>
        </w:rPr>
      </w:pPr>
      <w:r w:rsidRPr="00CC35CB">
        <w:rPr>
          <w:rFonts w:eastAsiaTheme="minorHAnsi"/>
        </w:rPr>
        <w:t xml:space="preserve">I thank you. </w:t>
      </w:r>
    </w:p>
    <w:p w14:paraId="735D0AFB" w14:textId="74176791" w:rsidR="00B94786" w:rsidRDefault="009E2450" w:rsidP="009E2450">
      <w:pPr>
        <w:pStyle w:val="H23G"/>
      </w:pPr>
      <w:r>
        <w:tab/>
        <w:t>12.</w:t>
      </w:r>
      <w:r>
        <w:tab/>
      </w:r>
      <w:r w:rsidR="00B94786" w:rsidRPr="00574048">
        <w:t>South Africa</w:t>
      </w:r>
    </w:p>
    <w:p w14:paraId="537B2F5A" w14:textId="77777777" w:rsidR="00B94786" w:rsidRPr="009C4844" w:rsidRDefault="00B94786" w:rsidP="009E2450">
      <w:pPr>
        <w:pStyle w:val="SingleTxtG"/>
      </w:pPr>
      <w:r w:rsidRPr="009C4844">
        <w:t>Chairperson,</w:t>
      </w:r>
    </w:p>
    <w:p w14:paraId="37D46663" w14:textId="77777777" w:rsidR="00B94786" w:rsidRPr="009C4844" w:rsidRDefault="00B94786" w:rsidP="009E2450">
      <w:pPr>
        <w:pStyle w:val="SingleTxtG"/>
      </w:pPr>
      <w:r w:rsidRPr="009E2450">
        <w:t>Preamble</w:t>
      </w:r>
    </w:p>
    <w:p w14:paraId="6A68C3DF" w14:textId="77777777" w:rsidR="00B94786" w:rsidRPr="009C4844" w:rsidRDefault="00B94786" w:rsidP="009E2450">
      <w:pPr>
        <w:pStyle w:val="SingleTxtG"/>
      </w:pPr>
      <w:r w:rsidRPr="009C4844">
        <w:t>This Working Group derives its mandate from Resolution 26/9 which stipulates that this Working Group will elaborate an international legally binding instrument for transnational corporations and other business enterprises. The resolution acknowledged that TNCs and OBEs have a responsibility to respect human rights and this instrument would regulate the activities of these entities in International Human Rights Law.</w:t>
      </w:r>
    </w:p>
    <w:p w14:paraId="502F2F08" w14:textId="77777777" w:rsidR="00B94786" w:rsidRPr="009C4844" w:rsidRDefault="00B94786" w:rsidP="009E2450">
      <w:pPr>
        <w:pStyle w:val="SingleTxtG"/>
      </w:pPr>
      <w:r w:rsidRPr="009C4844">
        <w:t>My delegation is concerned that the Preamble of this draft falls short of ensuring the obligations of the TNCs. In this regard, the Preamble should include the following:</w:t>
      </w:r>
    </w:p>
    <w:p w14:paraId="6271410C" w14:textId="77777777" w:rsidR="00B94786" w:rsidRPr="009C4844" w:rsidRDefault="00B94786" w:rsidP="009E2450">
      <w:pPr>
        <w:pStyle w:val="SingleTxtG"/>
      </w:pPr>
      <w:r w:rsidRPr="009C4844">
        <w:t xml:space="preserve">Recalling the UN Charter in its totality; </w:t>
      </w:r>
    </w:p>
    <w:p w14:paraId="2DD94AC5" w14:textId="77777777" w:rsidR="00B94786" w:rsidRPr="009C4844" w:rsidRDefault="00B94786" w:rsidP="009E2450">
      <w:pPr>
        <w:pStyle w:val="SingleTxtG"/>
      </w:pPr>
      <w:r w:rsidRPr="009C4844">
        <w:t>Recalling the outcomes of the all major conferences and summits in this field including the UDHR, VDPA, DDPA in relation to the cardinal principle of non-discrimination;</w:t>
      </w:r>
    </w:p>
    <w:p w14:paraId="04162024" w14:textId="77777777" w:rsidR="00B94786" w:rsidRPr="009C4844" w:rsidRDefault="00B94786" w:rsidP="009E2450">
      <w:pPr>
        <w:pStyle w:val="SingleTxtG"/>
      </w:pPr>
      <w:r w:rsidRPr="009C4844">
        <w:rPr>
          <w:iCs/>
          <w:color w:val="000000"/>
          <w:spacing w:val="-4"/>
        </w:rPr>
        <w:t>Strongly underlines that the phenomenon of globalisation and its negative impact on the economies of the developing countries has brought about disparities in the equitable sharing of the benefits of globalisation and emphasises the imperative need to mitigate the challenges of poverty and underdevelopment, the realisation of the unfinished Millennium Development Goals and the need to make the Right to Development and the 2030 Agenda for Sustainable Development a reality for everyone,</w:t>
      </w:r>
    </w:p>
    <w:p w14:paraId="5FDBBDDF" w14:textId="77777777" w:rsidR="00B94786" w:rsidRPr="009C4844" w:rsidRDefault="00B94786" w:rsidP="009E2450">
      <w:pPr>
        <w:pStyle w:val="SingleTxtG"/>
      </w:pPr>
      <w:r w:rsidRPr="009C4844">
        <w:t>Underlining the void that exists in the International Human Rights Law and Humanitarian Law that leaves these entities unregulated, leading to lack of uniformity;</w:t>
      </w:r>
    </w:p>
    <w:p w14:paraId="0C100814" w14:textId="77777777" w:rsidR="00B94786" w:rsidRPr="009C4844" w:rsidRDefault="00B94786" w:rsidP="009E2450">
      <w:pPr>
        <w:pStyle w:val="SingleTxtG"/>
      </w:pPr>
      <w:r w:rsidRPr="009C4844">
        <w:rPr>
          <w:iCs/>
        </w:rPr>
        <w:t xml:space="preserve">Underlines the need for TNCs and Other Business Enterprises to be held accountable in international human rights and humanitarian law for human rights abuses violations  and the </w:t>
      </w:r>
      <w:r w:rsidRPr="009C4844">
        <w:t>imperative need to hold these entities accountable;</w:t>
      </w:r>
    </w:p>
    <w:p w14:paraId="5E12A89A" w14:textId="77777777" w:rsidR="00B94786" w:rsidRPr="009C4844" w:rsidRDefault="00B94786" w:rsidP="009E2450">
      <w:pPr>
        <w:pStyle w:val="SingleTxtG"/>
      </w:pPr>
      <w:r w:rsidRPr="009C4844">
        <w:t>Stressing that TNCs and OBEs, irrespective of their size, sector, ownership and structure, have a duty and obligation to respect all human rights and fundamental freedoms, including in situations of armed conflict and situations of occupation;</w:t>
      </w:r>
    </w:p>
    <w:p w14:paraId="0CDB04C6" w14:textId="77777777" w:rsidR="00B94786" w:rsidRPr="009C4844" w:rsidRDefault="00B94786" w:rsidP="009E2450">
      <w:pPr>
        <w:pStyle w:val="SingleTxtG"/>
      </w:pPr>
      <w:r w:rsidRPr="009C4844">
        <w:t>Underlining the positive contribution TNCs and OBEs should make to ensure the means of implementation for the realization of human rights and sustainable development;</w:t>
      </w:r>
    </w:p>
    <w:p w14:paraId="4952D7D3" w14:textId="77777777" w:rsidR="00B94786" w:rsidRPr="009C4844" w:rsidRDefault="00B94786" w:rsidP="009E2450">
      <w:pPr>
        <w:pStyle w:val="SingleTxtG"/>
      </w:pPr>
      <w:r w:rsidRPr="009C4844">
        <w:t xml:space="preserve">We agree with many speakers that the rights of women and children be central to the treaty. </w:t>
      </w:r>
    </w:p>
    <w:p w14:paraId="0A2EA6D4" w14:textId="77777777" w:rsidR="00B94786" w:rsidRPr="009C4844" w:rsidRDefault="00B94786" w:rsidP="009E2450">
      <w:pPr>
        <w:pStyle w:val="SingleTxtG"/>
        <w:rPr>
          <w:rFonts w:eastAsia="Cambria"/>
        </w:rPr>
      </w:pPr>
      <w:r w:rsidRPr="009C4844">
        <w:rPr>
          <w:rFonts w:eastAsia="Cambria"/>
        </w:rPr>
        <w:t xml:space="preserve">ON </w:t>
      </w:r>
      <w:r w:rsidRPr="009E2450">
        <w:rPr>
          <w:rFonts w:eastAsia="Cambria"/>
        </w:rPr>
        <w:t>ARTICLE</w:t>
      </w:r>
      <w:r w:rsidRPr="009C4844">
        <w:rPr>
          <w:rFonts w:eastAsia="Cambria"/>
        </w:rPr>
        <w:t xml:space="preserve"> 14</w:t>
      </w:r>
    </w:p>
    <w:p w14:paraId="3AC2B914" w14:textId="77777777" w:rsidR="00B94786" w:rsidRPr="009C4844" w:rsidRDefault="00B94786" w:rsidP="009E2450">
      <w:pPr>
        <w:pStyle w:val="SingleTxtG"/>
      </w:pPr>
      <w:r w:rsidRPr="009C4844">
        <w:t xml:space="preserve">My delegation notes the creation of the Committee. A Treaty Monitoring Body with full mandate to issue urgent communications and undertake investigative enquiries into territories where consistent patterns of violations are reported is just one mechanism. This working group should interrogate how a prosecutorial mechanism at the international level to adjudicate on allegations of grave and serious violations could be included in the treaty and how such a binding international mechanism of judicial control to end corporate impunity should be considered. </w:t>
      </w:r>
    </w:p>
    <w:p w14:paraId="38136160" w14:textId="77777777" w:rsidR="00B94786" w:rsidRPr="009C4844" w:rsidRDefault="00B94786" w:rsidP="009E2450">
      <w:pPr>
        <w:pStyle w:val="SingleTxtG"/>
      </w:pPr>
      <w:r w:rsidRPr="009C4844">
        <w:t>In light of this, this Article must be very clear about the following provisions in relation to the Committee:</w:t>
      </w:r>
    </w:p>
    <w:p w14:paraId="5A8B77C4" w14:textId="77777777" w:rsidR="00B94786" w:rsidRPr="009C4844" w:rsidRDefault="00B94786" w:rsidP="009E2450">
      <w:pPr>
        <w:pStyle w:val="SingleTxtG"/>
      </w:pPr>
      <w:r w:rsidRPr="009C4844">
        <w:t>The process of nominating members of the Committee should be specific and transparent. This will ensure that there is no conflict of interest and bias in the members selected;</w:t>
      </w:r>
    </w:p>
    <w:p w14:paraId="337E7684" w14:textId="77777777" w:rsidR="00B94786" w:rsidRPr="009C4844" w:rsidRDefault="00B94786" w:rsidP="009E2450">
      <w:pPr>
        <w:pStyle w:val="SingleTxtG"/>
      </w:pPr>
      <w:r w:rsidRPr="009C4844">
        <w:t>The members should be given the power to hear complaints from peoples and groups of people;</w:t>
      </w:r>
    </w:p>
    <w:p w14:paraId="15957767" w14:textId="77777777" w:rsidR="00B94786" w:rsidRPr="009C4844" w:rsidRDefault="00B94786" w:rsidP="009E2450">
      <w:pPr>
        <w:pStyle w:val="SingleTxtG"/>
      </w:pPr>
      <w:r w:rsidRPr="009C4844">
        <w:t>Should be able to issue binding decisions;</w:t>
      </w:r>
    </w:p>
    <w:p w14:paraId="22126EE8" w14:textId="77777777" w:rsidR="00B94786" w:rsidRPr="009C4844" w:rsidRDefault="00B94786" w:rsidP="009E2450">
      <w:pPr>
        <w:pStyle w:val="SingleTxtG"/>
      </w:pPr>
      <w:r w:rsidRPr="009C4844">
        <w:t>The Committee should be able to request information from companies as well as State agencies. This could include visits to either the country or the company with the aim of investigating or gathering information beyond the regular reports provided;</w:t>
      </w:r>
    </w:p>
    <w:p w14:paraId="38356E82" w14:textId="77777777" w:rsidR="00B94786" w:rsidRPr="009C4844" w:rsidRDefault="00B94786" w:rsidP="009E2450">
      <w:pPr>
        <w:pStyle w:val="SingleTxtG"/>
      </w:pPr>
      <w:r w:rsidRPr="009C4844">
        <w:t xml:space="preserve">The Committee should be permitted to request Transnational Corporations and Other Business Enterprises to appear before it in the event that it is implicated in human rights violations; </w:t>
      </w:r>
    </w:p>
    <w:p w14:paraId="74DD3BDA" w14:textId="77777777" w:rsidR="00B94786" w:rsidRPr="009C4844" w:rsidRDefault="00B94786" w:rsidP="009E2450">
      <w:pPr>
        <w:pStyle w:val="SingleTxtG"/>
      </w:pPr>
      <w:r w:rsidRPr="009C4844">
        <w:t>The Committee should be able to make a determination of the types of remedies that must be given to victims;</w:t>
      </w:r>
    </w:p>
    <w:p w14:paraId="664E1719" w14:textId="77777777" w:rsidR="00B94786" w:rsidRPr="009C4844" w:rsidRDefault="00B94786" w:rsidP="009E2450">
      <w:pPr>
        <w:pStyle w:val="SingleTxtG"/>
      </w:pPr>
      <w:r w:rsidRPr="009C4844">
        <w:t>The general order to be taken by the Committee to review cases should be incremental: Cases should exhaust domestic courts and regional courts before reaching the international level;</w:t>
      </w:r>
    </w:p>
    <w:p w14:paraId="0EA741A5" w14:textId="77777777" w:rsidR="00B94786" w:rsidRPr="009C4844" w:rsidRDefault="00B94786" w:rsidP="009E2450">
      <w:pPr>
        <w:pStyle w:val="SingleTxtG"/>
      </w:pPr>
      <w:r w:rsidRPr="009C4844">
        <w:t>Closely linked to the powers of the Committee, it is imperative that there is a fund solely dedicated to the access of justice for the victims of human rights violations by these entities, particularly from developing countries be established. This fund must be maintained by the TNCs and OBEs to whom the violations emanate from. It would be impractical for contributions of the fund to be solely the responsibility of the State.</w:t>
      </w:r>
    </w:p>
    <w:p w14:paraId="418E1090" w14:textId="77777777" w:rsidR="00B94786" w:rsidRPr="009C4844" w:rsidRDefault="00B94786" w:rsidP="009E2450">
      <w:pPr>
        <w:pStyle w:val="SingleTxtG"/>
        <w:rPr>
          <w:rFonts w:eastAsia="Cambria"/>
        </w:rPr>
      </w:pPr>
      <w:r w:rsidRPr="009C4844">
        <w:rPr>
          <w:rFonts w:eastAsia="Cambria"/>
        </w:rPr>
        <w:t xml:space="preserve">ARTICLE </w:t>
      </w:r>
      <w:r w:rsidRPr="009E2450">
        <w:rPr>
          <w:rFonts w:eastAsia="Cambria"/>
        </w:rPr>
        <w:t>15</w:t>
      </w:r>
    </w:p>
    <w:p w14:paraId="021E31F1" w14:textId="77777777" w:rsidR="00B94786" w:rsidRPr="009C4844" w:rsidRDefault="00B94786" w:rsidP="009E2450">
      <w:pPr>
        <w:pStyle w:val="SingleTxtG"/>
      </w:pPr>
      <w:r w:rsidRPr="009C4844">
        <w:t>The Article must have a provision that stipulates that this Treaty will not prejudice obligations taken in other Treaties.  Furthermore, nothing in the treaty shall be interpreted as impairing the inherent right of all peoples to enjoy their human rights and fundamental freedoms</w:t>
      </w:r>
    </w:p>
    <w:p w14:paraId="517014B0" w14:textId="7B42A957" w:rsidR="00B94786" w:rsidRPr="00694BA0" w:rsidRDefault="009E2450" w:rsidP="009E2450">
      <w:pPr>
        <w:pStyle w:val="H23G"/>
        <w:rPr>
          <w:lang w:val="es-ES"/>
        </w:rPr>
      </w:pPr>
      <w:r w:rsidRPr="00E43DB6">
        <w:tab/>
      </w:r>
      <w:r>
        <w:rPr>
          <w:lang w:val="es-ES"/>
        </w:rPr>
        <w:t>13.</w:t>
      </w:r>
      <w:r>
        <w:rPr>
          <w:lang w:val="es-ES"/>
        </w:rPr>
        <w:tab/>
      </w:r>
      <w:r w:rsidR="00B94786" w:rsidRPr="00694BA0">
        <w:rPr>
          <w:lang w:val="es-ES"/>
        </w:rPr>
        <w:t>Venezuela</w:t>
      </w:r>
    </w:p>
    <w:p w14:paraId="53D685DE" w14:textId="77777777" w:rsidR="00B94786" w:rsidRPr="009C4844" w:rsidRDefault="00B94786" w:rsidP="009E2450">
      <w:pPr>
        <w:pStyle w:val="SingleTxtG"/>
        <w:rPr>
          <w:lang w:val="es-ES"/>
        </w:rPr>
      </w:pPr>
      <w:r w:rsidRPr="009C4844">
        <w:rPr>
          <w:lang w:val="es-ES"/>
        </w:rPr>
        <w:t>Gracias, señor Presidente.</w:t>
      </w:r>
    </w:p>
    <w:p w14:paraId="67DA7EFF" w14:textId="73D5790A" w:rsidR="00B94786" w:rsidRPr="009C4844" w:rsidRDefault="00B94786" w:rsidP="009E2450">
      <w:pPr>
        <w:pStyle w:val="SingleTxtG"/>
        <w:rPr>
          <w:lang w:val="es-ES"/>
        </w:rPr>
      </w:pPr>
      <w:r w:rsidRPr="009C4844">
        <w:rPr>
          <w:lang w:val="es-ES"/>
        </w:rPr>
        <w:t>La sección final del Documento, es similar a la de otros instrumentos jurídicamente vinculante, en particular en sus puntos 14 y 15 referidos al sistema de reservas, imposibilitando las reservas que sean incompatibles con el objeto y propósito d</w:t>
      </w:r>
      <w:r w:rsidR="00B243F9">
        <w:rPr>
          <w:lang w:val="es-ES"/>
        </w:rPr>
        <w:t>el Instrumento, puesto que esto</w:t>
      </w:r>
      <w:r w:rsidRPr="009C4844">
        <w:rPr>
          <w:lang w:val="es-ES"/>
        </w:rPr>
        <w:t xml:space="preserve"> desvirtuaría el compromiso del Estado con su ratificación.</w:t>
      </w:r>
    </w:p>
    <w:p w14:paraId="4446E550" w14:textId="77777777" w:rsidR="00B94786" w:rsidRPr="009C4844" w:rsidRDefault="00B94786" w:rsidP="009E2450">
      <w:pPr>
        <w:pStyle w:val="SingleTxtG"/>
        <w:rPr>
          <w:lang w:val="es-ES"/>
        </w:rPr>
      </w:pPr>
      <w:r w:rsidRPr="009C4844">
        <w:rPr>
          <w:lang w:val="es-ES"/>
        </w:rPr>
        <w:t>Asimismo, estas disposiciones permiten que el Estado pueda retirar las reservas en cualquier momento, lo cual otorga cierto margen de flexibilidad a los Estados Parte del futuro Instrumento.</w:t>
      </w:r>
    </w:p>
    <w:p w14:paraId="6ED7FE62" w14:textId="77777777" w:rsidR="00B94786" w:rsidRPr="009C4844" w:rsidRDefault="00B94786" w:rsidP="009E2450">
      <w:pPr>
        <w:pStyle w:val="SingleTxtG"/>
        <w:rPr>
          <w:lang w:val="es-ES"/>
        </w:rPr>
      </w:pPr>
      <w:r w:rsidRPr="009C4844">
        <w:rPr>
          <w:lang w:val="es-ES"/>
        </w:rPr>
        <w:t>Señor Presidente,</w:t>
      </w:r>
    </w:p>
    <w:p w14:paraId="6F46EB03" w14:textId="77777777" w:rsidR="00B94786" w:rsidRPr="009C4844" w:rsidRDefault="00B94786" w:rsidP="009E2450">
      <w:pPr>
        <w:pStyle w:val="SingleTxtG"/>
        <w:rPr>
          <w:lang w:val="es-ES"/>
        </w:rPr>
      </w:pPr>
      <w:r w:rsidRPr="009C4844">
        <w:rPr>
          <w:lang w:val="es-ES"/>
        </w:rPr>
        <w:t xml:space="preserve">Consideramos importante que el borrador contemple dentro de sus disposiciones una regulación que esté referida a los mecanismos de solución pacífica de controversias, para  caso en que surjan desavenencias entre las Estados Parte del futuro Instrumento Jurídicamente Vinculante, bien sea por la interpretación de dicho Instrumento, o por cualquier otro motivo sobre su aplicación. </w:t>
      </w:r>
    </w:p>
    <w:p w14:paraId="0EB2C435" w14:textId="77777777" w:rsidR="00B94786" w:rsidRPr="009C4844" w:rsidRDefault="00B94786" w:rsidP="009E2450">
      <w:pPr>
        <w:pStyle w:val="SingleTxtG"/>
        <w:rPr>
          <w:lang w:val="es-ES"/>
        </w:rPr>
      </w:pPr>
      <w:r w:rsidRPr="009C4844">
        <w:rPr>
          <w:lang w:val="es-ES"/>
        </w:rPr>
        <w:t>Nuestra Constitución nos intima a que los tratados internacionales en los que es parte la República cuenten con una cláusula por la cual las partes se obliguen a resolver las controversias por vías pacíficas, de conformidad con el Derecho Internacional.</w:t>
      </w:r>
    </w:p>
    <w:p w14:paraId="7B1DF14E" w14:textId="77777777" w:rsidR="00B94786" w:rsidRPr="009C4844" w:rsidRDefault="00B94786" w:rsidP="009E2450">
      <w:pPr>
        <w:pStyle w:val="SingleTxtG"/>
      </w:pPr>
      <w:r w:rsidRPr="009C4844">
        <w:t>Muchas gracias.</w:t>
      </w:r>
    </w:p>
    <w:p w14:paraId="2F021181" w14:textId="1F57DD51" w:rsidR="00B94786" w:rsidRPr="009C4844" w:rsidRDefault="009E2450" w:rsidP="009E2450">
      <w:pPr>
        <w:pStyle w:val="H1G"/>
      </w:pPr>
      <w:r>
        <w:tab/>
        <w:t>B.</w:t>
      </w:r>
      <w:r>
        <w:tab/>
      </w:r>
      <w:r w:rsidR="00622E38">
        <w:t>Observer States</w:t>
      </w:r>
    </w:p>
    <w:p w14:paraId="7D66412D" w14:textId="12010042" w:rsidR="00B94786" w:rsidRDefault="009E2450" w:rsidP="009E2450">
      <w:pPr>
        <w:pStyle w:val="H23G"/>
        <w:rPr>
          <w:lang w:val="en-US"/>
        </w:rPr>
      </w:pPr>
      <w:r>
        <w:rPr>
          <w:lang w:val="en-US"/>
        </w:rPr>
        <w:tab/>
        <w:t>1.</w:t>
      </w:r>
      <w:r>
        <w:rPr>
          <w:lang w:val="en-US"/>
        </w:rPr>
        <w:tab/>
        <w:t>Holy See</w:t>
      </w:r>
    </w:p>
    <w:p w14:paraId="56DF47D8" w14:textId="77777777" w:rsidR="00B94786" w:rsidRPr="009C4844" w:rsidRDefault="00B94786" w:rsidP="009E2450">
      <w:pPr>
        <w:pStyle w:val="SingleTxtG"/>
        <w:rPr>
          <w:lang w:val="en-US" w:eastAsia="it-IT"/>
        </w:rPr>
      </w:pPr>
      <w:r w:rsidRPr="009C4844">
        <w:rPr>
          <w:lang w:val="en-US" w:eastAsia="it-IT"/>
        </w:rPr>
        <w:t>Mr. Chair,</w:t>
      </w:r>
    </w:p>
    <w:p w14:paraId="4ED403E8" w14:textId="77777777" w:rsidR="00B94786" w:rsidRPr="009C4844" w:rsidRDefault="00B94786" w:rsidP="009E2450">
      <w:pPr>
        <w:pStyle w:val="SingleTxtG"/>
        <w:rPr>
          <w:i/>
          <w:lang w:eastAsia="it-IT"/>
        </w:rPr>
      </w:pPr>
      <w:r w:rsidRPr="009C4844">
        <w:rPr>
          <w:lang w:val="en-US" w:eastAsia="it-IT"/>
        </w:rPr>
        <w:tab/>
        <w:t xml:space="preserve">The Delegation of the Holy See has already expressed in the preparation of this process that the </w:t>
      </w:r>
      <w:r w:rsidRPr="009C4844">
        <w:rPr>
          <w:lang w:eastAsia="it-IT"/>
        </w:rPr>
        <w:t xml:space="preserve">interplay of business and human rights offers a </w:t>
      </w:r>
      <w:r w:rsidRPr="009C4844">
        <w:rPr>
          <w:i/>
          <w:lang w:eastAsia="it-IT"/>
        </w:rPr>
        <w:t>unique</w:t>
      </w:r>
      <w:r w:rsidRPr="009C4844">
        <w:rPr>
          <w:lang w:eastAsia="it-IT"/>
        </w:rPr>
        <w:t xml:space="preserve"> opportunity to humanize further the economy.  As recognized even in the UNCTAD Nairobi Azimio, the United Nations</w:t>
      </w:r>
      <w:r w:rsidRPr="009C4844">
        <w:rPr>
          <w:i/>
          <w:lang w:eastAsia="it-IT"/>
        </w:rPr>
        <w:t xml:space="preserve"> </w:t>
      </w:r>
      <w:r w:rsidRPr="009C4844">
        <w:rPr>
          <w:lang w:eastAsia="it-IT"/>
        </w:rPr>
        <w:t>“</w:t>
      </w:r>
      <w:r w:rsidRPr="009C4844">
        <w:rPr>
          <w:i/>
          <w:lang w:eastAsia="it-IT"/>
        </w:rPr>
        <w:t>recognize that economic activities should be at the service of persons. Any development and growth strategy should aim at the promotion of every human being and at the primacy of human work</w:t>
      </w:r>
      <w:r w:rsidRPr="009C4844">
        <w:rPr>
          <w:lang w:eastAsia="it-IT"/>
        </w:rPr>
        <w:t>”</w:t>
      </w:r>
      <w:r w:rsidRPr="009C4844">
        <w:rPr>
          <w:vertAlign w:val="superscript"/>
          <w:lang w:eastAsia="it-IT"/>
        </w:rPr>
        <w:footnoteReference w:id="6"/>
      </w:r>
      <w:r w:rsidRPr="009C4844">
        <w:rPr>
          <w:lang w:eastAsia="it-IT"/>
        </w:rPr>
        <w:t>.</w:t>
      </w:r>
      <w:r w:rsidRPr="009C4844">
        <w:rPr>
          <w:rFonts w:eastAsia="Calibri"/>
          <w:lang w:val="en-US" w:eastAsia="ar-SA"/>
        </w:rPr>
        <w:t xml:space="preserve"> </w:t>
      </w:r>
      <w:r w:rsidRPr="009C4844">
        <w:rPr>
          <w:lang w:val="en-US" w:eastAsia="it-IT"/>
        </w:rPr>
        <w:t xml:space="preserve">Economic and financial actors, both at the international and national levels, need to recognize that economic activities </w:t>
      </w:r>
      <w:r w:rsidRPr="009C4844">
        <w:rPr>
          <w:lang w:eastAsia="it-IT"/>
        </w:rPr>
        <w:t xml:space="preserve">function not only through self-regulation of the market and much less through agreements limited to reconciling the interests of the most powerful stakeholders, but they need also to consider that they function at the service of persons who work and contribute to development. Since the transnational legally binding instrument under negotiation aims to create an international system that would be really sustainable, inclusive and equitable at all levels, we consider of utmost importance that such agreed language will be reflected in the Preamble of the </w:t>
      </w:r>
      <w:r w:rsidRPr="009C4844">
        <w:rPr>
          <w:i/>
          <w:lang w:eastAsia="it-IT"/>
        </w:rPr>
        <w:t>zero draft.</w:t>
      </w:r>
    </w:p>
    <w:p w14:paraId="36A6BE56" w14:textId="77777777" w:rsidR="00B94786" w:rsidRPr="009C4844" w:rsidRDefault="00B94786" w:rsidP="009E2450">
      <w:pPr>
        <w:pStyle w:val="SingleTxtG"/>
        <w:rPr>
          <w:lang w:val="en-US" w:eastAsia="it-IT"/>
        </w:rPr>
      </w:pPr>
      <w:r w:rsidRPr="009C4844">
        <w:rPr>
          <w:lang w:eastAsia="it-IT"/>
        </w:rPr>
        <w:tab/>
      </w:r>
      <w:r w:rsidRPr="009C4844">
        <w:rPr>
          <w:lang w:val="en-US" w:eastAsia="it-IT"/>
        </w:rPr>
        <w:t>Political decisions, social responsibility on the part of the business community and criteria governing investments, all of these must be guided by the pursuit of the long-term common good and concrete solidarity among generations. As recalled by Pope Francis “an interdependent world is calling us to devise and implement a long-term common project that invests today in order to build for tomorrow (…). Environmental and energy problems now have a global impact and extent. Consequently, they call for global responses, to be sought with patience and dialogue and to be pursued rationally and perseveringly”</w:t>
      </w:r>
      <w:r w:rsidRPr="009C4844">
        <w:rPr>
          <w:vertAlign w:val="superscript"/>
          <w:lang w:val="en-US" w:eastAsia="it-IT"/>
        </w:rPr>
        <w:footnoteReference w:id="7"/>
      </w:r>
      <w:r w:rsidRPr="009C4844">
        <w:rPr>
          <w:lang w:val="en-US" w:eastAsia="it-IT"/>
        </w:rPr>
        <w:t>.</w:t>
      </w:r>
    </w:p>
    <w:p w14:paraId="35E0C807" w14:textId="77777777" w:rsidR="00B94786" w:rsidRPr="009C4844" w:rsidRDefault="00B94786" w:rsidP="009E2450">
      <w:pPr>
        <w:pStyle w:val="SingleTxtG"/>
        <w:rPr>
          <w:lang w:val="en-US" w:eastAsia="it-IT"/>
        </w:rPr>
      </w:pPr>
      <w:r w:rsidRPr="009C4844">
        <w:rPr>
          <w:lang w:val="en-US" w:eastAsia="it-IT"/>
        </w:rPr>
        <w:t>Mr. Chair,</w:t>
      </w:r>
    </w:p>
    <w:p w14:paraId="0B6685C5" w14:textId="77777777" w:rsidR="00B94786" w:rsidRPr="009C4844" w:rsidRDefault="00B94786" w:rsidP="009E2450">
      <w:pPr>
        <w:pStyle w:val="SingleTxtG"/>
        <w:rPr>
          <w:color w:val="000000"/>
          <w:shd w:val="clear" w:color="auto" w:fill="FFFFFF"/>
          <w:lang w:val="en-US" w:eastAsia="it-IT"/>
        </w:rPr>
      </w:pPr>
      <w:r w:rsidRPr="009C4844">
        <w:rPr>
          <w:lang w:val="en-US" w:eastAsia="it-IT"/>
        </w:rPr>
        <w:t xml:space="preserve">Our obligations for the environment are strictly related to the need to be concerned for future generations. In shaping the Preamble, we cannot forget that we are called to a “responsible stewardship” of our common home. The Delegation of the Holy See would like to insert into the preambular language the following sentence: “stressing that </w:t>
      </w:r>
      <w:r w:rsidRPr="009C4844">
        <w:rPr>
          <w:color w:val="000000"/>
          <w:shd w:val="clear" w:color="auto" w:fill="FFFFFF"/>
          <w:lang w:val="en-US" w:eastAsia="it-IT"/>
        </w:rPr>
        <w:t>the urgent challenge to protect our common home includes a concern to bring the whole human family together to seek a sustainable and integral development”.</w:t>
      </w:r>
    </w:p>
    <w:p w14:paraId="77268625" w14:textId="77777777" w:rsidR="00B94786" w:rsidRPr="009C4844" w:rsidRDefault="00B94786" w:rsidP="009E2450">
      <w:pPr>
        <w:pStyle w:val="SingleTxtG"/>
        <w:rPr>
          <w:lang w:val="en-US" w:eastAsia="it-IT"/>
        </w:rPr>
      </w:pPr>
      <w:r w:rsidRPr="009C4844">
        <w:rPr>
          <w:color w:val="000000"/>
          <w:shd w:val="clear" w:color="auto" w:fill="FFFFFF"/>
          <w:lang w:val="en-US" w:eastAsia="it-IT"/>
        </w:rPr>
        <w:t>Thank you, Mr. Chair.</w:t>
      </w:r>
    </w:p>
    <w:p w14:paraId="25E88C59" w14:textId="156BCBB1" w:rsidR="00B94786" w:rsidRDefault="009E2450" w:rsidP="009E2450">
      <w:pPr>
        <w:pStyle w:val="H23G"/>
        <w:rPr>
          <w:lang w:val="en-US"/>
        </w:rPr>
      </w:pPr>
      <w:r>
        <w:rPr>
          <w:lang w:val="en-US"/>
        </w:rPr>
        <w:tab/>
        <w:t>2.</w:t>
      </w:r>
      <w:r>
        <w:rPr>
          <w:lang w:val="en-US"/>
        </w:rPr>
        <w:tab/>
      </w:r>
      <w:r w:rsidR="00B94786">
        <w:rPr>
          <w:lang w:val="en-US"/>
        </w:rPr>
        <w:t>Palestine</w:t>
      </w:r>
    </w:p>
    <w:p w14:paraId="655CFB03" w14:textId="77777777" w:rsidR="00B94786" w:rsidRPr="009C4844" w:rsidRDefault="00B94786" w:rsidP="009E2450">
      <w:pPr>
        <w:pStyle w:val="SingleTxtG"/>
      </w:pPr>
      <w:r w:rsidRPr="009C4844">
        <w:t>Thank you chair, and we thank the panellists for their inputs.</w:t>
      </w:r>
    </w:p>
    <w:p w14:paraId="3B168346" w14:textId="77777777" w:rsidR="00B94786" w:rsidRPr="009C4844" w:rsidRDefault="00B94786" w:rsidP="009E2450">
      <w:pPr>
        <w:pStyle w:val="SingleTxtG"/>
      </w:pPr>
      <w:r w:rsidRPr="009C4844">
        <w:t>The focus on conflict-affected areas in the Treaty is an absolute necessity, considering the sharp rise in conflicts around the globe in the 21st century, particularly since 2010, affecting millions around the world.</w:t>
      </w:r>
    </w:p>
    <w:p w14:paraId="69B6DE75" w14:textId="77777777" w:rsidR="00B94786" w:rsidRPr="009C4844" w:rsidRDefault="00B94786" w:rsidP="009E2450">
      <w:pPr>
        <w:pStyle w:val="SingleTxtG"/>
      </w:pPr>
      <w:r w:rsidRPr="009C4844">
        <w:t>While noting provision 6 under Article 15, we see there is an absence of reference to the applicability, where appropriate, of international treaties and the principles and rules of international law, including the established principles of the international law of armed conflict.</w:t>
      </w:r>
    </w:p>
    <w:p w14:paraId="27811A07" w14:textId="77777777" w:rsidR="00B94786" w:rsidRPr="009C4844" w:rsidRDefault="00B94786" w:rsidP="009E2450">
      <w:pPr>
        <w:pStyle w:val="SingleTxtG"/>
      </w:pPr>
      <w:r w:rsidRPr="009C4844">
        <w:t>This would be essential addition to Article.7, particularly when we are addressing situations of conflict. In such situations, the treaty would benefit from reiterating state obligations under both international human rights law and humanitarian law to guarantee maximum protection for individuals and communities.</w:t>
      </w:r>
    </w:p>
    <w:p w14:paraId="1ED04B1F" w14:textId="77777777" w:rsidR="00B94786" w:rsidRPr="009C4844" w:rsidRDefault="00B94786" w:rsidP="009E2450">
      <w:pPr>
        <w:pStyle w:val="SingleTxtG"/>
      </w:pPr>
      <w:r w:rsidRPr="009C4844">
        <w:t>We commend the effort on adding special attention to cases of business activities in conflict- affected areas in provision 4 under Article 15. But unfortunately, we see that the language is not strong enough and needs to be strengthened.</w:t>
      </w:r>
    </w:p>
    <w:p w14:paraId="37DEB02A" w14:textId="77777777" w:rsidR="00B94786" w:rsidRPr="009C4844" w:rsidRDefault="00B94786" w:rsidP="009E2450">
      <w:pPr>
        <w:pStyle w:val="SingleTxtG"/>
      </w:pPr>
      <w:r w:rsidRPr="009C4844">
        <w:t>In addition, while we agree that a focus on gender-based and sexual violence is necessary in the treaty, we see that having a separate provision on this point is more appropriate than adding it to a provision that focuses on conflict-affected areas.</w:t>
      </w:r>
    </w:p>
    <w:p w14:paraId="7519152B" w14:textId="77777777" w:rsidR="00B94786" w:rsidRPr="009C4844" w:rsidRDefault="00B94786" w:rsidP="009E2450">
      <w:pPr>
        <w:pStyle w:val="SingleTxtG"/>
      </w:pPr>
      <w:r w:rsidRPr="009C4844">
        <w:t>On provision 15.3, we are encouraged that this provision of the Zero draft is addressing concerns regarding the imbalances that states face from corporate representatives and other vested interests, and the undue influence they exert over government policies and laws.</w:t>
      </w:r>
    </w:p>
    <w:p w14:paraId="5E4E119F" w14:textId="77777777" w:rsidR="00B94786" w:rsidRPr="009C4844" w:rsidRDefault="00B94786" w:rsidP="009E2450">
      <w:pPr>
        <w:pStyle w:val="SingleTxtG"/>
      </w:pPr>
      <w:r w:rsidRPr="009C4844">
        <w:t>It is particularly concerning to see how some corporate representatives and other vested interests intervene in the foreign policy making process of some countries to encourage arms sales that perpetuate conflicts in many regions, in the interests of corporate profits.</w:t>
      </w:r>
    </w:p>
    <w:p w14:paraId="7406FC77" w14:textId="77777777" w:rsidR="00B94786" w:rsidRPr="009C4844" w:rsidRDefault="00B94786" w:rsidP="009E2450">
      <w:pPr>
        <w:pStyle w:val="SingleTxtG"/>
      </w:pPr>
      <w:r w:rsidRPr="009C4844">
        <w:t xml:space="preserve">We note the text of article 15.3 reflects the proven successful example of how to address corporate conflicts of interest contained in article 5.3 of the framework convention on tobacco control.  </w:t>
      </w:r>
    </w:p>
    <w:p w14:paraId="4B105D29" w14:textId="77777777" w:rsidR="00B94786" w:rsidRPr="009C4844" w:rsidRDefault="00B94786" w:rsidP="009E2450">
      <w:pPr>
        <w:pStyle w:val="SingleTxtG"/>
      </w:pPr>
      <w:r w:rsidRPr="009C4844">
        <w:t xml:space="preserve">Since Article 15.3 holds the potential to be a powerful preventive measure to defend the public policy and law-making arena from the undue influences of corporations and vested interests, we would recommend that the text of article 15.3 be moved to the section of the instrument dealing with preventative measures.   </w:t>
      </w:r>
    </w:p>
    <w:p w14:paraId="4DD2D884" w14:textId="77777777" w:rsidR="00B94786" w:rsidRPr="009C4844" w:rsidRDefault="00B94786" w:rsidP="009E2450">
      <w:pPr>
        <w:pStyle w:val="SingleTxtG"/>
      </w:pPr>
      <w:r w:rsidRPr="009C4844">
        <w:t>Finally, Mr. Chairperson, we recommend removing the words ‘in accordance with national law’ from article 15.3 for fear it would weaken the efficacy of this article.</w:t>
      </w:r>
    </w:p>
    <w:p w14:paraId="2CC92C00" w14:textId="77777777" w:rsidR="00B94786" w:rsidRPr="009C4844" w:rsidRDefault="00B94786" w:rsidP="009E2450">
      <w:pPr>
        <w:pStyle w:val="SingleTxtG"/>
      </w:pPr>
      <w:r w:rsidRPr="009C4844">
        <w:t>I thank you.</w:t>
      </w:r>
    </w:p>
    <w:p w14:paraId="3A0275D7" w14:textId="19A70AB9" w:rsidR="00B94786" w:rsidRPr="005E3241" w:rsidRDefault="009E2450" w:rsidP="009E2450">
      <w:pPr>
        <w:pStyle w:val="HChG"/>
      </w:pPr>
      <w:bookmarkStart w:id="90" w:name="_Toc527994020"/>
      <w:r>
        <w:tab/>
      </w:r>
      <w:r w:rsidRPr="005E3241">
        <w:t>IX.</w:t>
      </w:r>
      <w:r w:rsidRPr="005E3241">
        <w:tab/>
      </w:r>
      <w:r w:rsidR="00B94786" w:rsidRPr="005E3241">
        <w:t>Panel “Voices of Victims”</w:t>
      </w:r>
      <w:bookmarkEnd w:id="90"/>
      <w:r w:rsidR="00B94786" w:rsidRPr="005E3241">
        <w:t xml:space="preserve"> </w:t>
      </w:r>
    </w:p>
    <w:p w14:paraId="0B6F7919" w14:textId="4A8D9223" w:rsidR="00B94786" w:rsidRPr="000C3DB0" w:rsidRDefault="008C55D1" w:rsidP="009E2450">
      <w:pPr>
        <w:pStyle w:val="H1G"/>
        <w:rPr>
          <w:lang w:val="fr-FR"/>
        </w:rPr>
      </w:pPr>
      <w:r w:rsidRPr="005E3241">
        <w:tab/>
      </w:r>
      <w:r>
        <w:rPr>
          <w:lang w:val="fr-FR"/>
        </w:rPr>
        <w:t>A.</w:t>
      </w:r>
      <w:r>
        <w:rPr>
          <w:lang w:val="fr-FR"/>
        </w:rPr>
        <w:tab/>
      </w:r>
      <w:r w:rsidR="00B94786" w:rsidRPr="000C3DB0">
        <w:rPr>
          <w:lang w:val="fr-FR"/>
        </w:rPr>
        <w:t>States</w:t>
      </w:r>
    </w:p>
    <w:p w14:paraId="4E856C34" w14:textId="4905320B" w:rsidR="00B94786" w:rsidRPr="000C3DB0" w:rsidRDefault="008C55D1" w:rsidP="008C55D1">
      <w:pPr>
        <w:pStyle w:val="H23G"/>
        <w:rPr>
          <w:lang w:val="fr-FR"/>
        </w:rPr>
      </w:pPr>
      <w:bookmarkStart w:id="91" w:name="_Toc527994021"/>
      <w:r>
        <w:rPr>
          <w:lang w:val="fr-FR"/>
        </w:rPr>
        <w:tab/>
        <w:t>1.</w:t>
      </w:r>
      <w:r>
        <w:rPr>
          <w:lang w:val="fr-FR"/>
        </w:rPr>
        <w:tab/>
      </w:r>
      <w:r w:rsidR="00B94786" w:rsidRPr="000C3DB0">
        <w:rPr>
          <w:lang w:val="fr-FR"/>
        </w:rPr>
        <w:t>Belgium</w:t>
      </w:r>
      <w:bookmarkEnd w:id="91"/>
    </w:p>
    <w:p w14:paraId="6F94E29A" w14:textId="77777777" w:rsidR="00B94786" w:rsidRPr="00CC35CB" w:rsidRDefault="00B94786" w:rsidP="008C55D1">
      <w:pPr>
        <w:pStyle w:val="SingleTxtG"/>
        <w:rPr>
          <w:lang w:val="fr-CH"/>
        </w:rPr>
      </w:pPr>
      <w:r w:rsidRPr="00CC35CB">
        <w:rPr>
          <w:lang w:val="fr-CH"/>
        </w:rPr>
        <w:t>Je vous r</w:t>
      </w:r>
      <w:r>
        <w:rPr>
          <w:lang w:val="fr-CH"/>
        </w:rPr>
        <w:t>emercie, Monsieur le Président.</w:t>
      </w:r>
    </w:p>
    <w:p w14:paraId="3DC6145F" w14:textId="77777777" w:rsidR="00B94786" w:rsidRPr="00CC35CB" w:rsidRDefault="00B94786" w:rsidP="008C55D1">
      <w:pPr>
        <w:pStyle w:val="SingleTxtG"/>
        <w:rPr>
          <w:lang w:val="fr-CH"/>
        </w:rPr>
      </w:pPr>
      <w:r w:rsidRPr="00CC35CB">
        <w:rPr>
          <w:lang w:val="fr-CH"/>
        </w:rPr>
        <w:t>La Belgique s’aligne sur la déclaration de l’Union européenne.</w:t>
      </w:r>
    </w:p>
    <w:p w14:paraId="73086609" w14:textId="77777777" w:rsidR="00B94786" w:rsidRPr="00CC35CB" w:rsidRDefault="00B94786" w:rsidP="008C55D1">
      <w:pPr>
        <w:pStyle w:val="SingleTxtG"/>
        <w:rPr>
          <w:lang w:val="fr-CH"/>
        </w:rPr>
      </w:pPr>
      <w:r w:rsidRPr="00CC35CB">
        <w:rPr>
          <w:lang w:val="fr-CH"/>
        </w:rPr>
        <w:t xml:space="preserve">Elle réserve sa position sur le projet de traité et partage les préoccupations exprimées par l’Union européenne en début de </w:t>
      </w:r>
      <w:r>
        <w:rPr>
          <w:lang w:val="fr-CH"/>
        </w:rPr>
        <w:t>session relatives au processus.</w:t>
      </w:r>
    </w:p>
    <w:p w14:paraId="243F6C32" w14:textId="77777777" w:rsidR="00B94786" w:rsidRPr="00CC35CB" w:rsidRDefault="00B94786" w:rsidP="008C55D1">
      <w:pPr>
        <w:pStyle w:val="SingleTxtG"/>
        <w:rPr>
          <w:lang w:val="fr-CH"/>
        </w:rPr>
      </w:pPr>
      <w:r>
        <w:rPr>
          <w:lang w:val="fr-CH"/>
        </w:rPr>
        <w:t xml:space="preserve">Monsieur le Président, </w:t>
      </w:r>
    </w:p>
    <w:p w14:paraId="302676A2" w14:textId="77777777" w:rsidR="00B94786" w:rsidRPr="00CC35CB" w:rsidRDefault="00B94786" w:rsidP="008C55D1">
      <w:pPr>
        <w:pStyle w:val="SingleTxtG"/>
        <w:rPr>
          <w:lang w:val="fr-CH"/>
        </w:rPr>
      </w:pPr>
      <w:r w:rsidRPr="00CC35CB">
        <w:rPr>
          <w:lang w:val="fr-CH"/>
        </w:rPr>
        <w:t>La Belgique remercie les panelistes pour leurs présentations et saluent les efforts qu’ils mènent sur le terrain pour défendre les droits des victimes des violations et abus commis dans le contexte des activités des entreprises. Il s’agit de témoignages importants qui montrent toute l’importance que les Etats et les entreprises - qu’elles soient nationales ou transnationales - doivent accorder à une meilleure application de leurs obligations de respecter et de faire respecter le</w:t>
      </w:r>
      <w:r>
        <w:rPr>
          <w:lang w:val="fr-CH"/>
        </w:rPr>
        <w:t>s droits humains dans ce cadre.</w:t>
      </w:r>
    </w:p>
    <w:p w14:paraId="4EA1EEBB" w14:textId="77777777" w:rsidR="00B94786" w:rsidRPr="00CC35CB" w:rsidRDefault="00B94786" w:rsidP="008C55D1">
      <w:pPr>
        <w:pStyle w:val="SingleTxtG"/>
        <w:rPr>
          <w:lang w:val="fr-CH"/>
        </w:rPr>
      </w:pPr>
      <w:r w:rsidRPr="00CC35CB">
        <w:rPr>
          <w:lang w:val="fr-CH"/>
        </w:rPr>
        <w:t>La Belgique estime que les victimes de ces abus et violations doivent rester au centre de toute initiative au niveau national et international visant à renforcer leur protection. Elle accueille dès lors positi</w:t>
      </w:r>
      <w:r>
        <w:rPr>
          <w:lang w:val="fr-CH"/>
        </w:rPr>
        <w:t xml:space="preserve">vement la tenue de ce panel.   </w:t>
      </w:r>
    </w:p>
    <w:p w14:paraId="35505985" w14:textId="26CA875A" w:rsidR="00B94786" w:rsidRPr="00CC35CB" w:rsidRDefault="00B94786" w:rsidP="008C55D1">
      <w:pPr>
        <w:pStyle w:val="SingleTxtG"/>
        <w:rPr>
          <w:lang w:val="fr-CH"/>
        </w:rPr>
      </w:pPr>
      <w:r w:rsidRPr="00CC35CB">
        <w:rPr>
          <w:lang w:val="fr-CH"/>
        </w:rPr>
        <w:t xml:space="preserve">Il est important de souligner à cet égard que nos discussions aujourd’hui s’inscrivent dans un contexte où il existe déjà dans un bon nombre de pays - compris en Belgique - un large éventail d’instruments judiciaires et non judiciaires à disposition afin que les victimes fassent valoir leurs droits. La Belgique est toutefois consciente que des obstacles variés peuvent entraver l’accès effectif à un mécanisme de réparation et qu’il convient de remédier à cette situation. Il peut s’agir aussi d’un manque de connaissance des recours existants de la part des victimes. C’est dans cet esprit que dans le cadre de l’exécution de son plan d’action national sur les droits humains et les entreprises, la Belgique a </w:t>
      </w:r>
      <w:r w:rsidR="00B243F9" w:rsidRPr="00CC35CB">
        <w:rPr>
          <w:lang w:val="fr-CH"/>
        </w:rPr>
        <w:t>commissionné</w:t>
      </w:r>
      <w:r w:rsidRPr="00CC35CB">
        <w:rPr>
          <w:lang w:val="fr-CH"/>
        </w:rPr>
        <w:t xml:space="preserve"> une étude complète et indépendante sur les mécanismes étatiques judiciaires et non-judiciaires donnant accès à un recours en Belgique. Cette étude est désormais publiée sous forme de brochure et vise à informer, le plus efficacement possible, sur les droits et devoirs de chacun, et les moyens de les respecter et les faire respecter. Elle permet notamment d’aider les victimes à savoir où trouver de l’aide ou une assistance juridique, qui sont les acteurs clés ayant une compétence dans ce domaine et quelle est la</w:t>
      </w:r>
      <w:r>
        <w:rPr>
          <w:lang w:val="fr-CH"/>
        </w:rPr>
        <w:t xml:space="preserve"> procédure la plus appropriée. </w:t>
      </w:r>
    </w:p>
    <w:p w14:paraId="66871822" w14:textId="77777777" w:rsidR="00B94786" w:rsidRPr="00CC35CB" w:rsidRDefault="00B94786" w:rsidP="008C55D1">
      <w:pPr>
        <w:pStyle w:val="SingleTxtG"/>
        <w:rPr>
          <w:lang w:val="fr-CH"/>
        </w:rPr>
      </w:pPr>
      <w:r w:rsidRPr="00CC35CB">
        <w:rPr>
          <w:lang w:val="fr-CH"/>
        </w:rPr>
        <w:t>En outre, une analyse a été effectuée dans un rapport distinct visant à répertorier les obstacles majeurs et les éventuelles lacunes des mécanismes existants et à formuler des recommandations politiques, ce qui permettra de soutenir les autorités dans leur volonté de rendre l’accès à la réparation le plus efficace possible pour des victimes de violations et d’atteintes aux droits</w:t>
      </w:r>
      <w:r>
        <w:rPr>
          <w:lang w:val="fr-CH"/>
        </w:rPr>
        <w:t xml:space="preserve"> humains.</w:t>
      </w:r>
    </w:p>
    <w:p w14:paraId="67B5C1DE" w14:textId="77777777" w:rsidR="00B94786" w:rsidRPr="00CC35CB" w:rsidRDefault="00B94786" w:rsidP="008C55D1">
      <w:pPr>
        <w:pStyle w:val="SingleTxtG"/>
        <w:rPr>
          <w:lang w:val="fr-CH"/>
        </w:rPr>
      </w:pPr>
      <w:r w:rsidRPr="00CC35CB">
        <w:rPr>
          <w:lang w:val="fr-CH"/>
        </w:rPr>
        <w:t>La Belgique se tient à disposition pour partager les résultats de ses recherches avec ses partenaires ainsi qu’à réfléchir ensemble comment améliorer encore la protection des victimes des violatio</w:t>
      </w:r>
      <w:r>
        <w:rPr>
          <w:lang w:val="fr-CH"/>
        </w:rPr>
        <w:t xml:space="preserve">ns et abus des droits humains. </w:t>
      </w:r>
    </w:p>
    <w:p w14:paraId="42DB429B" w14:textId="77777777" w:rsidR="00B94786" w:rsidRPr="00CC35CB" w:rsidRDefault="00B94786" w:rsidP="008C55D1">
      <w:pPr>
        <w:pStyle w:val="SingleTxtG"/>
        <w:rPr>
          <w:lang w:val="fr-CH"/>
        </w:rPr>
      </w:pPr>
      <w:r w:rsidRPr="00CC35CB">
        <w:rPr>
          <w:lang w:val="fr-CH"/>
        </w:rPr>
        <w:t>Je vous remercie</w:t>
      </w:r>
      <w:r>
        <w:rPr>
          <w:lang w:val="fr-CH"/>
        </w:rPr>
        <w:t>, Monsieur le Président.</w:t>
      </w:r>
    </w:p>
    <w:p w14:paraId="70970FCB" w14:textId="33CDEDAC" w:rsidR="00B94786" w:rsidRPr="008C55D1" w:rsidRDefault="008C55D1" w:rsidP="008C55D1">
      <w:pPr>
        <w:pStyle w:val="H23G"/>
        <w:rPr>
          <w:lang w:val="fr-FR"/>
        </w:rPr>
      </w:pPr>
      <w:bookmarkStart w:id="92" w:name="_Toc527994022"/>
      <w:r w:rsidRPr="005E3241">
        <w:rPr>
          <w:lang w:val="fr-FR"/>
        </w:rPr>
        <w:tab/>
      </w:r>
      <w:r w:rsidRPr="008C55D1">
        <w:rPr>
          <w:lang w:val="fr-FR"/>
        </w:rPr>
        <w:t>2.</w:t>
      </w:r>
      <w:r w:rsidRPr="008C55D1">
        <w:rPr>
          <w:lang w:val="fr-FR"/>
        </w:rPr>
        <w:tab/>
      </w:r>
      <w:r w:rsidR="00B94786" w:rsidRPr="008C55D1">
        <w:rPr>
          <w:lang w:val="fr-FR"/>
        </w:rPr>
        <w:t>France</w:t>
      </w:r>
      <w:bookmarkEnd w:id="92"/>
      <w:r w:rsidR="00B94786" w:rsidRPr="008C55D1">
        <w:rPr>
          <w:lang w:val="fr-FR"/>
        </w:rPr>
        <w:t xml:space="preserve"> </w:t>
      </w:r>
    </w:p>
    <w:p w14:paraId="6E45D6A1" w14:textId="77777777" w:rsidR="00B94786" w:rsidRPr="00CC35CB" w:rsidRDefault="00B94786" w:rsidP="008C55D1">
      <w:pPr>
        <w:pStyle w:val="SingleTxtG"/>
        <w:rPr>
          <w:lang w:val="fr-CH"/>
        </w:rPr>
      </w:pPr>
      <w:r w:rsidRPr="00CC35CB">
        <w:rPr>
          <w:lang w:val="fr-CH"/>
        </w:rPr>
        <w:t xml:space="preserve">Merci Monsieur le Président,  </w:t>
      </w:r>
    </w:p>
    <w:p w14:paraId="0847D04F" w14:textId="77777777" w:rsidR="00B94786" w:rsidRPr="00CC35CB" w:rsidRDefault="00B94786" w:rsidP="008C55D1">
      <w:pPr>
        <w:pStyle w:val="SingleTxtG"/>
        <w:rPr>
          <w:lang w:val="fr-CH"/>
        </w:rPr>
      </w:pPr>
      <w:r w:rsidRPr="00CC35CB">
        <w:rPr>
          <w:lang w:val="fr-CH"/>
        </w:rPr>
        <w:t>Nous vous remercions pour l’organisation de ce panel, et remercions les panélistes de leurs présentations.</w:t>
      </w:r>
    </w:p>
    <w:p w14:paraId="460F16E1" w14:textId="77777777" w:rsidR="00B94786" w:rsidRPr="00CC35CB" w:rsidRDefault="00B94786" w:rsidP="008C55D1">
      <w:pPr>
        <w:pStyle w:val="SingleTxtG"/>
        <w:rPr>
          <w:lang w:val="fr-CH"/>
        </w:rPr>
      </w:pPr>
      <w:r w:rsidRPr="00CC35CB">
        <w:rPr>
          <w:lang w:val="fr-CH"/>
        </w:rPr>
        <w:t>La France s’associe à la déclaration de l’Union européenne.</w:t>
      </w:r>
    </w:p>
    <w:p w14:paraId="4BED87B6" w14:textId="4C74295F" w:rsidR="00B94786" w:rsidRDefault="00B94786" w:rsidP="008C55D1">
      <w:pPr>
        <w:pStyle w:val="SingleTxtG"/>
        <w:rPr>
          <w:lang w:val="fr-CH"/>
        </w:rPr>
      </w:pPr>
      <w:r w:rsidRPr="00CC35CB">
        <w:rPr>
          <w:lang w:val="fr-CH"/>
        </w:rPr>
        <w:t xml:space="preserve">Les violations subies par de trop nombreuses victimes de par le monde du fait des </w:t>
      </w:r>
      <w:r w:rsidR="00B243F9">
        <w:rPr>
          <w:lang w:val="fr-CH"/>
        </w:rPr>
        <w:t>entreprises sont pour la France</w:t>
      </w:r>
      <w:r w:rsidRPr="00CC35CB">
        <w:rPr>
          <w:lang w:val="fr-CH"/>
        </w:rPr>
        <w:t xml:space="preserve"> une préoccupation majeure. La communauté internationale doit rester saisie du sujet. La session qui s’achève a été l’occasion d’éclairages et d’échanges intéressants. </w:t>
      </w:r>
    </w:p>
    <w:p w14:paraId="727C2004" w14:textId="77777777" w:rsidR="00B94786" w:rsidRPr="00CC35CB" w:rsidRDefault="00B94786" w:rsidP="008C55D1">
      <w:pPr>
        <w:pStyle w:val="SingleTxtG"/>
        <w:rPr>
          <w:lang w:val="fr-CH"/>
        </w:rPr>
      </w:pPr>
      <w:r w:rsidRPr="00CC35CB">
        <w:rPr>
          <w:lang w:val="fr-CH"/>
        </w:rPr>
        <w:t xml:space="preserve">Nous comprenons la difficulté pour les personnes affectées d’avoir accès à des procédures équitables, voire les risques qu’elles encourent pour faire valoir leurs droits devant la justice. </w:t>
      </w:r>
    </w:p>
    <w:p w14:paraId="1EE51D8F" w14:textId="77777777" w:rsidR="00B94786" w:rsidRPr="00CC35CB" w:rsidRDefault="00B94786" w:rsidP="008C55D1">
      <w:pPr>
        <w:pStyle w:val="SingleTxtG"/>
        <w:rPr>
          <w:lang w:val="fr-CH"/>
        </w:rPr>
      </w:pPr>
      <w:r w:rsidRPr="00CC35CB">
        <w:rPr>
          <w:lang w:val="fr-CH"/>
        </w:rPr>
        <w:t xml:space="preserve">Au vu des discussions de la semaine, et pour assurer aux victimes une protection efficace et pragmatique, nous attirons l’attention du groupe de travail sur les principes suivants, qui mériteraient d’être davantage explorés ou éclaircis. </w:t>
      </w:r>
    </w:p>
    <w:p w14:paraId="56ABC433" w14:textId="77777777" w:rsidR="00B94786" w:rsidRPr="00CC35CB" w:rsidRDefault="00B94786" w:rsidP="008C55D1">
      <w:pPr>
        <w:pStyle w:val="SingleTxtG"/>
        <w:rPr>
          <w:lang w:val="fr-CH"/>
        </w:rPr>
      </w:pPr>
      <w:r w:rsidRPr="00CC35CB">
        <w:rPr>
          <w:lang w:val="fr-CH"/>
        </w:rPr>
        <w:t xml:space="preserve">Il paraîtrait ainsi plus cohérent d’envisager dans un premier temps l’obligation d’inscription dans les législations nationales d’un dispositif de diligence raisonnable pesant sur les entreprises, ces entreprises engageant leur responsabilité juridique en cas de manquement à ces obligations. C’est ce qu’a fait la loi française en 2016.  Ces cadres législatifs nationaux permettraient d’établir une forme de cartographie des obligations imposées et des violations sanctionnées, qui faciliterait grandement l’exercice et l’efficacité des recours dans un contexte international. </w:t>
      </w:r>
    </w:p>
    <w:p w14:paraId="1692BCC9" w14:textId="77777777" w:rsidR="00B94786" w:rsidRPr="00CC35CB" w:rsidRDefault="00B94786" w:rsidP="008C55D1">
      <w:pPr>
        <w:pStyle w:val="SingleTxtG"/>
        <w:rPr>
          <w:lang w:val="fr-CH"/>
        </w:rPr>
      </w:pPr>
      <w:r w:rsidRPr="00CC35CB">
        <w:rPr>
          <w:lang w:val="fr-CH"/>
        </w:rPr>
        <w:t>De plus, au nom du réalisme, notamment pour que les juges nationaux soient en mesure de rendre justice pour les victimes, les règles juridiques sur lesquelles ils se fondent doivent être mieux définies. Nous considérons en effet que la clarté et la prévisibilité des dispositions jouent en faveur des victimes, tant en matière de prévention que de réparation des violations.</w:t>
      </w:r>
    </w:p>
    <w:p w14:paraId="16611FD9" w14:textId="63692695" w:rsidR="00B94786" w:rsidRPr="00CC35CB" w:rsidRDefault="00B94786" w:rsidP="008C55D1">
      <w:pPr>
        <w:pStyle w:val="SingleTxtG"/>
        <w:rPr>
          <w:lang w:val="fr-CH"/>
        </w:rPr>
      </w:pPr>
      <w:r w:rsidRPr="00CC35CB">
        <w:rPr>
          <w:lang w:val="fr-CH"/>
        </w:rPr>
        <w:t>Ces considérations, inspirées des principes directeurs des Nations unies, et qui ont également guidé l’élaboration de la loi française sur le devoir de vigilance de mars 2017</w:t>
      </w:r>
      <w:r w:rsidR="00B243F9">
        <w:rPr>
          <w:lang w:val="fr-CH"/>
        </w:rPr>
        <w:t>, constituent à ce jour la base</w:t>
      </w:r>
      <w:r w:rsidRPr="00CC35CB">
        <w:rPr>
          <w:lang w:val="fr-CH"/>
        </w:rPr>
        <w:t xml:space="preserve"> consensuelle la plus pragmatique et la plus susceptible d’atteindre les objectifs poursuivis en faveur des victimes.</w:t>
      </w:r>
    </w:p>
    <w:p w14:paraId="270F7D7C" w14:textId="77777777" w:rsidR="00B94786" w:rsidRPr="00CC35CB" w:rsidRDefault="00B94786" w:rsidP="008C55D1">
      <w:pPr>
        <w:pStyle w:val="SingleTxtG"/>
        <w:rPr>
          <w:lang w:val="fr-CH"/>
        </w:rPr>
      </w:pPr>
      <w:r w:rsidRPr="00CC35CB">
        <w:rPr>
          <w:lang w:val="fr-CH"/>
        </w:rPr>
        <w:t>Je vous remercie./.</w:t>
      </w:r>
    </w:p>
    <w:p w14:paraId="184DB3A0" w14:textId="2AFD981B" w:rsidR="00B94786" w:rsidRDefault="008C55D1" w:rsidP="008C55D1">
      <w:pPr>
        <w:pStyle w:val="H23G"/>
        <w:rPr>
          <w:lang w:val="fr-CH"/>
        </w:rPr>
      </w:pPr>
      <w:r>
        <w:rPr>
          <w:lang w:val="fr-CH"/>
        </w:rPr>
        <w:tab/>
        <w:t>3.</w:t>
      </w:r>
      <w:r>
        <w:rPr>
          <w:lang w:val="fr-CH"/>
        </w:rPr>
        <w:tab/>
      </w:r>
      <w:r w:rsidR="00B94786" w:rsidRPr="00BE565F">
        <w:rPr>
          <w:lang w:val="fr-CH"/>
        </w:rPr>
        <w:t>Iraq</w:t>
      </w:r>
    </w:p>
    <w:p w14:paraId="096C8F7A" w14:textId="77777777" w:rsidR="007B7CF8" w:rsidRPr="00E142E2" w:rsidRDefault="007B7CF8" w:rsidP="007B7CF8">
      <w:pPr>
        <w:spacing w:after="120"/>
        <w:ind w:left="1134" w:right="1134"/>
        <w:jc w:val="both"/>
        <w:rPr>
          <w:lang w:val="fr-FR"/>
        </w:rPr>
      </w:pPr>
      <w:r w:rsidRPr="00E142E2">
        <w:rPr>
          <w:lang w:val="fr-FR"/>
        </w:rPr>
        <w:t xml:space="preserve">Thank you, Chair. </w:t>
      </w:r>
    </w:p>
    <w:p w14:paraId="24C8F04C" w14:textId="77777777" w:rsidR="007B7CF8" w:rsidRDefault="007B7CF8" w:rsidP="007B7CF8">
      <w:pPr>
        <w:spacing w:after="120"/>
        <w:ind w:left="1134" w:right="1134"/>
        <w:jc w:val="both"/>
      </w:pPr>
      <w:r>
        <w:t xml:space="preserve">I thank you for giving me the floor. </w:t>
      </w:r>
    </w:p>
    <w:p w14:paraId="4BB75732" w14:textId="77777777" w:rsidR="007B7CF8" w:rsidRDefault="007B7CF8" w:rsidP="007B7CF8">
      <w:pPr>
        <w:spacing w:after="120"/>
        <w:ind w:left="1134" w:right="1134"/>
        <w:jc w:val="both"/>
      </w:pPr>
      <w:r>
        <w:t>We heard about the issues at stake this morning, and I would like to thank the panellists and states for their contributions, because this shows the great responsibility we have on our shoulders when it comes to human rights and the various solutions proposed.</w:t>
      </w:r>
    </w:p>
    <w:p w14:paraId="5398ECDC" w14:textId="77777777" w:rsidR="007B7CF8" w:rsidRDefault="007B7CF8" w:rsidP="007B7CF8">
      <w:pPr>
        <w:spacing w:after="120"/>
        <w:ind w:left="1134" w:right="1134"/>
        <w:jc w:val="both"/>
      </w:pPr>
      <w:r>
        <w:t>What we heard this morning is extremely important, and I think that we must be sure to include it in the convention. Some spoke of abuses committed by transnational corporations. Personally speaking, I should like to endorse this. In Iraq, there are large numbers of transnational businesses who have been involved in killing, shooting to kill people without a particular reason or basis. This is inexplicable. Furthermore, we must raise an extremely important issue, namely that these transnational corporations enjoy immunity, which means that they cannot be reached by the law. It seems to be impossible to amend their law in order to adapt to human activity. We, as an international community, need to tackle these unjustifiable immunities, which actually point to terrible, flagrant violations of human rights, whether that be on the part of transnational corporations or indeed some governments, who are involved in violations because of their own interests. This context becomes very blurry and poisonous when there are violations committed by governments themselves. Today, I come before you as a representative of public opinion and of the international community, and I would like to tell you that some privileges seem to be granted by a number of countries to these transnational corporations. That is what we need to tackle. Of course there are other practices undertaken by these multinationals due to the privileges they enjoy, and also by certain laws. These immunities are a danger to us all, and they are likely to destabilize the situation of human rights in our countries. Furthermore, I would also like to say that no guarantee is granted to victims. On an international or national level, victims do not have access to remedy.</w:t>
      </w:r>
    </w:p>
    <w:p w14:paraId="2CC389A4" w14:textId="77777777" w:rsidR="007B7CF8" w:rsidRPr="00AC256F" w:rsidRDefault="007B7CF8" w:rsidP="007B7CF8">
      <w:pPr>
        <w:spacing w:after="120"/>
        <w:ind w:left="1134" w:right="1134"/>
        <w:jc w:val="both"/>
        <w:rPr>
          <w:szCs w:val="22"/>
        </w:rPr>
      </w:pPr>
      <w:r w:rsidRPr="00AC256F">
        <w:rPr>
          <w:szCs w:val="22"/>
        </w:rPr>
        <w:t>I have also found no reference in all international treaties and instruments to texts providing and guaranteeing protection in this area to the victims and on this subject enumeration</w:t>
      </w:r>
    </w:p>
    <w:p w14:paraId="2021BE9F" w14:textId="10F1695A" w:rsidR="007B7CF8" w:rsidRPr="00E142E2" w:rsidRDefault="007B7CF8" w:rsidP="00B243F9">
      <w:pPr>
        <w:spacing w:after="120"/>
        <w:ind w:left="1134" w:right="1134"/>
        <w:jc w:val="both"/>
        <w:rPr>
          <w:lang w:val="es-ES"/>
        </w:rPr>
      </w:pPr>
      <w:r w:rsidRPr="00E142E2">
        <w:rPr>
          <w:lang w:val="es-ES"/>
        </w:rPr>
        <w:t>Thank you very much</w:t>
      </w:r>
      <w:r w:rsidR="00B243F9">
        <w:rPr>
          <w:lang w:val="es-ES"/>
        </w:rPr>
        <w:t xml:space="preserve">. </w:t>
      </w:r>
    </w:p>
    <w:p w14:paraId="111833C2" w14:textId="77777777" w:rsidR="008C55D1" w:rsidRDefault="008C55D1" w:rsidP="008C55D1">
      <w:pPr>
        <w:pStyle w:val="H23G"/>
        <w:rPr>
          <w:lang w:val="es-ES"/>
        </w:rPr>
      </w:pPr>
      <w:bookmarkStart w:id="93" w:name="_Toc527994024"/>
      <w:r w:rsidRPr="00E142E2">
        <w:rPr>
          <w:lang w:val="es-ES"/>
        </w:rPr>
        <w:tab/>
      </w:r>
      <w:r>
        <w:rPr>
          <w:lang w:val="es-ES"/>
        </w:rPr>
        <w:t>4.</w:t>
      </w:r>
      <w:r>
        <w:rPr>
          <w:lang w:val="es-ES"/>
        </w:rPr>
        <w:tab/>
      </w:r>
      <w:r w:rsidR="00B94786" w:rsidRPr="004B26CA">
        <w:rPr>
          <w:lang w:val="es-ES"/>
        </w:rPr>
        <w:t>Spain</w:t>
      </w:r>
      <w:bookmarkEnd w:id="93"/>
    </w:p>
    <w:p w14:paraId="27D592F0" w14:textId="1659E0F7" w:rsidR="00B94786" w:rsidRPr="00CC35CB" w:rsidRDefault="00B94786" w:rsidP="008C55D1">
      <w:pPr>
        <w:pStyle w:val="SingleTxtG"/>
        <w:rPr>
          <w:lang w:val="es-ES"/>
        </w:rPr>
      </w:pPr>
      <w:r w:rsidRPr="00CC35CB">
        <w:rPr>
          <w:lang w:val="es-ES"/>
        </w:rPr>
        <w:t>España se alinea con la intervención y con la posición presentada por la Unión Europea.</w:t>
      </w:r>
    </w:p>
    <w:p w14:paraId="4772B88F" w14:textId="77777777" w:rsidR="00B94786" w:rsidRPr="00CC35CB" w:rsidRDefault="00B94786" w:rsidP="008C55D1">
      <w:pPr>
        <w:pStyle w:val="SingleTxtG"/>
        <w:rPr>
          <w:lang w:val="es-ES"/>
        </w:rPr>
      </w:pPr>
      <w:r w:rsidRPr="00CC35CB">
        <w:rPr>
          <w:lang w:val="es-ES"/>
        </w:rPr>
        <w:t>Tal y como ha puesto de relieve de manera muy clara en su intervención la Unión Europea, las organizaciones de la sociedad civil, los defensores de derechos humanos, los medios de comunicación independientes y las instituciones nacionales de derechos humanos desempeñan un papel fundamental para facilitar que las voces de las víctimas de violaciones de derechos humanos – a las que dedicamos esta sesión – puedan ser oídas. Por ello, compartimos la preocupación ya expresada sobre la falta de referencias específicas a los defensores de derechos humanos en el borrador que se nos ha presentado.</w:t>
      </w:r>
    </w:p>
    <w:p w14:paraId="171F28B5" w14:textId="77777777" w:rsidR="00B94786" w:rsidRPr="00CC35CB" w:rsidRDefault="00B94786" w:rsidP="008C55D1">
      <w:pPr>
        <w:pStyle w:val="SingleTxtG"/>
        <w:rPr>
          <w:lang w:val="es-ES"/>
        </w:rPr>
      </w:pPr>
      <w:r w:rsidRPr="00CC35CB">
        <w:rPr>
          <w:lang w:val="es-ES"/>
        </w:rPr>
        <w:t xml:space="preserve">Permítanme en este contexto recordar el informe, centrado en el ámbito de las empresas, presentado por el Relator Especial sobre defensores de derechos humanos a la Tercera Comisión de la Asamblea General, en su 72º período de sesiones. Coincidimos con el análisis realizado en dicho informe en cuanto al papel esencial de los defensores en la protección de la tierra, unas condiciones de trabajo justas, la lucha contra la corrupción, el respeto a las culturas indígenas y la consecución de un desarrollo sostenible. Por eso mismo, vemos con preocupación el creciente número de ataques que sufren los defensores y que incluyen una extendida criminalización, asesinatos y amenazas. </w:t>
      </w:r>
    </w:p>
    <w:p w14:paraId="21696AAB" w14:textId="77777777" w:rsidR="00B94786" w:rsidRDefault="00B94786" w:rsidP="008C55D1">
      <w:pPr>
        <w:pStyle w:val="SingleTxtG"/>
        <w:rPr>
          <w:lang w:val="es-ES"/>
        </w:rPr>
      </w:pPr>
      <w:r w:rsidRPr="00CC35CB">
        <w:rPr>
          <w:lang w:val="es-ES"/>
        </w:rPr>
        <w:t>Para España esta materia es de especial importancia, siendo la protección de los defensores de derechos humanos una prioridad de nuestra política exterior en materia de derechos humanos.  Me gustaría compartir con ustedes</w:t>
      </w:r>
    </w:p>
    <w:p w14:paraId="642DDD76" w14:textId="77777777" w:rsidR="00B94786" w:rsidRPr="00CC35CB" w:rsidRDefault="00B94786" w:rsidP="008C55D1">
      <w:pPr>
        <w:pStyle w:val="SingleTxtG"/>
        <w:rPr>
          <w:lang w:val="es-ES"/>
        </w:rPr>
      </w:pPr>
      <w:r w:rsidRPr="00CC35CB">
        <w:rPr>
          <w:lang w:val="es-ES"/>
        </w:rPr>
        <w:t>algunas iniciativas que hemos adoptado y que subrayan la relevancia atribuida a los defensores en cuanto a las violaciones de derechos humanos relacionadas con la actividad empresarial.</w:t>
      </w:r>
    </w:p>
    <w:p w14:paraId="4E95F2AD" w14:textId="77777777" w:rsidR="00B94786" w:rsidRPr="00CC35CB" w:rsidRDefault="00B94786" w:rsidP="008C55D1">
      <w:pPr>
        <w:pStyle w:val="SingleTxtG"/>
        <w:rPr>
          <w:lang w:val="es-ES"/>
        </w:rPr>
      </w:pPr>
      <w:r w:rsidRPr="00CC35CB">
        <w:rPr>
          <w:lang w:val="es-ES"/>
        </w:rPr>
        <w:t>En aplicación de los compromisos asumidos en virtud de los Principios Rectores de Naciones Unidas sobre empresas y derechos humanos, España adoptó su Plan de Acción Nacional sobre empresas y derechos humanos en julio de 2018. El Plan español destaca el papel de los defensores de derechos humanos en relación con el acceso a los mecanismos de reparación y, al contrario, el serio obstáculo que para el acceso a dichos mecanismos suponen las amenazas o la represión dirigida contra ellos. El Plan reafirma igualmente el compromiso con la aplicación de la Declaración de las Naciones Unidas sobre Defensores de Derechos humanos. Otras medidas contempladas en el Plan de Acción Nacional son la colaboración con las organizaciones de la sociedad civil en la difusión de los mecanismos de reparación existentes, el desarrollo de instrumentos para que todo ciudadano pueda tener acceso a una información comprensible sobre los mecanismos de reparación de los que puede hacer uso o la recopilación de buenas prácticas sobre el establecimiento de mecanismos de reclamación gestionados por las propias empresas que respeten los criterios identificados en el Principio Rector 31.</w:t>
      </w:r>
    </w:p>
    <w:p w14:paraId="698BA585" w14:textId="77777777" w:rsidR="00B94786" w:rsidRPr="00CC35CB" w:rsidRDefault="00B94786" w:rsidP="008C55D1">
      <w:pPr>
        <w:pStyle w:val="SingleTxtG"/>
        <w:rPr>
          <w:lang w:val="es-ES"/>
        </w:rPr>
      </w:pPr>
      <w:r w:rsidRPr="00CC35CB">
        <w:rPr>
          <w:lang w:val="es-ES"/>
        </w:rPr>
        <w:t>Finalmente, quisiera insistir en la idea de que, cuando hablamos de víctimas de violaciones de derechos humanos relacionadas con la actividad empresarial, no cabe hacer diferencias entre ellas. Carece por tanto de cualquier justificación limitar el alcance de estos debates a un determinado tipo de empresas o de actividades empresariales. El principio de no discriminación, que está en la base de la teoría de los derechos humanos, exige que todas las víctimas disfruten de los mismos derechos y del mismo grado de protección.</w:t>
      </w:r>
    </w:p>
    <w:p w14:paraId="6A48955A" w14:textId="5C230A81" w:rsidR="00B94786" w:rsidRPr="00A73ED5" w:rsidRDefault="008C55D1" w:rsidP="008C55D1">
      <w:pPr>
        <w:pStyle w:val="H1G"/>
      </w:pPr>
      <w:r w:rsidRPr="00E43DB6">
        <w:rPr>
          <w:lang w:val="es-ES"/>
        </w:rPr>
        <w:tab/>
      </w:r>
      <w:r>
        <w:t>B.</w:t>
      </w:r>
      <w:r>
        <w:tab/>
      </w:r>
      <w:r w:rsidR="00B94786" w:rsidRPr="00A73ED5">
        <w:t>Regional organization</w:t>
      </w:r>
    </w:p>
    <w:p w14:paraId="7D9680D2" w14:textId="4EE667DA" w:rsidR="00B94786" w:rsidRPr="00A73ED5" w:rsidRDefault="008C55D1" w:rsidP="008C55D1">
      <w:pPr>
        <w:pStyle w:val="H23G"/>
      </w:pPr>
      <w:r>
        <w:tab/>
        <w:t>1.</w:t>
      </w:r>
      <w:r>
        <w:tab/>
      </w:r>
      <w:r w:rsidR="00B94786" w:rsidRPr="00A73ED5">
        <w:t>European Union</w:t>
      </w:r>
    </w:p>
    <w:p w14:paraId="11D90468" w14:textId="77777777" w:rsidR="00B94786" w:rsidRPr="00A73ED5" w:rsidRDefault="00B94786" w:rsidP="008C55D1">
      <w:pPr>
        <w:pStyle w:val="SingleTxtG"/>
      </w:pPr>
      <w:r w:rsidRPr="00A73ED5">
        <w:t>Mr. Chairperson-Rapporteur,</w:t>
      </w:r>
    </w:p>
    <w:p w14:paraId="52592A15" w14:textId="1580BEEB" w:rsidR="00B94786" w:rsidRPr="00A73ED5" w:rsidRDefault="00B94786" w:rsidP="008C55D1">
      <w:pPr>
        <w:pStyle w:val="SingleTxtG"/>
      </w:pPr>
      <w:r w:rsidRPr="00A73ED5">
        <w:t xml:space="preserve">The plight of victims is an appeal to all of us to respond in an effective manner. Those who have suffered human rights violations by States as well as those that are victims of abuses by non-state actors have a right to access justice and a right to effective remedy. More and more voices stress the need to address abuses connected to the activities of business enterprises both of domestic enterprises as well as companies headquartered abroad. Civil society organisations, human rights defenders, independent media and national human rights institutions have an important role in enabling the voices of victims of human rights violations and abuses to be heard. It is unacceptable that any of those speaking out on behalf of the victims become subject to harassment, persecution and retaliation, and have to risk their own lives as they work for the promotion and protection of human rights. Many human rights defenders indeed face specific risks when they try to help victims of abuses connected to activities of enterprises. </w:t>
      </w:r>
    </w:p>
    <w:p w14:paraId="41B043A4" w14:textId="77777777" w:rsidR="00B94786" w:rsidRPr="00A73ED5" w:rsidRDefault="00B94786" w:rsidP="008C55D1">
      <w:pPr>
        <w:pStyle w:val="SingleTxtG"/>
        <w:rPr>
          <w:i/>
        </w:rPr>
      </w:pPr>
      <w:r w:rsidRPr="00A73ED5">
        <w:t xml:space="preserve">States need to set up measures to support and protect human rights defenders and ensure that the legitimate and peaceful activities of human rights defenders are not obstructed. There are clear provisions in the UN Guiding Principles on Business and Human Rights, for instance in the </w:t>
      </w:r>
      <w:hyperlink r:id="rId9" w:history="1">
        <w:r w:rsidRPr="00A73ED5">
          <w:rPr>
            <w:rStyle w:val="Hyperlink"/>
          </w:rPr>
          <w:t>commentary to Guiding Principle 26</w:t>
        </w:r>
      </w:hyperlink>
      <w:r w:rsidRPr="00A73ED5">
        <w:t xml:space="preserve">: States should </w:t>
      </w:r>
      <w:r w:rsidRPr="00A73ED5">
        <w:rPr>
          <w:i/>
        </w:rPr>
        <w:t xml:space="preserve">"ensure that the provision of justice is not prevented by corruption of the judicial process, that courts are independent of economic or political pressures from other State agents and from business actors, and that the legitimate and peaceful activities of human rights defenders are not obstructed." </w:t>
      </w:r>
    </w:p>
    <w:p w14:paraId="380F8AEC" w14:textId="77777777" w:rsidR="00B94786" w:rsidRPr="00A73ED5" w:rsidRDefault="00B94786" w:rsidP="008C55D1">
      <w:pPr>
        <w:pStyle w:val="SingleTxtG"/>
      </w:pPr>
      <w:r w:rsidRPr="00A73ED5">
        <w:t>Several interventions this week raised concerns about the lack of specific provisions on human rights defenders or the lack of a gender perspective in the "draft legally binding instrument". While the EU reserves its position on the “draft legally binding instrument” as well as the “draft optional protocol”, we believe that any possible legally binding instrument should reaffirm that States have the obligation to respect, protect and fulfil the rights of all individuals, including human rights defenders in accordance with the UN Declaration on Human Rights Defenders. Any legally binding instrument should also include provisions for groups of persons often disproportionately affected by abuses related to business activities such as women, persons with disabilities, children, indigenous peoples, or ethnic or religious minorities.</w:t>
      </w:r>
    </w:p>
    <w:p w14:paraId="16C96F5F" w14:textId="243EF977" w:rsidR="00B94786" w:rsidRPr="00A73ED5" w:rsidRDefault="00B94786" w:rsidP="008C55D1">
      <w:pPr>
        <w:pStyle w:val="SingleTxtG"/>
      </w:pPr>
      <w:r w:rsidRPr="00A73ED5">
        <w:t xml:space="preserve">The support to human rights defenders is one of the key priorities of EU human rights agenda.  With the European Instrument for Democracy and Human Rights, the EU has put in place a comprehensive mechanism to support human rights defenders at risk, entitled </w:t>
      </w:r>
      <w:hyperlink r:id="rId10" w:history="1">
        <w:r w:rsidRPr="00A73ED5">
          <w:rPr>
            <w:rStyle w:val="Hyperlink"/>
          </w:rPr>
          <w:t>'Protect the Defenders'</w:t>
        </w:r>
      </w:hyperlink>
      <w:r w:rsidRPr="00A73ED5">
        <w:t>. Activities under the Mechanism include: urgent support, including physical/digital protection, legal support, medical support, trial and prison monitoring, a permanent helpline for human rights defenders (24h/7); medium-term support including monitoring of the situation of human rights defenders situation, early warning, reinforcement of capacities, trainings on risk prevention and security; and long-term support including support to national networks, advocacy and lobbying. In addition, the European Commission supports specific projects on business and human rights and can provide small grants on an ad hoc basis to human rights defenders in need of urgent support. This support has regularly been used for human rights defenders at risk because of corporate hu</w:t>
      </w:r>
      <w:r w:rsidR="008C55D1">
        <w:t>m</w:t>
      </w:r>
      <w:r w:rsidRPr="00A73ED5">
        <w:t xml:space="preserve">an rights abuses. </w:t>
      </w:r>
    </w:p>
    <w:p w14:paraId="5FECB171" w14:textId="77777777" w:rsidR="00B94786" w:rsidRPr="00A73ED5" w:rsidRDefault="00B94786" w:rsidP="008C55D1">
      <w:pPr>
        <w:pStyle w:val="SingleTxtG"/>
      </w:pPr>
      <w:r w:rsidRPr="00A73ED5">
        <w:t>The EU also confirmed on many occasions its commitment to the UN Declaration on the Rights of Indigenous Peoples. Action should also be taken to address the killings, criminalisation, threats and violence against indigenous peoples and their leaders, against individuals as well as to human rights defenders, in the context of land and natural resources, in the protection of the environment, biodiversity and the climate.</w:t>
      </w:r>
    </w:p>
    <w:p w14:paraId="025F3909" w14:textId="77777777" w:rsidR="00B94786" w:rsidRPr="00A73ED5" w:rsidRDefault="00B94786" w:rsidP="008C55D1">
      <w:pPr>
        <w:pStyle w:val="SingleTxtG"/>
      </w:pPr>
      <w:r w:rsidRPr="00A73ED5">
        <w:t xml:space="preserve">On the rights of victims, we would like to elaborate on some of the key provisions in EU law, as they are relevant to the debates held here. The EU Charter of Fundamental Rights in its Article 47 guarantees the right to an effective remedy and fair trial and provides the possibility of legal aid to individuals who lack sufficient resources where such aid is necessary to ensure effective access to justice. In addition, it foresees that everyone is entitled to a fair and public hearing within reasonable time by an independent and impartial tribunal as well as the possibility of being advised, defended and represented.  More specifically, concerning victims' rights in the context of criminal proceedings, the Victims' Rights Directive (2012/29/EU) is the EU's major instrument providing for a set of binding rights for all victims of all crimes. When it comes to victims of business related human rights violations, the Victims' Rights Directive is applicable to situations which are qualified as crimes under national laws. </w:t>
      </w:r>
    </w:p>
    <w:p w14:paraId="3424223D" w14:textId="77777777" w:rsidR="00B94786" w:rsidRPr="00A73ED5" w:rsidRDefault="00B94786" w:rsidP="008C55D1">
      <w:pPr>
        <w:pStyle w:val="SingleTxtG"/>
      </w:pPr>
      <w:r w:rsidRPr="00A73ED5">
        <w:t>In such cases, the Directive significantly improves access of the victims to justice, including to remedies. In particular, it establishes a set of procedural rights for victims of crimes, including victims' right to be heard, right to challenge a decision not to prosecute, rights to legal aid in accordance with national law and a right to decision on compensation from the offender in the course of criminal proceedings. In particular, the Directive provides in Article 16 the possibility of facilitating victims’ civil claims in criminal procedures: according to this provision, the victims have a right to decision within a reasonable time on compensation from the offender in the course of except where national law provides for such a decision to be made in other legal proceedings. In addition, the point 2 of this provision should be also mentioned in this context as it states that Member States shall promote measures to encourage offenders to provide adequate compensation to victims.</w:t>
      </w:r>
    </w:p>
    <w:p w14:paraId="2D73D4FF" w14:textId="77777777" w:rsidR="00B94786" w:rsidRPr="00A73ED5" w:rsidRDefault="00B94786" w:rsidP="008C55D1">
      <w:pPr>
        <w:pStyle w:val="SingleTxtG"/>
        <w:rPr>
          <w:lang w:val="en-IE"/>
        </w:rPr>
      </w:pPr>
      <w:r w:rsidRPr="00A73ED5">
        <w:t xml:space="preserve">We would also like to draw attention to the ongoing project by the </w:t>
      </w:r>
      <w:hyperlink r:id="rId11" w:history="1">
        <w:r w:rsidRPr="00A73ED5">
          <w:rPr>
            <w:rStyle w:val="Hyperlink"/>
            <w:lang w:val="en-IE"/>
          </w:rPr>
          <w:t>European Union Agency for Fundamental Rights</w:t>
        </w:r>
      </w:hyperlink>
      <w:r w:rsidRPr="00A73ED5">
        <w:rPr>
          <w:lang w:val="en-IE"/>
        </w:rPr>
        <w:t xml:space="preserve"> to look at obstacles and promising practices in relation to access to remedies for victims of business-related human rights abuses. By analysing complaints mechanisms in selected EU Member States, this research maps what hinders and what facilitates access to remedies. This is one of the concrete illustrations of progress made since the clear directions of work set out in the </w:t>
      </w:r>
      <w:hyperlink r:id="rId12" w:history="1">
        <w:r w:rsidRPr="00A73ED5">
          <w:rPr>
            <w:rStyle w:val="Hyperlink"/>
            <w:lang w:val="en-IE"/>
          </w:rPr>
          <w:t>Foreign Affairs Conclusions of 20 June 2016 on Business and Human Rights</w:t>
        </w:r>
      </w:hyperlink>
      <w:r w:rsidRPr="00A73ED5">
        <w:rPr>
          <w:lang w:val="en-IE"/>
        </w:rPr>
        <w:t>.</w:t>
      </w:r>
    </w:p>
    <w:p w14:paraId="705BFFAC" w14:textId="77777777" w:rsidR="00B94786" w:rsidRPr="00A73ED5" w:rsidRDefault="00B94786" w:rsidP="008C55D1">
      <w:pPr>
        <w:pStyle w:val="SingleTxtG"/>
      </w:pPr>
      <w:r w:rsidRPr="00A73ED5">
        <w:t xml:space="preserve">Mr Chairperson-rapporteur, </w:t>
      </w:r>
    </w:p>
    <w:p w14:paraId="1A95DF59" w14:textId="77777777" w:rsidR="00B94786" w:rsidRPr="00A73ED5" w:rsidRDefault="00B94786" w:rsidP="008C55D1">
      <w:pPr>
        <w:pStyle w:val="SingleTxtG"/>
      </w:pPr>
      <w:r w:rsidRPr="00A73ED5">
        <w:t xml:space="preserve">We are thankful to civil society for the several events organized in parallel of this session as it is important that civil society continues documenting concrete cases and bringing testimonies to the attention of the international community. The annual Forum on Business and Human Rights continues to also be an important avenue to highlight cases, as well as positive examples where business enterprises engage with civil society organisations and human rights defenders to prevent abuses and ensure access to remedy. We look forward to the forthcoming Forum on Business and Human Rights on 26-28 November as a new opportunity to share experiences from all regions and identify concrete means for further progress. Multi-stakeholders initiatives such as the International Code of Conduct Association and the newly established Centre for Sport and Human Rights provide innovative ways to ensure access to an effective remedy. </w:t>
      </w:r>
    </w:p>
    <w:p w14:paraId="3C061C2B" w14:textId="77777777" w:rsidR="00B94786" w:rsidRPr="00A73ED5" w:rsidRDefault="00B94786" w:rsidP="008C55D1">
      <w:pPr>
        <w:pStyle w:val="SingleTxtG"/>
      </w:pPr>
      <w:r w:rsidRPr="00A73ED5">
        <w:t xml:space="preserve">We heard this week a reaffirmation of the global consensus on the UN Guiding Principles on Business and Human Rights as the existing authoritative framework for all States and stakeholders to make immediate and tangible progress to better prevent business-related abuses, and ensure access of victims to remedy. States must implement their existing obligations, and companies need to fulfil their responsibility to respect human rights. We also have a collective responsibility to make full use of the findings and recommendations of the OHCHR-led Accountability and Remedy Project on judicial mechanisms in cases of business-related human rights abuse and State-based non-judicial mechanisms. We are pleased with the continuation of this project with a focus on non-State-based grievance mechanisms thanks to the leadership of the core group on Business and Human Rights (Argentina, Ghana, Norway, Russian Federation) and the adoption by the Human Rights Council in July 2018 of resolution 38/13. We also need to fully use the tools developed or being developed by the UN Working Group on Business and Human Rights, including its forthcoming guidance for States and business on action to safeguard and support human rights defenders in line with the UN Guiding Principles on Business and Human Rights. </w:t>
      </w:r>
    </w:p>
    <w:p w14:paraId="5322D06A" w14:textId="77777777" w:rsidR="00B94786" w:rsidRPr="00A73ED5" w:rsidRDefault="00B94786" w:rsidP="008C55D1">
      <w:pPr>
        <w:pStyle w:val="SingleTxtG"/>
      </w:pPr>
      <w:r w:rsidRPr="00A73ED5">
        <w:t xml:space="preserve">We also heard this week that the UN Guiding Principles are widely recognized as a foundation for further international legal developments in Business and Human Rights. The question remains open on how to build consensus on further international legal developments. The EU takes note that a number of States are not participating in this process, and has listened carefully to the different views expressed this week. We witness a great variety of views from States regarding the “draft legally binding instrument”, and expectations to rethink the way forward on process to allow for a meaningful and inclusive discussion. We heard the views expressed by all stakeholders, including business, trade unions and civil society. </w:t>
      </w:r>
    </w:p>
    <w:p w14:paraId="47CB280B" w14:textId="77777777" w:rsidR="00B94786" w:rsidRPr="00A73ED5" w:rsidRDefault="00B94786" w:rsidP="008C55D1">
      <w:pPr>
        <w:pStyle w:val="SingleTxtG"/>
      </w:pPr>
      <w:r w:rsidRPr="00A73ED5">
        <w:t xml:space="preserve">Mr. Chairperson-Rapporteur, </w:t>
      </w:r>
    </w:p>
    <w:p w14:paraId="4C606B5E" w14:textId="77777777" w:rsidR="00B94786" w:rsidRPr="00A73ED5" w:rsidRDefault="00B94786" w:rsidP="008C55D1">
      <w:pPr>
        <w:pStyle w:val="SingleTxtG"/>
      </w:pPr>
      <w:r w:rsidRPr="00A73ED5">
        <w:t>Discussions this week have also shown that many have come to support this process out of concern about the negative impact of globalization and of concerns that States will not live up to the ambitious objectives as set out in the 2030 Agenda for Sustainable Development. Indeed, an ambitious goal:</w:t>
      </w:r>
      <w:r w:rsidRPr="00A73ED5">
        <w:rPr>
          <w:i/>
        </w:rPr>
        <w:t xml:space="preserve"> </w:t>
      </w:r>
      <w:hyperlink r:id="rId13" w:history="1">
        <w:r w:rsidRPr="00A73ED5">
          <w:rPr>
            <w:rStyle w:val="Hyperlink"/>
            <w:i/>
            <w:iCs/>
          </w:rPr>
          <w:t>"</w:t>
        </w:r>
        <w:r w:rsidRPr="00A73ED5">
          <w:rPr>
            <w:rStyle w:val="Hyperlink"/>
          </w:rPr>
          <w:t>Transforming our world"</w:t>
        </w:r>
      </w:hyperlink>
      <w:r w:rsidRPr="00A73ED5">
        <w:t xml:space="preserve">. As we stated at the opening of this session, the European Union is committed to a meaningful and tangible progress on Business and Human Rights as this agenda is connected to wider issues, linking the promotion and protection of human rights to other global issues: trade, investment, environment, social and labour protection, tax evasion, corruption, and the list is long. In short, collectively, we need to harness globalization.  The EU is committed to the promotion and the protection of human rights at home and abroad and we are committed to </w:t>
      </w:r>
      <w:hyperlink r:id="rId14" w:history="1">
        <w:r w:rsidRPr="00A73ED5">
          <w:rPr>
            <w:rStyle w:val="Hyperlink"/>
          </w:rPr>
          <w:t>mainstreaming human rights</w:t>
        </w:r>
      </w:hyperlink>
      <w:r w:rsidRPr="00A73ED5">
        <w:t xml:space="preserve"> into all external aspects of EU policies in order to ensure better policy coherence. </w:t>
      </w:r>
    </w:p>
    <w:p w14:paraId="2A03CA45" w14:textId="77777777" w:rsidR="00B94786" w:rsidRPr="00A73ED5" w:rsidRDefault="00B94786" w:rsidP="008C55D1">
      <w:pPr>
        <w:pStyle w:val="SingleTxtG"/>
      </w:pPr>
      <w:r w:rsidRPr="00A73ED5">
        <w:t xml:space="preserve">In closing, we need to respond to the legitimate expectations of victims of business related activities. This requires a collective endeavour to ensure access to justice and effective remedy; and a collective endeavour to effectively prevent further abuses connected to business-related activities. In light of these global challenges, the European Union stands ready and committed to continue working together with all States, business associations and enterprises, civil society organisations and human rights defenders. </w:t>
      </w:r>
    </w:p>
    <w:p w14:paraId="6E7379BA" w14:textId="77777777" w:rsidR="00B94786" w:rsidRPr="00A73ED5" w:rsidRDefault="00B94786" w:rsidP="008C55D1">
      <w:pPr>
        <w:pStyle w:val="SingleTxtG"/>
      </w:pPr>
      <w:r w:rsidRPr="00A73ED5">
        <w:t>I thank you Mr. Chairperson-Rapporteur.</w:t>
      </w:r>
    </w:p>
    <w:p w14:paraId="48B531EB" w14:textId="3977FDEB" w:rsidR="00B94786" w:rsidRDefault="008C55D1" w:rsidP="008C55D1">
      <w:pPr>
        <w:pStyle w:val="HChG"/>
      </w:pPr>
      <w:r>
        <w:tab/>
        <w:t>X.</w:t>
      </w:r>
      <w:r>
        <w:tab/>
      </w:r>
      <w:r w:rsidR="00B94786" w:rsidRPr="003B00E7">
        <w:t xml:space="preserve">Concluding remarks </w:t>
      </w:r>
    </w:p>
    <w:p w14:paraId="6A48D5BE" w14:textId="2B83C454" w:rsidR="00B94786" w:rsidRDefault="008C55D1" w:rsidP="008C55D1">
      <w:pPr>
        <w:pStyle w:val="H1G"/>
      </w:pPr>
      <w:r>
        <w:tab/>
        <w:t>A.</w:t>
      </w:r>
      <w:r>
        <w:tab/>
      </w:r>
      <w:r w:rsidR="00B94786">
        <w:t>States</w:t>
      </w:r>
    </w:p>
    <w:p w14:paraId="073CBDE8" w14:textId="7AAA15D2" w:rsidR="00B94786" w:rsidRDefault="008C55D1" w:rsidP="008C55D1">
      <w:pPr>
        <w:pStyle w:val="H23G"/>
      </w:pPr>
      <w:r>
        <w:tab/>
        <w:t>1.</w:t>
      </w:r>
      <w:r>
        <w:tab/>
      </w:r>
      <w:r w:rsidR="00B94786">
        <w:t xml:space="preserve">South Africa </w:t>
      </w:r>
    </w:p>
    <w:p w14:paraId="3A8D4887" w14:textId="3981532B" w:rsidR="00E142E2" w:rsidRPr="00E142E2" w:rsidRDefault="00E142E2" w:rsidP="00E142E2">
      <w:pPr>
        <w:spacing w:after="120"/>
        <w:ind w:left="1134" w:right="1134"/>
        <w:jc w:val="both"/>
      </w:pPr>
      <w:r w:rsidRPr="00475FF0">
        <w:t>Chairperson,</w:t>
      </w:r>
    </w:p>
    <w:p w14:paraId="5C63513D" w14:textId="47CF76A2" w:rsidR="00E142E2" w:rsidRPr="00475FF0" w:rsidRDefault="00E142E2" w:rsidP="00E142E2">
      <w:pPr>
        <w:spacing w:after="120"/>
        <w:ind w:left="1134" w:right="1134"/>
        <w:jc w:val="both"/>
      </w:pPr>
      <w:r w:rsidRPr="00475FF0">
        <w:t>South Africa was pleased to participate at the 4</w:t>
      </w:r>
      <w:r w:rsidRPr="00475FF0">
        <w:rPr>
          <w:vertAlign w:val="superscript"/>
        </w:rPr>
        <w:t>th</w:t>
      </w:r>
      <w:r w:rsidRPr="00475FF0">
        <w:t xml:space="preserve"> Session of the IGWG on TNCs and Other Business Enterprises with Respect to Human Rights. We thank the Chair for the management of the process over the week and we agree that this has been a very constructive and fruitful debate during the week.</w:t>
      </w:r>
    </w:p>
    <w:p w14:paraId="063CFA5C" w14:textId="7B9D5A64" w:rsidR="00E142E2" w:rsidRPr="00475FF0" w:rsidRDefault="00E142E2" w:rsidP="00E142E2">
      <w:pPr>
        <w:spacing w:after="120"/>
        <w:ind w:left="1134" w:right="1134"/>
        <w:jc w:val="both"/>
      </w:pPr>
      <w:r w:rsidRPr="00475FF0">
        <w:t>We appreciate the participation of the panellists and the robust involvement of civil society throughout the week and we hope that their voices have been echoed in our interventions. We are humbled by their participation as well as those States who are calling for greater accountability for all organs of society including TNCs and Other Business Enterprises.</w:t>
      </w:r>
    </w:p>
    <w:p w14:paraId="51EAE7C3" w14:textId="6CD78E29" w:rsidR="00E142E2" w:rsidRPr="00475FF0" w:rsidRDefault="00E142E2" w:rsidP="00E142E2">
      <w:pPr>
        <w:spacing w:after="120"/>
        <w:ind w:left="1134" w:right="1134"/>
        <w:jc w:val="both"/>
      </w:pPr>
      <w:r w:rsidRPr="00475FF0">
        <w:t>We are extremely disappointed by the threats made by business and some States to proponents of the treaty process. The work of this Working Group is complementary to a number of UNHRC initiatives, including that on illicit financial flows.  Studies have shown that illicit financial flows have in fact outnumbered the combined inflow of ODA and FDI in a number of developing countries.</w:t>
      </w:r>
    </w:p>
    <w:p w14:paraId="3BCA00AD" w14:textId="77777777" w:rsidR="00E142E2" w:rsidRPr="00475FF0" w:rsidRDefault="00E142E2" w:rsidP="00E142E2">
      <w:pPr>
        <w:spacing w:after="120"/>
        <w:ind w:left="1134" w:right="1134"/>
        <w:jc w:val="both"/>
      </w:pPr>
      <w:r w:rsidRPr="00475FF0">
        <w:t>The mandate of this Working Group is clear which is to elaborate a legally binding instrument on TNCs and Other Business Enterprises with Respect to Human Rights. The mandate will thus continue until we have completed our important work. We are hopeful that the revised legally binding instrument will take into account the resounding call for the obligations of TNCs and Other Business Enterprises and the interrogation of an effective international implementation mechanism.</w:t>
      </w:r>
    </w:p>
    <w:p w14:paraId="11A5A81D" w14:textId="4747EF8B" w:rsidR="00E142E2" w:rsidRPr="00475FF0" w:rsidRDefault="00E142E2" w:rsidP="00E142E2">
      <w:pPr>
        <w:spacing w:after="120"/>
        <w:ind w:left="1134" w:right="1134"/>
        <w:jc w:val="both"/>
      </w:pPr>
      <w:r w:rsidRPr="00475FF0">
        <w:t>This Working Group has massive potential to fill the missing link in human rights protection in the context of globalization and transnational global economic activity. We look forward to partake in the informal consultations as we work towards the 5th Session of the Working Group.</w:t>
      </w:r>
      <w:r>
        <w:tab/>
      </w:r>
    </w:p>
    <w:p w14:paraId="404E25A1" w14:textId="61A30DB6" w:rsidR="00B94786" w:rsidRDefault="00E142E2" w:rsidP="00E142E2">
      <w:pPr>
        <w:spacing w:after="120"/>
        <w:ind w:left="1134" w:right="1134"/>
        <w:jc w:val="both"/>
      </w:pPr>
      <w:r w:rsidRPr="00475FF0">
        <w:t xml:space="preserve">I thank you. </w:t>
      </w:r>
    </w:p>
    <w:p w14:paraId="11065BBF" w14:textId="5ABE48B1" w:rsidR="00B94786" w:rsidRDefault="008C55D1" w:rsidP="008C55D1">
      <w:pPr>
        <w:pStyle w:val="H1G"/>
      </w:pPr>
      <w:r>
        <w:tab/>
        <w:t>B.</w:t>
      </w:r>
      <w:r>
        <w:tab/>
      </w:r>
      <w:r w:rsidR="00B94786" w:rsidRPr="003B00E7">
        <w:t xml:space="preserve">Regional organization </w:t>
      </w:r>
    </w:p>
    <w:p w14:paraId="3BFA6216" w14:textId="34819F8F" w:rsidR="00B94786" w:rsidRDefault="008C55D1" w:rsidP="008C55D1">
      <w:pPr>
        <w:pStyle w:val="H23G"/>
      </w:pPr>
      <w:r>
        <w:tab/>
        <w:t>1.</w:t>
      </w:r>
      <w:r>
        <w:tab/>
      </w:r>
      <w:r w:rsidR="00B94786">
        <w:t>European Union</w:t>
      </w:r>
    </w:p>
    <w:p w14:paraId="0F91CC93" w14:textId="77777777" w:rsidR="00B94786" w:rsidRPr="00F918B3" w:rsidRDefault="00B94786" w:rsidP="008C55D1">
      <w:pPr>
        <w:pStyle w:val="SingleTxtG"/>
      </w:pPr>
      <w:r w:rsidRPr="00F918B3">
        <w:t xml:space="preserve">Mr Chairperson Rapporteur, </w:t>
      </w:r>
    </w:p>
    <w:p w14:paraId="6761CA10" w14:textId="77777777" w:rsidR="00B94786" w:rsidRPr="00F918B3" w:rsidRDefault="00B94786" w:rsidP="008C55D1">
      <w:pPr>
        <w:pStyle w:val="SingleTxtG"/>
        <w:rPr>
          <w:lang w:val="en"/>
        </w:rPr>
      </w:pPr>
      <w:r w:rsidRPr="00F918B3">
        <w:rPr>
          <w:lang w:val="en"/>
        </w:rPr>
        <w:t xml:space="preserve">We would like to thank you for the handling of this session and allowing for diverging views to be expressed. We would like to thank the Secretariat for the handling of this session and the elaboration of the draft report. </w:t>
      </w:r>
    </w:p>
    <w:p w14:paraId="2D91BD87" w14:textId="77777777" w:rsidR="00B94786" w:rsidRPr="00F918B3" w:rsidRDefault="00B94786" w:rsidP="008C55D1">
      <w:pPr>
        <w:pStyle w:val="SingleTxtG"/>
      </w:pPr>
      <w:r w:rsidRPr="00F918B3">
        <w:t xml:space="preserve">Four years have passed since the adoption of resolution 26/9 which triggered division in the Human Rights Council establishing this Intergovernmental Working Group. We would have liked to see genuine steps by the main sponsors to address the concerns expressed by us and others with a view to overcoming divisions. Otherwise, there is a risk that several States stick to their position not to participate and that others take a similar position. There is ultimately a risk that many States will not adopt the draft text if and when it is produced by this process. Equally, there is a risk of disillusionment among civil society, trade unions and even business who see the merit of further legal developments at the international level to level the playing field to better prevent abuses, and ensure access by victims to remedy when abuses occur. </w:t>
      </w:r>
    </w:p>
    <w:p w14:paraId="4B20A53B" w14:textId="77777777" w:rsidR="00B94786" w:rsidRPr="00F918B3" w:rsidRDefault="00B94786" w:rsidP="008C55D1">
      <w:pPr>
        <w:pStyle w:val="SingleTxtG"/>
      </w:pPr>
      <w:r w:rsidRPr="00F918B3">
        <w:t xml:space="preserve">We believe in effective multilateralism and we continue to expect that the flaws of this process be fixed or that a new process be initiated for progress on this important, yet complex, issue of our time. We owe it to victims and to the next generations. </w:t>
      </w:r>
    </w:p>
    <w:p w14:paraId="3E6FA352" w14:textId="77777777" w:rsidR="00B94786" w:rsidRPr="00F918B3" w:rsidRDefault="00B94786" w:rsidP="008C55D1">
      <w:pPr>
        <w:pStyle w:val="SingleTxtG"/>
        <w:rPr>
          <w:lang w:val="en"/>
        </w:rPr>
      </w:pPr>
      <w:r w:rsidRPr="00F918B3">
        <w:rPr>
          <w:lang w:val="en"/>
        </w:rPr>
        <w:t>The 4</w:t>
      </w:r>
      <w:r w:rsidRPr="00F918B3">
        <w:rPr>
          <w:vertAlign w:val="superscript"/>
          <w:lang w:val="en"/>
        </w:rPr>
        <w:t>th</w:t>
      </w:r>
      <w:r w:rsidRPr="00F918B3">
        <w:rPr>
          <w:lang w:val="en"/>
        </w:rPr>
        <w:t xml:space="preserve"> session of the Intergovernmental Working Group is about to end. One year has passed since the end of the 3</w:t>
      </w:r>
      <w:r w:rsidRPr="00F918B3">
        <w:rPr>
          <w:vertAlign w:val="superscript"/>
          <w:lang w:val="en"/>
        </w:rPr>
        <w:t>rd</w:t>
      </w:r>
      <w:r w:rsidRPr="00F918B3">
        <w:rPr>
          <w:lang w:val="en"/>
        </w:rPr>
        <w:t xml:space="preserve"> session when the Intergovernmental Working Group requested the Chairperson-Rapporteur to "undertake informal consultations with States and other relevant stakeholders on the way forward" [A/HRC/37/67], which entailed a need to find agreement on process. At the first and only consultation convened on 17 July 2018 to discuss the process, the European Union and States from different regions made concrete proposals, including to revert to the Human Rights Council, to find common ground and build a foundation for an inclusive, fruitful, substantive and constructive discussion – see Annex I for the full text of the EU intervention of 17 July 2018; Annex II contains the Joint Statement on Intergovernmental Working Groups delivered on 19 September 2018 during the 39</w:t>
      </w:r>
      <w:r w:rsidRPr="00F918B3">
        <w:rPr>
          <w:vertAlign w:val="superscript"/>
          <w:lang w:val="en"/>
        </w:rPr>
        <w:t>th</w:t>
      </w:r>
      <w:r w:rsidRPr="00F918B3">
        <w:rPr>
          <w:lang w:val="en"/>
        </w:rPr>
        <w:t xml:space="preserve"> session of the Human Rights Council.  These proposals and the proposals from others were unfortunately dismissed; instead, two days later, the Permanent Mission of Ecuador published the draft treaty and indicated it would proceed to the 4th session without a resolution. We reiterated our suggestions before the 39</w:t>
      </w:r>
      <w:r w:rsidRPr="00F918B3">
        <w:rPr>
          <w:vertAlign w:val="superscript"/>
          <w:lang w:val="en"/>
        </w:rPr>
        <w:t>th</w:t>
      </w:r>
      <w:r w:rsidRPr="00F918B3">
        <w:rPr>
          <w:lang w:val="en"/>
        </w:rPr>
        <w:t xml:space="preserve"> session of the Human Rights Council, but to not avail. </w:t>
      </w:r>
    </w:p>
    <w:p w14:paraId="5BD9674A" w14:textId="77777777" w:rsidR="00B94786" w:rsidRPr="00F918B3" w:rsidRDefault="00B94786" w:rsidP="008C55D1">
      <w:pPr>
        <w:pStyle w:val="SingleTxtG"/>
      </w:pPr>
      <w:r w:rsidRPr="00F918B3">
        <w:rPr>
          <w:lang w:val="en"/>
        </w:rPr>
        <w:t>Once it became clear that there would be no resolution before the 4</w:t>
      </w:r>
      <w:r w:rsidRPr="00F918B3">
        <w:rPr>
          <w:vertAlign w:val="superscript"/>
          <w:lang w:val="en"/>
        </w:rPr>
        <w:t>th</w:t>
      </w:r>
      <w:r w:rsidRPr="00F918B3">
        <w:rPr>
          <w:lang w:val="en"/>
        </w:rPr>
        <w:t xml:space="preserve"> session, we conveyed the expectation that </w:t>
      </w:r>
      <w:r w:rsidRPr="00F918B3">
        <w:t xml:space="preserve">discussion on the future of the process be held before the start of the 4th session with all States and stakeholders to ensure predictability and minimize the risk of disagreement when Conclusions and recommendations are negotiated at the end of the session. There was no such space for discussion before the session, or indeed during the current session. The draft Conclusions and recommendations were made available only on the last day of this session, 19 October at around noon. Their content clearly confirmed that, in our view, there was no attempt by the Chairperson-Rapporteur to respond positively to the proposals to revert to the Human Rights Council with a view of rethinking the best way forward. </w:t>
      </w:r>
    </w:p>
    <w:p w14:paraId="3E5C6E4E" w14:textId="77777777" w:rsidR="00B94786" w:rsidRPr="00F918B3" w:rsidRDefault="00B94786" w:rsidP="008C55D1">
      <w:pPr>
        <w:pStyle w:val="SingleTxtG"/>
        <w:rPr>
          <w:i/>
        </w:rPr>
      </w:pPr>
      <w:r w:rsidRPr="00F918B3">
        <w:t xml:space="preserve">We decided therefore not to engage in the consultations on the Recommendations of the Chair-Rapporteur and Conclusions of the working group called on 19 October at a late hour in the session, and disassociate ourselves from their adoption. We therefore request that our position be accurately reflected in the report under the section "Adoption of the report": </w:t>
      </w:r>
      <w:r w:rsidRPr="00F918B3">
        <w:rPr>
          <w:i/>
        </w:rPr>
        <w:t xml:space="preserve">"the European Union disassociates from the Recommendations of the Chair-Rapporteur and the Conclusions of the working group and considers that it is not bound by the directions set out". </w:t>
      </w:r>
    </w:p>
    <w:p w14:paraId="7B0079CE" w14:textId="77777777" w:rsidR="00B94786" w:rsidRPr="00F918B3" w:rsidRDefault="00B94786" w:rsidP="008C55D1">
      <w:pPr>
        <w:pStyle w:val="SingleTxtG"/>
      </w:pPr>
      <w:r w:rsidRPr="00F918B3">
        <w:t xml:space="preserve">We see that the draft report presented to us does not always accurately reflect all views and positions and we welcome the fact that there will be a two-week period to make comments. We also welcome that an Annex will be developed with the attributions of positions expressed throughout the session, including in the opening and closing of this session. </w:t>
      </w:r>
    </w:p>
    <w:p w14:paraId="5C4DBB03" w14:textId="77777777" w:rsidR="00B94786" w:rsidRPr="00F918B3" w:rsidRDefault="00B94786" w:rsidP="008C55D1">
      <w:pPr>
        <w:pStyle w:val="SingleTxtG"/>
      </w:pPr>
      <w:r w:rsidRPr="00F918B3">
        <w:t xml:space="preserve">We do not wish to block the adoption of the report, but we rather send yet another signal that it is about time to build common ground. We are committed to continue working within the EU on options for further legal development likely to effectively allow progress in the prevention of abuses by business-related activities, and ensure access to victims to remedy when abuses occur. </w:t>
      </w:r>
    </w:p>
    <w:p w14:paraId="2D0C4093" w14:textId="77777777" w:rsidR="00B94786" w:rsidRPr="00F918B3" w:rsidRDefault="00B94786" w:rsidP="008C55D1">
      <w:pPr>
        <w:pStyle w:val="SingleTxtG"/>
        <w:rPr>
          <w:i/>
        </w:rPr>
      </w:pPr>
      <w:r w:rsidRPr="00F918B3">
        <w:t xml:space="preserve">We invite all to reflect on the words of former Special Representative of the Secretary General   Prof. John Ruggie in his </w:t>
      </w:r>
      <w:hyperlink r:id="rId15" w:history="1">
        <w:r w:rsidRPr="00F918B3">
          <w:rPr>
            <w:rStyle w:val="Hyperlink"/>
          </w:rPr>
          <w:t>Open letter</w:t>
        </w:r>
      </w:hyperlink>
      <w:r w:rsidRPr="00F918B3">
        <w:t xml:space="preserve"> to this Intergovernmental Working Group before the start of this session: </w:t>
      </w:r>
      <w:r w:rsidRPr="00F918B3">
        <w:rPr>
          <w:i/>
        </w:rPr>
        <w:t>"Success—not on paper but on the ground—demands deep reflection, good will, and a constructive process that searches for consensus in the knowledge that real change requires it."</w:t>
      </w:r>
    </w:p>
    <w:p w14:paraId="4A16231D" w14:textId="4D43364E" w:rsidR="00B94786" w:rsidRDefault="00B94786" w:rsidP="008C55D1">
      <w:pPr>
        <w:pStyle w:val="SingleTxtG"/>
      </w:pPr>
      <w:r w:rsidRPr="00F918B3">
        <w:t>I thank you Mr. Chairperson-Rapporteur.</w:t>
      </w:r>
    </w:p>
    <w:p w14:paraId="26872601" w14:textId="4A17254B" w:rsidR="00622E38" w:rsidRPr="00622E38" w:rsidRDefault="00622E38" w:rsidP="00622E38">
      <w:pPr>
        <w:pStyle w:val="SingleTxtG"/>
        <w:spacing w:before="240" w:after="0"/>
        <w:jc w:val="center"/>
        <w:rPr>
          <w:u w:val="single"/>
        </w:rPr>
      </w:pPr>
      <w:r>
        <w:rPr>
          <w:u w:val="single"/>
        </w:rPr>
        <w:tab/>
      </w:r>
      <w:r>
        <w:rPr>
          <w:u w:val="single"/>
        </w:rPr>
        <w:tab/>
      </w:r>
      <w:r>
        <w:rPr>
          <w:u w:val="single"/>
        </w:rPr>
        <w:tab/>
      </w:r>
      <w:r w:rsidR="00C154AB">
        <w:rPr>
          <w:u w:val="single"/>
        </w:rPr>
        <w:tab/>
      </w:r>
    </w:p>
    <w:sectPr w:rsidR="00622E38" w:rsidRPr="00622E38" w:rsidSect="00CB5968">
      <w:headerReference w:type="even" r:id="rId16"/>
      <w:headerReference w:type="default" r:id="rId17"/>
      <w:footerReference w:type="even" r:id="rId18"/>
      <w:footerReference w:type="default" r:id="rId19"/>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40E30" w14:textId="77777777" w:rsidR="00C154AB" w:rsidRDefault="00C154AB"/>
  </w:endnote>
  <w:endnote w:type="continuationSeparator" w:id="0">
    <w:p w14:paraId="25AC93A1" w14:textId="77777777" w:rsidR="00C154AB" w:rsidRDefault="00C154AB"/>
  </w:endnote>
  <w:endnote w:type="continuationNotice" w:id="1">
    <w:p w14:paraId="1E68882A" w14:textId="77777777" w:rsidR="00C154AB" w:rsidRDefault="00C15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6BF0" w14:textId="7C2E5C50" w:rsidR="00C154AB" w:rsidRPr="00CB5968" w:rsidRDefault="00C154AB" w:rsidP="00CB5968">
    <w:pPr>
      <w:pStyle w:val="Footer"/>
      <w:tabs>
        <w:tab w:val="right" w:pos="9638"/>
      </w:tabs>
      <w:rPr>
        <w:sz w:val="18"/>
      </w:rPr>
    </w:pPr>
    <w:r w:rsidRPr="00CB5968">
      <w:rPr>
        <w:b/>
        <w:sz w:val="18"/>
      </w:rPr>
      <w:fldChar w:fldCharType="begin"/>
    </w:r>
    <w:r w:rsidRPr="00CB5968">
      <w:rPr>
        <w:b/>
        <w:sz w:val="18"/>
      </w:rPr>
      <w:instrText xml:space="preserve"> PAGE  \* MERGEFORMAT </w:instrText>
    </w:r>
    <w:r w:rsidRPr="00CB5968">
      <w:rPr>
        <w:b/>
        <w:sz w:val="18"/>
      </w:rPr>
      <w:fldChar w:fldCharType="separate"/>
    </w:r>
    <w:r w:rsidR="00177C3C">
      <w:rPr>
        <w:b/>
        <w:noProof/>
        <w:sz w:val="18"/>
      </w:rPr>
      <w:t>20</w:t>
    </w:r>
    <w:r w:rsidRPr="00CB596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ABF5" w14:textId="083910E1" w:rsidR="00C154AB" w:rsidRPr="00CB5968" w:rsidRDefault="00C154AB" w:rsidP="00CB5968">
    <w:pPr>
      <w:pStyle w:val="Footer"/>
      <w:tabs>
        <w:tab w:val="right" w:pos="9638"/>
      </w:tabs>
      <w:rPr>
        <w:b/>
        <w:sz w:val="18"/>
      </w:rPr>
    </w:pPr>
    <w:r>
      <w:tab/>
    </w:r>
    <w:r w:rsidRPr="00CB5968">
      <w:rPr>
        <w:b/>
        <w:sz w:val="18"/>
      </w:rPr>
      <w:fldChar w:fldCharType="begin"/>
    </w:r>
    <w:r w:rsidRPr="00CB5968">
      <w:rPr>
        <w:b/>
        <w:sz w:val="18"/>
      </w:rPr>
      <w:instrText xml:space="preserve"> PAGE  \* MERGEFORMAT </w:instrText>
    </w:r>
    <w:r w:rsidRPr="00CB5968">
      <w:rPr>
        <w:b/>
        <w:sz w:val="18"/>
      </w:rPr>
      <w:fldChar w:fldCharType="separate"/>
    </w:r>
    <w:r w:rsidR="00177C3C">
      <w:rPr>
        <w:b/>
        <w:noProof/>
        <w:sz w:val="18"/>
      </w:rPr>
      <w:t>21</w:t>
    </w:r>
    <w:r w:rsidRPr="00CB596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AEC92" w14:textId="77777777" w:rsidR="00C154AB" w:rsidRPr="000B175B" w:rsidRDefault="00C154AB" w:rsidP="000B175B">
      <w:pPr>
        <w:tabs>
          <w:tab w:val="right" w:pos="2155"/>
        </w:tabs>
        <w:spacing w:after="80"/>
        <w:ind w:left="680"/>
        <w:rPr>
          <w:u w:val="single"/>
        </w:rPr>
      </w:pPr>
      <w:r>
        <w:rPr>
          <w:u w:val="single"/>
        </w:rPr>
        <w:tab/>
      </w:r>
    </w:p>
  </w:footnote>
  <w:footnote w:type="continuationSeparator" w:id="0">
    <w:p w14:paraId="294A57D6" w14:textId="77777777" w:rsidR="00C154AB" w:rsidRPr="00FC68B7" w:rsidRDefault="00C154AB" w:rsidP="00FC68B7">
      <w:pPr>
        <w:tabs>
          <w:tab w:val="left" w:pos="2155"/>
        </w:tabs>
        <w:spacing w:after="80"/>
        <w:ind w:left="680"/>
        <w:rPr>
          <w:u w:val="single"/>
        </w:rPr>
      </w:pPr>
      <w:r>
        <w:rPr>
          <w:u w:val="single"/>
        </w:rPr>
        <w:tab/>
      </w:r>
    </w:p>
  </w:footnote>
  <w:footnote w:type="continuationNotice" w:id="1">
    <w:p w14:paraId="59D08C3E" w14:textId="77777777" w:rsidR="00C154AB" w:rsidRDefault="00C154AB"/>
  </w:footnote>
  <w:footnote w:id="2">
    <w:p w14:paraId="44F8C84C" w14:textId="5F7501FA" w:rsidR="00C154AB" w:rsidRDefault="00C154AB" w:rsidP="00C154AB">
      <w:pPr>
        <w:pStyle w:val="FootnoteText"/>
      </w:pPr>
      <w:r>
        <w:tab/>
      </w:r>
      <w:r>
        <w:rPr>
          <w:rStyle w:val="FootnoteReference"/>
        </w:rPr>
        <w:footnoteRef/>
      </w:r>
      <w:r>
        <w:tab/>
        <w:t xml:space="preserve">These statements have also been posted online at </w:t>
      </w:r>
      <w:r w:rsidRPr="009B7EE3">
        <w:t>https://www.ohchr.org/EN/HRBodies/HRC/WGTransCorp/Session4/Pages/Session4.aspx</w:t>
      </w:r>
      <w:r>
        <w:t>.</w:t>
      </w:r>
    </w:p>
  </w:footnote>
  <w:footnote w:id="3">
    <w:p w14:paraId="5D78B277" w14:textId="1A68629A" w:rsidR="00C154AB" w:rsidRPr="00E142E2" w:rsidRDefault="00C154AB" w:rsidP="00D178F0">
      <w:pPr>
        <w:pStyle w:val="FootnoteText"/>
        <w:contextualSpacing/>
      </w:pPr>
      <w:r>
        <w:tab/>
      </w:r>
      <w:r>
        <w:rPr>
          <w:rStyle w:val="FootnoteReference"/>
        </w:rPr>
        <w:footnoteRef/>
      </w:r>
      <w:r>
        <w:tab/>
      </w:r>
      <w:r w:rsidRPr="00E142E2">
        <w:t>Julio 2014</w:t>
      </w:r>
      <w:r>
        <w:t>.</w:t>
      </w:r>
    </w:p>
    <w:p w14:paraId="7A637457" w14:textId="77777777" w:rsidR="00C154AB" w:rsidRPr="00E142E2" w:rsidRDefault="00C154AB" w:rsidP="00D178F0">
      <w:pPr>
        <w:pStyle w:val="FootnoteText"/>
      </w:pPr>
    </w:p>
  </w:footnote>
  <w:footnote w:id="4">
    <w:p w14:paraId="4290EB8B" w14:textId="0E3F18D9" w:rsidR="00C154AB" w:rsidRPr="00154FFA" w:rsidRDefault="00C154AB" w:rsidP="00A44C28">
      <w:pPr>
        <w:pStyle w:val="FootnoteText"/>
      </w:pPr>
      <w:r>
        <w:tab/>
      </w:r>
      <w:r w:rsidRPr="00A44C28">
        <w:rPr>
          <w:rStyle w:val="FootnoteReference"/>
        </w:rPr>
        <w:footnoteRef/>
      </w:r>
      <w:r>
        <w:tab/>
      </w:r>
      <w:r w:rsidRPr="00154FFA">
        <w:t xml:space="preserve"> Note from the Secretariat: while this statement was intended for the general discussion session, it was delivered on Tuesday afternoon.</w:t>
      </w:r>
    </w:p>
    <w:p w14:paraId="3129E6E4" w14:textId="17D723AF" w:rsidR="00C154AB" w:rsidRDefault="00C154AB">
      <w:pPr>
        <w:pStyle w:val="FootnoteText"/>
      </w:pPr>
    </w:p>
  </w:footnote>
  <w:footnote w:id="5">
    <w:p w14:paraId="6A2F0599" w14:textId="77777777" w:rsidR="00C154AB" w:rsidRPr="0012548D" w:rsidRDefault="00C154AB" w:rsidP="00B94786">
      <w:pPr>
        <w:pStyle w:val="FootnoteText"/>
      </w:pPr>
      <w:r>
        <w:tab/>
      </w:r>
      <w:r>
        <w:rPr>
          <w:rStyle w:val="FootnoteReference"/>
        </w:rPr>
        <w:footnoteRef/>
      </w:r>
      <w:r>
        <w:tab/>
        <w:t xml:space="preserve">Link to the latest contribution by the European Union, dated 20 June 2018: Consultations by the UN Working Group on Business and Human Rights on “Corporate human rights due diligence – identifying and leveraging emerging practice” </w:t>
      </w:r>
      <w:hyperlink r:id="rId1" w:history="1">
        <w:r w:rsidRPr="00A029A8">
          <w:rPr>
            <w:rStyle w:val="Hyperlink"/>
          </w:rPr>
          <w:t>https://www.ohchr.org/Documents/Issues/Business/WGSubmissions/2018/EU.pdf</w:t>
        </w:r>
      </w:hyperlink>
      <w:r>
        <w:t xml:space="preserve"> </w:t>
      </w:r>
    </w:p>
  </w:footnote>
  <w:footnote w:id="6">
    <w:p w14:paraId="28F6BDD0" w14:textId="37A98A94" w:rsidR="00C154AB" w:rsidRPr="00182F75" w:rsidRDefault="00C154AB" w:rsidP="00B94786">
      <w:pPr>
        <w:pStyle w:val="FootnoteText"/>
        <w:rPr>
          <w:lang w:val="en-US"/>
        </w:rPr>
      </w:pPr>
      <w:r w:rsidRPr="00E43DB6">
        <w:tab/>
      </w:r>
      <w:r>
        <w:rPr>
          <w:rStyle w:val="FootnoteReference"/>
        </w:rPr>
        <w:footnoteRef/>
      </w:r>
      <w:r>
        <w:rPr>
          <w:lang w:val="es-ES"/>
        </w:rPr>
        <w:tab/>
      </w:r>
      <w:r w:rsidRPr="009C4844">
        <w:rPr>
          <w:lang w:val="es-ES"/>
        </w:rPr>
        <w:t xml:space="preserve"> UNCTAD XIV, </w:t>
      </w:r>
      <w:r w:rsidRPr="009C4844">
        <w:rPr>
          <w:i/>
          <w:lang w:val="es-ES"/>
        </w:rPr>
        <w:t xml:space="preserve">Nairobi Azimio Declaration, </w:t>
      </w:r>
      <w:r w:rsidRPr="009C4844">
        <w:rPr>
          <w:lang w:val="es-ES"/>
        </w:rPr>
        <w:t xml:space="preserve">TD/519/Add.1, para. </w:t>
      </w:r>
      <w:r>
        <w:rPr>
          <w:lang w:val="en-US"/>
        </w:rPr>
        <w:t>9</w:t>
      </w:r>
    </w:p>
  </w:footnote>
  <w:footnote w:id="7">
    <w:p w14:paraId="1CDC9860" w14:textId="314E9F3C" w:rsidR="00C154AB" w:rsidRPr="002406C8" w:rsidRDefault="00C154AB" w:rsidP="00B94786">
      <w:pPr>
        <w:pStyle w:val="FootnoteText"/>
        <w:rPr>
          <w:lang w:val="en-US"/>
        </w:rPr>
      </w:pPr>
      <w:r>
        <w:rPr>
          <w:lang w:val="en-US"/>
        </w:rPr>
        <w:tab/>
      </w:r>
      <w:r>
        <w:rPr>
          <w:rStyle w:val="FootnoteReference"/>
        </w:rPr>
        <w:footnoteRef/>
      </w:r>
      <w:r>
        <w:rPr>
          <w:lang w:val="en-US"/>
        </w:rPr>
        <w:tab/>
      </w:r>
      <w:r w:rsidRPr="002406C8">
        <w:rPr>
          <w:lang w:val="en-US"/>
        </w:rPr>
        <w:t xml:space="preserve"> Pope Francis, Address to participants a</w:t>
      </w:r>
      <w:r>
        <w:rPr>
          <w:lang w:val="en-US"/>
        </w:rPr>
        <w:t>t the meeting for executives of the main companies in the oil and natural gas sector and other energy related businesses, 9 June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18D94" w14:textId="2514C050" w:rsidR="00C154AB" w:rsidRPr="00CB5968" w:rsidRDefault="00177C3C">
    <w:pPr>
      <w:pStyle w:val="Header"/>
    </w:pPr>
    <w:r>
      <w:fldChar w:fldCharType="begin"/>
    </w:r>
    <w:r>
      <w:instrText xml:space="preserve"> TITLE  \* MERGEFORMAT </w:instrText>
    </w:r>
    <w:r>
      <w:fldChar w:fldCharType="separate"/>
    </w:r>
    <w:r w:rsidR="00C154AB">
      <w:t>A/HRC/40/48/Add.1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FBCEC" w14:textId="4E1E7A77" w:rsidR="00C154AB" w:rsidRPr="00CB5968" w:rsidRDefault="00177C3C" w:rsidP="00CB5968">
    <w:pPr>
      <w:pStyle w:val="Header"/>
      <w:jc w:val="right"/>
    </w:pPr>
    <w:r>
      <w:fldChar w:fldCharType="begin"/>
    </w:r>
    <w:r>
      <w:instrText xml:space="preserve"> TITLE  \* MERGEFORMAT </w:instrText>
    </w:r>
    <w:r>
      <w:fldChar w:fldCharType="separate"/>
    </w:r>
    <w:r w:rsidR="00C154AB">
      <w:t>A/HRC/40/48/Add.1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F65359F"/>
    <w:multiLevelType w:val="hybridMultilevel"/>
    <w:tmpl w:val="8146F726"/>
    <w:lvl w:ilvl="0" w:tplc="8D80F4A4">
      <w:start w:val="1"/>
      <w:numFmt w:val="decimal"/>
      <w:lvlText w:val="%1-"/>
      <w:lvlJc w:val="left"/>
      <w:pPr>
        <w:ind w:left="360" w:hanging="360"/>
      </w:pPr>
      <w:rPr>
        <w:rFonts w:hint="default"/>
      </w:rPr>
    </w:lvl>
    <w:lvl w:ilvl="1" w:tplc="04090019" w:tentative="1">
      <w:start w:val="1"/>
      <w:numFmt w:val="lowerLetter"/>
      <w:lvlText w:val="%2."/>
      <w:lvlJc w:val="left"/>
      <w:pPr>
        <w:tabs>
          <w:tab w:val="num" w:pos="465"/>
        </w:tabs>
        <w:ind w:left="465" w:hanging="360"/>
      </w:pPr>
    </w:lvl>
    <w:lvl w:ilvl="2" w:tplc="0409001B" w:tentative="1">
      <w:start w:val="1"/>
      <w:numFmt w:val="lowerRoman"/>
      <w:lvlText w:val="%3."/>
      <w:lvlJc w:val="right"/>
      <w:pPr>
        <w:tabs>
          <w:tab w:val="num" w:pos="1185"/>
        </w:tabs>
        <w:ind w:left="1185" w:hanging="180"/>
      </w:pPr>
    </w:lvl>
    <w:lvl w:ilvl="3" w:tplc="0409000F" w:tentative="1">
      <w:start w:val="1"/>
      <w:numFmt w:val="decimal"/>
      <w:lvlText w:val="%4."/>
      <w:lvlJc w:val="left"/>
      <w:pPr>
        <w:tabs>
          <w:tab w:val="num" w:pos="1905"/>
        </w:tabs>
        <w:ind w:left="1905" w:hanging="360"/>
      </w:pPr>
    </w:lvl>
    <w:lvl w:ilvl="4" w:tplc="04090019" w:tentative="1">
      <w:start w:val="1"/>
      <w:numFmt w:val="lowerLetter"/>
      <w:lvlText w:val="%5."/>
      <w:lvlJc w:val="left"/>
      <w:pPr>
        <w:tabs>
          <w:tab w:val="num" w:pos="2625"/>
        </w:tabs>
        <w:ind w:left="2625" w:hanging="360"/>
      </w:pPr>
    </w:lvl>
    <w:lvl w:ilvl="5" w:tplc="0409001B" w:tentative="1">
      <w:start w:val="1"/>
      <w:numFmt w:val="lowerRoman"/>
      <w:lvlText w:val="%6."/>
      <w:lvlJc w:val="right"/>
      <w:pPr>
        <w:tabs>
          <w:tab w:val="num" w:pos="3345"/>
        </w:tabs>
        <w:ind w:left="3345" w:hanging="180"/>
      </w:pPr>
    </w:lvl>
    <w:lvl w:ilvl="6" w:tplc="0409000F" w:tentative="1">
      <w:start w:val="1"/>
      <w:numFmt w:val="decimal"/>
      <w:lvlText w:val="%7."/>
      <w:lvlJc w:val="left"/>
      <w:pPr>
        <w:tabs>
          <w:tab w:val="num" w:pos="4065"/>
        </w:tabs>
        <w:ind w:left="4065" w:hanging="360"/>
      </w:pPr>
    </w:lvl>
    <w:lvl w:ilvl="7" w:tplc="04090019" w:tentative="1">
      <w:start w:val="1"/>
      <w:numFmt w:val="lowerLetter"/>
      <w:lvlText w:val="%8."/>
      <w:lvlJc w:val="left"/>
      <w:pPr>
        <w:tabs>
          <w:tab w:val="num" w:pos="4785"/>
        </w:tabs>
        <w:ind w:left="4785" w:hanging="360"/>
      </w:pPr>
    </w:lvl>
    <w:lvl w:ilvl="8" w:tplc="0409001B" w:tentative="1">
      <w:start w:val="1"/>
      <w:numFmt w:val="lowerRoman"/>
      <w:lvlText w:val="%9."/>
      <w:lvlJc w:val="right"/>
      <w:pPr>
        <w:tabs>
          <w:tab w:val="num" w:pos="5505"/>
        </w:tabs>
        <w:ind w:left="5505"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23687"/>
    <w:multiLevelType w:val="hybridMultilevel"/>
    <w:tmpl w:val="9A10D7B6"/>
    <w:lvl w:ilvl="0" w:tplc="544C67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D5D0405"/>
    <w:multiLevelType w:val="hybridMultilevel"/>
    <w:tmpl w:val="DF02D8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8B6AE5"/>
    <w:multiLevelType w:val="hybridMultilevel"/>
    <w:tmpl w:val="D5688556"/>
    <w:lvl w:ilvl="0" w:tplc="12A2307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A2F4453"/>
    <w:multiLevelType w:val="hybridMultilevel"/>
    <w:tmpl w:val="1C928D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3856BFD"/>
    <w:multiLevelType w:val="hybridMultilevel"/>
    <w:tmpl w:val="288E35E6"/>
    <w:lvl w:ilvl="0" w:tplc="1C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8F1CEC"/>
    <w:multiLevelType w:val="hybridMultilevel"/>
    <w:tmpl w:val="051C4336"/>
    <w:lvl w:ilvl="0" w:tplc="6DE6894E">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5107F"/>
    <w:multiLevelType w:val="hybridMultilevel"/>
    <w:tmpl w:val="7E4EE800"/>
    <w:lvl w:ilvl="0" w:tplc="AA20193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1A0EF8"/>
    <w:multiLevelType w:val="hybridMultilevel"/>
    <w:tmpl w:val="9C8AC496"/>
    <w:lvl w:ilvl="0" w:tplc="12A2307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6E98079D"/>
    <w:multiLevelType w:val="hybridMultilevel"/>
    <w:tmpl w:val="73AA9A16"/>
    <w:lvl w:ilvl="0" w:tplc="12A2307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315434B"/>
    <w:multiLevelType w:val="hybridMultilevel"/>
    <w:tmpl w:val="BB74FB76"/>
    <w:lvl w:ilvl="0" w:tplc="12A2307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47E67AD"/>
    <w:multiLevelType w:val="hybridMultilevel"/>
    <w:tmpl w:val="E02EF56A"/>
    <w:lvl w:ilvl="0" w:tplc="8D80F4A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8"/>
  </w:num>
  <w:num w:numId="2">
    <w:abstractNumId w:val="5"/>
  </w:num>
  <w:num w:numId="3">
    <w:abstractNumId w:val="16"/>
  </w:num>
  <w:num w:numId="4">
    <w:abstractNumId w:val="4"/>
  </w:num>
  <w:num w:numId="5">
    <w:abstractNumId w:val="0"/>
  </w:num>
  <w:num w:numId="6">
    <w:abstractNumId w:val="1"/>
  </w:num>
  <w:num w:numId="7">
    <w:abstractNumId w:val="15"/>
  </w:num>
  <w:num w:numId="8">
    <w:abstractNumId w:val="2"/>
  </w:num>
  <w:num w:numId="9">
    <w:abstractNumId w:val="3"/>
  </w:num>
  <w:num w:numId="10">
    <w:abstractNumId w:val="10"/>
  </w:num>
  <w:num w:numId="11">
    <w:abstractNumId w:val="7"/>
  </w:num>
  <w:num w:numId="12">
    <w:abstractNumId w:val="6"/>
  </w:num>
  <w:num w:numId="13">
    <w:abstractNumId w:val="12"/>
  </w:num>
  <w:num w:numId="14">
    <w:abstractNumId w:val="17"/>
  </w:num>
  <w:num w:numId="15">
    <w:abstractNumId w:val="13"/>
  </w:num>
  <w:num w:numId="16">
    <w:abstractNumId w:val="11"/>
  </w:num>
  <w:num w:numId="17">
    <w:abstractNumId w:val="9"/>
  </w:num>
  <w:num w:numId="18">
    <w:abstractNumId w:val="14"/>
  </w:num>
  <w:num w:numId="19">
    <w:abstractNumId w:val="1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retariat">
    <w15:presenceInfo w15:providerId="None" w15:userId="Secretariat"/>
  </w15:person>
  <w15:person w15:author="DEJA Perrine">
    <w15:presenceInfo w15:providerId="AD" w15:userId="S-1-5-21-3073366522-1976327825-2374869639-8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0"/>
  <w:activeWritingStyle w:appName="MSWord" w:lang="fr-CH"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s-419" w:vendorID="64" w:dllVersion="131078" w:nlCheck="1" w:checkStyle="0"/>
  <w:activeWritingStyle w:appName="MSWord" w:lang="en-IN" w:vendorID="64" w:dllVersion="131078" w:nlCheck="1" w:checkStyle="1"/>
  <w:activeWritingStyle w:appName="MSWord" w:lang="en-ZA" w:vendorID="64" w:dllVersion="131078" w:nlCheck="1" w:checkStyle="1"/>
  <w:activeWritingStyle w:appName="MSWord" w:lang="es-BO" w:vendorID="64" w:dllVersion="131078" w:nlCheck="1" w:checkStyle="0"/>
  <w:activeWritingStyle w:appName="MSWord" w:lang="en-IE" w:vendorID="64" w:dllVersion="131078" w:nlCheck="1" w:checkStyle="1"/>
  <w:activeWritingStyle w:appName="MSWord" w:lang="es-CR" w:vendorID="64" w:dllVersion="131078" w:nlCheck="1" w:checkStyle="0"/>
  <w:activeWritingStyle w:appName="MSWord" w:lang="es-EC"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968"/>
    <w:rsid w:val="00003DAE"/>
    <w:rsid w:val="00007F7F"/>
    <w:rsid w:val="00022DB5"/>
    <w:rsid w:val="000403D1"/>
    <w:rsid w:val="000449AA"/>
    <w:rsid w:val="00050F6B"/>
    <w:rsid w:val="0005662A"/>
    <w:rsid w:val="00056A18"/>
    <w:rsid w:val="00064054"/>
    <w:rsid w:val="0006794E"/>
    <w:rsid w:val="00072C8C"/>
    <w:rsid w:val="00073E70"/>
    <w:rsid w:val="00085A4F"/>
    <w:rsid w:val="000876EB"/>
    <w:rsid w:val="00091419"/>
    <w:rsid w:val="000931C0"/>
    <w:rsid w:val="00097F23"/>
    <w:rsid w:val="000B175B"/>
    <w:rsid w:val="000B2851"/>
    <w:rsid w:val="000B3A0F"/>
    <w:rsid w:val="000B4A3B"/>
    <w:rsid w:val="000C59D8"/>
    <w:rsid w:val="000D1851"/>
    <w:rsid w:val="000D4F6D"/>
    <w:rsid w:val="000E0415"/>
    <w:rsid w:val="000F0B1C"/>
    <w:rsid w:val="00115D24"/>
    <w:rsid w:val="00116575"/>
    <w:rsid w:val="001307EB"/>
    <w:rsid w:val="001344DB"/>
    <w:rsid w:val="00146D32"/>
    <w:rsid w:val="001509BA"/>
    <w:rsid w:val="00154FFA"/>
    <w:rsid w:val="00177C3C"/>
    <w:rsid w:val="00183BD2"/>
    <w:rsid w:val="001B4B04"/>
    <w:rsid w:val="001C6663"/>
    <w:rsid w:val="001C7895"/>
    <w:rsid w:val="001D26DF"/>
    <w:rsid w:val="001D5075"/>
    <w:rsid w:val="001E2790"/>
    <w:rsid w:val="001E65B9"/>
    <w:rsid w:val="00211E0B"/>
    <w:rsid w:val="00211E72"/>
    <w:rsid w:val="00214047"/>
    <w:rsid w:val="0022130F"/>
    <w:rsid w:val="00233004"/>
    <w:rsid w:val="00237785"/>
    <w:rsid w:val="002410DD"/>
    <w:rsid w:val="00241466"/>
    <w:rsid w:val="00245CD5"/>
    <w:rsid w:val="00253D58"/>
    <w:rsid w:val="00265937"/>
    <w:rsid w:val="0027725F"/>
    <w:rsid w:val="00290857"/>
    <w:rsid w:val="002A7BAB"/>
    <w:rsid w:val="002C21F0"/>
    <w:rsid w:val="002D7363"/>
    <w:rsid w:val="003046D3"/>
    <w:rsid w:val="003107FA"/>
    <w:rsid w:val="003229D8"/>
    <w:rsid w:val="003314D1"/>
    <w:rsid w:val="00335A2F"/>
    <w:rsid w:val="00341937"/>
    <w:rsid w:val="00347D60"/>
    <w:rsid w:val="003517D7"/>
    <w:rsid w:val="0039277A"/>
    <w:rsid w:val="003972E0"/>
    <w:rsid w:val="003975ED"/>
    <w:rsid w:val="003B6B8E"/>
    <w:rsid w:val="003C2CC4"/>
    <w:rsid w:val="003D4B23"/>
    <w:rsid w:val="003F6A62"/>
    <w:rsid w:val="00400655"/>
    <w:rsid w:val="0041657F"/>
    <w:rsid w:val="00424C80"/>
    <w:rsid w:val="004325CB"/>
    <w:rsid w:val="00437FA9"/>
    <w:rsid w:val="00440B87"/>
    <w:rsid w:val="0044503A"/>
    <w:rsid w:val="00446DE4"/>
    <w:rsid w:val="00447761"/>
    <w:rsid w:val="00451EC3"/>
    <w:rsid w:val="004721B1"/>
    <w:rsid w:val="00473F2E"/>
    <w:rsid w:val="00481EAD"/>
    <w:rsid w:val="004859EC"/>
    <w:rsid w:val="004954B5"/>
    <w:rsid w:val="00496A15"/>
    <w:rsid w:val="004B75D2"/>
    <w:rsid w:val="004D1140"/>
    <w:rsid w:val="004F0114"/>
    <w:rsid w:val="004F55ED"/>
    <w:rsid w:val="0052176C"/>
    <w:rsid w:val="00522962"/>
    <w:rsid w:val="005261E5"/>
    <w:rsid w:val="0053411A"/>
    <w:rsid w:val="005420F2"/>
    <w:rsid w:val="00542574"/>
    <w:rsid w:val="005436AB"/>
    <w:rsid w:val="00544E21"/>
    <w:rsid w:val="00546924"/>
    <w:rsid w:val="00546DBF"/>
    <w:rsid w:val="00553D76"/>
    <w:rsid w:val="005552B5"/>
    <w:rsid w:val="0056117B"/>
    <w:rsid w:val="00562621"/>
    <w:rsid w:val="00571365"/>
    <w:rsid w:val="005750F6"/>
    <w:rsid w:val="00580949"/>
    <w:rsid w:val="005A0E16"/>
    <w:rsid w:val="005B3DB3"/>
    <w:rsid w:val="005B6E48"/>
    <w:rsid w:val="005D53BE"/>
    <w:rsid w:val="005E1712"/>
    <w:rsid w:val="005E3241"/>
    <w:rsid w:val="006007B9"/>
    <w:rsid w:val="00611FC4"/>
    <w:rsid w:val="006176FB"/>
    <w:rsid w:val="00620DD3"/>
    <w:rsid w:val="00622E38"/>
    <w:rsid w:val="00640B26"/>
    <w:rsid w:val="00655B60"/>
    <w:rsid w:val="0065647D"/>
    <w:rsid w:val="00663301"/>
    <w:rsid w:val="00670741"/>
    <w:rsid w:val="00694BA0"/>
    <w:rsid w:val="00696BD6"/>
    <w:rsid w:val="0069792A"/>
    <w:rsid w:val="006A6B9D"/>
    <w:rsid w:val="006A7392"/>
    <w:rsid w:val="006B3189"/>
    <w:rsid w:val="006B7D65"/>
    <w:rsid w:val="006C399C"/>
    <w:rsid w:val="006D6DA6"/>
    <w:rsid w:val="006E2E2F"/>
    <w:rsid w:val="006E564B"/>
    <w:rsid w:val="006F13F0"/>
    <w:rsid w:val="006F5035"/>
    <w:rsid w:val="0070086D"/>
    <w:rsid w:val="0070463D"/>
    <w:rsid w:val="007065EB"/>
    <w:rsid w:val="007071FA"/>
    <w:rsid w:val="00720183"/>
    <w:rsid w:val="0072632A"/>
    <w:rsid w:val="0074200B"/>
    <w:rsid w:val="007665BB"/>
    <w:rsid w:val="00796F13"/>
    <w:rsid w:val="007A6296"/>
    <w:rsid w:val="007A79E4"/>
    <w:rsid w:val="007B2468"/>
    <w:rsid w:val="007B6BA5"/>
    <w:rsid w:val="007B7CF8"/>
    <w:rsid w:val="007C1B62"/>
    <w:rsid w:val="007C3390"/>
    <w:rsid w:val="007C4F4B"/>
    <w:rsid w:val="007C64AC"/>
    <w:rsid w:val="007D2CDC"/>
    <w:rsid w:val="007D5327"/>
    <w:rsid w:val="007F2567"/>
    <w:rsid w:val="007F6611"/>
    <w:rsid w:val="008041AF"/>
    <w:rsid w:val="008155C3"/>
    <w:rsid w:val="008175E9"/>
    <w:rsid w:val="0082243E"/>
    <w:rsid w:val="008242D7"/>
    <w:rsid w:val="00826B07"/>
    <w:rsid w:val="00835D80"/>
    <w:rsid w:val="0085430D"/>
    <w:rsid w:val="00856CD2"/>
    <w:rsid w:val="00861BC6"/>
    <w:rsid w:val="00871FD5"/>
    <w:rsid w:val="008847BB"/>
    <w:rsid w:val="008979B1"/>
    <w:rsid w:val="008A6B25"/>
    <w:rsid w:val="008A6C4F"/>
    <w:rsid w:val="008B7229"/>
    <w:rsid w:val="008C1E4D"/>
    <w:rsid w:val="008C55D1"/>
    <w:rsid w:val="008E0E46"/>
    <w:rsid w:val="0090452C"/>
    <w:rsid w:val="00907C3F"/>
    <w:rsid w:val="00914148"/>
    <w:rsid w:val="0092237C"/>
    <w:rsid w:val="009360F4"/>
    <w:rsid w:val="0093707B"/>
    <w:rsid w:val="009400EB"/>
    <w:rsid w:val="009427E3"/>
    <w:rsid w:val="00944A7A"/>
    <w:rsid w:val="00946575"/>
    <w:rsid w:val="00956D9B"/>
    <w:rsid w:val="00963CBA"/>
    <w:rsid w:val="009654B7"/>
    <w:rsid w:val="00991261"/>
    <w:rsid w:val="009A0B83"/>
    <w:rsid w:val="009A35A4"/>
    <w:rsid w:val="009A574F"/>
    <w:rsid w:val="009B3800"/>
    <w:rsid w:val="009B7EE3"/>
    <w:rsid w:val="009C1053"/>
    <w:rsid w:val="009C42A3"/>
    <w:rsid w:val="009D22AC"/>
    <w:rsid w:val="009D50DB"/>
    <w:rsid w:val="009E1C4E"/>
    <w:rsid w:val="009E2450"/>
    <w:rsid w:val="009F5A48"/>
    <w:rsid w:val="00A0036A"/>
    <w:rsid w:val="00A05E0B"/>
    <w:rsid w:val="00A113CC"/>
    <w:rsid w:val="00A123AE"/>
    <w:rsid w:val="00A1427D"/>
    <w:rsid w:val="00A44C28"/>
    <w:rsid w:val="00A4634F"/>
    <w:rsid w:val="00A50D8F"/>
    <w:rsid w:val="00A51CF3"/>
    <w:rsid w:val="00A53392"/>
    <w:rsid w:val="00A72F22"/>
    <w:rsid w:val="00A73D32"/>
    <w:rsid w:val="00A748A6"/>
    <w:rsid w:val="00A80B62"/>
    <w:rsid w:val="00A879A4"/>
    <w:rsid w:val="00A87E95"/>
    <w:rsid w:val="00A92E29"/>
    <w:rsid w:val="00AA17EB"/>
    <w:rsid w:val="00AB3F01"/>
    <w:rsid w:val="00AC0033"/>
    <w:rsid w:val="00AC256F"/>
    <w:rsid w:val="00AC5AE2"/>
    <w:rsid w:val="00AD09E9"/>
    <w:rsid w:val="00AF0576"/>
    <w:rsid w:val="00AF3829"/>
    <w:rsid w:val="00B0090C"/>
    <w:rsid w:val="00B02CC1"/>
    <w:rsid w:val="00B037F0"/>
    <w:rsid w:val="00B2327D"/>
    <w:rsid w:val="00B243F9"/>
    <w:rsid w:val="00B2718F"/>
    <w:rsid w:val="00B30179"/>
    <w:rsid w:val="00B3317B"/>
    <w:rsid w:val="00B334DC"/>
    <w:rsid w:val="00B3631A"/>
    <w:rsid w:val="00B53013"/>
    <w:rsid w:val="00B67F5E"/>
    <w:rsid w:val="00B73E65"/>
    <w:rsid w:val="00B81E12"/>
    <w:rsid w:val="00B87110"/>
    <w:rsid w:val="00B94786"/>
    <w:rsid w:val="00B97FA8"/>
    <w:rsid w:val="00BC1385"/>
    <w:rsid w:val="00BC74E9"/>
    <w:rsid w:val="00BE618E"/>
    <w:rsid w:val="00BE655C"/>
    <w:rsid w:val="00BF0688"/>
    <w:rsid w:val="00C13A67"/>
    <w:rsid w:val="00C1505B"/>
    <w:rsid w:val="00C154AB"/>
    <w:rsid w:val="00C20522"/>
    <w:rsid w:val="00C217E7"/>
    <w:rsid w:val="00C24693"/>
    <w:rsid w:val="00C35F0B"/>
    <w:rsid w:val="00C463DD"/>
    <w:rsid w:val="00C562A1"/>
    <w:rsid w:val="00C64458"/>
    <w:rsid w:val="00C745C3"/>
    <w:rsid w:val="00CA2A58"/>
    <w:rsid w:val="00CB5968"/>
    <w:rsid w:val="00CB66DA"/>
    <w:rsid w:val="00CC0B55"/>
    <w:rsid w:val="00CC22A2"/>
    <w:rsid w:val="00CD6995"/>
    <w:rsid w:val="00CE4A8F"/>
    <w:rsid w:val="00CF0214"/>
    <w:rsid w:val="00CF4165"/>
    <w:rsid w:val="00CF586F"/>
    <w:rsid w:val="00CF7D43"/>
    <w:rsid w:val="00D01636"/>
    <w:rsid w:val="00D11129"/>
    <w:rsid w:val="00D178F0"/>
    <w:rsid w:val="00D2031B"/>
    <w:rsid w:val="00D22332"/>
    <w:rsid w:val="00D25FE2"/>
    <w:rsid w:val="00D43252"/>
    <w:rsid w:val="00D47B08"/>
    <w:rsid w:val="00D525DA"/>
    <w:rsid w:val="00D52DD4"/>
    <w:rsid w:val="00D550F9"/>
    <w:rsid w:val="00D572B0"/>
    <w:rsid w:val="00D62E90"/>
    <w:rsid w:val="00D711DF"/>
    <w:rsid w:val="00D76BE5"/>
    <w:rsid w:val="00D84DF6"/>
    <w:rsid w:val="00D95767"/>
    <w:rsid w:val="00D978C6"/>
    <w:rsid w:val="00DA67AD"/>
    <w:rsid w:val="00DB18CE"/>
    <w:rsid w:val="00DB5566"/>
    <w:rsid w:val="00DB5E4F"/>
    <w:rsid w:val="00DE3EC0"/>
    <w:rsid w:val="00DF474B"/>
    <w:rsid w:val="00E06F7A"/>
    <w:rsid w:val="00E11593"/>
    <w:rsid w:val="00E12B6B"/>
    <w:rsid w:val="00E130AB"/>
    <w:rsid w:val="00E142E2"/>
    <w:rsid w:val="00E20BE7"/>
    <w:rsid w:val="00E438D9"/>
    <w:rsid w:val="00E43DB6"/>
    <w:rsid w:val="00E5644E"/>
    <w:rsid w:val="00E62CCF"/>
    <w:rsid w:val="00E6501A"/>
    <w:rsid w:val="00E7260F"/>
    <w:rsid w:val="00E806EE"/>
    <w:rsid w:val="00E96630"/>
    <w:rsid w:val="00EB0FB9"/>
    <w:rsid w:val="00EC2982"/>
    <w:rsid w:val="00EC505E"/>
    <w:rsid w:val="00ED0CA9"/>
    <w:rsid w:val="00ED63CE"/>
    <w:rsid w:val="00ED7A2A"/>
    <w:rsid w:val="00EE0FF2"/>
    <w:rsid w:val="00EF0C92"/>
    <w:rsid w:val="00EF1D7F"/>
    <w:rsid w:val="00EF5BDB"/>
    <w:rsid w:val="00F07FD9"/>
    <w:rsid w:val="00F23933"/>
    <w:rsid w:val="00F24119"/>
    <w:rsid w:val="00F367BA"/>
    <w:rsid w:val="00F40E75"/>
    <w:rsid w:val="00F42CD9"/>
    <w:rsid w:val="00F42FB1"/>
    <w:rsid w:val="00F52936"/>
    <w:rsid w:val="00F54083"/>
    <w:rsid w:val="00F677CB"/>
    <w:rsid w:val="00F67B04"/>
    <w:rsid w:val="00F751C2"/>
    <w:rsid w:val="00F94D25"/>
    <w:rsid w:val="00F96C15"/>
    <w:rsid w:val="00FA7DF3"/>
    <w:rsid w:val="00FB1E04"/>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7FE0000"/>
  <w15:docId w15:val="{6ED6314A-2675-47F3-8CCA-8079A4C6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customStyle="1" w:styleId="Default">
    <w:name w:val="Default"/>
    <w:rsid w:val="00CB5968"/>
    <w:pPr>
      <w:autoSpaceDE w:val="0"/>
      <w:autoSpaceDN w:val="0"/>
      <w:adjustRightInd w:val="0"/>
    </w:pPr>
    <w:rPr>
      <w:rFonts w:eastAsiaTheme="minorHAnsi"/>
      <w:color w:val="000000"/>
      <w:sz w:val="24"/>
      <w:szCs w:val="24"/>
      <w:lang w:val="en-GB" w:eastAsia="en-US"/>
    </w:rPr>
  </w:style>
  <w:style w:type="paragraph" w:customStyle="1" w:styleId="Style1">
    <w:name w:val="Style1"/>
    <w:basedOn w:val="Heading2"/>
    <w:qFormat/>
    <w:rsid w:val="00CB5968"/>
    <w:pPr>
      <w:keepNext/>
      <w:keepLines/>
      <w:suppressAutoHyphens w:val="0"/>
      <w:spacing w:before="40" w:after="200"/>
    </w:pPr>
    <w:rPr>
      <w:rFonts w:asciiTheme="majorHAnsi" w:eastAsiaTheme="majorEastAsia" w:hAnsiTheme="majorHAnsi" w:cstheme="majorBidi"/>
      <w:color w:val="000000" w:themeColor="text1"/>
      <w:sz w:val="24"/>
      <w:szCs w:val="26"/>
      <w:u w:val="single"/>
      <w:lang w:val="fr-CH" w:eastAsia="en-GB"/>
    </w:rPr>
  </w:style>
  <w:style w:type="character" w:customStyle="1" w:styleId="m1445475615796702635s1">
    <w:name w:val="m_1445475615796702635s1"/>
    <w:basedOn w:val="DefaultParagraphFont"/>
    <w:rsid w:val="00CB5968"/>
  </w:style>
  <w:style w:type="paragraph" w:customStyle="1" w:styleId="s6">
    <w:name w:val="s6"/>
    <w:basedOn w:val="Normal"/>
    <w:rsid w:val="00CB5968"/>
    <w:pPr>
      <w:suppressAutoHyphens w:val="0"/>
      <w:spacing w:before="100" w:beforeAutospacing="1" w:after="100" w:afterAutospacing="1" w:line="240" w:lineRule="auto"/>
    </w:pPr>
    <w:rPr>
      <w:rFonts w:ascii="Calibri" w:eastAsiaTheme="minorHAnsi" w:hAnsi="Calibri"/>
      <w:sz w:val="24"/>
      <w:szCs w:val="24"/>
      <w:lang w:val="es-ES" w:eastAsia="es-ES"/>
    </w:rPr>
  </w:style>
  <w:style w:type="character" w:customStyle="1" w:styleId="bumpedfont15">
    <w:name w:val="bumpedfont15"/>
    <w:basedOn w:val="DefaultParagraphFont"/>
    <w:rsid w:val="00CB5968"/>
  </w:style>
  <w:style w:type="character" w:customStyle="1" w:styleId="FootnoteTextChar">
    <w:name w:val="Footnote Text Char"/>
    <w:aliases w:val="5_G Char"/>
    <w:basedOn w:val="DefaultParagraphFont"/>
    <w:link w:val="FootnoteText"/>
    <w:rsid w:val="00B94786"/>
    <w:rPr>
      <w:sz w:val="18"/>
      <w:lang w:val="en-GB" w:eastAsia="en-US"/>
    </w:rPr>
  </w:style>
  <w:style w:type="character" w:customStyle="1" w:styleId="Heading2Char">
    <w:name w:val="Heading 2 Char"/>
    <w:basedOn w:val="DefaultParagraphFont"/>
    <w:link w:val="Heading2"/>
    <w:uiPriority w:val="9"/>
    <w:semiHidden/>
    <w:rsid w:val="00B94786"/>
    <w:rPr>
      <w:lang w:val="en-GB" w:eastAsia="en-US"/>
    </w:rPr>
  </w:style>
  <w:style w:type="character" w:styleId="CommentReference">
    <w:name w:val="annotation reference"/>
    <w:basedOn w:val="DefaultParagraphFont"/>
    <w:uiPriority w:val="99"/>
    <w:semiHidden/>
    <w:unhideWhenUsed/>
    <w:rsid w:val="00B94786"/>
    <w:rPr>
      <w:sz w:val="16"/>
      <w:szCs w:val="16"/>
    </w:rPr>
  </w:style>
  <w:style w:type="paragraph" w:styleId="CommentText">
    <w:name w:val="annotation text"/>
    <w:basedOn w:val="Normal"/>
    <w:link w:val="CommentTextChar"/>
    <w:uiPriority w:val="99"/>
    <w:semiHidden/>
    <w:unhideWhenUsed/>
    <w:rsid w:val="00B94786"/>
    <w:pPr>
      <w:suppressAutoHyphens w:val="0"/>
      <w:spacing w:after="200" w:line="240" w:lineRule="auto"/>
    </w:pPr>
    <w:rPr>
      <w:rFonts w:asciiTheme="minorHAnsi" w:eastAsiaTheme="minorHAnsi" w:hAnsiTheme="minorHAnsi" w:cstheme="minorBidi"/>
      <w:sz w:val="22"/>
      <w:szCs w:val="22"/>
      <w:lang w:eastAsia="en-GB"/>
    </w:rPr>
  </w:style>
  <w:style w:type="character" w:customStyle="1" w:styleId="CommentTextChar">
    <w:name w:val="Comment Text Char"/>
    <w:basedOn w:val="DefaultParagraphFont"/>
    <w:link w:val="CommentText"/>
    <w:uiPriority w:val="99"/>
    <w:semiHidden/>
    <w:rsid w:val="00B94786"/>
    <w:rPr>
      <w:rFonts w:asciiTheme="minorHAnsi" w:eastAsiaTheme="minorHAnsi" w:hAnsiTheme="minorHAnsi" w:cstheme="minorBidi"/>
      <w:sz w:val="22"/>
      <w:szCs w:val="22"/>
      <w:lang w:val="en-GB" w:eastAsia="en-GB"/>
    </w:rPr>
  </w:style>
  <w:style w:type="character" w:customStyle="1" w:styleId="Heading1Char">
    <w:name w:val="Heading 1 Char"/>
    <w:aliases w:val="Table_G Char"/>
    <w:basedOn w:val="DefaultParagraphFont"/>
    <w:link w:val="Heading1"/>
    <w:uiPriority w:val="9"/>
    <w:rsid w:val="00B94786"/>
    <w:rPr>
      <w:lang w:val="en-GB" w:eastAsia="en-US"/>
    </w:rPr>
  </w:style>
  <w:style w:type="paragraph" w:styleId="ListParagraph">
    <w:name w:val="List Paragraph"/>
    <w:basedOn w:val="Normal"/>
    <w:uiPriority w:val="34"/>
    <w:qFormat/>
    <w:rsid w:val="00B94786"/>
    <w:pPr>
      <w:suppressAutoHyphens w:val="0"/>
      <w:spacing w:after="200" w:line="276" w:lineRule="auto"/>
      <w:ind w:left="720"/>
      <w:contextualSpacing/>
    </w:pPr>
    <w:rPr>
      <w:rFonts w:ascii="Calibri" w:hAnsi="Calibri"/>
      <w:sz w:val="22"/>
      <w:szCs w:val="22"/>
      <w:lang w:eastAsia="en-GB"/>
    </w:rPr>
  </w:style>
  <w:style w:type="paragraph" w:styleId="DocumentMap">
    <w:name w:val="Document Map"/>
    <w:basedOn w:val="Normal"/>
    <w:link w:val="DocumentMapChar"/>
    <w:semiHidden/>
    <w:rsid w:val="00B94786"/>
    <w:pPr>
      <w:shd w:val="clear" w:color="auto" w:fill="000080"/>
      <w:suppressAutoHyphens w:val="0"/>
      <w:spacing w:after="200" w:line="240" w:lineRule="auto"/>
    </w:pPr>
    <w:rPr>
      <w:rFonts w:ascii="Tahoma" w:hAnsi="Tahoma" w:cs="Tahoma"/>
      <w:sz w:val="22"/>
      <w:szCs w:val="22"/>
      <w:lang w:val="es-ES" w:eastAsia="es-ES"/>
    </w:rPr>
  </w:style>
  <w:style w:type="character" w:customStyle="1" w:styleId="DocumentMapChar">
    <w:name w:val="Document Map Char"/>
    <w:basedOn w:val="DefaultParagraphFont"/>
    <w:link w:val="DocumentMap"/>
    <w:semiHidden/>
    <w:rsid w:val="00B94786"/>
    <w:rPr>
      <w:rFonts w:ascii="Tahoma" w:hAnsi="Tahoma" w:cs="Tahoma"/>
      <w:sz w:val="22"/>
      <w:szCs w:val="22"/>
      <w:shd w:val="clear" w:color="auto" w:fill="000080"/>
      <w:lang w:val="es-ES" w:eastAsia="es-ES"/>
    </w:rPr>
  </w:style>
  <w:style w:type="paragraph" w:styleId="NormalWeb">
    <w:name w:val="Normal (Web)"/>
    <w:basedOn w:val="Normal"/>
    <w:uiPriority w:val="99"/>
    <w:unhideWhenUsed/>
    <w:rsid w:val="00B94786"/>
    <w:pPr>
      <w:suppressAutoHyphens w:val="0"/>
      <w:spacing w:before="100" w:beforeAutospacing="1" w:after="100" w:afterAutospacing="1" w:line="240" w:lineRule="auto"/>
    </w:pPr>
    <w:rPr>
      <w:sz w:val="24"/>
      <w:szCs w:val="24"/>
      <w:lang w:val="en-US"/>
    </w:rPr>
  </w:style>
  <w:style w:type="paragraph" w:styleId="CommentSubject">
    <w:name w:val="annotation subject"/>
    <w:basedOn w:val="CommentText"/>
    <w:next w:val="CommentText"/>
    <w:link w:val="CommentSubjectChar"/>
    <w:semiHidden/>
    <w:unhideWhenUsed/>
    <w:rsid w:val="0085430D"/>
    <w:pPr>
      <w:suppressAutoHyphens/>
      <w:spacing w:after="0"/>
    </w:pPr>
    <w:rPr>
      <w:rFonts w:ascii="Times New Roman" w:eastAsia="Times New Roman" w:hAnsi="Times New Roman" w:cs="Times New Roman"/>
      <w:b/>
      <w:bCs/>
      <w:sz w:val="20"/>
      <w:szCs w:val="20"/>
      <w:lang w:eastAsia="en-US"/>
    </w:rPr>
  </w:style>
  <w:style w:type="character" w:customStyle="1" w:styleId="CommentSubjectChar">
    <w:name w:val="Comment Subject Char"/>
    <w:basedOn w:val="CommentTextChar"/>
    <w:link w:val="CommentSubject"/>
    <w:semiHidden/>
    <w:rsid w:val="0085430D"/>
    <w:rPr>
      <w:rFonts w:asciiTheme="minorHAnsi" w:eastAsiaTheme="minorHAnsi" w:hAnsiTheme="minorHAnsi" w:cstheme="minorBidi"/>
      <w:b/>
      <w:bCs/>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736705202">
      <w:bodyDiv w:val="1"/>
      <w:marLeft w:val="0"/>
      <w:marRight w:val="0"/>
      <w:marTop w:val="0"/>
      <w:marBottom w:val="0"/>
      <w:divBdr>
        <w:top w:val="none" w:sz="0" w:space="0" w:color="auto"/>
        <w:left w:val="none" w:sz="0" w:space="0" w:color="auto"/>
        <w:bottom w:val="none" w:sz="0" w:space="0" w:color="auto"/>
        <w:right w:val="none" w:sz="0" w:space="0" w:color="auto"/>
      </w:divBdr>
    </w:div>
    <w:div w:id="937372375">
      <w:bodyDiv w:val="1"/>
      <w:marLeft w:val="0"/>
      <w:marRight w:val="0"/>
      <w:marTop w:val="0"/>
      <w:marBottom w:val="0"/>
      <w:divBdr>
        <w:top w:val="none" w:sz="0" w:space="0" w:color="auto"/>
        <w:left w:val="none" w:sz="0" w:space="0" w:color="auto"/>
        <w:bottom w:val="none" w:sz="0" w:space="0" w:color="auto"/>
        <w:right w:val="none" w:sz="0" w:space="0" w:color="auto"/>
      </w:divBdr>
    </w:div>
    <w:div w:id="1353992877">
      <w:bodyDiv w:val="1"/>
      <w:marLeft w:val="0"/>
      <w:marRight w:val="0"/>
      <w:marTop w:val="0"/>
      <w:marBottom w:val="0"/>
      <w:divBdr>
        <w:top w:val="none" w:sz="0" w:space="0" w:color="auto"/>
        <w:left w:val="none" w:sz="0" w:space="0" w:color="auto"/>
        <w:bottom w:val="none" w:sz="0" w:space="0" w:color="auto"/>
        <w:right w:val="none" w:sz="0" w:space="0" w:color="auto"/>
      </w:divBdr>
    </w:div>
    <w:div w:id="2043358204">
      <w:bodyDiv w:val="1"/>
      <w:marLeft w:val="0"/>
      <w:marRight w:val="0"/>
      <w:marTop w:val="0"/>
      <w:marBottom w:val="0"/>
      <w:divBdr>
        <w:top w:val="none" w:sz="0" w:space="0" w:color="auto"/>
        <w:left w:val="none" w:sz="0" w:space="0" w:color="auto"/>
        <w:bottom w:val="none" w:sz="0" w:space="0" w:color="auto"/>
        <w:right w:val="none" w:sz="0" w:space="0" w:color="auto"/>
      </w:divBdr>
    </w:div>
    <w:div w:id="2049405655">
      <w:bodyDiv w:val="1"/>
      <w:marLeft w:val="0"/>
      <w:marRight w:val="0"/>
      <w:marTop w:val="0"/>
      <w:marBottom w:val="0"/>
      <w:divBdr>
        <w:top w:val="none" w:sz="0" w:space="0" w:color="auto"/>
        <w:left w:val="none" w:sz="0" w:space="0" w:color="auto"/>
        <w:bottom w:val="none" w:sz="0" w:space="0" w:color="auto"/>
        <w:right w:val="none" w:sz="0" w:space="0" w:color="auto"/>
      </w:divBdr>
    </w:div>
    <w:div w:id="214631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siness-humanrights.org/en/professor-john-ruggie-provides-guiding-principles-for-the-business-human-rights-treaty-negotiations-in-open-letter" TargetMode="External"/><Relationship Id="rId13" Type="http://schemas.openxmlformats.org/officeDocument/2006/relationships/hyperlink" Target="https://sustainabledevelopment.un.org/post2015/transformingourworld"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ec.europa.eu/anti-trafficking/sites/antitrafficking/files/council_conclusions_on_business_and_human_rights_foreign_affairs_council.pdf" TargetMode="External"/><Relationship Id="rId17" Type="http://schemas.openxmlformats.org/officeDocument/2006/relationships/header" Target="header2.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a.europa.eu/en/project/2018/business-and-human-rights-access-remedy-improvements"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business-humanrights.org/en/professor-john-ruggie-provides-guiding-principles-for-the-business-human-rights-treaty-negotiations-in-open-letter" TargetMode="External"/><Relationship Id="rId23" Type="http://schemas.openxmlformats.org/officeDocument/2006/relationships/customXml" Target="../customXml/item2.xml"/><Relationship Id="rId10" Type="http://schemas.openxmlformats.org/officeDocument/2006/relationships/hyperlink" Target="https://www.protectdefenders.eu/en/index.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ohchr.org/Documents/Publications/GuidingPrinciplesBusinessHR_EN.pdf" TargetMode="External"/><Relationship Id="rId14" Type="http://schemas.openxmlformats.org/officeDocument/2006/relationships/hyperlink" Target="http://www.consilium.europa.eu/en/press/press-releases/2015/07/20-fac-human-right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Documents/Issues/Business/WGSubmissions/2018/E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CC3DED05144A41BCA062FEBEE4872C" ma:contentTypeVersion="1" ma:contentTypeDescription="Create a new document." ma:contentTypeScope="" ma:versionID="1ef2ec10228ebaa950d253d6ee3287e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D49F64-FA78-4CB8-AE2D-13F25FDD244B}">
  <ds:schemaRefs>
    <ds:schemaRef ds:uri="http://schemas.openxmlformats.org/officeDocument/2006/bibliography"/>
  </ds:schemaRefs>
</ds:datastoreItem>
</file>

<file path=customXml/itemProps2.xml><?xml version="1.0" encoding="utf-8"?>
<ds:datastoreItem xmlns:ds="http://schemas.openxmlformats.org/officeDocument/2006/customXml" ds:itemID="{33A59522-CE3D-4A47-BBF5-789E8E517AE8}"/>
</file>

<file path=customXml/itemProps3.xml><?xml version="1.0" encoding="utf-8"?>
<ds:datastoreItem xmlns:ds="http://schemas.openxmlformats.org/officeDocument/2006/customXml" ds:itemID="{6A925C47-A494-45DD-B6EC-F095A0EF8E77}"/>
</file>

<file path=customXml/itemProps4.xml><?xml version="1.0" encoding="utf-8"?>
<ds:datastoreItem xmlns:ds="http://schemas.openxmlformats.org/officeDocument/2006/customXml" ds:itemID="{D480CB22-845A-4856-85C9-8488E459BCA1}"/>
</file>

<file path=docProps/app.xml><?xml version="1.0" encoding="utf-8"?>
<Properties xmlns="http://schemas.openxmlformats.org/officeDocument/2006/extended-properties" xmlns:vt="http://schemas.openxmlformats.org/officeDocument/2006/docPropsVTypes">
  <Template>A_E.dotm</Template>
  <TotalTime>0</TotalTime>
  <Pages>102</Pages>
  <Words>56894</Words>
  <Characters>324296</Characters>
  <Application>Microsoft Office Word</Application>
  <DocSecurity>4</DocSecurity>
  <Lines>2702</Lines>
  <Paragraphs>760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A/HRC/40/48/Add.1</vt:lpstr>
      <vt:lpstr/>
    </vt:vector>
  </TitlesOfParts>
  <Company>CSD</Company>
  <LinksUpToDate>false</LinksUpToDate>
  <CharactersWithSpaces>380430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 of oral statements delivered during the fourth session of the open-ended intergovernmental working group on transnational corporations and other business enterprises with respect to human rights in English</dc:title>
  <dc:creator>DEJA Perrine</dc:creator>
  <cp:lastModifiedBy>DE CASTRO Valeriano</cp:lastModifiedBy>
  <cp:revision>2</cp:revision>
  <cp:lastPrinted>2019-03-05T16:01:00Z</cp:lastPrinted>
  <dcterms:created xsi:type="dcterms:W3CDTF">2019-03-06T09:59:00Z</dcterms:created>
  <dcterms:modified xsi:type="dcterms:W3CDTF">2019-03-06T09:59:00Z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0x01010026CC3DED05144A41BCA062FEBEE4872C</vt:lpwstr>
  </property>
</Properties>
</file>