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84B27" w14:textId="77777777" w:rsidR="002B1C91" w:rsidRPr="003D1AC6" w:rsidRDefault="002B1C91" w:rsidP="009A66D1">
      <w:pPr>
        <w:jc w:val="right"/>
        <w:rPr>
          <w:bCs/>
          <w:sz w:val="22"/>
          <w:szCs w:val="22"/>
          <w:lang w:val="es-ES"/>
        </w:rPr>
      </w:pPr>
      <w:bookmarkStart w:id="0" w:name="_GoBack"/>
      <w:bookmarkEnd w:id="0"/>
      <w:r w:rsidRPr="003D1AC6">
        <w:rPr>
          <w:bCs/>
          <w:sz w:val="22"/>
          <w:szCs w:val="22"/>
          <w:lang w:val="es-ES"/>
        </w:rPr>
        <w:t>19 de junio de 2020.</w:t>
      </w:r>
    </w:p>
    <w:p w14:paraId="67D7D0C9" w14:textId="77777777" w:rsidR="002B1C91" w:rsidRPr="004F181D" w:rsidRDefault="002B1C91" w:rsidP="009A66D1">
      <w:pPr>
        <w:jc w:val="both"/>
        <w:rPr>
          <w:b/>
          <w:color w:val="ED7D31" w:themeColor="accent2"/>
          <w:sz w:val="24"/>
          <w:szCs w:val="24"/>
          <w:lang w:val="es-ES"/>
        </w:rPr>
      </w:pPr>
    </w:p>
    <w:p w14:paraId="5D71A302" w14:textId="77777777" w:rsidR="002B1C91" w:rsidRPr="003D1AC6" w:rsidRDefault="002B1C91" w:rsidP="009A66D1">
      <w:pPr>
        <w:jc w:val="both"/>
        <w:rPr>
          <w:b/>
          <w:color w:val="ED7D31" w:themeColor="accent2"/>
          <w:sz w:val="22"/>
          <w:szCs w:val="22"/>
          <w:lang w:val="es-ES"/>
        </w:rPr>
      </w:pPr>
      <w:r w:rsidRPr="003D1AC6">
        <w:rPr>
          <w:b/>
          <w:color w:val="ED7D31" w:themeColor="accent2"/>
          <w:sz w:val="22"/>
          <w:szCs w:val="22"/>
          <w:lang w:val="es-ES"/>
        </w:rPr>
        <w:t>Asunto: respuestas de Ipas Centroamérica y México (Ipas CAM) al Cuestionario conjunto de los titulares de mandatos de los procedimientos especiales sobre la protección de los derechos humanos durante y después de la pandemia de COVID-19</w:t>
      </w:r>
    </w:p>
    <w:p w14:paraId="0ECE65E9" w14:textId="77777777" w:rsidR="002B1C91" w:rsidRPr="003D1AC6" w:rsidRDefault="002B1C91" w:rsidP="009A66D1">
      <w:pPr>
        <w:rPr>
          <w:b/>
          <w:sz w:val="22"/>
          <w:szCs w:val="22"/>
          <w:lang w:val="es-ES"/>
        </w:rPr>
      </w:pPr>
    </w:p>
    <w:p w14:paraId="790F11DC" w14:textId="0A466395" w:rsidR="002B1C91" w:rsidRPr="003D1AC6" w:rsidRDefault="003D1AC6" w:rsidP="009A66D1">
      <w:pPr>
        <w:jc w:val="center"/>
        <w:rPr>
          <w:b/>
          <w:sz w:val="22"/>
          <w:szCs w:val="22"/>
          <w:lang w:val="es-ES"/>
        </w:rPr>
      </w:pPr>
      <w:r w:rsidRPr="003D1AC6">
        <w:rPr>
          <w:b/>
          <w:sz w:val="22"/>
          <w:szCs w:val="22"/>
          <w:lang w:val="es-ES"/>
        </w:rPr>
        <w:t>NICARAGUA</w:t>
      </w:r>
    </w:p>
    <w:p w14:paraId="2A1B412F" w14:textId="77777777" w:rsidR="002B1C91" w:rsidRPr="004F181D" w:rsidRDefault="002B1C91" w:rsidP="009A66D1">
      <w:pPr>
        <w:jc w:val="both"/>
        <w:rPr>
          <w:b/>
          <w:sz w:val="28"/>
          <w:szCs w:val="24"/>
          <w:lang w:val="es-ES"/>
        </w:rPr>
      </w:pPr>
    </w:p>
    <w:p w14:paraId="7A031173" w14:textId="522D2CC4" w:rsidR="0031287F" w:rsidRPr="004F181D" w:rsidRDefault="0031287F" w:rsidP="009A66D1">
      <w:pPr>
        <w:jc w:val="both"/>
        <w:rPr>
          <w:b/>
          <w:sz w:val="24"/>
          <w:szCs w:val="24"/>
          <w:lang w:val="es-ES"/>
        </w:rPr>
      </w:pPr>
      <w:r w:rsidRPr="004F181D">
        <w:rPr>
          <w:b/>
          <w:sz w:val="24"/>
          <w:szCs w:val="24"/>
          <w:lang w:val="es-ES"/>
        </w:rPr>
        <w:t>Preguntas comunes</w:t>
      </w:r>
    </w:p>
    <w:p w14:paraId="62C15280" w14:textId="77777777" w:rsidR="0031287F" w:rsidRPr="004F181D" w:rsidRDefault="0031287F" w:rsidP="009A66D1">
      <w:pPr>
        <w:jc w:val="both"/>
        <w:rPr>
          <w:b/>
          <w:sz w:val="24"/>
          <w:szCs w:val="24"/>
          <w:lang w:val="es-ES"/>
        </w:rPr>
      </w:pPr>
    </w:p>
    <w:p w14:paraId="2D86DDBB" w14:textId="77777777" w:rsidR="0031287F" w:rsidRPr="004F181D" w:rsidRDefault="0031287F" w:rsidP="009A66D1">
      <w:pPr>
        <w:jc w:val="both"/>
        <w:rPr>
          <w:b/>
          <w:color w:val="1F4E79" w:themeColor="accent1" w:themeShade="80"/>
          <w:sz w:val="24"/>
          <w:szCs w:val="24"/>
          <w:lang w:val="es-ES"/>
        </w:rPr>
      </w:pPr>
      <w:r w:rsidRPr="004F181D">
        <w:rPr>
          <w:b/>
          <w:color w:val="1F4E79" w:themeColor="accent1" w:themeShade="80"/>
          <w:sz w:val="24"/>
          <w:szCs w:val="24"/>
          <w:lang w:val="es-ES"/>
        </w:rPr>
        <w:t>Impacto en los derechos humanos</w:t>
      </w:r>
    </w:p>
    <w:p w14:paraId="29F5119F" w14:textId="77777777" w:rsidR="0031287F" w:rsidRPr="004F181D" w:rsidRDefault="0031287F" w:rsidP="009A66D1">
      <w:pPr>
        <w:pStyle w:val="ListParagraph"/>
        <w:ind w:left="0"/>
        <w:jc w:val="both"/>
        <w:rPr>
          <w:b/>
          <w:color w:val="1F4E79" w:themeColor="accent1" w:themeShade="80"/>
          <w:sz w:val="24"/>
          <w:szCs w:val="24"/>
          <w:lang w:val="es-ES"/>
        </w:rPr>
      </w:pPr>
    </w:p>
    <w:p w14:paraId="39B1CD90" w14:textId="77777777" w:rsidR="0031287F" w:rsidRPr="004F181D" w:rsidRDefault="0031287F" w:rsidP="009A66D1">
      <w:pPr>
        <w:pStyle w:val="ListParagraph"/>
        <w:numPr>
          <w:ilvl w:val="0"/>
          <w:numId w:val="1"/>
        </w:numPr>
        <w:spacing w:after="120" w:line="259" w:lineRule="auto"/>
        <w:ind w:left="0" w:firstLine="0"/>
        <w:contextualSpacing w:val="0"/>
        <w:jc w:val="both"/>
        <w:rPr>
          <w:sz w:val="22"/>
          <w:szCs w:val="22"/>
          <w:lang w:val="es-ES"/>
        </w:rPr>
      </w:pPr>
      <w:r w:rsidRPr="004F181D">
        <w:rPr>
          <w:sz w:val="22"/>
          <w:szCs w:val="22"/>
          <w:lang w:val="es-ES"/>
        </w:rPr>
        <w:t>Sírvase explicar los efectos de la pandemia en el disfrute de los derechos humanos y qué medidas ha adoptado el Estado para respetar, proteger y hacer efectivos los derechos humanos.</w:t>
      </w:r>
    </w:p>
    <w:p w14:paraId="7527EE1E" w14:textId="77777777" w:rsidR="001805D5" w:rsidRPr="004F181D" w:rsidRDefault="008F11AC" w:rsidP="009A66D1">
      <w:pPr>
        <w:spacing w:after="120" w:line="259" w:lineRule="auto"/>
        <w:jc w:val="both"/>
        <w:rPr>
          <w:color w:val="4472C4" w:themeColor="accent5"/>
          <w:sz w:val="22"/>
          <w:szCs w:val="22"/>
          <w:lang w:val="es-ES"/>
        </w:rPr>
      </w:pPr>
      <w:r w:rsidRPr="004F181D">
        <w:rPr>
          <w:color w:val="4472C4" w:themeColor="accent5"/>
          <w:sz w:val="22"/>
          <w:szCs w:val="22"/>
          <w:lang w:val="es-ES"/>
        </w:rPr>
        <w:t>Nicaragua</w:t>
      </w:r>
      <w:r w:rsidR="00CB5CCD" w:rsidRPr="004F181D">
        <w:rPr>
          <w:color w:val="4472C4" w:themeColor="accent5"/>
          <w:sz w:val="22"/>
          <w:szCs w:val="22"/>
          <w:lang w:val="es-ES"/>
        </w:rPr>
        <w:t>,</w:t>
      </w:r>
      <w:r w:rsidRPr="004F181D">
        <w:rPr>
          <w:color w:val="4472C4" w:themeColor="accent5"/>
          <w:sz w:val="22"/>
          <w:szCs w:val="22"/>
          <w:lang w:val="es-ES"/>
        </w:rPr>
        <w:t xml:space="preserve"> un paí</w:t>
      </w:r>
      <w:r w:rsidR="00CB5CCD" w:rsidRPr="004F181D">
        <w:rPr>
          <w:color w:val="4472C4" w:themeColor="accent5"/>
          <w:sz w:val="22"/>
          <w:szCs w:val="22"/>
          <w:lang w:val="es-ES"/>
        </w:rPr>
        <w:t>s en el que se viene gestando un deterioro progresivo de los derechos humanos, que explota en una crisis socio política a partir de abril 2018</w:t>
      </w:r>
      <w:r w:rsidRPr="004F181D">
        <w:rPr>
          <w:color w:val="4472C4" w:themeColor="accent5"/>
          <w:sz w:val="22"/>
          <w:szCs w:val="22"/>
          <w:lang w:val="es-ES"/>
        </w:rPr>
        <w:t xml:space="preserve">, </w:t>
      </w:r>
      <w:r w:rsidR="00CB5CCD" w:rsidRPr="004F181D">
        <w:rPr>
          <w:color w:val="4472C4" w:themeColor="accent5"/>
          <w:sz w:val="22"/>
          <w:szCs w:val="22"/>
          <w:lang w:val="es-ES"/>
        </w:rPr>
        <w:t>producto de la cual muchos profesionales de la salud fueron expulsados de sus puestos de trabajo, por cumplir con su deber de atender a la población, país cuyo gasto per cápita en salud no supera los U$64.5 dólares por habitante</w:t>
      </w:r>
      <w:r w:rsidR="007706AD" w:rsidRPr="004F181D">
        <w:rPr>
          <w:rStyle w:val="FootnoteReference"/>
          <w:color w:val="4472C4" w:themeColor="accent5"/>
          <w:sz w:val="22"/>
          <w:szCs w:val="22"/>
          <w:lang w:val="es-ES"/>
        </w:rPr>
        <w:footnoteReference w:id="1"/>
      </w:r>
      <w:r w:rsidR="00CB5CCD" w:rsidRPr="004F181D">
        <w:rPr>
          <w:color w:val="4472C4" w:themeColor="accent5"/>
          <w:sz w:val="22"/>
          <w:szCs w:val="22"/>
          <w:lang w:val="es-ES"/>
        </w:rPr>
        <w:t>, es de esperar que los derechos humanos de los nicaragüenses se vean afectados por la pandemia, porque contamos con una infraestructura, recursos y personal de salud insuficientes.</w:t>
      </w:r>
    </w:p>
    <w:p w14:paraId="17E6E8D1" w14:textId="77777777" w:rsidR="00B15EC0" w:rsidRPr="004F181D" w:rsidRDefault="00046F09" w:rsidP="009A66D1">
      <w:pPr>
        <w:spacing w:after="120" w:line="259" w:lineRule="auto"/>
        <w:jc w:val="both"/>
        <w:rPr>
          <w:color w:val="4472C4" w:themeColor="accent5"/>
          <w:sz w:val="22"/>
          <w:szCs w:val="22"/>
          <w:lang w:val="es-ES"/>
        </w:rPr>
      </w:pPr>
      <w:r w:rsidRPr="004F181D">
        <w:rPr>
          <w:color w:val="4472C4" w:themeColor="accent5"/>
          <w:sz w:val="22"/>
          <w:szCs w:val="22"/>
          <w:lang w:val="es-ES"/>
        </w:rPr>
        <w:t>La OMS declaró el miércoles 11 de marzo la propagación del coronavirus como una pandemia. A partir de ese momento, autoridades de la mayoría de los países a nivel mundial optaron por cerrar sus frenteras para evitar un brote del COVID-19. Sin embargo, las autoridades nicaragüenses se negaron a cerrar las principales vías de ingreso al país y en cambio, manifestaron que “si se presentan casos con sintomatología respiratoria y con nexo epidemiológico, se ingresará a esa persona, o personas, a una unidad de salud para su estudio y seguimiento”</w:t>
      </w:r>
      <w:r w:rsidR="0070415E" w:rsidRPr="004F181D">
        <w:rPr>
          <w:rStyle w:val="FootnoteReference"/>
          <w:color w:val="4472C4" w:themeColor="accent5"/>
          <w:sz w:val="22"/>
          <w:szCs w:val="22"/>
          <w:lang w:val="es-ES"/>
        </w:rPr>
        <w:footnoteReference w:id="2"/>
      </w:r>
      <w:r w:rsidRPr="004F181D">
        <w:rPr>
          <w:color w:val="4472C4" w:themeColor="accent5"/>
          <w:sz w:val="22"/>
          <w:szCs w:val="22"/>
          <w:lang w:val="es-ES"/>
        </w:rPr>
        <w:t>.</w:t>
      </w:r>
      <w:r w:rsidR="00B15EC0" w:rsidRPr="004F181D">
        <w:rPr>
          <w:color w:val="4472C4" w:themeColor="accent5"/>
          <w:sz w:val="22"/>
          <w:szCs w:val="22"/>
          <w:lang w:val="es-ES"/>
        </w:rPr>
        <w:t xml:space="preserve"> En el siguiente enlace puede ver el Protocolo de Preparación y Respuesta ante el Covid-19 en Nicaragua: </w:t>
      </w:r>
      <w:hyperlink r:id="rId11" w:history="1">
        <w:r w:rsidR="00B15EC0" w:rsidRPr="004F181D">
          <w:rPr>
            <w:rStyle w:val="Hyperlink"/>
            <w:lang w:val="es-ES"/>
          </w:rPr>
          <w:t>https://bicentenariaunanleon.blogspot.com/2020/03/protocolo-de-preparacion-y-respuesta_17.html</w:t>
        </w:r>
      </w:hyperlink>
    </w:p>
    <w:p w14:paraId="107E4D68" w14:textId="77777777" w:rsidR="001805D5" w:rsidRPr="004F181D" w:rsidRDefault="001805D5" w:rsidP="009A66D1">
      <w:pPr>
        <w:spacing w:after="120" w:line="259" w:lineRule="auto"/>
        <w:jc w:val="both"/>
        <w:rPr>
          <w:color w:val="4472C4" w:themeColor="accent5"/>
          <w:sz w:val="22"/>
          <w:szCs w:val="22"/>
          <w:lang w:val="es-ES"/>
        </w:rPr>
      </w:pPr>
    </w:p>
    <w:p w14:paraId="586C3A17" w14:textId="77777777" w:rsidR="0031287F" w:rsidRPr="004F181D" w:rsidRDefault="0031287F" w:rsidP="009A66D1">
      <w:pPr>
        <w:pStyle w:val="ListParagraph"/>
        <w:numPr>
          <w:ilvl w:val="0"/>
          <w:numId w:val="1"/>
        </w:numPr>
        <w:spacing w:after="120" w:line="259" w:lineRule="auto"/>
        <w:ind w:left="0" w:firstLine="0"/>
        <w:contextualSpacing w:val="0"/>
        <w:jc w:val="both"/>
        <w:rPr>
          <w:sz w:val="22"/>
          <w:szCs w:val="22"/>
          <w:lang w:val="es-ES"/>
        </w:rPr>
      </w:pPr>
      <w:r w:rsidRPr="004F181D">
        <w:rPr>
          <w:sz w:val="22"/>
          <w:szCs w:val="22"/>
          <w:lang w:val="es-ES"/>
        </w:rPr>
        <w:t xml:space="preserve">¿Se han adoptado medidas en su país durante la pandemia que hayan tenido un efecto limitador sobre los derechos humanos? En caso afirmativo, sírvase enumerarlas, dar una explicación de su adopción e indicar el plazo en que se levantarán. </w:t>
      </w:r>
    </w:p>
    <w:p w14:paraId="4AFD5DBF" w14:textId="77777777" w:rsidR="00985569" w:rsidRPr="004F181D" w:rsidRDefault="005248F2" w:rsidP="009A66D1">
      <w:pPr>
        <w:spacing w:after="120" w:line="259" w:lineRule="auto"/>
        <w:jc w:val="both"/>
        <w:rPr>
          <w:color w:val="4472C4" w:themeColor="accent5"/>
          <w:sz w:val="22"/>
          <w:szCs w:val="22"/>
          <w:lang w:val="es-ES"/>
        </w:rPr>
      </w:pPr>
      <w:r w:rsidRPr="004F181D">
        <w:rPr>
          <w:color w:val="4472C4" w:themeColor="accent5"/>
          <w:sz w:val="22"/>
          <w:szCs w:val="22"/>
          <w:lang w:val="es-ES"/>
        </w:rPr>
        <w:t xml:space="preserve">Pese a que el gobierno de Nicaragua ha adoptada algunas medidas que no son las más adecuadas para evitar el contagio, como una marcha titulada “Amor en tiempos del Covid-19”, o las visitas casa a casa para dar orientaciones sobre prevención, </w:t>
      </w:r>
      <w:r w:rsidR="00F92332" w:rsidRPr="004F181D">
        <w:rPr>
          <w:color w:val="4472C4" w:themeColor="accent5"/>
          <w:sz w:val="22"/>
          <w:szCs w:val="22"/>
          <w:lang w:val="es-ES"/>
        </w:rPr>
        <w:t>l</w:t>
      </w:r>
      <w:r w:rsidR="00B15EC0" w:rsidRPr="004F181D">
        <w:rPr>
          <w:color w:val="4472C4" w:themeColor="accent5"/>
          <w:sz w:val="22"/>
          <w:szCs w:val="22"/>
          <w:lang w:val="es-ES"/>
        </w:rPr>
        <w:t xml:space="preserve">as limitaciones de acceso a información oportuna y clara a la población, la falta de indicación de medidas de protección como el distanciamiento social, el uso de equipos de protección en los hospitales, que si bien es cierto, no pueden ser </w:t>
      </w:r>
      <w:r w:rsidR="00F92332" w:rsidRPr="004F181D">
        <w:rPr>
          <w:color w:val="4472C4" w:themeColor="accent5"/>
          <w:sz w:val="22"/>
          <w:szCs w:val="22"/>
          <w:lang w:val="es-ES"/>
        </w:rPr>
        <w:t>verificados a través de documentos oficiales del Ministerio de Salud, las represalias al personal de salud por exigir equipos de protección personal, por brindar información sobre la situación en los hospitales, pone en evidencia que el gobierno de Nicaragua continúa violando los derechos humanos de la población y de los trabajadores de la salud</w:t>
      </w:r>
      <w:r w:rsidR="008C2466" w:rsidRPr="004F181D">
        <w:rPr>
          <w:rStyle w:val="FootnoteReference"/>
          <w:color w:val="4472C4" w:themeColor="accent5"/>
          <w:sz w:val="22"/>
          <w:szCs w:val="22"/>
          <w:lang w:val="es-ES"/>
        </w:rPr>
        <w:footnoteReference w:id="3"/>
      </w:r>
      <w:r w:rsidR="00F92332" w:rsidRPr="004F181D">
        <w:rPr>
          <w:color w:val="4472C4" w:themeColor="accent5"/>
          <w:sz w:val="22"/>
          <w:szCs w:val="22"/>
          <w:lang w:val="es-ES"/>
        </w:rPr>
        <w:t xml:space="preserve">. </w:t>
      </w:r>
      <w:r w:rsidR="00985569" w:rsidRPr="004F181D">
        <w:rPr>
          <w:color w:val="4472C4" w:themeColor="accent5"/>
          <w:sz w:val="22"/>
          <w:szCs w:val="22"/>
          <w:lang w:val="es-ES"/>
        </w:rPr>
        <w:t xml:space="preserve"> </w:t>
      </w:r>
    </w:p>
    <w:p w14:paraId="7502369C" w14:textId="77777777" w:rsidR="00985569" w:rsidRPr="004F181D" w:rsidRDefault="00985569" w:rsidP="009A66D1">
      <w:pPr>
        <w:spacing w:after="120" w:line="259" w:lineRule="auto"/>
        <w:jc w:val="both"/>
        <w:rPr>
          <w:sz w:val="22"/>
          <w:szCs w:val="22"/>
          <w:lang w:val="es-ES"/>
        </w:rPr>
      </w:pPr>
    </w:p>
    <w:p w14:paraId="70F5F0C9" w14:textId="77777777" w:rsidR="0031287F" w:rsidRPr="004F181D" w:rsidRDefault="0031287F" w:rsidP="009A66D1">
      <w:pPr>
        <w:pStyle w:val="ListParagraph"/>
        <w:numPr>
          <w:ilvl w:val="1"/>
          <w:numId w:val="1"/>
        </w:numPr>
        <w:spacing w:after="120" w:line="259" w:lineRule="auto"/>
        <w:ind w:left="0" w:firstLine="0"/>
        <w:contextualSpacing w:val="0"/>
        <w:jc w:val="both"/>
        <w:rPr>
          <w:sz w:val="22"/>
          <w:szCs w:val="22"/>
          <w:lang w:val="es-ES"/>
        </w:rPr>
      </w:pPr>
      <w:r w:rsidRPr="004F181D">
        <w:rPr>
          <w:sz w:val="22"/>
          <w:szCs w:val="22"/>
          <w:lang w:val="es-ES"/>
        </w:rPr>
        <w:t xml:space="preserve">¿Estaban estas medidas determinadas por la ley? En caso afirmativo, sírvase indicar la legislación pertinente. </w:t>
      </w:r>
    </w:p>
    <w:p w14:paraId="26234170" w14:textId="77777777" w:rsidR="005248F2" w:rsidRPr="004F181D" w:rsidRDefault="005248F2" w:rsidP="009A66D1">
      <w:pPr>
        <w:pStyle w:val="ListParagraph"/>
        <w:spacing w:after="120" w:line="259" w:lineRule="auto"/>
        <w:ind w:left="0"/>
        <w:contextualSpacing w:val="0"/>
        <w:jc w:val="both"/>
        <w:rPr>
          <w:color w:val="4472C4" w:themeColor="accent5"/>
          <w:sz w:val="22"/>
          <w:szCs w:val="22"/>
          <w:lang w:val="es-ES"/>
        </w:rPr>
      </w:pPr>
      <w:r w:rsidRPr="004F181D">
        <w:rPr>
          <w:color w:val="4472C4" w:themeColor="accent5"/>
          <w:sz w:val="22"/>
          <w:szCs w:val="22"/>
          <w:lang w:val="es-ES"/>
        </w:rPr>
        <w:lastRenderedPageBreak/>
        <w:t xml:space="preserve">Durante esta pandemia, no se ha promulgado ninguna ley que garantice el resguardo a los derechos humanos, no hay medidas oficiales para proteger a la población, </w:t>
      </w:r>
      <w:r w:rsidR="009F79AC" w:rsidRPr="004F181D">
        <w:rPr>
          <w:color w:val="4472C4" w:themeColor="accent5"/>
          <w:sz w:val="22"/>
          <w:szCs w:val="22"/>
          <w:lang w:val="es-ES"/>
        </w:rPr>
        <w:t xml:space="preserve">por el contrario, </w:t>
      </w:r>
      <w:r w:rsidRPr="004F181D">
        <w:rPr>
          <w:color w:val="4472C4" w:themeColor="accent5"/>
          <w:sz w:val="22"/>
          <w:szCs w:val="22"/>
          <w:lang w:val="es-ES"/>
        </w:rPr>
        <w:t xml:space="preserve">hay un secretismo en cuanto a los datos y el manejo de la pandemia, </w:t>
      </w:r>
      <w:r w:rsidR="009F79AC" w:rsidRPr="004F181D">
        <w:rPr>
          <w:color w:val="4472C4" w:themeColor="accent5"/>
          <w:sz w:val="22"/>
          <w:szCs w:val="22"/>
          <w:lang w:val="es-ES"/>
        </w:rPr>
        <w:t xml:space="preserve">negación del acceso a la información, </w:t>
      </w:r>
      <w:r w:rsidRPr="004F181D">
        <w:rPr>
          <w:color w:val="4472C4" w:themeColor="accent5"/>
          <w:sz w:val="22"/>
          <w:szCs w:val="22"/>
          <w:lang w:val="es-ES"/>
        </w:rPr>
        <w:t>ha habido mucho autoritarismo y negligencia, despidiendo a personal de salud especializado y clave ante esta crisis sanitaria, obstrucción a las organizaciones y sociedad civil organizada para entregar equipos de protección al personal de salud, son algunas de las situaciones vividas en Nicaragua.</w:t>
      </w:r>
    </w:p>
    <w:p w14:paraId="31922740" w14:textId="77777777" w:rsidR="005248F2" w:rsidRPr="004F181D" w:rsidRDefault="005248F2" w:rsidP="009A66D1">
      <w:pPr>
        <w:pStyle w:val="ListParagraph"/>
        <w:spacing w:after="120" w:line="259" w:lineRule="auto"/>
        <w:ind w:left="0"/>
        <w:contextualSpacing w:val="0"/>
        <w:jc w:val="both"/>
        <w:rPr>
          <w:sz w:val="22"/>
          <w:szCs w:val="22"/>
          <w:lang w:val="es-ES"/>
        </w:rPr>
      </w:pPr>
      <w:r w:rsidRPr="004F181D">
        <w:rPr>
          <w:sz w:val="22"/>
          <w:szCs w:val="22"/>
          <w:lang w:val="es-ES"/>
        </w:rPr>
        <w:t xml:space="preserve"> </w:t>
      </w:r>
    </w:p>
    <w:p w14:paraId="13596F8B" w14:textId="1AD343B1" w:rsidR="0031287F" w:rsidRPr="004F181D" w:rsidRDefault="004F181D" w:rsidP="004F181D">
      <w:pPr>
        <w:pStyle w:val="ListParagraph"/>
        <w:spacing w:after="120" w:line="259" w:lineRule="auto"/>
        <w:ind w:left="0"/>
        <w:contextualSpacing w:val="0"/>
        <w:jc w:val="both"/>
        <w:rPr>
          <w:sz w:val="22"/>
          <w:szCs w:val="22"/>
          <w:lang w:val="es-MX"/>
        </w:rPr>
      </w:pPr>
      <w:r>
        <w:rPr>
          <w:sz w:val="22"/>
          <w:szCs w:val="22"/>
          <w:lang w:val="es-ES"/>
        </w:rPr>
        <w:t>d)</w:t>
      </w:r>
      <w:r w:rsidR="0031287F" w:rsidRPr="004F181D">
        <w:rPr>
          <w:sz w:val="22"/>
          <w:szCs w:val="22"/>
          <w:lang w:val="es-ES"/>
        </w:rPr>
        <w:t xml:space="preserve">¿Tenían esas medidas efectos discriminatorios en diversos grupos de la población? </w:t>
      </w:r>
      <w:r w:rsidR="0031287F" w:rsidRPr="004F181D">
        <w:rPr>
          <w:sz w:val="22"/>
          <w:szCs w:val="22"/>
          <w:lang w:val="es-MX"/>
        </w:rPr>
        <w:t>En caso afirmativo, sírvase indicar cuáles y por qué.</w:t>
      </w:r>
    </w:p>
    <w:p w14:paraId="6918E95B" w14:textId="2AA50885" w:rsidR="009F79AC" w:rsidRPr="004F181D" w:rsidRDefault="009F79AC" w:rsidP="009A66D1">
      <w:pPr>
        <w:pStyle w:val="ListParagraph"/>
        <w:spacing w:after="120" w:line="259" w:lineRule="auto"/>
        <w:ind w:left="0"/>
        <w:contextualSpacing w:val="0"/>
        <w:jc w:val="both"/>
        <w:rPr>
          <w:color w:val="4472C4" w:themeColor="accent5"/>
          <w:sz w:val="22"/>
          <w:szCs w:val="22"/>
          <w:lang w:val="es-NI"/>
        </w:rPr>
      </w:pPr>
      <w:r w:rsidRPr="004F181D">
        <w:rPr>
          <w:color w:val="4472C4" w:themeColor="accent5"/>
          <w:sz w:val="22"/>
          <w:szCs w:val="22"/>
          <w:lang w:val="es-NI"/>
        </w:rPr>
        <w:t>El manejo de la pandemia en Nicaragua, ha generado mucha incertidumbre en la población, porque desde el inicio no se dieron a conocer las medidas que el país adoptaría o adoptó para atender esta emergencia, tampoco se conocen las cifras reales sobre el número de casos y fallecidos, sin embargo, los entierros express</w:t>
      </w:r>
      <w:r w:rsidRPr="004F181D">
        <w:rPr>
          <w:rStyle w:val="FootnoteReference"/>
          <w:color w:val="4472C4" w:themeColor="accent5"/>
          <w:sz w:val="22"/>
          <w:szCs w:val="22"/>
          <w:lang w:val="es-NI"/>
        </w:rPr>
        <w:footnoteReference w:id="4"/>
      </w:r>
      <w:r w:rsidRPr="004F181D">
        <w:rPr>
          <w:color w:val="4472C4" w:themeColor="accent5"/>
          <w:sz w:val="22"/>
          <w:szCs w:val="22"/>
          <w:lang w:val="es-NI"/>
        </w:rPr>
        <w:t xml:space="preserve"> que salen de los hospitales hacia los cementerios, sin aviso previo al familiar, o la obligatoriedad de enterrar a tu deudo el mismo día que fallece sin importar la causa de muerte, provoca dolor e impotencia en la población.</w:t>
      </w:r>
    </w:p>
    <w:p w14:paraId="7BBD3B4C" w14:textId="0CED2B4B" w:rsidR="009F79AC" w:rsidRPr="004F181D" w:rsidRDefault="00453EA3" w:rsidP="009A66D1">
      <w:pPr>
        <w:pStyle w:val="ListParagraph"/>
        <w:spacing w:after="120" w:line="259" w:lineRule="auto"/>
        <w:ind w:left="0"/>
        <w:contextualSpacing w:val="0"/>
        <w:jc w:val="both"/>
        <w:rPr>
          <w:color w:val="4472C4" w:themeColor="accent5"/>
          <w:sz w:val="22"/>
          <w:szCs w:val="22"/>
          <w:lang w:val="es-NI"/>
        </w:rPr>
      </w:pPr>
      <w:r w:rsidRPr="004F181D">
        <w:rPr>
          <w:color w:val="4472C4" w:themeColor="accent5"/>
          <w:sz w:val="22"/>
          <w:szCs w:val="22"/>
          <w:lang w:val="es-NI"/>
        </w:rPr>
        <w:t>De acuerdo con las cifras reportadas por el Ministerio de Salud de Nicaragua, hasta el 3 de junio 2020, había 1118 casos confirmados y 46 fallecidos. No obstante, las cifras reportadas por el Observatorio Ciudadano COVID-19 en Nicaragua, reflejan un total de 5027 casos y 1114 muertes por neumonía y sospechosas de COVID-19</w:t>
      </w:r>
      <w:r w:rsidR="00F069B9" w:rsidRPr="004F181D">
        <w:rPr>
          <w:rStyle w:val="FootnoteReference"/>
          <w:color w:val="4472C4" w:themeColor="accent5"/>
          <w:sz w:val="22"/>
          <w:szCs w:val="22"/>
          <w:lang w:val="es-NI"/>
        </w:rPr>
        <w:footnoteReference w:id="5"/>
      </w:r>
      <w:r w:rsidR="00F069B9" w:rsidRPr="004F181D">
        <w:rPr>
          <w:color w:val="4472C4" w:themeColor="accent5"/>
          <w:sz w:val="22"/>
          <w:szCs w:val="22"/>
          <w:vertAlign w:val="superscript"/>
          <w:lang w:val="es-NI"/>
        </w:rPr>
        <w:t>,</w:t>
      </w:r>
      <w:r w:rsidRPr="004F181D">
        <w:rPr>
          <w:rStyle w:val="FootnoteReference"/>
          <w:color w:val="4472C4" w:themeColor="accent5"/>
          <w:sz w:val="22"/>
          <w:szCs w:val="22"/>
          <w:lang w:val="es-NI"/>
        </w:rPr>
        <w:footnoteReference w:id="6"/>
      </w:r>
      <w:r w:rsidRPr="004F181D">
        <w:rPr>
          <w:color w:val="4472C4" w:themeColor="accent5"/>
          <w:sz w:val="22"/>
          <w:szCs w:val="22"/>
          <w:lang w:val="es-NI"/>
        </w:rPr>
        <w:t xml:space="preserve">. </w:t>
      </w:r>
    </w:p>
    <w:p w14:paraId="2598BA63" w14:textId="49AF579C" w:rsidR="0031287F" w:rsidRPr="004F181D" w:rsidRDefault="0031287F" w:rsidP="009A66D1">
      <w:pPr>
        <w:pStyle w:val="ListParagraph"/>
        <w:numPr>
          <w:ilvl w:val="0"/>
          <w:numId w:val="1"/>
        </w:numPr>
        <w:spacing w:after="120" w:line="259" w:lineRule="auto"/>
        <w:ind w:left="0" w:firstLine="0"/>
        <w:contextualSpacing w:val="0"/>
        <w:jc w:val="both"/>
        <w:rPr>
          <w:sz w:val="22"/>
          <w:szCs w:val="22"/>
          <w:lang w:val="es-ES"/>
        </w:rPr>
      </w:pPr>
      <w:r w:rsidRPr="004F181D">
        <w:rPr>
          <w:sz w:val="22"/>
          <w:szCs w:val="22"/>
          <w:lang w:val="es-ES"/>
        </w:rPr>
        <w:t xml:space="preserve">Sírvase describir si las respuestas a la pandemia por parte de los Estados, las empresas, las organizaciones religiosas u otros agentes han dado lugar a un retroceso de los derechos humanos, también en relación con la acción afirmativa, la igualdad de género, la inclusión de las personas con discapacidad y las personas lesbianas, homosexuales, bisexuales y transexuales, los derechos sobre la tierra de los pueblos indígenas o el acceso a los servicios de salud sexual y reproductiva. </w:t>
      </w:r>
    </w:p>
    <w:p w14:paraId="06B0E731" w14:textId="77777777" w:rsidR="001E5CB6" w:rsidRPr="004F181D" w:rsidRDefault="0099634A" w:rsidP="009A66D1">
      <w:pPr>
        <w:pStyle w:val="ListParagraph"/>
        <w:spacing w:after="120" w:line="259" w:lineRule="auto"/>
        <w:ind w:left="0"/>
        <w:contextualSpacing w:val="0"/>
        <w:jc w:val="both"/>
        <w:rPr>
          <w:color w:val="4472C4" w:themeColor="accent5"/>
          <w:sz w:val="22"/>
          <w:szCs w:val="22"/>
          <w:lang w:val="es-ES"/>
        </w:rPr>
      </w:pPr>
      <w:r w:rsidRPr="004F181D">
        <w:rPr>
          <w:color w:val="4472C4" w:themeColor="accent5"/>
          <w:sz w:val="22"/>
          <w:szCs w:val="22"/>
          <w:lang w:val="es-ES"/>
        </w:rPr>
        <w:t xml:space="preserve">La sociedad civil organizada, </w:t>
      </w:r>
      <w:r w:rsidR="00B61CC7" w:rsidRPr="004F181D">
        <w:rPr>
          <w:color w:val="4472C4" w:themeColor="accent5"/>
          <w:sz w:val="22"/>
          <w:szCs w:val="22"/>
          <w:lang w:val="es-ES"/>
        </w:rPr>
        <w:t xml:space="preserve">sociedades médicas, </w:t>
      </w:r>
      <w:r w:rsidRPr="004F181D">
        <w:rPr>
          <w:color w:val="4472C4" w:themeColor="accent5"/>
          <w:sz w:val="22"/>
          <w:szCs w:val="22"/>
          <w:lang w:val="es-ES"/>
        </w:rPr>
        <w:t xml:space="preserve">empresarios y organizaciones </w:t>
      </w:r>
      <w:r w:rsidR="00FD0490" w:rsidRPr="004F181D">
        <w:rPr>
          <w:color w:val="4472C4" w:themeColor="accent5"/>
          <w:sz w:val="22"/>
          <w:szCs w:val="22"/>
          <w:lang w:val="es-ES"/>
        </w:rPr>
        <w:t>religiosas</w:t>
      </w:r>
      <w:r w:rsidRPr="004F181D">
        <w:rPr>
          <w:color w:val="4472C4" w:themeColor="accent5"/>
          <w:sz w:val="22"/>
          <w:szCs w:val="22"/>
          <w:lang w:val="es-ES"/>
        </w:rPr>
        <w:t xml:space="preserve"> han demandado al gobierno de Nicaragua</w:t>
      </w:r>
      <w:r w:rsidR="0082356A" w:rsidRPr="004F181D">
        <w:rPr>
          <w:color w:val="4472C4" w:themeColor="accent5"/>
          <w:sz w:val="22"/>
          <w:szCs w:val="22"/>
          <w:lang w:val="es-ES"/>
        </w:rPr>
        <w:t xml:space="preserve"> la implementación de medidas apropiadas para el abordaje de la pandemia</w:t>
      </w:r>
      <w:r w:rsidR="000F04A8" w:rsidRPr="004F181D">
        <w:rPr>
          <w:color w:val="4472C4" w:themeColor="accent5"/>
          <w:sz w:val="22"/>
          <w:szCs w:val="22"/>
          <w:lang w:val="es-ES"/>
        </w:rPr>
        <w:t>. D</w:t>
      </w:r>
      <w:r w:rsidR="00457EC6" w:rsidRPr="004F181D">
        <w:rPr>
          <w:color w:val="4472C4" w:themeColor="accent5"/>
          <w:sz w:val="22"/>
          <w:szCs w:val="22"/>
          <w:lang w:val="es-ES"/>
        </w:rPr>
        <w:t>ado que no existe una respuesta por parte del gobierno,</w:t>
      </w:r>
      <w:r w:rsidR="00551D26" w:rsidRPr="004F181D">
        <w:rPr>
          <w:color w:val="4472C4" w:themeColor="accent5"/>
          <w:sz w:val="22"/>
          <w:szCs w:val="22"/>
          <w:lang w:val="es-ES"/>
        </w:rPr>
        <w:t xml:space="preserve"> de forma </w:t>
      </w:r>
      <w:r w:rsidR="00B54670" w:rsidRPr="004F181D">
        <w:rPr>
          <w:color w:val="4472C4" w:themeColor="accent5"/>
          <w:sz w:val="22"/>
          <w:szCs w:val="22"/>
          <w:lang w:val="es-ES"/>
        </w:rPr>
        <w:t xml:space="preserve">independiente se está llamando a la población a tomar consciencia para protegerse y cuidarse, </w:t>
      </w:r>
      <w:r w:rsidR="00085E43" w:rsidRPr="004F181D">
        <w:rPr>
          <w:color w:val="4472C4" w:themeColor="accent5"/>
          <w:sz w:val="22"/>
          <w:szCs w:val="22"/>
          <w:lang w:val="es-ES"/>
        </w:rPr>
        <w:t>se ha llamado a una cuarentena voluntaria</w:t>
      </w:r>
      <w:r w:rsidR="004E4F66" w:rsidRPr="004F181D">
        <w:rPr>
          <w:color w:val="4472C4" w:themeColor="accent5"/>
          <w:sz w:val="22"/>
          <w:szCs w:val="22"/>
          <w:lang w:val="es-ES"/>
        </w:rPr>
        <w:t xml:space="preserve">, </w:t>
      </w:r>
      <w:r w:rsidR="00B61CC7" w:rsidRPr="004F181D">
        <w:rPr>
          <w:color w:val="4472C4" w:themeColor="accent5"/>
          <w:sz w:val="22"/>
          <w:szCs w:val="22"/>
          <w:lang w:val="es-ES"/>
        </w:rPr>
        <w:t xml:space="preserve">las organizaciones médicas están pidiendo </w:t>
      </w:r>
      <w:r w:rsidR="00B04819" w:rsidRPr="004F181D">
        <w:rPr>
          <w:color w:val="4472C4" w:themeColor="accent5"/>
          <w:sz w:val="22"/>
          <w:szCs w:val="22"/>
          <w:lang w:val="es-ES"/>
        </w:rPr>
        <w:t xml:space="preserve">a la población </w:t>
      </w:r>
      <w:r w:rsidR="001E5CB6" w:rsidRPr="004F181D">
        <w:rPr>
          <w:color w:val="4472C4" w:themeColor="accent5"/>
          <w:sz w:val="22"/>
          <w:szCs w:val="22"/>
          <w:lang w:val="es-ES"/>
        </w:rPr>
        <w:t xml:space="preserve">que asuman el quedarse en casa para cuidarse y cuidar a los suyos. </w:t>
      </w:r>
    </w:p>
    <w:p w14:paraId="66C0DEF3" w14:textId="7D669C3F" w:rsidR="0049758F" w:rsidRPr="004F181D" w:rsidRDefault="001E5CB6" w:rsidP="009A66D1">
      <w:pPr>
        <w:pStyle w:val="ListParagraph"/>
        <w:spacing w:after="120" w:line="259" w:lineRule="auto"/>
        <w:ind w:left="0"/>
        <w:contextualSpacing w:val="0"/>
        <w:jc w:val="both"/>
        <w:rPr>
          <w:color w:val="4472C4" w:themeColor="accent5"/>
          <w:sz w:val="22"/>
          <w:szCs w:val="22"/>
          <w:lang w:val="es-ES"/>
        </w:rPr>
      </w:pPr>
      <w:r w:rsidRPr="004F181D">
        <w:rPr>
          <w:color w:val="4472C4" w:themeColor="accent5"/>
          <w:sz w:val="22"/>
          <w:szCs w:val="22"/>
          <w:lang w:val="es-ES"/>
        </w:rPr>
        <w:t xml:space="preserve">La iglesia </w:t>
      </w:r>
      <w:r w:rsidR="00DB6DF3" w:rsidRPr="004F181D">
        <w:rPr>
          <w:color w:val="4472C4" w:themeColor="accent5"/>
          <w:sz w:val="22"/>
          <w:szCs w:val="22"/>
          <w:lang w:val="es-ES"/>
        </w:rPr>
        <w:t xml:space="preserve">católica en Matagalpa tuvo la intención de organizar clínicas de salud para atender a la población afectada por la pandemia, pero el gobierno </w:t>
      </w:r>
      <w:r w:rsidR="00A63567" w:rsidRPr="004F181D">
        <w:rPr>
          <w:color w:val="4472C4" w:themeColor="accent5"/>
          <w:sz w:val="22"/>
          <w:szCs w:val="22"/>
          <w:lang w:val="es-ES"/>
        </w:rPr>
        <w:t>negó la autorización.</w:t>
      </w:r>
      <w:r w:rsidR="005E5F33" w:rsidRPr="004F181D">
        <w:rPr>
          <w:color w:val="4472C4" w:themeColor="accent5"/>
          <w:sz w:val="22"/>
          <w:szCs w:val="22"/>
          <w:lang w:val="es-ES"/>
        </w:rPr>
        <w:t xml:space="preserve"> Los hospitales y laboratorios privados solicitaron al Ministerio de Salud </w:t>
      </w:r>
      <w:r w:rsidR="001A641F" w:rsidRPr="004F181D">
        <w:rPr>
          <w:color w:val="4472C4" w:themeColor="accent5"/>
          <w:sz w:val="22"/>
          <w:szCs w:val="22"/>
          <w:lang w:val="es-ES"/>
        </w:rPr>
        <w:t>les dieran acceso a realizar los test a la población, pero esto también fue negado</w:t>
      </w:r>
      <w:r w:rsidR="007A6CD7" w:rsidRPr="004F181D">
        <w:rPr>
          <w:color w:val="4472C4" w:themeColor="accent5"/>
          <w:sz w:val="22"/>
          <w:szCs w:val="22"/>
          <w:lang w:val="es-ES"/>
        </w:rPr>
        <w:t xml:space="preserve"> y </w:t>
      </w:r>
      <w:r w:rsidR="005C4BBA" w:rsidRPr="004F181D">
        <w:rPr>
          <w:color w:val="4472C4" w:themeColor="accent5"/>
          <w:sz w:val="22"/>
          <w:szCs w:val="22"/>
          <w:lang w:val="es-ES"/>
        </w:rPr>
        <w:t>el análisis de los test está únicamente en manos del laboratorio del Ministerio de Salud a nivel central.</w:t>
      </w:r>
      <w:r w:rsidR="007A6CD7" w:rsidRPr="004F181D">
        <w:rPr>
          <w:color w:val="4472C4" w:themeColor="accent5"/>
          <w:sz w:val="22"/>
          <w:szCs w:val="22"/>
          <w:lang w:val="es-ES"/>
        </w:rPr>
        <w:t xml:space="preserve"> </w:t>
      </w:r>
      <w:r w:rsidR="00A63567" w:rsidRPr="004F181D">
        <w:rPr>
          <w:color w:val="4472C4" w:themeColor="accent5"/>
          <w:sz w:val="22"/>
          <w:szCs w:val="22"/>
          <w:lang w:val="es-ES"/>
        </w:rPr>
        <w:t xml:space="preserve"> </w:t>
      </w:r>
      <w:r w:rsidR="00457EC6" w:rsidRPr="004F181D">
        <w:rPr>
          <w:color w:val="4472C4" w:themeColor="accent5"/>
          <w:sz w:val="22"/>
          <w:szCs w:val="22"/>
          <w:lang w:val="es-ES"/>
        </w:rPr>
        <w:t xml:space="preserve">  </w:t>
      </w:r>
    </w:p>
    <w:p w14:paraId="6F333178" w14:textId="47C14282" w:rsidR="0031287F" w:rsidRPr="004F181D" w:rsidRDefault="0031287F" w:rsidP="009A66D1">
      <w:pPr>
        <w:pStyle w:val="ListParagraph"/>
        <w:numPr>
          <w:ilvl w:val="0"/>
          <w:numId w:val="1"/>
        </w:numPr>
        <w:spacing w:after="120" w:line="259" w:lineRule="auto"/>
        <w:ind w:left="0" w:firstLine="0"/>
        <w:contextualSpacing w:val="0"/>
        <w:jc w:val="both"/>
        <w:rPr>
          <w:sz w:val="22"/>
          <w:szCs w:val="22"/>
          <w:lang w:val="es-ES"/>
        </w:rPr>
      </w:pPr>
      <w:r w:rsidRPr="004F181D">
        <w:rPr>
          <w:sz w:val="22"/>
          <w:szCs w:val="22"/>
          <w:lang w:val="es-ES"/>
        </w:rPr>
        <w:t xml:space="preserve">¿Qué repercusiones a largo plazo se prevé que tendrán la pandemia y las medidas de respuesta en el disfrute de los derechos humanos? </w:t>
      </w:r>
    </w:p>
    <w:p w14:paraId="39B169B6" w14:textId="2D7B5633" w:rsidR="000D0999" w:rsidRPr="001A421C" w:rsidRDefault="00A661C9" w:rsidP="009A66D1">
      <w:pPr>
        <w:pStyle w:val="ListParagraph"/>
        <w:spacing w:after="120" w:line="259" w:lineRule="auto"/>
        <w:ind w:left="0"/>
        <w:contextualSpacing w:val="0"/>
        <w:jc w:val="both"/>
        <w:rPr>
          <w:b/>
          <w:bCs/>
          <w:color w:val="4472C4" w:themeColor="accent5"/>
          <w:sz w:val="22"/>
          <w:szCs w:val="22"/>
          <w:shd w:val="clear" w:color="auto" w:fill="FFFFFF"/>
          <w:lang w:val="es-NI"/>
        </w:rPr>
      </w:pPr>
      <w:r w:rsidRPr="001A421C">
        <w:rPr>
          <w:color w:val="4472C4" w:themeColor="accent5"/>
          <w:sz w:val="22"/>
          <w:szCs w:val="22"/>
          <w:shd w:val="clear" w:color="auto" w:fill="FFFFFF"/>
          <w:lang w:val="es-NI"/>
        </w:rPr>
        <w:t>E</w:t>
      </w:r>
      <w:r w:rsidR="005A7499" w:rsidRPr="001A421C">
        <w:rPr>
          <w:color w:val="4472C4" w:themeColor="accent5"/>
          <w:sz w:val="22"/>
          <w:szCs w:val="22"/>
          <w:shd w:val="clear" w:color="auto" w:fill="FFFFFF"/>
          <w:lang w:val="es-NI"/>
        </w:rPr>
        <w:t>n Nicaragua,</w:t>
      </w:r>
      <w:r w:rsidR="005A7499" w:rsidRPr="001A421C">
        <w:rPr>
          <w:b/>
          <w:bCs/>
          <w:color w:val="4472C4" w:themeColor="accent5"/>
          <w:sz w:val="22"/>
          <w:szCs w:val="22"/>
          <w:shd w:val="clear" w:color="auto" w:fill="FFFFFF"/>
          <w:lang w:val="es-NI"/>
        </w:rPr>
        <w:t> </w:t>
      </w:r>
      <w:r w:rsidR="005A7499" w:rsidRPr="001A421C">
        <w:rPr>
          <w:rStyle w:val="Strong"/>
          <w:b w:val="0"/>
          <w:bCs w:val="0"/>
          <w:color w:val="4472C4" w:themeColor="accent5"/>
          <w:sz w:val="22"/>
          <w:szCs w:val="22"/>
          <w:shd w:val="clear" w:color="auto" w:fill="FFFFFF"/>
          <w:lang w:val="es-NI"/>
        </w:rPr>
        <w:t>los efectos de la crisis sanitaria global causada por la pandemia se suma a los efectos de la crisis sociopolítica que comenzó en abril de 2018</w:t>
      </w:r>
      <w:r w:rsidR="00837994" w:rsidRPr="001A421C">
        <w:rPr>
          <w:rStyle w:val="Strong"/>
          <w:b w:val="0"/>
          <w:bCs w:val="0"/>
          <w:color w:val="4472C4" w:themeColor="accent5"/>
          <w:sz w:val="22"/>
          <w:szCs w:val="22"/>
          <w:shd w:val="clear" w:color="auto" w:fill="FFFFFF"/>
          <w:lang w:val="es-NI"/>
        </w:rPr>
        <w:t xml:space="preserve">. </w:t>
      </w:r>
    </w:p>
    <w:p w14:paraId="4F66F0FE" w14:textId="176478E6" w:rsidR="00A661C9" w:rsidRPr="004F181D" w:rsidRDefault="00FA711E" w:rsidP="009A66D1">
      <w:pPr>
        <w:pStyle w:val="ListParagraph"/>
        <w:spacing w:after="120" w:line="259" w:lineRule="auto"/>
        <w:ind w:left="0"/>
        <w:contextualSpacing w:val="0"/>
        <w:jc w:val="both"/>
        <w:rPr>
          <w:color w:val="4472C4" w:themeColor="accent5"/>
          <w:sz w:val="22"/>
          <w:szCs w:val="22"/>
          <w:lang w:val="es-NI"/>
        </w:rPr>
      </w:pPr>
      <w:r w:rsidRPr="004F181D">
        <w:rPr>
          <w:color w:val="4472C4" w:themeColor="accent5"/>
          <w:sz w:val="22"/>
          <w:szCs w:val="22"/>
          <w:shd w:val="clear" w:color="auto" w:fill="FFFFFF"/>
          <w:lang w:val="es-NI"/>
        </w:rPr>
        <w:t>EL PIB per cápita muestra un retroceso de entre siete a diez años, que era de cinco, antes de la covid-19.</w:t>
      </w:r>
      <w:r w:rsidR="00847F42" w:rsidRPr="004F181D">
        <w:rPr>
          <w:color w:val="4472C4" w:themeColor="accent5"/>
          <w:sz w:val="22"/>
          <w:szCs w:val="22"/>
          <w:shd w:val="clear" w:color="auto" w:fill="FFFFFF"/>
          <w:lang w:val="es-NI"/>
        </w:rPr>
        <w:t xml:space="preserve"> </w:t>
      </w:r>
      <w:r w:rsidR="00A661C9" w:rsidRPr="004F181D">
        <w:rPr>
          <w:color w:val="4472C4" w:themeColor="accent5"/>
          <w:sz w:val="22"/>
          <w:szCs w:val="22"/>
          <w:lang w:val="es-NI"/>
        </w:rPr>
        <w:t>Los resultados del desplome del PIB se miden también en términos del impacto social que genera, comenzando por el desempleo, que pasa a ser de 6.6% en 2019 (213 300 personas sin trabajo) a oscilar entre 8.3% (272 600 desempleados) a 10.3% (afectando hasta 336 700 personas).</w:t>
      </w:r>
      <w:r w:rsidR="00E73653" w:rsidRPr="004F181D">
        <w:rPr>
          <w:color w:val="4472C4" w:themeColor="accent5"/>
          <w:sz w:val="22"/>
          <w:szCs w:val="22"/>
          <w:lang w:val="es-NI"/>
        </w:rPr>
        <w:t xml:space="preserve"> Se proyecta</w:t>
      </w:r>
      <w:r w:rsidR="00A661C9" w:rsidRPr="004F181D">
        <w:rPr>
          <w:color w:val="4472C4" w:themeColor="accent5"/>
          <w:sz w:val="22"/>
          <w:szCs w:val="22"/>
          <w:lang w:val="es-NI"/>
        </w:rPr>
        <w:t xml:space="preserve"> la </w:t>
      </w:r>
      <w:r w:rsidR="00A661C9" w:rsidRPr="004F181D">
        <w:rPr>
          <w:color w:val="4472C4" w:themeColor="accent5"/>
          <w:sz w:val="22"/>
          <w:szCs w:val="22"/>
          <w:lang w:val="es-NI"/>
        </w:rPr>
        <w:lastRenderedPageBreak/>
        <w:t>pobreza, que marcaba la vida del 20.3% de los ciudadanos en 2017, llegó a 28.2% en 2019, y oscilará entre 32.2% y 36.9% en 2020. Todo en dependencia de lo que haga o no haga el Gobierno para frenar los contagios</w:t>
      </w:r>
      <w:r w:rsidR="008D2368" w:rsidRPr="004F181D">
        <w:rPr>
          <w:rStyle w:val="FootnoteReference"/>
          <w:color w:val="4472C4" w:themeColor="accent5"/>
          <w:sz w:val="22"/>
          <w:szCs w:val="22"/>
          <w:lang w:val="es-NI"/>
        </w:rPr>
        <w:footnoteReference w:id="7"/>
      </w:r>
      <w:r w:rsidR="00A661C9" w:rsidRPr="004F181D">
        <w:rPr>
          <w:color w:val="4472C4" w:themeColor="accent5"/>
          <w:sz w:val="22"/>
          <w:szCs w:val="22"/>
          <w:lang w:val="es-NI"/>
        </w:rPr>
        <w:t>.</w:t>
      </w:r>
    </w:p>
    <w:p w14:paraId="33642174" w14:textId="77777777" w:rsidR="0031287F" w:rsidRPr="004F181D" w:rsidRDefault="0031287F" w:rsidP="009A66D1">
      <w:pPr>
        <w:jc w:val="both"/>
        <w:rPr>
          <w:sz w:val="24"/>
          <w:szCs w:val="24"/>
          <w:lang w:val="es-ES"/>
        </w:rPr>
      </w:pPr>
    </w:p>
    <w:p w14:paraId="2364286C" w14:textId="77777777" w:rsidR="0031287F" w:rsidRPr="004F181D" w:rsidRDefault="0031287F" w:rsidP="009A66D1">
      <w:pPr>
        <w:jc w:val="both"/>
        <w:rPr>
          <w:b/>
          <w:color w:val="1F4E79" w:themeColor="accent1" w:themeShade="80"/>
          <w:sz w:val="24"/>
          <w:szCs w:val="24"/>
        </w:rPr>
      </w:pPr>
      <w:r w:rsidRPr="004F181D">
        <w:rPr>
          <w:b/>
          <w:color w:val="1F4E79" w:themeColor="accent1" w:themeShade="80"/>
          <w:sz w:val="24"/>
          <w:szCs w:val="24"/>
        </w:rPr>
        <w:t>Información estadística</w:t>
      </w:r>
    </w:p>
    <w:p w14:paraId="546F836F" w14:textId="77777777" w:rsidR="0031287F" w:rsidRPr="004F181D" w:rsidRDefault="0031287F" w:rsidP="009A66D1">
      <w:pPr>
        <w:pStyle w:val="ListParagraph"/>
        <w:ind w:left="0"/>
        <w:jc w:val="both"/>
        <w:rPr>
          <w:b/>
          <w:color w:val="1F497D"/>
        </w:rPr>
      </w:pPr>
    </w:p>
    <w:p w14:paraId="152F8A0B" w14:textId="77777777" w:rsidR="0031287F" w:rsidRPr="004F181D" w:rsidRDefault="0031287F" w:rsidP="009A66D1">
      <w:pPr>
        <w:pStyle w:val="ListParagraph"/>
        <w:numPr>
          <w:ilvl w:val="0"/>
          <w:numId w:val="2"/>
        </w:numPr>
        <w:spacing w:after="120"/>
        <w:ind w:left="0" w:firstLine="0"/>
        <w:contextualSpacing w:val="0"/>
        <w:jc w:val="both"/>
        <w:rPr>
          <w:sz w:val="22"/>
          <w:szCs w:val="22"/>
          <w:lang w:val="es-ES"/>
        </w:rPr>
      </w:pPr>
      <w:r w:rsidRPr="004F181D">
        <w:rPr>
          <w:sz w:val="22"/>
          <w:szCs w:val="22"/>
          <w:lang w:val="es-ES"/>
        </w:rPr>
        <w:t>Sírvase proporcionar datos sobre los incidentes de violencia en el hogar, incluidos los femicidios, desglosados por: a) femicidio en la pareja, b) femicidio familiar basado en la relación entre el autor y la(s) víctima(s) y c) todos los demás femicidios, basados en el contexto del país.</w:t>
      </w:r>
    </w:p>
    <w:p w14:paraId="6C2C116C" w14:textId="1298C358" w:rsidR="005A5F0C" w:rsidRPr="004F181D" w:rsidRDefault="006D31E4" w:rsidP="009A66D1">
      <w:pPr>
        <w:pStyle w:val="ListParagraph"/>
        <w:spacing w:after="160" w:line="259" w:lineRule="auto"/>
        <w:ind w:left="0"/>
        <w:jc w:val="both"/>
        <w:rPr>
          <w:color w:val="4472C4" w:themeColor="accent5"/>
          <w:sz w:val="22"/>
          <w:szCs w:val="22"/>
          <w:lang w:val="es-NI"/>
        </w:rPr>
      </w:pPr>
      <w:r w:rsidRPr="004F181D">
        <w:rPr>
          <w:color w:val="4472C4" w:themeColor="accent5"/>
          <w:sz w:val="22"/>
          <w:szCs w:val="22"/>
          <w:lang w:val="es-NI"/>
        </w:rPr>
        <w:t>La violencia machista sigue cobrando más vidas y enlutando a familias en momentos en que la pandemia del Covid-19 ha acaparado la agenda de los gobiernos. En mayo</w:t>
      </w:r>
      <w:r w:rsidR="007542F2" w:rsidRPr="004F181D">
        <w:rPr>
          <w:color w:val="4472C4" w:themeColor="accent5"/>
          <w:sz w:val="22"/>
          <w:szCs w:val="22"/>
          <w:lang w:val="es-NI"/>
        </w:rPr>
        <w:t>,</w:t>
      </w:r>
      <w:r w:rsidRPr="004F181D">
        <w:rPr>
          <w:color w:val="4472C4" w:themeColor="accent5"/>
          <w:sz w:val="22"/>
          <w:szCs w:val="22"/>
          <w:lang w:val="es-NI"/>
        </w:rPr>
        <w:t xml:space="preserve"> Nicaragua registró la cifra más alta de femicidios: 1</w:t>
      </w:r>
      <w:r w:rsidR="00997542" w:rsidRPr="004F181D">
        <w:rPr>
          <w:color w:val="4472C4" w:themeColor="accent5"/>
          <w:sz w:val="22"/>
          <w:szCs w:val="22"/>
          <w:lang w:val="es-NI"/>
        </w:rPr>
        <w:t>1</w:t>
      </w:r>
      <w:r w:rsidRPr="004F181D">
        <w:rPr>
          <w:color w:val="4472C4" w:themeColor="accent5"/>
          <w:sz w:val="22"/>
          <w:szCs w:val="22"/>
          <w:lang w:val="es-NI"/>
        </w:rPr>
        <w:t>, para un total de 32 en lo que va del 2020.</w:t>
      </w:r>
      <w:r w:rsidR="000F6C38" w:rsidRPr="004F181D">
        <w:rPr>
          <w:color w:val="4472C4" w:themeColor="accent5"/>
          <w:sz w:val="22"/>
          <w:szCs w:val="22"/>
          <w:lang w:val="es-NI"/>
        </w:rPr>
        <w:t xml:space="preserve"> </w:t>
      </w:r>
      <w:r w:rsidR="00D52D7C" w:rsidRPr="004F181D">
        <w:rPr>
          <w:color w:val="4472C4" w:themeColor="accent5"/>
          <w:sz w:val="22"/>
          <w:szCs w:val="22"/>
          <w:lang w:val="es-NI"/>
        </w:rPr>
        <w:t>Las mujeres entre 19 y 25 años siguen siendo las principales víctimas, seguido por las mujeres de 3ntre 30 y 50 años. Los 32 agresores, según Católicas por el Derecho a Decidir han sido: personas desconocidas</w:t>
      </w:r>
      <w:r w:rsidR="00581F56" w:rsidRPr="004F181D">
        <w:rPr>
          <w:color w:val="4472C4" w:themeColor="accent5"/>
          <w:sz w:val="22"/>
          <w:szCs w:val="22"/>
          <w:lang w:val="es-NI"/>
        </w:rPr>
        <w:t xml:space="preserve"> (12), las parejas de las víctimas (8), conocidos (5), exparejas (4) e hijos (3)</w:t>
      </w:r>
      <w:r w:rsidR="00877908" w:rsidRPr="004F181D">
        <w:rPr>
          <w:rStyle w:val="FootnoteReference"/>
          <w:color w:val="4472C4" w:themeColor="accent5"/>
          <w:sz w:val="22"/>
          <w:szCs w:val="22"/>
          <w:lang w:val="es-NI"/>
        </w:rPr>
        <w:footnoteReference w:id="8"/>
      </w:r>
      <w:r w:rsidR="00581F56" w:rsidRPr="004F181D">
        <w:rPr>
          <w:color w:val="4472C4" w:themeColor="accent5"/>
          <w:sz w:val="22"/>
          <w:szCs w:val="22"/>
          <w:lang w:val="es-NI"/>
        </w:rPr>
        <w:t>.</w:t>
      </w:r>
    </w:p>
    <w:p w14:paraId="513214DB" w14:textId="77777777" w:rsidR="008D2368" w:rsidRPr="004F181D" w:rsidRDefault="008D2368" w:rsidP="009A66D1">
      <w:pPr>
        <w:pStyle w:val="ListParagraph"/>
        <w:spacing w:after="160" w:line="259" w:lineRule="auto"/>
        <w:ind w:left="0"/>
        <w:jc w:val="both"/>
        <w:rPr>
          <w:sz w:val="22"/>
          <w:szCs w:val="22"/>
          <w:lang w:val="es-ES"/>
        </w:rPr>
      </w:pPr>
    </w:p>
    <w:p w14:paraId="42339D75" w14:textId="77777777" w:rsidR="0031287F" w:rsidRPr="004F181D" w:rsidRDefault="0031287F" w:rsidP="009A66D1">
      <w:pPr>
        <w:jc w:val="both"/>
        <w:rPr>
          <w:b/>
          <w:color w:val="1F4E79" w:themeColor="accent1" w:themeShade="80"/>
          <w:sz w:val="24"/>
          <w:szCs w:val="24"/>
          <w:lang w:val="es-ES"/>
        </w:rPr>
      </w:pPr>
      <w:r w:rsidRPr="004F181D">
        <w:rPr>
          <w:b/>
          <w:color w:val="1F4E79" w:themeColor="accent1" w:themeShade="80"/>
          <w:sz w:val="24"/>
          <w:szCs w:val="24"/>
          <w:lang w:val="es-ES"/>
        </w:rPr>
        <w:t xml:space="preserve">Protección de diversos grupos en riesgo y de los pueblos indígenas </w:t>
      </w:r>
    </w:p>
    <w:p w14:paraId="512C5F81" w14:textId="77777777" w:rsidR="0031287F" w:rsidRPr="004F181D" w:rsidRDefault="0031287F" w:rsidP="009A66D1">
      <w:pPr>
        <w:pStyle w:val="ListParagraph"/>
        <w:ind w:left="0"/>
        <w:jc w:val="both"/>
        <w:rPr>
          <w:b/>
          <w:color w:val="1F4E79" w:themeColor="accent1" w:themeShade="80"/>
          <w:sz w:val="24"/>
          <w:szCs w:val="24"/>
          <w:lang w:val="es-ES"/>
        </w:rPr>
      </w:pPr>
    </w:p>
    <w:p w14:paraId="04836D3F" w14:textId="6E7A5B7C" w:rsidR="0031287F" w:rsidRPr="004F181D" w:rsidRDefault="0031287F" w:rsidP="009A66D1">
      <w:pPr>
        <w:pStyle w:val="ListParagraph"/>
        <w:numPr>
          <w:ilvl w:val="0"/>
          <w:numId w:val="1"/>
        </w:numPr>
        <w:spacing w:after="120" w:line="259" w:lineRule="auto"/>
        <w:ind w:left="0" w:firstLine="0"/>
        <w:contextualSpacing w:val="0"/>
        <w:jc w:val="both"/>
        <w:rPr>
          <w:sz w:val="22"/>
          <w:szCs w:val="22"/>
          <w:lang w:val="es-ES"/>
        </w:rPr>
      </w:pPr>
      <w:r w:rsidRPr="004F181D">
        <w:rPr>
          <w:sz w:val="22"/>
          <w:szCs w:val="22"/>
          <w:lang w:val="es-ES"/>
        </w:rPr>
        <w:t>¿Ha habido alguna interrupción de los servicios, como el cierre de hogares de acogida de emergencia, bancos de alimentos o la interrupción de los servicios de atención de la salud o psicosociales que haya sido motivo de preocupación?</w:t>
      </w:r>
    </w:p>
    <w:p w14:paraId="1A420737" w14:textId="77777777" w:rsidR="00D72C25" w:rsidRPr="004F181D" w:rsidRDefault="00D72C25" w:rsidP="009A66D1">
      <w:pPr>
        <w:pStyle w:val="ListParagraph"/>
        <w:spacing w:after="120" w:line="259" w:lineRule="auto"/>
        <w:ind w:left="0"/>
        <w:contextualSpacing w:val="0"/>
        <w:jc w:val="both"/>
        <w:rPr>
          <w:color w:val="4472C4" w:themeColor="accent5"/>
          <w:sz w:val="22"/>
          <w:szCs w:val="22"/>
          <w:lang w:val="es-ES"/>
        </w:rPr>
      </w:pPr>
      <w:r w:rsidRPr="004F181D">
        <w:rPr>
          <w:color w:val="4472C4" w:themeColor="accent5"/>
          <w:sz w:val="22"/>
          <w:szCs w:val="22"/>
          <w:lang w:val="es-ES"/>
        </w:rPr>
        <w:t xml:space="preserve">La atención en salud a la población no se ha obstaculizado, los servicios de salud se siguen ofreciendo de manera ininterrumpida en los establecimientos públicos de salud, no obstante, conocemos las carencias del sistema de salud que se agrava aún más con la falta de equipos de protección al personal de salud y el despido injustificado de personal clave. El sistema de educación pública ha mantenido las clases sin interrupción, sin embargo, los padres debido al temor no envían a sus hijos a clases pues prefieren que pierda un año escolar y no la vida.     </w:t>
      </w:r>
    </w:p>
    <w:p w14:paraId="280869C7" w14:textId="77777777" w:rsidR="0031287F" w:rsidRPr="004F181D" w:rsidRDefault="0031287F" w:rsidP="009A66D1">
      <w:pPr>
        <w:spacing w:after="240"/>
        <w:jc w:val="both"/>
        <w:rPr>
          <w:b/>
          <w:color w:val="1F4E79" w:themeColor="accent1" w:themeShade="80"/>
          <w:sz w:val="24"/>
          <w:szCs w:val="24"/>
        </w:rPr>
      </w:pPr>
      <w:r w:rsidRPr="004F181D">
        <w:rPr>
          <w:b/>
          <w:color w:val="1F4E79" w:themeColor="accent1" w:themeShade="80"/>
          <w:sz w:val="24"/>
          <w:szCs w:val="24"/>
        </w:rPr>
        <w:t xml:space="preserve">Protección social </w:t>
      </w:r>
    </w:p>
    <w:p w14:paraId="32B255DC" w14:textId="28C06EB8" w:rsidR="0031287F" w:rsidRPr="004F181D" w:rsidRDefault="0031287F" w:rsidP="009A66D1">
      <w:pPr>
        <w:pStyle w:val="ListParagraph"/>
        <w:numPr>
          <w:ilvl w:val="0"/>
          <w:numId w:val="1"/>
        </w:numPr>
        <w:spacing w:after="120" w:line="259" w:lineRule="auto"/>
        <w:ind w:left="0" w:firstLine="0"/>
        <w:contextualSpacing w:val="0"/>
        <w:jc w:val="both"/>
        <w:rPr>
          <w:sz w:val="22"/>
          <w:szCs w:val="22"/>
          <w:lang w:val="es-ES"/>
        </w:rPr>
      </w:pPr>
      <w:r w:rsidRPr="004F181D">
        <w:rPr>
          <w:sz w:val="22"/>
          <w:szCs w:val="22"/>
          <w:lang w:val="es-ES"/>
        </w:rPr>
        <w:t xml:space="preserve">Si se han impuesto reglamentos de emergencia, ¿en qué medida han afectado a los procesos oficiales que garantizan la participación y la consulta del público? ¿Han participado en esos procesos de adopción de decisiones las mujeres y los grupos particularmente afectados por la pandemia y las medidas de respuesta? </w:t>
      </w:r>
    </w:p>
    <w:p w14:paraId="251168C3" w14:textId="3E02B0BE" w:rsidR="0031287F" w:rsidRDefault="008C0938" w:rsidP="000C6BEE">
      <w:pPr>
        <w:pStyle w:val="ListParagraph"/>
        <w:spacing w:after="120" w:line="259" w:lineRule="auto"/>
        <w:ind w:left="0"/>
        <w:contextualSpacing w:val="0"/>
        <w:jc w:val="both"/>
        <w:rPr>
          <w:sz w:val="22"/>
          <w:szCs w:val="22"/>
          <w:lang w:val="es-ES"/>
        </w:rPr>
      </w:pPr>
      <w:r w:rsidRPr="004F181D">
        <w:rPr>
          <w:color w:val="4472C4" w:themeColor="accent5"/>
          <w:sz w:val="22"/>
          <w:szCs w:val="22"/>
          <w:lang w:val="es-ES"/>
        </w:rPr>
        <w:t>No se han implementado.</w:t>
      </w:r>
      <w:r w:rsidR="0031287F" w:rsidRPr="004F181D">
        <w:rPr>
          <w:sz w:val="22"/>
          <w:szCs w:val="22"/>
          <w:lang w:val="es-ES"/>
        </w:rPr>
        <w:t xml:space="preserve"> </w:t>
      </w:r>
    </w:p>
    <w:p w14:paraId="0C5AB912" w14:textId="057E22C6" w:rsidR="007700AC" w:rsidRPr="000C6BEE" w:rsidRDefault="0031287F" w:rsidP="000C6BEE">
      <w:pPr>
        <w:jc w:val="both"/>
        <w:rPr>
          <w:sz w:val="24"/>
          <w:szCs w:val="24"/>
          <w:lang w:val="es-ES"/>
        </w:rPr>
      </w:pPr>
      <w:r w:rsidRPr="004F181D">
        <w:rPr>
          <w:sz w:val="24"/>
          <w:szCs w:val="24"/>
          <w:lang w:val="es-ES"/>
        </w:rPr>
        <w:br w:type="column"/>
      </w:r>
      <w:r w:rsidR="007700AC" w:rsidRPr="004F181D">
        <w:rPr>
          <w:sz w:val="22"/>
          <w:szCs w:val="22"/>
          <w:lang w:val="es-ES"/>
        </w:rPr>
        <w:t xml:space="preserve">Sin más por el momento, esperamos que esta información sea útil para las y los titulares de mandatos de Procedimientos Especiales. </w:t>
      </w:r>
    </w:p>
    <w:p w14:paraId="0F7AA189" w14:textId="77777777" w:rsidR="007700AC" w:rsidRPr="004F181D" w:rsidRDefault="007700AC" w:rsidP="009A66D1">
      <w:pPr>
        <w:spacing w:after="60"/>
        <w:jc w:val="both"/>
        <w:rPr>
          <w:sz w:val="22"/>
          <w:szCs w:val="22"/>
          <w:lang w:val="es-ES"/>
        </w:rPr>
      </w:pPr>
    </w:p>
    <w:p w14:paraId="6E93CEDF" w14:textId="77777777" w:rsidR="007700AC" w:rsidRPr="004F181D" w:rsidRDefault="007700AC" w:rsidP="009A66D1">
      <w:pPr>
        <w:spacing w:after="60"/>
        <w:jc w:val="both"/>
        <w:rPr>
          <w:sz w:val="22"/>
          <w:szCs w:val="22"/>
          <w:lang w:val="es-ES"/>
        </w:rPr>
      </w:pPr>
      <w:r w:rsidRPr="004F181D">
        <w:rPr>
          <w:sz w:val="22"/>
          <w:szCs w:val="22"/>
          <w:lang w:val="es-ES"/>
        </w:rPr>
        <w:t xml:space="preserve">Atentamente, </w:t>
      </w:r>
    </w:p>
    <w:p w14:paraId="37743381" w14:textId="77777777" w:rsidR="007700AC" w:rsidRPr="004F181D" w:rsidRDefault="007700AC" w:rsidP="009A66D1">
      <w:pPr>
        <w:spacing w:after="60"/>
        <w:jc w:val="both"/>
        <w:rPr>
          <w:sz w:val="22"/>
          <w:szCs w:val="22"/>
          <w:lang w:val="es-ES"/>
        </w:rPr>
      </w:pPr>
    </w:p>
    <w:p w14:paraId="7FE8A451" w14:textId="77777777" w:rsidR="007700AC" w:rsidRPr="00A85DF2" w:rsidRDefault="007700AC" w:rsidP="009A66D1">
      <w:pPr>
        <w:spacing w:after="60"/>
        <w:jc w:val="both"/>
        <w:rPr>
          <w:sz w:val="22"/>
          <w:szCs w:val="22"/>
          <w:lang w:val="es-ES"/>
        </w:rPr>
      </w:pPr>
      <w:r w:rsidRPr="004F181D">
        <w:rPr>
          <w:noProof/>
          <w:sz w:val="22"/>
          <w:szCs w:val="22"/>
          <w:lang w:eastAsia="en-GB"/>
        </w:rPr>
        <w:drawing>
          <wp:inline distT="0" distB="0" distL="0" distR="0" wp14:anchorId="1AF4AA12" wp14:editId="372D24B8">
            <wp:extent cx="2355215" cy="1423670"/>
            <wp:effectExtent l="0" t="0" r="698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355215" cy="1423670"/>
                    </a:xfrm>
                    <a:prstGeom prst="rect">
                      <a:avLst/>
                    </a:prstGeom>
                    <a:noFill/>
                    <a:ln>
                      <a:noFill/>
                    </a:ln>
                  </pic:spPr>
                </pic:pic>
              </a:graphicData>
            </a:graphic>
          </wp:inline>
        </w:drawing>
      </w:r>
    </w:p>
    <w:p w14:paraId="15522B7B" w14:textId="77777777" w:rsidR="007700AC" w:rsidRPr="00B171BE" w:rsidRDefault="007700AC" w:rsidP="009A66D1">
      <w:pPr>
        <w:rPr>
          <w:lang w:val="es-MX"/>
        </w:rPr>
      </w:pPr>
    </w:p>
    <w:sectPr w:rsidR="007700AC" w:rsidRPr="00B171BE" w:rsidSect="00145CB3">
      <w:headerReference w:type="default" r:id="rId14"/>
      <w:footerReference w:type="default" r:id="rId15"/>
      <w:headerReference w:type="first" r:id="rId16"/>
      <w:footerReference w:type="first" r:id="rId17"/>
      <w:pgSz w:w="11906" w:h="16838"/>
      <w:pgMar w:top="910" w:right="1440" w:bottom="993" w:left="1440"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CC82D" w14:textId="77777777" w:rsidR="00382B89" w:rsidRDefault="00382B89" w:rsidP="0031287F">
      <w:r>
        <w:separator/>
      </w:r>
    </w:p>
  </w:endnote>
  <w:endnote w:type="continuationSeparator" w:id="0">
    <w:p w14:paraId="41B23BB3" w14:textId="77777777" w:rsidR="00382B89" w:rsidRDefault="00382B89" w:rsidP="0031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6487" w14:textId="556B42A3" w:rsidR="00CB5CCD" w:rsidRDefault="00CB5CCD">
    <w:pPr>
      <w:pStyle w:val="Footer"/>
    </w:pPr>
  </w:p>
  <w:p w14:paraId="230F5E18" w14:textId="77777777" w:rsidR="00653FA5" w:rsidRDefault="007E3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89876"/>
      <w:docPartObj>
        <w:docPartGallery w:val="Page Numbers (Bottom of Page)"/>
        <w:docPartUnique/>
      </w:docPartObj>
    </w:sdtPr>
    <w:sdtEndPr>
      <w:rPr>
        <w:noProof/>
      </w:rPr>
    </w:sdtEndPr>
    <w:sdtContent>
      <w:p w14:paraId="75E2B811" w14:textId="284091E8" w:rsidR="00653FA5" w:rsidRDefault="0031287F">
        <w:pPr>
          <w:pStyle w:val="Footer"/>
          <w:jc w:val="right"/>
        </w:pPr>
        <w:r>
          <w:fldChar w:fldCharType="begin"/>
        </w:r>
        <w:r>
          <w:instrText xml:space="preserve"> PAGE   \* MERGEFORMAT </w:instrText>
        </w:r>
        <w:r>
          <w:fldChar w:fldCharType="separate"/>
        </w:r>
        <w:r w:rsidR="007E35F5">
          <w:rPr>
            <w:noProof/>
          </w:rPr>
          <w:t>1</w:t>
        </w:r>
        <w:r>
          <w:rPr>
            <w:noProof/>
          </w:rPr>
          <w:fldChar w:fldCharType="end"/>
        </w:r>
      </w:p>
    </w:sdtContent>
  </w:sdt>
  <w:p w14:paraId="15BC63B5" w14:textId="77777777" w:rsidR="00653FA5" w:rsidRDefault="007E3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F9D10" w14:textId="77777777" w:rsidR="00382B89" w:rsidRDefault="00382B89" w:rsidP="0031287F">
      <w:r>
        <w:separator/>
      </w:r>
    </w:p>
  </w:footnote>
  <w:footnote w:type="continuationSeparator" w:id="0">
    <w:p w14:paraId="78E6249B" w14:textId="77777777" w:rsidR="00382B89" w:rsidRDefault="00382B89" w:rsidP="0031287F">
      <w:r>
        <w:continuationSeparator/>
      </w:r>
    </w:p>
  </w:footnote>
  <w:footnote w:id="1">
    <w:p w14:paraId="4B1C16B7" w14:textId="77777777" w:rsidR="007706AD" w:rsidRPr="009F79AC" w:rsidRDefault="007706AD">
      <w:pPr>
        <w:pStyle w:val="FootnoteText"/>
        <w:rPr>
          <w:rFonts w:cs="Times New Roman"/>
          <w:sz w:val="18"/>
          <w:szCs w:val="18"/>
          <w:lang w:val="es-NI"/>
        </w:rPr>
      </w:pPr>
      <w:r w:rsidRPr="009F79AC">
        <w:rPr>
          <w:rStyle w:val="FootnoteReference"/>
          <w:sz w:val="18"/>
          <w:szCs w:val="18"/>
        </w:rPr>
        <w:footnoteRef/>
      </w:r>
      <w:r w:rsidRPr="007706AD">
        <w:rPr>
          <w:lang w:val="es-NI"/>
        </w:rPr>
        <w:t xml:space="preserve"> </w:t>
      </w:r>
      <w:r w:rsidRPr="009F79AC">
        <w:rPr>
          <w:rFonts w:cs="Times New Roman"/>
          <w:color w:val="424242"/>
          <w:sz w:val="18"/>
          <w:szCs w:val="18"/>
          <w:shd w:val="clear" w:color="auto" w:fill="FFFFFF"/>
          <w:lang w:val="es-NI"/>
        </w:rPr>
        <w:t xml:space="preserve">Federación Coordinadora que trabaja con la Niñez y la Adolescencia (CODENI). </w:t>
      </w:r>
      <w:hyperlink r:id="rId1" w:history="1">
        <w:r w:rsidRPr="009F79AC">
          <w:rPr>
            <w:rStyle w:val="Hyperlink"/>
            <w:sz w:val="18"/>
            <w:szCs w:val="18"/>
            <w:lang w:val="es-NI"/>
          </w:rPr>
          <w:t>http://www.codeni.org.ni/salud/inversion-en-salud/gasto-per-capita-en-salud/</w:t>
        </w:r>
      </w:hyperlink>
      <w:r w:rsidRPr="009F79AC">
        <w:rPr>
          <w:sz w:val="18"/>
          <w:szCs w:val="18"/>
          <w:lang w:val="es-NI"/>
        </w:rPr>
        <w:t xml:space="preserve"> extraído el 16 junio 2020.</w:t>
      </w:r>
    </w:p>
  </w:footnote>
  <w:footnote w:id="2">
    <w:p w14:paraId="0FA04752" w14:textId="77777777" w:rsidR="0070415E" w:rsidRPr="009F79AC" w:rsidRDefault="0070415E">
      <w:pPr>
        <w:pStyle w:val="FootnoteText"/>
        <w:rPr>
          <w:sz w:val="18"/>
          <w:szCs w:val="18"/>
          <w:lang w:val="es-NI"/>
        </w:rPr>
      </w:pPr>
      <w:r w:rsidRPr="009F79AC">
        <w:rPr>
          <w:rStyle w:val="FootnoteReference"/>
          <w:sz w:val="18"/>
          <w:szCs w:val="18"/>
        </w:rPr>
        <w:footnoteRef/>
      </w:r>
      <w:r w:rsidRPr="009F79AC">
        <w:rPr>
          <w:sz w:val="18"/>
          <w:szCs w:val="18"/>
          <w:lang w:val="es-NI"/>
        </w:rPr>
        <w:t xml:space="preserve"> </w:t>
      </w:r>
      <w:hyperlink r:id="rId2" w:history="1">
        <w:r w:rsidRPr="009F79AC">
          <w:rPr>
            <w:rStyle w:val="Hyperlink"/>
            <w:sz w:val="18"/>
            <w:szCs w:val="18"/>
            <w:lang w:val="es-NI"/>
          </w:rPr>
          <w:t>https://www.laprensa.com.ni/2020/03/18/nacionales/2648113-nicaragua-confirma-el-primer-caso-de-coronavirus</w:t>
        </w:r>
      </w:hyperlink>
      <w:r w:rsidRPr="009F79AC">
        <w:rPr>
          <w:sz w:val="18"/>
          <w:szCs w:val="18"/>
          <w:lang w:val="es-NI"/>
        </w:rPr>
        <w:t xml:space="preserve"> extraído el 16 junio 2020.</w:t>
      </w:r>
    </w:p>
  </w:footnote>
  <w:footnote w:id="3">
    <w:p w14:paraId="12DCCA4A" w14:textId="77777777" w:rsidR="008C2466" w:rsidRPr="009F79AC" w:rsidRDefault="008C2466">
      <w:pPr>
        <w:pStyle w:val="FootnoteText"/>
        <w:rPr>
          <w:sz w:val="18"/>
          <w:szCs w:val="18"/>
          <w:lang w:val="es-NI"/>
        </w:rPr>
      </w:pPr>
      <w:r w:rsidRPr="009F79AC">
        <w:rPr>
          <w:rStyle w:val="FootnoteReference"/>
          <w:sz w:val="18"/>
          <w:szCs w:val="18"/>
        </w:rPr>
        <w:footnoteRef/>
      </w:r>
      <w:r w:rsidRPr="009F79AC">
        <w:rPr>
          <w:sz w:val="18"/>
          <w:szCs w:val="18"/>
          <w:lang w:val="es-NI"/>
        </w:rPr>
        <w:t xml:space="preserve"> </w:t>
      </w:r>
      <w:hyperlink r:id="rId3" w:history="1">
        <w:r w:rsidRPr="009F79AC">
          <w:rPr>
            <w:rStyle w:val="Hyperlink"/>
            <w:sz w:val="18"/>
            <w:szCs w:val="18"/>
            <w:lang w:val="es-NI"/>
          </w:rPr>
          <w:t>https://www.articulo66.com/2020/04/28/cidh-medicos-despedidos-revelar-informacion-covid19-nicaragua/</w:t>
        </w:r>
      </w:hyperlink>
      <w:r w:rsidRPr="009F79AC">
        <w:rPr>
          <w:sz w:val="18"/>
          <w:szCs w:val="18"/>
          <w:lang w:val="es-NI"/>
        </w:rPr>
        <w:t xml:space="preserve"> extraído el 16 junio 2020</w:t>
      </w:r>
    </w:p>
  </w:footnote>
  <w:footnote w:id="4">
    <w:p w14:paraId="3B4946E2" w14:textId="77777777" w:rsidR="009F79AC" w:rsidRPr="00453EA3" w:rsidRDefault="009F79AC">
      <w:pPr>
        <w:pStyle w:val="FootnoteText"/>
        <w:rPr>
          <w:sz w:val="18"/>
          <w:szCs w:val="18"/>
          <w:lang w:val="es-NI"/>
        </w:rPr>
      </w:pPr>
      <w:r w:rsidRPr="00453EA3">
        <w:rPr>
          <w:rStyle w:val="FootnoteReference"/>
          <w:sz w:val="18"/>
          <w:szCs w:val="18"/>
        </w:rPr>
        <w:footnoteRef/>
      </w:r>
      <w:r w:rsidRPr="00453EA3">
        <w:rPr>
          <w:sz w:val="18"/>
          <w:szCs w:val="18"/>
          <w:lang w:val="es-NI"/>
        </w:rPr>
        <w:t xml:space="preserve"> </w:t>
      </w:r>
      <w:hyperlink r:id="rId4" w:history="1">
        <w:r w:rsidRPr="00453EA3">
          <w:rPr>
            <w:rStyle w:val="Hyperlink"/>
            <w:sz w:val="18"/>
            <w:szCs w:val="18"/>
            <w:lang w:val="es-NI"/>
          </w:rPr>
          <w:t>https://www.washingtonpost.com/es/tablet/2020/05/19/entierros-expres-en-nicaragua-crece-el-miedo-que-haya-una-tragedia-escondida-de-coronavirus/</w:t>
        </w:r>
      </w:hyperlink>
      <w:r w:rsidRPr="00453EA3">
        <w:rPr>
          <w:sz w:val="18"/>
          <w:szCs w:val="18"/>
          <w:lang w:val="es-NI"/>
        </w:rPr>
        <w:t xml:space="preserve"> extraído el 16 junio 2020</w:t>
      </w:r>
    </w:p>
  </w:footnote>
  <w:footnote w:id="5">
    <w:p w14:paraId="1CD0AF98" w14:textId="77777777" w:rsidR="00F069B9" w:rsidRPr="007B6261" w:rsidRDefault="00F069B9" w:rsidP="00F069B9">
      <w:pPr>
        <w:pStyle w:val="FootnoteText"/>
        <w:rPr>
          <w:sz w:val="18"/>
          <w:szCs w:val="18"/>
          <w:lang w:val="es-NI"/>
        </w:rPr>
      </w:pPr>
      <w:r w:rsidRPr="007B6261">
        <w:rPr>
          <w:rStyle w:val="FootnoteReference"/>
          <w:sz w:val="18"/>
          <w:szCs w:val="18"/>
        </w:rPr>
        <w:footnoteRef/>
      </w:r>
      <w:r w:rsidRPr="007B6261">
        <w:rPr>
          <w:sz w:val="18"/>
          <w:szCs w:val="18"/>
          <w:lang w:val="es-NI"/>
        </w:rPr>
        <w:t xml:space="preserve"> </w:t>
      </w:r>
      <w:hyperlink r:id="rId5" w:history="1">
        <w:r w:rsidRPr="007B6261">
          <w:rPr>
            <w:rStyle w:val="Hyperlink"/>
            <w:sz w:val="18"/>
            <w:szCs w:val="18"/>
            <w:lang w:val="es-NI"/>
          </w:rPr>
          <w:t>https://www.bbc.com/mundo/noticias-america-latina-52716064</w:t>
        </w:r>
      </w:hyperlink>
    </w:p>
  </w:footnote>
  <w:footnote w:id="6">
    <w:p w14:paraId="4A0ABA67" w14:textId="77777777" w:rsidR="00453EA3" w:rsidRPr="00453EA3" w:rsidRDefault="00453EA3">
      <w:pPr>
        <w:pStyle w:val="FootnoteText"/>
        <w:rPr>
          <w:sz w:val="18"/>
          <w:szCs w:val="18"/>
          <w:lang w:val="es-NI"/>
        </w:rPr>
      </w:pPr>
      <w:r w:rsidRPr="00453EA3">
        <w:rPr>
          <w:rStyle w:val="FootnoteReference"/>
          <w:sz w:val="18"/>
          <w:szCs w:val="18"/>
        </w:rPr>
        <w:footnoteRef/>
      </w:r>
      <w:r w:rsidRPr="00453EA3">
        <w:rPr>
          <w:sz w:val="18"/>
          <w:szCs w:val="18"/>
          <w:lang w:val="es-NI"/>
        </w:rPr>
        <w:t xml:space="preserve"> Observatorio COVID-19 Nicaragua. Informe Semanal 28/05/2020 al 03/06/2020.</w:t>
      </w:r>
    </w:p>
  </w:footnote>
  <w:footnote w:id="7">
    <w:p w14:paraId="047ECE0D" w14:textId="78B8677C" w:rsidR="008D2368" w:rsidRPr="008D2368" w:rsidRDefault="008D2368">
      <w:pPr>
        <w:pStyle w:val="FootnoteText"/>
        <w:rPr>
          <w:sz w:val="18"/>
          <w:szCs w:val="18"/>
          <w:lang w:val="es-NI"/>
        </w:rPr>
      </w:pPr>
      <w:r w:rsidRPr="008D2368">
        <w:rPr>
          <w:rStyle w:val="FootnoteReference"/>
          <w:sz w:val="18"/>
          <w:szCs w:val="18"/>
        </w:rPr>
        <w:footnoteRef/>
      </w:r>
      <w:r w:rsidRPr="008D2368">
        <w:rPr>
          <w:sz w:val="18"/>
          <w:szCs w:val="18"/>
          <w:lang w:val="es-NI"/>
        </w:rPr>
        <w:t xml:space="preserve"> </w:t>
      </w:r>
      <w:hyperlink r:id="rId6" w:history="1">
        <w:r w:rsidRPr="008D2368">
          <w:rPr>
            <w:rStyle w:val="Hyperlink"/>
            <w:sz w:val="18"/>
            <w:szCs w:val="18"/>
            <w:lang w:val="es-NI"/>
          </w:rPr>
          <w:t>https://confidencial.com.ni/proyectan-efectos-de-covid-19-en-nicaragua-119703-afectados-y-pib-en-13-7/</w:t>
        </w:r>
      </w:hyperlink>
      <w:r w:rsidRPr="008D2368">
        <w:rPr>
          <w:sz w:val="18"/>
          <w:szCs w:val="18"/>
          <w:lang w:val="es-NI"/>
        </w:rPr>
        <w:t xml:space="preserve"> extraí</w:t>
      </w:r>
      <w:r>
        <w:rPr>
          <w:sz w:val="18"/>
          <w:szCs w:val="18"/>
          <w:lang w:val="es-NI"/>
        </w:rPr>
        <w:t>do el 17 junio 2020.</w:t>
      </w:r>
    </w:p>
  </w:footnote>
  <w:footnote w:id="8">
    <w:p w14:paraId="62DB9F20" w14:textId="27065032" w:rsidR="00877908" w:rsidRPr="00877908" w:rsidRDefault="00877908">
      <w:pPr>
        <w:pStyle w:val="FootnoteText"/>
        <w:rPr>
          <w:sz w:val="18"/>
          <w:szCs w:val="18"/>
          <w:lang w:val="es-NI"/>
        </w:rPr>
      </w:pPr>
      <w:r w:rsidRPr="00877908">
        <w:rPr>
          <w:rStyle w:val="FootnoteReference"/>
          <w:sz w:val="18"/>
          <w:szCs w:val="18"/>
        </w:rPr>
        <w:footnoteRef/>
      </w:r>
      <w:r w:rsidRPr="00877908">
        <w:rPr>
          <w:sz w:val="18"/>
          <w:szCs w:val="18"/>
          <w:lang w:val="es-NI"/>
        </w:rPr>
        <w:t xml:space="preserve"> </w:t>
      </w:r>
      <w:hyperlink r:id="rId7" w:history="1">
        <w:r w:rsidRPr="00877908">
          <w:rPr>
            <w:rStyle w:val="Hyperlink"/>
            <w:sz w:val="18"/>
            <w:szCs w:val="18"/>
            <w:lang w:val="es-NI"/>
          </w:rPr>
          <w:t>https://www.laprensa.com.ni/2020/06/02/nacionales/2680742-mayo-fue-el-mes-mas-violento-para-las-mujeres-en-nicaragua-11-femicidios</w:t>
        </w:r>
      </w:hyperlink>
      <w:r w:rsidRPr="00877908">
        <w:rPr>
          <w:sz w:val="18"/>
          <w:szCs w:val="18"/>
          <w:lang w:val="es-NI"/>
        </w:rPr>
        <w:t xml:space="preserve"> extraído</w:t>
      </w:r>
      <w:r>
        <w:rPr>
          <w:sz w:val="18"/>
          <w:szCs w:val="18"/>
          <w:lang w:val="es-NI"/>
        </w:rPr>
        <w:t xml:space="preserve"> el 17 junio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9E0B3" w14:textId="77777777" w:rsidR="00653FA5" w:rsidRDefault="007E35F5" w:rsidP="00D6600A">
    <w:pPr>
      <w:pStyle w:val="Header"/>
      <w:tabs>
        <w:tab w:val="clear" w:pos="4153"/>
        <w:tab w:val="clear" w:pos="8306"/>
        <w:tab w:val="right" w:pos="3686"/>
        <w:tab w:val="left" w:pos="5812"/>
      </w:tabs>
      <w:spacing w:before="80" w:after="360"/>
      <w:jc w:val="center"/>
      <w:rPr>
        <w:sz w:val="14"/>
        <w:szCs w:val="14"/>
        <w:lang w:val="fr-CH"/>
      </w:rPr>
    </w:pPr>
  </w:p>
  <w:p w14:paraId="3F8DF603" w14:textId="77777777" w:rsidR="00653FA5" w:rsidRPr="00D6600A" w:rsidRDefault="007E35F5" w:rsidP="00D6600A">
    <w:pPr>
      <w:pStyle w:val="Header"/>
      <w:tabs>
        <w:tab w:val="clear" w:pos="4153"/>
        <w:tab w:val="clear" w:pos="8306"/>
        <w:tab w:val="right" w:pos="3686"/>
        <w:tab w:val="left" w:pos="5812"/>
      </w:tabs>
      <w:spacing w:before="80" w:after="360"/>
      <w:jc w:val="center"/>
      <w:rPr>
        <w:sz w:val="14"/>
        <w:szCs w:val="14"/>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3010" w14:textId="77777777" w:rsidR="00653FA5" w:rsidRPr="00925A9D" w:rsidRDefault="007E35F5" w:rsidP="000F0425">
    <w:pPr>
      <w:pStyle w:val="Header"/>
      <w:tabs>
        <w:tab w:val="clear" w:pos="4153"/>
        <w:tab w:val="clear" w:pos="8306"/>
      </w:tabs>
      <w:jc w:val="center"/>
      <w:rPr>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ABF"/>
    <w:multiLevelType w:val="hybridMultilevel"/>
    <w:tmpl w:val="D75A4F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8"/>
  </w:num>
  <w:num w:numId="6">
    <w:abstractNumId w:val="12"/>
  </w:num>
  <w:num w:numId="7">
    <w:abstractNumId w:val="6"/>
  </w:num>
  <w:num w:numId="8">
    <w:abstractNumId w:val="11"/>
  </w:num>
  <w:num w:numId="9">
    <w:abstractNumId w:val="1"/>
  </w:num>
  <w:num w:numId="10">
    <w:abstractNumId w:val="10"/>
  </w:num>
  <w:num w:numId="11">
    <w:abstractNumId w:val="13"/>
  </w:num>
  <w:num w:numId="12">
    <w:abstractNumId w:val="7"/>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7F"/>
    <w:rsid w:val="0004393A"/>
    <w:rsid w:val="00046F09"/>
    <w:rsid w:val="00085E43"/>
    <w:rsid w:val="000B20D8"/>
    <w:rsid w:val="000C10D8"/>
    <w:rsid w:val="000C6BEE"/>
    <w:rsid w:val="000D0999"/>
    <w:rsid w:val="000F04A8"/>
    <w:rsid w:val="000F6C38"/>
    <w:rsid w:val="001079E3"/>
    <w:rsid w:val="00125B25"/>
    <w:rsid w:val="0013000C"/>
    <w:rsid w:val="0013088A"/>
    <w:rsid w:val="001805D5"/>
    <w:rsid w:val="001A421C"/>
    <w:rsid w:val="001A641F"/>
    <w:rsid w:val="001E5CB6"/>
    <w:rsid w:val="00271894"/>
    <w:rsid w:val="002B1C91"/>
    <w:rsid w:val="002C5D93"/>
    <w:rsid w:val="002F5746"/>
    <w:rsid w:val="0031287F"/>
    <w:rsid w:val="0032086D"/>
    <w:rsid w:val="00334282"/>
    <w:rsid w:val="00350056"/>
    <w:rsid w:val="00382B89"/>
    <w:rsid w:val="003967D7"/>
    <w:rsid w:val="003A01E5"/>
    <w:rsid w:val="003C306B"/>
    <w:rsid w:val="003D1AC6"/>
    <w:rsid w:val="003E5BA8"/>
    <w:rsid w:val="00413348"/>
    <w:rsid w:val="00453EA3"/>
    <w:rsid w:val="004579BF"/>
    <w:rsid w:val="00457EC6"/>
    <w:rsid w:val="0049758F"/>
    <w:rsid w:val="004A4389"/>
    <w:rsid w:val="004B7703"/>
    <w:rsid w:val="004D4B9F"/>
    <w:rsid w:val="004E4F66"/>
    <w:rsid w:val="004F181D"/>
    <w:rsid w:val="00507189"/>
    <w:rsid w:val="005248F2"/>
    <w:rsid w:val="00551D26"/>
    <w:rsid w:val="00581F56"/>
    <w:rsid w:val="005A5F0C"/>
    <w:rsid w:val="005A7499"/>
    <w:rsid w:val="005C4BBA"/>
    <w:rsid w:val="005E5F33"/>
    <w:rsid w:val="006D31E4"/>
    <w:rsid w:val="006E4B16"/>
    <w:rsid w:val="0070415E"/>
    <w:rsid w:val="00716B04"/>
    <w:rsid w:val="007411FA"/>
    <w:rsid w:val="007542F2"/>
    <w:rsid w:val="0075523E"/>
    <w:rsid w:val="007700AC"/>
    <w:rsid w:val="007706AD"/>
    <w:rsid w:val="00775AA5"/>
    <w:rsid w:val="007A6CD7"/>
    <w:rsid w:val="007B6261"/>
    <w:rsid w:val="007E35F5"/>
    <w:rsid w:val="0082356A"/>
    <w:rsid w:val="00837994"/>
    <w:rsid w:val="00847F42"/>
    <w:rsid w:val="00867CAC"/>
    <w:rsid w:val="00877908"/>
    <w:rsid w:val="00884917"/>
    <w:rsid w:val="008C0938"/>
    <w:rsid w:val="008C2466"/>
    <w:rsid w:val="008D2368"/>
    <w:rsid w:val="008F11AC"/>
    <w:rsid w:val="00917393"/>
    <w:rsid w:val="00926BA0"/>
    <w:rsid w:val="00985569"/>
    <w:rsid w:val="0099634A"/>
    <w:rsid w:val="00997542"/>
    <w:rsid w:val="009A66D1"/>
    <w:rsid w:val="009E5116"/>
    <w:rsid w:val="009F79AC"/>
    <w:rsid w:val="00A63567"/>
    <w:rsid w:val="00A661C9"/>
    <w:rsid w:val="00AE2AC4"/>
    <w:rsid w:val="00AF795D"/>
    <w:rsid w:val="00B04819"/>
    <w:rsid w:val="00B15EC0"/>
    <w:rsid w:val="00B171BE"/>
    <w:rsid w:val="00B27A1A"/>
    <w:rsid w:val="00B44C28"/>
    <w:rsid w:val="00B54670"/>
    <w:rsid w:val="00B61CC7"/>
    <w:rsid w:val="00CB5CCD"/>
    <w:rsid w:val="00CD1020"/>
    <w:rsid w:val="00D52D7C"/>
    <w:rsid w:val="00D625BB"/>
    <w:rsid w:val="00D72C25"/>
    <w:rsid w:val="00DB6DF3"/>
    <w:rsid w:val="00E1594C"/>
    <w:rsid w:val="00E2587B"/>
    <w:rsid w:val="00E25B5D"/>
    <w:rsid w:val="00E73653"/>
    <w:rsid w:val="00E96AE8"/>
    <w:rsid w:val="00F069B9"/>
    <w:rsid w:val="00F24838"/>
    <w:rsid w:val="00F92332"/>
    <w:rsid w:val="00FA711E"/>
    <w:rsid w:val="00FC1B98"/>
    <w:rsid w:val="00FD0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11FB"/>
  <w15:chartTrackingRefBased/>
  <w15:docId w15:val="{BE0CC2DA-C132-46EE-9AA1-AEE8327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F"/>
    <w:pPr>
      <w:spacing w:after="0" w:line="240" w:lineRule="auto"/>
    </w:pPr>
    <w:rPr>
      <w:rFonts w:ascii="Times New Roman" w:eastAsia="Times New Roman" w:hAnsi="Times New Roman" w:cs="Times New Roman"/>
      <w:sz w:val="20"/>
      <w:szCs w:val="20"/>
    </w:rPr>
  </w:style>
  <w:style w:type="paragraph" w:styleId="Heading3">
    <w:name w:val="heading 3"/>
    <w:basedOn w:val="Normal"/>
    <w:link w:val="Heading3Char"/>
    <w:uiPriority w:val="9"/>
    <w:qFormat/>
    <w:rsid w:val="00B44C28"/>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287F"/>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31287F"/>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31287F"/>
    <w:pPr>
      <w:tabs>
        <w:tab w:val="center" w:pos="4153"/>
        <w:tab w:val="right" w:pos="8306"/>
      </w:tabs>
    </w:pPr>
  </w:style>
  <w:style w:type="character" w:customStyle="1" w:styleId="FooterChar">
    <w:name w:val="Footer Char"/>
    <w:basedOn w:val="DefaultParagraphFont"/>
    <w:link w:val="Footer"/>
    <w:uiPriority w:val="99"/>
    <w:rsid w:val="0031287F"/>
    <w:rPr>
      <w:rFonts w:ascii="Times New Roman" w:eastAsia="Times New Roman" w:hAnsi="Times New Roman" w:cs="Times New Roman"/>
      <w:sz w:val="20"/>
      <w:szCs w:val="20"/>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31287F"/>
    <w:rPr>
      <w:rFonts w:cs="Times New Roman"/>
      <w:vertAlign w:val="superscript"/>
    </w:rPr>
  </w:style>
  <w:style w:type="character" w:styleId="Hyperlink">
    <w:name w:val="Hyperlink"/>
    <w:rsid w:val="0031287F"/>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31287F"/>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31287F"/>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31287F"/>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31287F"/>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31287F"/>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31287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6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AE8"/>
    <w:rPr>
      <w:rFonts w:ascii="Segoe UI" w:eastAsia="Times New Roman" w:hAnsi="Segoe UI" w:cs="Segoe UI"/>
      <w:sz w:val="18"/>
      <w:szCs w:val="18"/>
    </w:rPr>
  </w:style>
  <w:style w:type="character" w:styleId="Strong">
    <w:name w:val="Strong"/>
    <w:basedOn w:val="DefaultParagraphFont"/>
    <w:uiPriority w:val="22"/>
    <w:qFormat/>
    <w:rsid w:val="005A7499"/>
    <w:rPr>
      <w:b/>
      <w:bCs/>
    </w:rPr>
  </w:style>
  <w:style w:type="paragraph" w:styleId="NormalWeb">
    <w:name w:val="Normal (Web)"/>
    <w:basedOn w:val="Normal"/>
    <w:uiPriority w:val="99"/>
    <w:semiHidden/>
    <w:unhideWhenUsed/>
    <w:rsid w:val="00A661C9"/>
    <w:pPr>
      <w:spacing w:before="100" w:beforeAutospacing="1" w:after="100" w:afterAutospacing="1"/>
    </w:pPr>
    <w:rPr>
      <w:sz w:val="24"/>
      <w:szCs w:val="24"/>
      <w:lang w:val="en-US"/>
    </w:rPr>
  </w:style>
  <w:style w:type="character" w:customStyle="1" w:styleId="Heading3Char">
    <w:name w:val="Heading 3 Char"/>
    <w:basedOn w:val="DefaultParagraphFont"/>
    <w:link w:val="Heading3"/>
    <w:uiPriority w:val="9"/>
    <w:rsid w:val="00B44C28"/>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028693">
      <w:bodyDiv w:val="1"/>
      <w:marLeft w:val="0"/>
      <w:marRight w:val="0"/>
      <w:marTop w:val="0"/>
      <w:marBottom w:val="0"/>
      <w:divBdr>
        <w:top w:val="none" w:sz="0" w:space="0" w:color="auto"/>
        <w:left w:val="none" w:sz="0" w:space="0" w:color="auto"/>
        <w:bottom w:val="none" w:sz="0" w:space="0" w:color="auto"/>
        <w:right w:val="none" w:sz="0" w:space="0" w:color="auto"/>
      </w:divBdr>
    </w:div>
    <w:div w:id="206933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10.png@01D643C7.D3C7AE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centenariaunanleon.blogspot.com/2020/03/protocolo-de-preparacion-y-respuesta_17.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rticulo66.com/2020/04/28/cidh-medicos-despedidos-revelar-informacion-covid19-nicaragua/" TargetMode="External"/><Relationship Id="rId7" Type="http://schemas.openxmlformats.org/officeDocument/2006/relationships/hyperlink" Target="https://www.laprensa.com.ni/2020/06/02/nacionales/2680742-mayo-fue-el-mes-mas-violento-para-las-mujeres-en-nicaragua-11-femicidios" TargetMode="External"/><Relationship Id="rId2" Type="http://schemas.openxmlformats.org/officeDocument/2006/relationships/hyperlink" Target="https://www.laprensa.com.ni/2020/03/18/nacionales/2648113-nicaragua-confirma-el-primer-caso-de-coronavirus" TargetMode="External"/><Relationship Id="rId1" Type="http://schemas.openxmlformats.org/officeDocument/2006/relationships/hyperlink" Target="http://www.codeni.org.ni/salud/inversion-en-salud/gasto-per-capita-en-salud/" TargetMode="External"/><Relationship Id="rId6" Type="http://schemas.openxmlformats.org/officeDocument/2006/relationships/hyperlink" Target="https://confidencial.com.ni/proyectan-efectos-de-covid-19-en-nicaragua-119703-afectados-y-pib-en-13-7/" TargetMode="External"/><Relationship Id="rId5" Type="http://schemas.openxmlformats.org/officeDocument/2006/relationships/hyperlink" Target="https://www.bbc.com/mundo/noticias-america-latina-52716064" TargetMode="External"/><Relationship Id="rId4" Type="http://schemas.openxmlformats.org/officeDocument/2006/relationships/hyperlink" Target="https://www.washingtonpost.com/es/tablet/2020/05/19/entierros-expres-en-nicaragua-crece-el-miedo-que-haya-una-tragedia-escondida-de-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F883-04AD-4DFD-A7FE-B3FA9CC7CACB}">
  <ds:schemaRefs>
    <ds:schemaRef ds:uri="http://purl.org/dc/terms/"/>
    <ds:schemaRef ds:uri="82377f2f-af34-4d4f-afe0-95daa154823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d202384-4d7f-4bb4-9e2b-a5a654a04e73"/>
    <ds:schemaRef ds:uri="http://www.w3.org/XML/1998/namespace"/>
    <ds:schemaRef ds:uri="http://purl.org/dc/dcmitype/"/>
  </ds:schemaRefs>
</ds:datastoreItem>
</file>

<file path=customXml/itemProps2.xml><?xml version="1.0" encoding="utf-8"?>
<ds:datastoreItem xmlns:ds="http://schemas.openxmlformats.org/officeDocument/2006/customXml" ds:itemID="{68BE9275-865D-43F8-842F-BD9060F80622}">
  <ds:schemaRefs>
    <ds:schemaRef ds:uri="http://schemas.microsoft.com/sharepoint/v3/contenttype/forms"/>
  </ds:schemaRefs>
</ds:datastoreItem>
</file>

<file path=customXml/itemProps3.xml><?xml version="1.0" encoding="utf-8"?>
<ds:datastoreItem xmlns:ds="http://schemas.openxmlformats.org/officeDocument/2006/customXml" ds:itemID="{8F893D83-8628-48C3-A437-E986E48C6344}"/>
</file>

<file path=customXml/itemProps4.xml><?xml version="1.0" encoding="utf-8"?>
<ds:datastoreItem xmlns:ds="http://schemas.openxmlformats.org/officeDocument/2006/customXml" ds:itemID="{A3696101-248F-406E-8943-3A8415A1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1393</Words>
  <Characters>7942</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VARELA Patricia</cp:lastModifiedBy>
  <cp:revision>2</cp:revision>
  <dcterms:created xsi:type="dcterms:W3CDTF">2020-06-22T10:30:00Z</dcterms:created>
  <dcterms:modified xsi:type="dcterms:W3CDTF">2020-06-22T10:30:00Z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