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3D" w:rsidRPr="00205A3D" w:rsidRDefault="00205A3D" w:rsidP="00205A3D">
      <w:pPr>
        <w:pStyle w:val="NormalWeb"/>
        <w:jc w:val="center"/>
        <w:rPr>
          <w:rFonts w:ascii="Arial" w:hAnsi="Arial" w:cs="Arial"/>
          <w:b/>
          <w:color w:val="000000"/>
          <w:lang w:val="en-US"/>
        </w:rPr>
      </w:pPr>
      <w:bookmarkStart w:id="0" w:name="_GoBack"/>
      <w:bookmarkEnd w:id="0"/>
      <w:r w:rsidRPr="00205A3D">
        <w:rPr>
          <w:rFonts w:ascii="Arial" w:hAnsi="Arial" w:cs="Arial"/>
          <w:b/>
          <w:color w:val="000000"/>
          <w:lang w:val="en-US"/>
        </w:rPr>
        <w:t>REPUBLIC OF MAURITIUS</w:t>
      </w:r>
    </w:p>
    <w:p w:rsidR="00205A3D" w:rsidRPr="00205A3D" w:rsidRDefault="00205A3D" w:rsidP="00BF2C91">
      <w:pPr>
        <w:pStyle w:val="NormalWeb"/>
        <w:rPr>
          <w:rFonts w:ascii="Arial" w:hAnsi="Arial" w:cs="Arial"/>
          <w:b/>
          <w:color w:val="000000"/>
          <w:lang w:val="en-US"/>
        </w:rPr>
      </w:pPr>
    </w:p>
    <w:p w:rsidR="00BF2C91" w:rsidRPr="00205A3D" w:rsidRDefault="00BF2C91" w:rsidP="00BF2C91">
      <w:pPr>
        <w:pStyle w:val="NormalWeb"/>
        <w:rPr>
          <w:rFonts w:ascii="Arial" w:hAnsi="Arial" w:cs="Arial"/>
          <w:b/>
          <w:color w:val="000000"/>
          <w:lang w:val="en-US"/>
        </w:rPr>
      </w:pPr>
      <w:r w:rsidRPr="00205A3D">
        <w:rPr>
          <w:rFonts w:ascii="Arial" w:hAnsi="Arial" w:cs="Arial"/>
          <w:b/>
          <w:color w:val="000000"/>
          <w:lang w:val="en-US"/>
        </w:rPr>
        <w:t>GENERAL</w:t>
      </w:r>
    </w:p>
    <w:p w:rsidR="00BF2C91" w:rsidRPr="00205A3D" w:rsidRDefault="00BF2C91" w:rsidP="00BF2C91">
      <w:pPr>
        <w:pStyle w:val="NormalWeb"/>
        <w:rPr>
          <w:rFonts w:ascii="Arial" w:hAnsi="Arial" w:cs="Arial"/>
          <w:b/>
          <w:color w:val="000000"/>
          <w:lang w:val="en-US"/>
        </w:rPr>
      </w:pPr>
    </w:p>
    <w:p w:rsidR="00BF2C91" w:rsidRPr="00205A3D" w:rsidRDefault="00BF2C91" w:rsidP="00205A3D">
      <w:pPr>
        <w:pStyle w:val="NormalWeb"/>
        <w:numPr>
          <w:ilvl w:val="0"/>
          <w:numId w:val="12"/>
        </w:numPr>
        <w:jc w:val="both"/>
        <w:rPr>
          <w:rFonts w:ascii="Arial" w:hAnsi="Arial" w:cs="Arial"/>
          <w:color w:val="000000"/>
          <w:lang w:val="en-US"/>
        </w:rPr>
      </w:pPr>
      <w:r w:rsidRPr="00205A3D">
        <w:rPr>
          <w:rFonts w:ascii="Arial" w:hAnsi="Arial" w:cs="Arial"/>
          <w:color w:val="000000"/>
          <w:lang w:val="en-US"/>
        </w:rPr>
        <w:t xml:space="preserve">In Mauritius there are no </w:t>
      </w:r>
      <w:r w:rsidRPr="00205A3D">
        <w:rPr>
          <w:rFonts w:ascii="Arial" w:hAnsi="Arial" w:cs="Arial"/>
          <w:color w:val="FF0000"/>
          <w:lang w:val="en-US"/>
        </w:rPr>
        <w:t>reported</w:t>
      </w:r>
      <w:r w:rsidRPr="00205A3D">
        <w:rPr>
          <w:rFonts w:ascii="Arial" w:hAnsi="Arial" w:cs="Arial"/>
          <w:color w:val="000000"/>
          <w:lang w:val="en-US"/>
        </w:rPr>
        <w:t xml:space="preserve"> cases of child, early and forced marriages.</w:t>
      </w:r>
    </w:p>
    <w:p w:rsidR="00BF2C91" w:rsidRPr="00205A3D" w:rsidRDefault="00BF2C91" w:rsidP="00BF2C91">
      <w:pPr>
        <w:pStyle w:val="NormalWeb"/>
        <w:jc w:val="both"/>
        <w:rPr>
          <w:rFonts w:ascii="Arial" w:hAnsi="Arial" w:cs="Arial"/>
          <w:color w:val="000000"/>
          <w:lang w:val="en-US"/>
        </w:rPr>
      </w:pPr>
    </w:p>
    <w:p w:rsidR="00BF2C91" w:rsidRPr="00205A3D" w:rsidRDefault="00BF2C91" w:rsidP="00BF2C91">
      <w:pPr>
        <w:pStyle w:val="NormalWeb"/>
        <w:jc w:val="both"/>
        <w:rPr>
          <w:rFonts w:ascii="Arial" w:hAnsi="Arial" w:cs="Arial"/>
          <w:color w:val="000000"/>
          <w:lang w:val="en-US"/>
        </w:rPr>
      </w:pPr>
      <w:r w:rsidRPr="00205A3D">
        <w:rPr>
          <w:rFonts w:ascii="Arial" w:hAnsi="Arial" w:cs="Arial"/>
          <w:color w:val="000000"/>
          <w:lang w:val="en-US"/>
        </w:rPr>
        <w:t>In fact Section 144 of the Mauritian Civil Code clearly stipulates that "no one can contract a marriage before 18 years of age".</w:t>
      </w:r>
    </w:p>
    <w:p w:rsidR="00BF2C91" w:rsidRPr="00205A3D" w:rsidRDefault="00BF2C91" w:rsidP="00BF2C91">
      <w:pPr>
        <w:pStyle w:val="NormalWeb"/>
        <w:jc w:val="both"/>
        <w:rPr>
          <w:rFonts w:ascii="Arial" w:hAnsi="Arial" w:cs="Arial"/>
          <w:color w:val="000000"/>
          <w:lang w:val="en-US"/>
        </w:rPr>
      </w:pPr>
    </w:p>
    <w:p w:rsidR="00BF2C91" w:rsidRPr="00205A3D" w:rsidRDefault="00BF2C91" w:rsidP="00BF2C91">
      <w:pPr>
        <w:pStyle w:val="NormalWeb"/>
        <w:jc w:val="both"/>
        <w:rPr>
          <w:rFonts w:ascii="Arial" w:hAnsi="Arial" w:cs="Arial"/>
          <w:color w:val="000000"/>
          <w:lang w:val="en-US"/>
        </w:rPr>
      </w:pPr>
      <w:r w:rsidRPr="00205A3D">
        <w:rPr>
          <w:rFonts w:ascii="Arial" w:hAnsi="Arial" w:cs="Arial"/>
          <w:color w:val="000000"/>
          <w:lang w:val="en-US"/>
        </w:rPr>
        <w:t>Nevertheless, Section 145 of the Mauritian Civil Code ,states that a minor of 16 years of age but under 18 may contract marriage with the consent of his/her father and mother or legal guardian exercising parental authority. In the absence of the above conditions, the Judge in Chamber may grant a dispensation of age if it is in the best interest of the minor.</w:t>
      </w:r>
    </w:p>
    <w:p w:rsidR="00BF2C91" w:rsidRPr="00205A3D" w:rsidRDefault="00BF2C91" w:rsidP="00BF2C91">
      <w:pPr>
        <w:pStyle w:val="NormalWeb"/>
        <w:jc w:val="both"/>
        <w:rPr>
          <w:rFonts w:ascii="Arial" w:hAnsi="Arial" w:cs="Arial"/>
          <w:b/>
          <w:color w:val="FF0000"/>
          <w:lang w:val="en-US"/>
        </w:rPr>
      </w:pPr>
    </w:p>
    <w:p w:rsidR="00BF2C91" w:rsidRPr="00205A3D" w:rsidRDefault="00BF2C91" w:rsidP="00BF2C91">
      <w:pPr>
        <w:pStyle w:val="NormalWeb"/>
        <w:rPr>
          <w:rFonts w:ascii="Arial" w:hAnsi="Arial" w:cs="Arial"/>
          <w:color w:val="000000"/>
          <w:lang w:val="en-US"/>
        </w:rPr>
      </w:pPr>
    </w:p>
    <w:p w:rsidR="00BF2C91" w:rsidRPr="00205A3D" w:rsidRDefault="00205A3D" w:rsidP="00205A3D">
      <w:pPr>
        <w:pStyle w:val="NormalWeb"/>
        <w:ind w:firstLine="720"/>
        <w:rPr>
          <w:rFonts w:ascii="Arial" w:hAnsi="Arial" w:cs="Arial"/>
          <w:color w:val="000000"/>
          <w:lang w:val="en-US"/>
        </w:rPr>
      </w:pPr>
      <w:r w:rsidRPr="00205A3D">
        <w:rPr>
          <w:rStyle w:val="Emphasis"/>
          <w:rFonts w:ascii="Arial" w:hAnsi="Arial" w:cs="Arial"/>
          <w:i w:val="0"/>
          <w:color w:val="000000"/>
          <w:lang w:val="en-US"/>
        </w:rPr>
        <w:t>2.</w:t>
      </w:r>
      <w:r w:rsidRPr="00205A3D">
        <w:rPr>
          <w:rStyle w:val="Emphasis"/>
          <w:rFonts w:ascii="Arial" w:hAnsi="Arial" w:cs="Arial"/>
          <w:i w:val="0"/>
          <w:color w:val="000000"/>
          <w:lang w:val="en-US"/>
        </w:rPr>
        <w:tab/>
      </w:r>
      <w:r w:rsidR="00BF2C91" w:rsidRPr="00205A3D">
        <w:rPr>
          <w:rStyle w:val="Emphasis"/>
          <w:rFonts w:ascii="Arial" w:hAnsi="Arial" w:cs="Arial"/>
          <w:i w:val="0"/>
          <w:color w:val="000000"/>
          <w:lang w:val="en-US"/>
        </w:rPr>
        <w:t>In relation to the issue of laws prohibiting violence against women and girls, in 2016 the Protection from Domestic Violence Act (‘the Act’) was amended to:</w:t>
      </w:r>
    </w:p>
    <w:p w:rsidR="00BF2C91" w:rsidRPr="00205A3D" w:rsidRDefault="00BF2C91" w:rsidP="00BF2C91">
      <w:pPr>
        <w:pStyle w:val="NormalWeb"/>
        <w:rPr>
          <w:rFonts w:ascii="Arial" w:hAnsi="Arial" w:cs="Arial"/>
          <w:color w:val="000000"/>
          <w:lang w:val="en-US"/>
        </w:rPr>
      </w:pPr>
      <w:r w:rsidRPr="00205A3D">
        <w:rPr>
          <w:rStyle w:val="Emphasis"/>
          <w:rFonts w:ascii="Arial" w:hAnsi="Arial" w:cs="Arial"/>
          <w:i w:val="0"/>
          <w:color w:val="000000"/>
          <w:lang w:val="en-US"/>
        </w:rPr>
        <w:t>a.</w:t>
      </w:r>
      <w:r w:rsidRPr="00205A3D">
        <w:rPr>
          <w:rStyle w:val="Emphasis"/>
          <w:rFonts w:ascii="Arial" w:hAnsi="Arial" w:cs="Arial"/>
          <w:i w:val="0"/>
          <w:color w:val="000000"/>
          <w:lang w:val="en-US"/>
        </w:rPr>
        <w:tab/>
        <w:t xml:space="preserve"> Increase the powers of Enforcement Officers; </w:t>
      </w:r>
    </w:p>
    <w:p w:rsidR="00BF2C91" w:rsidRPr="00205A3D" w:rsidRDefault="00BF2C91" w:rsidP="00BF2C91">
      <w:pPr>
        <w:pStyle w:val="NormalWeb"/>
        <w:rPr>
          <w:rFonts w:ascii="Arial" w:hAnsi="Arial" w:cs="Arial"/>
          <w:color w:val="000000"/>
          <w:lang w:val="en-US"/>
        </w:rPr>
      </w:pPr>
      <w:r w:rsidRPr="00205A3D">
        <w:rPr>
          <w:rStyle w:val="Emphasis"/>
          <w:rFonts w:ascii="Arial" w:hAnsi="Arial" w:cs="Arial"/>
          <w:i w:val="0"/>
          <w:color w:val="000000"/>
          <w:lang w:val="en-US"/>
        </w:rPr>
        <w:t xml:space="preserve">b. </w:t>
      </w:r>
      <w:r w:rsidRPr="00205A3D">
        <w:rPr>
          <w:rStyle w:val="Emphasis"/>
          <w:rFonts w:ascii="Arial" w:hAnsi="Arial" w:cs="Arial"/>
          <w:i w:val="0"/>
          <w:color w:val="000000"/>
          <w:lang w:val="en-US"/>
        </w:rPr>
        <w:tab/>
        <w:t xml:space="preserve">Widen the definition of term “domestic violence”; </w:t>
      </w:r>
    </w:p>
    <w:p w:rsidR="00BF2C91" w:rsidRPr="00205A3D" w:rsidRDefault="00BF2C91" w:rsidP="00BF2C91">
      <w:pPr>
        <w:pStyle w:val="NormalWeb"/>
        <w:ind w:left="720" w:hanging="720"/>
        <w:rPr>
          <w:rFonts w:ascii="Arial" w:hAnsi="Arial" w:cs="Arial"/>
          <w:color w:val="000000"/>
          <w:lang w:val="en-US"/>
        </w:rPr>
      </w:pPr>
      <w:r w:rsidRPr="00205A3D">
        <w:rPr>
          <w:rStyle w:val="Emphasis"/>
          <w:rFonts w:ascii="Arial" w:hAnsi="Arial" w:cs="Arial"/>
          <w:i w:val="0"/>
          <w:color w:val="000000"/>
          <w:lang w:val="en-US"/>
        </w:rPr>
        <w:t xml:space="preserve">c. </w:t>
      </w:r>
      <w:r w:rsidRPr="00205A3D">
        <w:rPr>
          <w:rStyle w:val="Emphasis"/>
          <w:rFonts w:ascii="Arial" w:hAnsi="Arial" w:cs="Arial"/>
          <w:i w:val="0"/>
          <w:color w:val="000000"/>
          <w:lang w:val="en-US"/>
        </w:rPr>
        <w:tab/>
        <w:t xml:space="preserve">Provide that a person who does an act of domestic violence against his spouse, a child of his spouse or another person living under the same roof shall commit an offence; and </w:t>
      </w:r>
    </w:p>
    <w:p w:rsidR="00BF2C91" w:rsidRPr="00205A3D" w:rsidRDefault="00BF2C91" w:rsidP="00BF2C91">
      <w:pPr>
        <w:pStyle w:val="NormalWeb"/>
        <w:ind w:left="720" w:hanging="720"/>
        <w:rPr>
          <w:rStyle w:val="Emphasis"/>
          <w:rFonts w:ascii="Arial" w:hAnsi="Arial" w:cs="Arial"/>
          <w:i w:val="0"/>
          <w:color w:val="000000"/>
          <w:lang w:val="en-US"/>
        </w:rPr>
      </w:pPr>
      <w:r w:rsidRPr="00205A3D">
        <w:rPr>
          <w:rStyle w:val="Emphasis"/>
          <w:rFonts w:ascii="Arial" w:hAnsi="Arial" w:cs="Arial"/>
          <w:i w:val="0"/>
          <w:color w:val="000000"/>
          <w:lang w:val="en-US"/>
        </w:rPr>
        <w:t xml:space="preserve">d. </w:t>
      </w:r>
      <w:r w:rsidRPr="00205A3D">
        <w:rPr>
          <w:rStyle w:val="Emphasis"/>
          <w:rFonts w:ascii="Arial" w:hAnsi="Arial" w:cs="Arial"/>
          <w:i w:val="0"/>
          <w:color w:val="000000"/>
          <w:lang w:val="en-US"/>
        </w:rPr>
        <w:tab/>
        <w:t>Provide for duties of the police in cases reported under the Act and empowering a police officer not below the rank of Assistant Superintendent to arrest a person where, following an act of domestic violence, physical injury has ensued.</w:t>
      </w:r>
    </w:p>
    <w:p w:rsidR="00BF2C91" w:rsidRPr="00205A3D" w:rsidRDefault="00BF2C91" w:rsidP="00BF2C91">
      <w:pPr>
        <w:pStyle w:val="NormalWeb"/>
        <w:ind w:left="720" w:hanging="720"/>
        <w:rPr>
          <w:rFonts w:ascii="Arial" w:hAnsi="Arial" w:cs="Arial"/>
          <w:color w:val="000000"/>
          <w:lang w:val="en-US"/>
        </w:rPr>
      </w:pPr>
    </w:p>
    <w:p w:rsidR="00145184" w:rsidRPr="00205A3D" w:rsidRDefault="00F57DA9" w:rsidP="00205A3D">
      <w:pPr>
        <w:pStyle w:val="ListParagraph"/>
        <w:numPr>
          <w:ilvl w:val="0"/>
          <w:numId w:val="13"/>
        </w:numPr>
        <w:spacing w:line="276" w:lineRule="auto"/>
        <w:jc w:val="both"/>
        <w:rPr>
          <w:rFonts w:ascii="Arial" w:hAnsi="Arial" w:cs="Arial"/>
          <w:b/>
          <w:sz w:val="24"/>
          <w:szCs w:val="24"/>
          <w:u w:val="single"/>
        </w:rPr>
      </w:pPr>
      <w:r w:rsidRPr="00205A3D">
        <w:rPr>
          <w:rFonts w:ascii="Arial" w:hAnsi="Arial" w:cs="Arial"/>
          <w:b/>
          <w:sz w:val="24"/>
          <w:szCs w:val="24"/>
          <w:u w:val="single"/>
        </w:rPr>
        <w:t>Assistance to children victims of violence</w:t>
      </w:r>
    </w:p>
    <w:p w:rsidR="00145184" w:rsidRPr="00205A3D" w:rsidRDefault="00145184" w:rsidP="006014E9">
      <w:pPr>
        <w:spacing w:line="276" w:lineRule="auto"/>
        <w:jc w:val="both"/>
        <w:rPr>
          <w:rFonts w:ascii="Arial" w:hAnsi="Arial" w:cs="Arial"/>
          <w:sz w:val="24"/>
          <w:szCs w:val="24"/>
        </w:rPr>
      </w:pPr>
      <w:r w:rsidRPr="00205A3D">
        <w:rPr>
          <w:rFonts w:ascii="Arial" w:hAnsi="Arial" w:cs="Arial"/>
          <w:sz w:val="24"/>
          <w:szCs w:val="24"/>
        </w:rPr>
        <w:t xml:space="preserve">The Child Development Unit (CDU) </w:t>
      </w:r>
      <w:r w:rsidR="00D7184E" w:rsidRPr="00205A3D">
        <w:rPr>
          <w:rFonts w:ascii="Arial" w:hAnsi="Arial" w:cs="Arial"/>
          <w:sz w:val="24"/>
          <w:szCs w:val="24"/>
        </w:rPr>
        <w:t>of</w:t>
      </w:r>
      <w:r w:rsidRPr="00205A3D">
        <w:rPr>
          <w:rFonts w:ascii="Arial" w:hAnsi="Arial" w:cs="Arial"/>
          <w:sz w:val="24"/>
          <w:szCs w:val="24"/>
        </w:rPr>
        <w:t xml:space="preserve"> the Ministry of Gender Equality, Child Development and Family Welfare (MGECDFW) was set up in 1995 and it works towards ensuring that the </w:t>
      </w:r>
      <w:r w:rsidR="00113E97" w:rsidRPr="00205A3D">
        <w:rPr>
          <w:rFonts w:ascii="Arial" w:hAnsi="Arial" w:cs="Arial"/>
          <w:sz w:val="24"/>
          <w:szCs w:val="24"/>
        </w:rPr>
        <w:t>provisions of</w:t>
      </w:r>
      <w:r w:rsidR="005025D1" w:rsidRPr="00205A3D">
        <w:rPr>
          <w:rFonts w:ascii="Arial" w:hAnsi="Arial" w:cs="Arial"/>
          <w:sz w:val="24"/>
          <w:szCs w:val="24"/>
        </w:rPr>
        <w:t xml:space="preserve"> the </w:t>
      </w:r>
      <w:r w:rsidR="00D7184E" w:rsidRPr="00205A3D">
        <w:rPr>
          <w:rFonts w:ascii="Arial" w:hAnsi="Arial" w:cs="Arial"/>
          <w:sz w:val="24"/>
          <w:szCs w:val="24"/>
        </w:rPr>
        <w:t>Convention on the Right of the Child (</w:t>
      </w:r>
      <w:r w:rsidRPr="00205A3D">
        <w:rPr>
          <w:rFonts w:ascii="Arial" w:hAnsi="Arial" w:cs="Arial"/>
          <w:sz w:val="24"/>
          <w:szCs w:val="24"/>
        </w:rPr>
        <w:t>CRC</w:t>
      </w:r>
      <w:r w:rsidR="00D7184E" w:rsidRPr="00205A3D">
        <w:rPr>
          <w:rFonts w:ascii="Arial" w:hAnsi="Arial" w:cs="Arial"/>
          <w:sz w:val="24"/>
          <w:szCs w:val="24"/>
        </w:rPr>
        <w:t>) are</w:t>
      </w:r>
      <w:r w:rsidRPr="00205A3D">
        <w:rPr>
          <w:rFonts w:ascii="Arial" w:hAnsi="Arial" w:cs="Arial"/>
          <w:sz w:val="24"/>
          <w:szCs w:val="24"/>
        </w:rPr>
        <w:t xml:space="preserve"> being met and respected</w:t>
      </w:r>
      <w:r w:rsidR="00D7184E" w:rsidRPr="00205A3D">
        <w:rPr>
          <w:rFonts w:ascii="Arial" w:hAnsi="Arial" w:cs="Arial"/>
          <w:sz w:val="24"/>
          <w:szCs w:val="24"/>
        </w:rPr>
        <w:t xml:space="preserve">. It also </w:t>
      </w:r>
      <w:r w:rsidR="00535D72" w:rsidRPr="00205A3D">
        <w:rPr>
          <w:rFonts w:ascii="Arial" w:hAnsi="Arial" w:cs="Arial"/>
          <w:sz w:val="24"/>
          <w:szCs w:val="24"/>
        </w:rPr>
        <w:t xml:space="preserve">enforces </w:t>
      </w:r>
      <w:r w:rsidR="00D7184E" w:rsidRPr="00205A3D">
        <w:rPr>
          <w:rFonts w:ascii="Arial" w:hAnsi="Arial" w:cs="Arial"/>
          <w:sz w:val="24"/>
          <w:szCs w:val="24"/>
        </w:rPr>
        <w:t xml:space="preserve">the </w:t>
      </w:r>
      <w:r w:rsidRPr="00205A3D">
        <w:rPr>
          <w:rFonts w:ascii="Arial" w:hAnsi="Arial" w:cs="Arial"/>
          <w:sz w:val="24"/>
          <w:szCs w:val="24"/>
        </w:rPr>
        <w:t>Ch</w:t>
      </w:r>
      <w:r w:rsidR="00535D72" w:rsidRPr="00205A3D">
        <w:rPr>
          <w:rFonts w:ascii="Arial" w:hAnsi="Arial" w:cs="Arial"/>
          <w:sz w:val="24"/>
          <w:szCs w:val="24"/>
        </w:rPr>
        <w:t>ild Protection Act.</w:t>
      </w:r>
    </w:p>
    <w:p w:rsidR="00145184" w:rsidRPr="00205A3D" w:rsidRDefault="00C4151B" w:rsidP="00C4151B">
      <w:pPr>
        <w:spacing w:line="276" w:lineRule="auto"/>
        <w:jc w:val="both"/>
        <w:rPr>
          <w:rFonts w:ascii="Arial" w:hAnsi="Arial" w:cs="Arial"/>
          <w:sz w:val="24"/>
          <w:szCs w:val="24"/>
        </w:rPr>
      </w:pPr>
      <w:r w:rsidRPr="00205A3D">
        <w:rPr>
          <w:rFonts w:ascii="Arial" w:hAnsi="Arial" w:cs="Arial"/>
          <w:sz w:val="24"/>
          <w:szCs w:val="24"/>
        </w:rPr>
        <w:t xml:space="preserve">As at date, </w:t>
      </w:r>
      <w:r w:rsidR="00BA11DA" w:rsidRPr="00205A3D">
        <w:rPr>
          <w:rFonts w:ascii="Arial" w:hAnsi="Arial" w:cs="Arial"/>
          <w:sz w:val="24"/>
          <w:szCs w:val="24"/>
        </w:rPr>
        <w:t xml:space="preserve">22 </w:t>
      </w:r>
      <w:r w:rsidR="00145184" w:rsidRPr="00205A3D">
        <w:rPr>
          <w:rFonts w:ascii="Arial" w:hAnsi="Arial" w:cs="Arial"/>
          <w:sz w:val="24"/>
          <w:szCs w:val="24"/>
        </w:rPr>
        <w:t>Community ChildWatch Committee</w:t>
      </w:r>
      <w:r w:rsidRPr="00205A3D">
        <w:rPr>
          <w:rFonts w:ascii="Arial" w:hAnsi="Arial" w:cs="Arial"/>
          <w:sz w:val="24"/>
          <w:szCs w:val="24"/>
        </w:rPr>
        <w:t>s are operational</w:t>
      </w:r>
      <w:r w:rsidR="00145184" w:rsidRPr="00205A3D">
        <w:rPr>
          <w:rFonts w:ascii="Arial" w:hAnsi="Arial" w:cs="Arial"/>
          <w:sz w:val="24"/>
          <w:szCs w:val="24"/>
        </w:rPr>
        <w:t xml:space="preserve"> in high risk areas to ensure early detection and reporting </w:t>
      </w:r>
      <w:r w:rsidR="00535D72" w:rsidRPr="00205A3D">
        <w:rPr>
          <w:rFonts w:ascii="Arial" w:hAnsi="Arial" w:cs="Arial"/>
          <w:sz w:val="24"/>
          <w:szCs w:val="24"/>
        </w:rPr>
        <w:t xml:space="preserve">cases </w:t>
      </w:r>
      <w:r w:rsidR="00145184" w:rsidRPr="00205A3D">
        <w:rPr>
          <w:rFonts w:ascii="Arial" w:hAnsi="Arial" w:cs="Arial"/>
          <w:sz w:val="24"/>
          <w:szCs w:val="24"/>
        </w:rPr>
        <w:t>of child</w:t>
      </w:r>
      <w:r w:rsidRPr="00205A3D">
        <w:rPr>
          <w:rFonts w:ascii="Arial" w:hAnsi="Arial" w:cs="Arial"/>
          <w:sz w:val="24"/>
          <w:szCs w:val="24"/>
        </w:rPr>
        <w:t>ren</w:t>
      </w:r>
      <w:r w:rsidR="00535D72" w:rsidRPr="00205A3D">
        <w:rPr>
          <w:rFonts w:ascii="Arial" w:hAnsi="Arial" w:cs="Arial"/>
          <w:sz w:val="24"/>
          <w:szCs w:val="24"/>
        </w:rPr>
        <w:t xml:space="preserve"> at risk. </w:t>
      </w:r>
    </w:p>
    <w:p w:rsidR="00C4151B" w:rsidRPr="00205A3D" w:rsidRDefault="00C4151B" w:rsidP="00C4151B">
      <w:pPr>
        <w:spacing w:line="276" w:lineRule="auto"/>
        <w:jc w:val="both"/>
        <w:rPr>
          <w:rFonts w:ascii="Arial" w:hAnsi="Arial" w:cs="Arial"/>
          <w:sz w:val="24"/>
          <w:szCs w:val="24"/>
        </w:rPr>
      </w:pPr>
      <w:r w:rsidRPr="00205A3D">
        <w:rPr>
          <w:rFonts w:ascii="Arial" w:hAnsi="Arial" w:cs="Arial"/>
          <w:sz w:val="24"/>
          <w:szCs w:val="24"/>
        </w:rPr>
        <w:t>The CDU provides assistance to children victims of abuse through:</w:t>
      </w:r>
    </w:p>
    <w:p w:rsidR="00C4151B" w:rsidRPr="00205A3D" w:rsidRDefault="00C4151B" w:rsidP="00BA19E3">
      <w:pPr>
        <w:pStyle w:val="ListParagraph"/>
        <w:numPr>
          <w:ilvl w:val="0"/>
          <w:numId w:val="2"/>
        </w:numPr>
        <w:spacing w:line="276" w:lineRule="auto"/>
        <w:jc w:val="both"/>
        <w:rPr>
          <w:rFonts w:ascii="Arial" w:hAnsi="Arial" w:cs="Arial"/>
          <w:sz w:val="24"/>
          <w:szCs w:val="24"/>
        </w:rPr>
      </w:pPr>
      <w:r w:rsidRPr="00205A3D">
        <w:rPr>
          <w:rFonts w:ascii="Arial" w:hAnsi="Arial" w:cs="Arial"/>
          <w:sz w:val="24"/>
          <w:szCs w:val="24"/>
        </w:rPr>
        <w:t>Intervention in emergency cases and other cases of child abuse;</w:t>
      </w:r>
    </w:p>
    <w:p w:rsidR="00C4151B" w:rsidRPr="00205A3D" w:rsidRDefault="00C4151B" w:rsidP="00BA19E3">
      <w:pPr>
        <w:pStyle w:val="ListParagraph"/>
        <w:numPr>
          <w:ilvl w:val="0"/>
          <w:numId w:val="2"/>
        </w:numPr>
        <w:spacing w:line="276" w:lineRule="auto"/>
        <w:jc w:val="both"/>
        <w:rPr>
          <w:rFonts w:ascii="Arial" w:hAnsi="Arial" w:cs="Arial"/>
          <w:sz w:val="24"/>
          <w:szCs w:val="24"/>
        </w:rPr>
      </w:pPr>
      <w:r w:rsidRPr="00205A3D">
        <w:rPr>
          <w:rFonts w:ascii="Arial" w:hAnsi="Arial" w:cs="Arial"/>
          <w:sz w:val="24"/>
          <w:szCs w:val="24"/>
        </w:rPr>
        <w:t>Counselling services and psychological support;</w:t>
      </w:r>
    </w:p>
    <w:p w:rsidR="00C4151B" w:rsidRPr="00205A3D" w:rsidRDefault="00C4151B" w:rsidP="00BA19E3">
      <w:pPr>
        <w:pStyle w:val="ListParagraph"/>
        <w:numPr>
          <w:ilvl w:val="0"/>
          <w:numId w:val="2"/>
        </w:numPr>
        <w:spacing w:line="276" w:lineRule="auto"/>
        <w:jc w:val="both"/>
        <w:rPr>
          <w:rFonts w:ascii="Arial" w:hAnsi="Arial" w:cs="Arial"/>
          <w:sz w:val="24"/>
          <w:szCs w:val="24"/>
        </w:rPr>
      </w:pPr>
      <w:r w:rsidRPr="00205A3D">
        <w:rPr>
          <w:rFonts w:ascii="Arial" w:hAnsi="Arial" w:cs="Arial"/>
          <w:sz w:val="24"/>
          <w:szCs w:val="24"/>
        </w:rPr>
        <w:t xml:space="preserve">Removal </w:t>
      </w:r>
      <w:r w:rsidR="00F57DA9" w:rsidRPr="00205A3D">
        <w:rPr>
          <w:rFonts w:ascii="Arial" w:hAnsi="Arial" w:cs="Arial"/>
          <w:sz w:val="24"/>
          <w:szCs w:val="24"/>
        </w:rPr>
        <w:t>of children exposed to harm</w:t>
      </w:r>
      <w:r w:rsidRPr="00205A3D">
        <w:rPr>
          <w:rFonts w:ascii="Arial" w:hAnsi="Arial" w:cs="Arial"/>
          <w:sz w:val="24"/>
          <w:szCs w:val="24"/>
        </w:rPr>
        <w:t xml:space="preserve"> through Court Orders;</w:t>
      </w:r>
    </w:p>
    <w:p w:rsidR="00C4151B" w:rsidRPr="00205A3D" w:rsidRDefault="00C4151B" w:rsidP="00BA19E3">
      <w:pPr>
        <w:pStyle w:val="ListParagraph"/>
        <w:numPr>
          <w:ilvl w:val="0"/>
          <w:numId w:val="2"/>
        </w:numPr>
        <w:spacing w:line="276" w:lineRule="auto"/>
        <w:jc w:val="both"/>
        <w:rPr>
          <w:rFonts w:ascii="Arial" w:hAnsi="Arial" w:cs="Arial"/>
          <w:sz w:val="24"/>
          <w:szCs w:val="24"/>
        </w:rPr>
      </w:pPr>
      <w:r w:rsidRPr="00205A3D">
        <w:rPr>
          <w:rFonts w:ascii="Arial" w:hAnsi="Arial" w:cs="Arial"/>
          <w:sz w:val="24"/>
          <w:szCs w:val="24"/>
        </w:rPr>
        <w:t>Rehabilitation and other support to minors;</w:t>
      </w:r>
    </w:p>
    <w:p w:rsidR="00F57DA9" w:rsidRPr="00205A3D" w:rsidRDefault="00C4151B" w:rsidP="00BA19E3">
      <w:pPr>
        <w:pStyle w:val="ListParagraph"/>
        <w:numPr>
          <w:ilvl w:val="0"/>
          <w:numId w:val="2"/>
        </w:numPr>
        <w:spacing w:line="276" w:lineRule="auto"/>
        <w:jc w:val="both"/>
        <w:rPr>
          <w:rFonts w:ascii="Arial" w:hAnsi="Arial" w:cs="Arial"/>
          <w:sz w:val="24"/>
          <w:szCs w:val="24"/>
        </w:rPr>
      </w:pPr>
      <w:r w:rsidRPr="00205A3D">
        <w:rPr>
          <w:rFonts w:ascii="Arial" w:hAnsi="Arial" w:cs="Arial"/>
          <w:sz w:val="24"/>
          <w:szCs w:val="24"/>
        </w:rPr>
        <w:t>Reintegration of minor back in the</w:t>
      </w:r>
      <w:r w:rsidR="00F57DA9" w:rsidRPr="00205A3D">
        <w:rPr>
          <w:rFonts w:ascii="Arial" w:hAnsi="Arial" w:cs="Arial"/>
          <w:sz w:val="24"/>
          <w:szCs w:val="24"/>
        </w:rPr>
        <w:t>ir family environment.</w:t>
      </w:r>
    </w:p>
    <w:p w:rsidR="00145184" w:rsidRPr="00205A3D" w:rsidRDefault="00FC103F" w:rsidP="00FC103F">
      <w:pPr>
        <w:spacing w:line="276" w:lineRule="auto"/>
        <w:jc w:val="both"/>
        <w:rPr>
          <w:rFonts w:ascii="Arial" w:hAnsi="Arial" w:cs="Arial"/>
          <w:sz w:val="24"/>
          <w:szCs w:val="24"/>
        </w:rPr>
      </w:pPr>
      <w:r w:rsidRPr="00205A3D">
        <w:rPr>
          <w:rFonts w:ascii="Arial" w:hAnsi="Arial" w:cs="Arial"/>
          <w:sz w:val="24"/>
          <w:szCs w:val="24"/>
        </w:rPr>
        <w:lastRenderedPageBreak/>
        <w:t>As a measure of last resort, children involved i</w:t>
      </w:r>
      <w:r w:rsidR="00F57DA9" w:rsidRPr="00205A3D">
        <w:rPr>
          <w:rFonts w:ascii="Arial" w:hAnsi="Arial" w:cs="Arial"/>
          <w:sz w:val="24"/>
          <w:szCs w:val="24"/>
        </w:rPr>
        <w:t>n cases of early and forced marriage</w:t>
      </w:r>
      <w:r w:rsidRPr="00205A3D">
        <w:rPr>
          <w:rFonts w:ascii="Arial" w:hAnsi="Arial" w:cs="Arial"/>
          <w:sz w:val="24"/>
          <w:szCs w:val="24"/>
        </w:rPr>
        <w:t xml:space="preserve"> and vulnerable children victims of violence are placed in Residential Care Institutions (RCIs) under a Court Order. </w:t>
      </w:r>
      <w:r w:rsidR="0065098D" w:rsidRPr="00205A3D">
        <w:rPr>
          <w:rFonts w:ascii="Arial" w:hAnsi="Arial" w:cs="Arial"/>
          <w:sz w:val="24"/>
          <w:szCs w:val="24"/>
        </w:rPr>
        <w:t xml:space="preserve">Out of 18 RCIs accommodating children victims of abuse, 5 are Government owned shelters (3 are managed by NGOs and 2 by the National Children’s Council). 13 RCIs are managed by </w:t>
      </w:r>
      <w:r w:rsidR="00F57DA9" w:rsidRPr="00205A3D">
        <w:rPr>
          <w:rFonts w:ascii="Arial" w:hAnsi="Arial" w:cs="Arial"/>
          <w:sz w:val="24"/>
          <w:szCs w:val="24"/>
        </w:rPr>
        <w:t>Charitable Institutions/Non-Governmental Organisation</w:t>
      </w:r>
      <w:r w:rsidR="0065098D" w:rsidRPr="00205A3D">
        <w:rPr>
          <w:rFonts w:ascii="Arial" w:hAnsi="Arial" w:cs="Arial"/>
          <w:sz w:val="24"/>
          <w:szCs w:val="24"/>
        </w:rPr>
        <w:t>s.</w:t>
      </w:r>
      <w:r w:rsidR="00F57DA9" w:rsidRPr="00205A3D">
        <w:rPr>
          <w:rFonts w:ascii="Arial" w:hAnsi="Arial" w:cs="Arial"/>
          <w:sz w:val="24"/>
          <w:szCs w:val="24"/>
        </w:rPr>
        <w:t xml:space="preserve"> </w:t>
      </w:r>
      <w:r w:rsidR="0065098D" w:rsidRPr="00205A3D">
        <w:rPr>
          <w:rFonts w:ascii="Arial" w:hAnsi="Arial" w:cs="Arial"/>
          <w:sz w:val="24"/>
          <w:szCs w:val="24"/>
        </w:rPr>
        <w:t>The RCIs</w:t>
      </w:r>
      <w:r w:rsidR="00C4151B" w:rsidRPr="00205A3D">
        <w:rPr>
          <w:rFonts w:ascii="Arial" w:hAnsi="Arial" w:cs="Arial"/>
          <w:sz w:val="24"/>
          <w:szCs w:val="24"/>
        </w:rPr>
        <w:t xml:space="preserve"> cater for the needs and education of minors</w:t>
      </w:r>
      <w:r w:rsidR="00F57DA9" w:rsidRPr="00205A3D">
        <w:rPr>
          <w:rFonts w:ascii="Arial" w:hAnsi="Arial" w:cs="Arial"/>
          <w:sz w:val="24"/>
          <w:szCs w:val="24"/>
        </w:rPr>
        <w:t>. They</w:t>
      </w:r>
      <w:r w:rsidR="00C4151B" w:rsidRPr="00205A3D">
        <w:rPr>
          <w:rFonts w:ascii="Arial" w:hAnsi="Arial" w:cs="Arial"/>
          <w:sz w:val="24"/>
          <w:szCs w:val="24"/>
        </w:rPr>
        <w:t xml:space="preserve"> also provide other support such as training and capacity building</w:t>
      </w:r>
      <w:r w:rsidR="008506F0" w:rsidRPr="00205A3D">
        <w:rPr>
          <w:rFonts w:ascii="Arial" w:hAnsi="Arial" w:cs="Arial"/>
          <w:sz w:val="24"/>
          <w:szCs w:val="24"/>
        </w:rPr>
        <w:t>.</w:t>
      </w:r>
    </w:p>
    <w:p w:rsidR="00C738C3" w:rsidRPr="00205A3D" w:rsidRDefault="00C738C3" w:rsidP="00C738C3">
      <w:pPr>
        <w:widowControl w:val="0"/>
        <w:tabs>
          <w:tab w:val="num" w:pos="0"/>
        </w:tabs>
        <w:suppressAutoHyphens/>
        <w:spacing w:after="0" w:line="360" w:lineRule="auto"/>
        <w:contextualSpacing/>
        <w:jc w:val="both"/>
        <w:rPr>
          <w:rFonts w:ascii="Arial" w:eastAsia="Times New Roman" w:hAnsi="Arial" w:cs="Arial"/>
          <w:sz w:val="24"/>
          <w:szCs w:val="24"/>
        </w:rPr>
      </w:pPr>
      <w:r w:rsidRPr="00205A3D">
        <w:rPr>
          <w:rFonts w:ascii="Arial" w:eastAsia="Times New Roman" w:hAnsi="Arial" w:cs="Arial"/>
          <w:sz w:val="24"/>
          <w:szCs w:val="24"/>
        </w:rPr>
        <w:t xml:space="preserve">Concurrently, the </w:t>
      </w:r>
      <w:r w:rsidR="00145184" w:rsidRPr="00205A3D">
        <w:rPr>
          <w:rFonts w:ascii="Arial" w:eastAsia="Times New Roman" w:hAnsi="Arial" w:cs="Arial"/>
          <w:sz w:val="24"/>
          <w:szCs w:val="24"/>
        </w:rPr>
        <w:t xml:space="preserve">Family Welfare and Protection Unit provide </w:t>
      </w:r>
      <w:r w:rsidRPr="00205A3D">
        <w:rPr>
          <w:rFonts w:ascii="Arial" w:eastAsia="Times New Roman" w:hAnsi="Arial" w:cs="Arial"/>
          <w:sz w:val="24"/>
          <w:szCs w:val="24"/>
        </w:rPr>
        <w:t xml:space="preserve">the following </w:t>
      </w:r>
      <w:r w:rsidR="00145184" w:rsidRPr="00205A3D">
        <w:rPr>
          <w:rFonts w:ascii="Arial" w:eastAsia="Times New Roman" w:hAnsi="Arial" w:cs="Arial"/>
          <w:sz w:val="24"/>
          <w:szCs w:val="24"/>
        </w:rPr>
        <w:t xml:space="preserve">services </w:t>
      </w:r>
      <w:r w:rsidRPr="00205A3D">
        <w:rPr>
          <w:rFonts w:ascii="Arial" w:eastAsia="Times New Roman" w:hAnsi="Arial" w:cs="Arial"/>
          <w:sz w:val="24"/>
          <w:szCs w:val="24"/>
        </w:rPr>
        <w:t>for victims of domestic violence</w:t>
      </w:r>
      <w:r w:rsidR="00F57DA9" w:rsidRPr="00205A3D">
        <w:rPr>
          <w:rFonts w:ascii="Arial" w:eastAsia="Times New Roman" w:hAnsi="Arial" w:cs="Arial"/>
          <w:sz w:val="24"/>
          <w:szCs w:val="24"/>
        </w:rPr>
        <w:t>, including their children</w:t>
      </w:r>
      <w:r w:rsidRPr="00205A3D">
        <w:rPr>
          <w:rFonts w:ascii="Arial" w:eastAsia="Times New Roman" w:hAnsi="Arial" w:cs="Arial"/>
          <w:sz w:val="24"/>
          <w:szCs w:val="24"/>
        </w:rPr>
        <w:t>:</w:t>
      </w:r>
    </w:p>
    <w:p w:rsidR="00C738C3" w:rsidRPr="00205A3D" w:rsidRDefault="00145184" w:rsidP="00BA19E3">
      <w:pPr>
        <w:pStyle w:val="ListParagraph"/>
        <w:widowControl w:val="0"/>
        <w:numPr>
          <w:ilvl w:val="0"/>
          <w:numId w:val="3"/>
        </w:numPr>
        <w:tabs>
          <w:tab w:val="num" w:pos="0"/>
        </w:tabs>
        <w:suppressAutoHyphens/>
        <w:spacing w:after="0" w:line="360" w:lineRule="auto"/>
        <w:jc w:val="both"/>
        <w:rPr>
          <w:rFonts w:ascii="Arial" w:eastAsia="Times New Roman" w:hAnsi="Arial" w:cs="Arial"/>
          <w:sz w:val="24"/>
          <w:szCs w:val="24"/>
        </w:rPr>
      </w:pPr>
      <w:r w:rsidRPr="00205A3D">
        <w:rPr>
          <w:rFonts w:ascii="Arial" w:eastAsia="Times New Roman" w:hAnsi="Arial" w:cs="Arial"/>
          <w:sz w:val="24"/>
          <w:szCs w:val="24"/>
        </w:rPr>
        <w:t xml:space="preserve">first hand counselling; </w:t>
      </w:r>
    </w:p>
    <w:p w:rsidR="00C738C3" w:rsidRPr="00205A3D" w:rsidRDefault="00C738C3" w:rsidP="00BA19E3">
      <w:pPr>
        <w:pStyle w:val="ListParagraph"/>
        <w:widowControl w:val="0"/>
        <w:numPr>
          <w:ilvl w:val="0"/>
          <w:numId w:val="3"/>
        </w:numPr>
        <w:tabs>
          <w:tab w:val="num" w:pos="0"/>
        </w:tabs>
        <w:suppressAutoHyphens/>
        <w:spacing w:after="0" w:line="360" w:lineRule="auto"/>
        <w:jc w:val="both"/>
        <w:rPr>
          <w:rFonts w:ascii="Arial" w:eastAsia="Times New Roman" w:hAnsi="Arial" w:cs="Arial"/>
          <w:sz w:val="24"/>
          <w:szCs w:val="24"/>
        </w:rPr>
      </w:pPr>
      <w:r w:rsidRPr="00205A3D">
        <w:rPr>
          <w:rFonts w:ascii="Arial" w:eastAsia="Times New Roman" w:hAnsi="Arial" w:cs="Arial"/>
          <w:sz w:val="24"/>
          <w:szCs w:val="24"/>
        </w:rPr>
        <w:t xml:space="preserve">psychological counselling; </w:t>
      </w:r>
    </w:p>
    <w:p w:rsidR="00C738C3" w:rsidRPr="00205A3D" w:rsidRDefault="00145184" w:rsidP="00BA19E3">
      <w:pPr>
        <w:pStyle w:val="ListParagraph"/>
        <w:widowControl w:val="0"/>
        <w:numPr>
          <w:ilvl w:val="0"/>
          <w:numId w:val="3"/>
        </w:numPr>
        <w:tabs>
          <w:tab w:val="num" w:pos="0"/>
        </w:tabs>
        <w:suppressAutoHyphens/>
        <w:spacing w:after="0" w:line="360" w:lineRule="auto"/>
        <w:jc w:val="both"/>
        <w:rPr>
          <w:rFonts w:ascii="Arial" w:eastAsia="Times New Roman" w:hAnsi="Arial" w:cs="Arial"/>
          <w:sz w:val="24"/>
          <w:szCs w:val="24"/>
        </w:rPr>
      </w:pPr>
      <w:r w:rsidRPr="00205A3D">
        <w:rPr>
          <w:rFonts w:ascii="Arial" w:eastAsia="Times New Roman" w:hAnsi="Arial" w:cs="Arial"/>
          <w:sz w:val="24"/>
          <w:szCs w:val="24"/>
        </w:rPr>
        <w:t xml:space="preserve">legal advice; </w:t>
      </w:r>
    </w:p>
    <w:p w:rsidR="00C738C3" w:rsidRPr="00205A3D" w:rsidRDefault="00145184" w:rsidP="00BA19E3">
      <w:pPr>
        <w:pStyle w:val="ListParagraph"/>
        <w:widowControl w:val="0"/>
        <w:numPr>
          <w:ilvl w:val="0"/>
          <w:numId w:val="3"/>
        </w:numPr>
        <w:tabs>
          <w:tab w:val="num" w:pos="0"/>
        </w:tabs>
        <w:suppressAutoHyphens/>
        <w:spacing w:after="0" w:line="360" w:lineRule="auto"/>
        <w:jc w:val="both"/>
        <w:rPr>
          <w:rFonts w:ascii="Arial" w:eastAsia="Times New Roman" w:hAnsi="Arial" w:cs="Arial"/>
          <w:sz w:val="24"/>
          <w:szCs w:val="24"/>
        </w:rPr>
      </w:pPr>
      <w:r w:rsidRPr="00205A3D">
        <w:rPr>
          <w:rFonts w:ascii="Arial" w:eastAsia="Times New Roman" w:hAnsi="Arial" w:cs="Arial"/>
          <w:sz w:val="24"/>
          <w:szCs w:val="24"/>
        </w:rPr>
        <w:t xml:space="preserve">assistance to victims of domestic violence; and </w:t>
      </w:r>
    </w:p>
    <w:p w:rsidR="00145184" w:rsidRPr="00205A3D" w:rsidRDefault="00145184" w:rsidP="00BA19E3">
      <w:pPr>
        <w:pStyle w:val="ListParagraph"/>
        <w:widowControl w:val="0"/>
        <w:numPr>
          <w:ilvl w:val="0"/>
          <w:numId w:val="3"/>
        </w:numPr>
        <w:tabs>
          <w:tab w:val="num" w:pos="0"/>
        </w:tabs>
        <w:suppressAutoHyphens/>
        <w:spacing w:after="0" w:line="360" w:lineRule="auto"/>
        <w:jc w:val="both"/>
        <w:rPr>
          <w:rFonts w:ascii="Arial" w:eastAsia="Times New Roman" w:hAnsi="Arial" w:cs="Arial"/>
          <w:sz w:val="24"/>
          <w:szCs w:val="24"/>
        </w:rPr>
      </w:pPr>
      <w:r w:rsidRPr="00205A3D">
        <w:rPr>
          <w:rFonts w:ascii="Arial" w:eastAsia="Times New Roman" w:hAnsi="Arial" w:cs="Arial"/>
          <w:sz w:val="24"/>
          <w:szCs w:val="24"/>
        </w:rPr>
        <w:t>counselling services to perpetrators.</w:t>
      </w:r>
    </w:p>
    <w:p w:rsidR="00124DBC" w:rsidRPr="00205A3D" w:rsidRDefault="00124DBC" w:rsidP="006014E9">
      <w:pPr>
        <w:spacing w:line="276" w:lineRule="auto"/>
        <w:jc w:val="both"/>
        <w:rPr>
          <w:rFonts w:ascii="Arial" w:hAnsi="Arial" w:cs="Arial"/>
          <w:b/>
          <w:sz w:val="24"/>
          <w:szCs w:val="24"/>
        </w:rPr>
      </w:pPr>
    </w:p>
    <w:p w:rsidR="00145184" w:rsidRPr="00205A3D" w:rsidRDefault="00145184" w:rsidP="00205A3D">
      <w:pPr>
        <w:pStyle w:val="ListParagraph"/>
        <w:numPr>
          <w:ilvl w:val="0"/>
          <w:numId w:val="13"/>
        </w:numPr>
        <w:spacing w:line="276" w:lineRule="auto"/>
        <w:jc w:val="both"/>
        <w:rPr>
          <w:rFonts w:ascii="Arial" w:hAnsi="Arial" w:cs="Arial"/>
          <w:b/>
          <w:sz w:val="24"/>
          <w:szCs w:val="24"/>
          <w:u w:val="single"/>
        </w:rPr>
      </w:pPr>
      <w:r w:rsidRPr="00205A3D">
        <w:rPr>
          <w:rFonts w:ascii="Arial" w:hAnsi="Arial" w:cs="Arial"/>
          <w:b/>
          <w:sz w:val="24"/>
          <w:szCs w:val="24"/>
          <w:u w:val="single"/>
        </w:rPr>
        <w:t>The National Children’s Council</w:t>
      </w:r>
    </w:p>
    <w:p w:rsidR="003912A0" w:rsidRPr="00205A3D" w:rsidRDefault="00145184" w:rsidP="006014E9">
      <w:pPr>
        <w:spacing w:line="276" w:lineRule="auto"/>
        <w:jc w:val="both"/>
        <w:rPr>
          <w:rFonts w:ascii="Arial" w:hAnsi="Arial" w:cs="Arial"/>
          <w:sz w:val="24"/>
          <w:szCs w:val="24"/>
        </w:rPr>
      </w:pPr>
      <w:r w:rsidRPr="00205A3D">
        <w:rPr>
          <w:rFonts w:ascii="Arial" w:hAnsi="Arial" w:cs="Arial"/>
          <w:sz w:val="24"/>
          <w:szCs w:val="24"/>
        </w:rPr>
        <w:t xml:space="preserve">The National Children’s Council (NCC) was set up </w:t>
      </w:r>
      <w:r w:rsidR="00E33E51" w:rsidRPr="00205A3D">
        <w:rPr>
          <w:rFonts w:ascii="Arial" w:hAnsi="Arial" w:cs="Arial"/>
          <w:sz w:val="24"/>
          <w:szCs w:val="24"/>
        </w:rPr>
        <w:t>on</w:t>
      </w:r>
      <w:r w:rsidR="00E84940" w:rsidRPr="00205A3D">
        <w:rPr>
          <w:rFonts w:ascii="Arial" w:hAnsi="Arial" w:cs="Arial"/>
          <w:sz w:val="24"/>
          <w:szCs w:val="24"/>
        </w:rPr>
        <w:t xml:space="preserve"> the</w:t>
      </w:r>
      <w:r w:rsidRPr="00205A3D">
        <w:rPr>
          <w:rFonts w:ascii="Arial" w:hAnsi="Arial" w:cs="Arial"/>
          <w:sz w:val="24"/>
          <w:szCs w:val="24"/>
        </w:rPr>
        <w:t xml:space="preserve"> </w:t>
      </w:r>
      <w:r w:rsidR="001233CB" w:rsidRPr="00205A3D">
        <w:rPr>
          <w:rFonts w:ascii="Arial" w:hAnsi="Arial" w:cs="Arial"/>
          <w:sz w:val="24"/>
          <w:szCs w:val="24"/>
        </w:rPr>
        <w:t xml:space="preserve">01 October </w:t>
      </w:r>
      <w:r w:rsidR="0087767B" w:rsidRPr="00205A3D">
        <w:rPr>
          <w:rFonts w:ascii="Arial" w:hAnsi="Arial" w:cs="Arial"/>
          <w:sz w:val="24"/>
          <w:szCs w:val="24"/>
        </w:rPr>
        <w:t>1990</w:t>
      </w:r>
      <w:r w:rsidRPr="00205A3D">
        <w:rPr>
          <w:rFonts w:ascii="Arial" w:hAnsi="Arial" w:cs="Arial"/>
          <w:sz w:val="24"/>
          <w:szCs w:val="24"/>
        </w:rPr>
        <w:t xml:space="preserve"> as one </w:t>
      </w:r>
      <w:r w:rsidR="006E6960" w:rsidRPr="00205A3D">
        <w:rPr>
          <w:rFonts w:ascii="Arial" w:hAnsi="Arial" w:cs="Arial"/>
          <w:sz w:val="24"/>
          <w:szCs w:val="24"/>
        </w:rPr>
        <w:t xml:space="preserve">of </w:t>
      </w:r>
      <w:r w:rsidRPr="00205A3D">
        <w:rPr>
          <w:rFonts w:ascii="Arial" w:hAnsi="Arial" w:cs="Arial"/>
          <w:sz w:val="24"/>
          <w:szCs w:val="24"/>
        </w:rPr>
        <w:t>the measures to safeguard the rights of children. The NCC ensures that the state and civil society work together to promote the social</w:t>
      </w:r>
      <w:r w:rsidR="003D04EB" w:rsidRPr="00205A3D">
        <w:rPr>
          <w:rFonts w:ascii="Arial" w:hAnsi="Arial" w:cs="Arial"/>
          <w:sz w:val="24"/>
          <w:szCs w:val="24"/>
        </w:rPr>
        <w:t>,</w:t>
      </w:r>
      <w:r w:rsidRPr="00205A3D">
        <w:rPr>
          <w:rFonts w:ascii="Arial" w:hAnsi="Arial" w:cs="Arial"/>
          <w:sz w:val="24"/>
          <w:szCs w:val="24"/>
        </w:rPr>
        <w:t xml:space="preserve"> personal development and wellbeing of children. Consultations and seminars are organised by the Council to identify measures to combat all sort</w:t>
      </w:r>
      <w:r w:rsidR="006E6960" w:rsidRPr="00205A3D">
        <w:rPr>
          <w:rFonts w:ascii="Arial" w:hAnsi="Arial" w:cs="Arial"/>
          <w:sz w:val="24"/>
          <w:szCs w:val="24"/>
        </w:rPr>
        <w:t>s</w:t>
      </w:r>
      <w:r w:rsidRPr="00205A3D">
        <w:rPr>
          <w:rFonts w:ascii="Arial" w:hAnsi="Arial" w:cs="Arial"/>
          <w:sz w:val="24"/>
          <w:szCs w:val="24"/>
        </w:rPr>
        <w:t xml:space="preserve"> of discrimination to which </w:t>
      </w:r>
      <w:r w:rsidR="006E6960" w:rsidRPr="00205A3D">
        <w:rPr>
          <w:rFonts w:ascii="Arial" w:hAnsi="Arial" w:cs="Arial"/>
          <w:sz w:val="24"/>
          <w:szCs w:val="24"/>
        </w:rPr>
        <w:t>children are exposed through</w:t>
      </w:r>
      <w:r w:rsidRPr="00205A3D">
        <w:rPr>
          <w:rFonts w:ascii="Arial" w:hAnsi="Arial" w:cs="Arial"/>
          <w:sz w:val="24"/>
          <w:szCs w:val="24"/>
        </w:rPr>
        <w:t xml:space="preserve"> social and cultural grounds.  </w:t>
      </w:r>
      <w:r w:rsidR="003D04EB" w:rsidRPr="00205A3D">
        <w:rPr>
          <w:rFonts w:ascii="Arial" w:hAnsi="Arial" w:cs="Arial"/>
          <w:sz w:val="24"/>
          <w:szCs w:val="24"/>
        </w:rPr>
        <w:t xml:space="preserve">The NCC </w:t>
      </w:r>
      <w:r w:rsidRPr="00205A3D">
        <w:rPr>
          <w:rFonts w:ascii="Arial" w:hAnsi="Arial" w:cs="Arial"/>
          <w:sz w:val="24"/>
          <w:szCs w:val="24"/>
        </w:rPr>
        <w:t>also organis</w:t>
      </w:r>
      <w:r w:rsidR="003D04EB" w:rsidRPr="00205A3D">
        <w:rPr>
          <w:rFonts w:ascii="Arial" w:hAnsi="Arial" w:cs="Arial"/>
          <w:sz w:val="24"/>
          <w:szCs w:val="24"/>
        </w:rPr>
        <w:t>es activities and implements</w:t>
      </w:r>
      <w:r w:rsidRPr="00205A3D">
        <w:rPr>
          <w:rFonts w:ascii="Arial" w:hAnsi="Arial" w:cs="Arial"/>
          <w:sz w:val="24"/>
          <w:szCs w:val="24"/>
        </w:rPr>
        <w:t xml:space="preserve"> projects for children</w:t>
      </w:r>
      <w:r w:rsidR="00525C4D" w:rsidRPr="00205A3D">
        <w:rPr>
          <w:rFonts w:ascii="Arial" w:hAnsi="Arial" w:cs="Arial"/>
          <w:sz w:val="24"/>
          <w:szCs w:val="24"/>
        </w:rPr>
        <w:t>,</w:t>
      </w:r>
      <w:r w:rsidRPr="00205A3D">
        <w:rPr>
          <w:rFonts w:ascii="Arial" w:hAnsi="Arial" w:cs="Arial"/>
          <w:sz w:val="24"/>
          <w:szCs w:val="24"/>
        </w:rPr>
        <w:t xml:space="preserve"> thereby apprising them on their existing rights </w:t>
      </w:r>
      <w:r w:rsidR="00525C4D" w:rsidRPr="00205A3D">
        <w:rPr>
          <w:rFonts w:ascii="Arial" w:hAnsi="Arial" w:cs="Arial"/>
          <w:sz w:val="24"/>
          <w:szCs w:val="24"/>
        </w:rPr>
        <w:t xml:space="preserve">whilst concurrently </w:t>
      </w:r>
      <w:r w:rsidRPr="00205A3D">
        <w:rPr>
          <w:rFonts w:ascii="Arial" w:hAnsi="Arial" w:cs="Arial"/>
          <w:sz w:val="24"/>
          <w:szCs w:val="24"/>
        </w:rPr>
        <w:t>guarantee</w:t>
      </w:r>
      <w:r w:rsidR="00525C4D" w:rsidRPr="00205A3D">
        <w:rPr>
          <w:rFonts w:ascii="Arial" w:hAnsi="Arial" w:cs="Arial"/>
          <w:sz w:val="24"/>
          <w:szCs w:val="24"/>
        </w:rPr>
        <w:t>ing</w:t>
      </w:r>
      <w:r w:rsidRPr="00205A3D">
        <w:rPr>
          <w:rFonts w:ascii="Arial" w:hAnsi="Arial" w:cs="Arial"/>
          <w:sz w:val="24"/>
          <w:szCs w:val="24"/>
        </w:rPr>
        <w:t xml:space="preserve"> that these rights are respected. Similarly, sensitisation campaigns on HIV/AIDS and on reproductive health are held by the council to inform children of the free health care facilities available.  Children are also encouraged by the NCC to share their opinion on matters related to them like education</w:t>
      </w:r>
      <w:r w:rsidR="006E6960" w:rsidRPr="00205A3D">
        <w:rPr>
          <w:rFonts w:ascii="Arial" w:hAnsi="Arial" w:cs="Arial"/>
          <w:sz w:val="24"/>
          <w:szCs w:val="24"/>
        </w:rPr>
        <w:t>.</w:t>
      </w:r>
      <w:r w:rsidRPr="00205A3D">
        <w:rPr>
          <w:rFonts w:ascii="Arial" w:hAnsi="Arial" w:cs="Arial"/>
          <w:sz w:val="24"/>
          <w:szCs w:val="24"/>
        </w:rPr>
        <w:t xml:space="preserve"> </w:t>
      </w:r>
    </w:p>
    <w:p w:rsidR="005A7BF3" w:rsidRPr="00205A3D" w:rsidRDefault="005A7BF3" w:rsidP="00477233">
      <w:pPr>
        <w:spacing w:line="276" w:lineRule="auto"/>
        <w:ind w:left="360"/>
        <w:jc w:val="both"/>
        <w:rPr>
          <w:rFonts w:ascii="Arial" w:hAnsi="Arial" w:cs="Arial"/>
          <w:b/>
          <w:sz w:val="24"/>
          <w:szCs w:val="24"/>
        </w:rPr>
      </w:pPr>
    </w:p>
    <w:p w:rsidR="00B07823" w:rsidRPr="00205A3D" w:rsidRDefault="00B07823" w:rsidP="00205A3D">
      <w:pPr>
        <w:pStyle w:val="ListParagraph"/>
        <w:numPr>
          <w:ilvl w:val="0"/>
          <w:numId w:val="13"/>
        </w:numPr>
        <w:spacing w:line="276" w:lineRule="auto"/>
        <w:jc w:val="both"/>
        <w:rPr>
          <w:rFonts w:ascii="Arial" w:hAnsi="Arial" w:cs="Arial"/>
          <w:b/>
          <w:sz w:val="24"/>
          <w:szCs w:val="24"/>
          <w:u w:val="single"/>
        </w:rPr>
      </w:pPr>
      <w:r w:rsidRPr="00205A3D">
        <w:rPr>
          <w:rFonts w:ascii="Arial" w:hAnsi="Arial" w:cs="Arial"/>
          <w:b/>
          <w:sz w:val="24"/>
          <w:szCs w:val="24"/>
          <w:u w:val="single"/>
        </w:rPr>
        <w:t>Protocol to the African Charter on Human and People`s Rights on the Rights of Women in Africa (Maputo Protocol)</w:t>
      </w:r>
    </w:p>
    <w:p w:rsidR="00B8487D" w:rsidRPr="00205A3D" w:rsidRDefault="00B8487D" w:rsidP="006014E9">
      <w:pPr>
        <w:spacing w:line="276" w:lineRule="auto"/>
        <w:jc w:val="both"/>
        <w:rPr>
          <w:rFonts w:ascii="Arial" w:hAnsi="Arial" w:cs="Arial"/>
          <w:sz w:val="24"/>
          <w:szCs w:val="24"/>
        </w:rPr>
      </w:pPr>
      <w:r w:rsidRPr="00205A3D">
        <w:rPr>
          <w:rFonts w:ascii="Arial" w:hAnsi="Arial" w:cs="Arial"/>
          <w:sz w:val="24"/>
          <w:szCs w:val="24"/>
        </w:rPr>
        <w:t xml:space="preserve">Mauritius </w:t>
      </w:r>
      <w:r w:rsidR="005F54CA" w:rsidRPr="00205A3D">
        <w:rPr>
          <w:rFonts w:ascii="Arial" w:hAnsi="Arial" w:cs="Arial"/>
          <w:sz w:val="24"/>
          <w:szCs w:val="24"/>
        </w:rPr>
        <w:t xml:space="preserve">acceded </w:t>
      </w:r>
      <w:r w:rsidR="007C23D9" w:rsidRPr="00205A3D">
        <w:rPr>
          <w:rFonts w:ascii="Arial" w:hAnsi="Arial" w:cs="Arial"/>
          <w:sz w:val="24"/>
          <w:szCs w:val="24"/>
        </w:rPr>
        <w:t xml:space="preserve">to the Maputo Protocol </w:t>
      </w:r>
      <w:r w:rsidR="005F54CA" w:rsidRPr="00205A3D">
        <w:rPr>
          <w:rFonts w:ascii="Arial" w:hAnsi="Arial" w:cs="Arial"/>
          <w:sz w:val="24"/>
          <w:szCs w:val="24"/>
        </w:rPr>
        <w:t>on 23 June 2017</w:t>
      </w:r>
      <w:r w:rsidR="002D0B7D" w:rsidRPr="00205A3D">
        <w:rPr>
          <w:rFonts w:ascii="Arial" w:hAnsi="Arial" w:cs="Arial"/>
          <w:sz w:val="24"/>
          <w:szCs w:val="24"/>
        </w:rPr>
        <w:t xml:space="preserve"> </w:t>
      </w:r>
      <w:r w:rsidRPr="00205A3D">
        <w:rPr>
          <w:rFonts w:ascii="Arial" w:hAnsi="Arial" w:cs="Arial"/>
          <w:sz w:val="24"/>
          <w:szCs w:val="24"/>
        </w:rPr>
        <w:t>with reservations</w:t>
      </w:r>
      <w:r w:rsidR="007C23D9" w:rsidRPr="00205A3D">
        <w:rPr>
          <w:rFonts w:ascii="Arial" w:hAnsi="Arial" w:cs="Arial"/>
          <w:sz w:val="24"/>
          <w:szCs w:val="24"/>
        </w:rPr>
        <w:t xml:space="preserve">. With respect to Article </w:t>
      </w:r>
      <w:r w:rsidRPr="00205A3D">
        <w:rPr>
          <w:rFonts w:ascii="Arial" w:hAnsi="Arial" w:cs="Arial"/>
          <w:sz w:val="24"/>
          <w:szCs w:val="24"/>
        </w:rPr>
        <w:t>6</w:t>
      </w:r>
      <w:r w:rsidR="007C23D9" w:rsidRPr="00205A3D">
        <w:rPr>
          <w:rFonts w:ascii="Arial" w:hAnsi="Arial" w:cs="Arial"/>
          <w:sz w:val="24"/>
          <w:szCs w:val="24"/>
        </w:rPr>
        <w:t>(b) and 6(c) of the Protocol, the Republic of Mauritius has declared that it shall not take any legislative measures where these would be incompatible with the provisions of</w:t>
      </w:r>
      <w:r w:rsidR="0007189C" w:rsidRPr="00205A3D">
        <w:rPr>
          <w:rFonts w:ascii="Arial" w:hAnsi="Arial" w:cs="Arial"/>
          <w:sz w:val="24"/>
          <w:szCs w:val="24"/>
        </w:rPr>
        <w:t xml:space="preserve"> the laws in force in Mauritius.</w:t>
      </w:r>
    </w:p>
    <w:p w:rsidR="007C23D9" w:rsidRPr="00205A3D" w:rsidRDefault="007C23D9" w:rsidP="006014E9">
      <w:pPr>
        <w:spacing w:line="276" w:lineRule="auto"/>
        <w:jc w:val="both"/>
        <w:rPr>
          <w:rFonts w:ascii="Arial" w:hAnsi="Arial" w:cs="Arial"/>
          <w:b/>
          <w:sz w:val="24"/>
          <w:szCs w:val="24"/>
        </w:rPr>
      </w:pPr>
      <w:r w:rsidRPr="00205A3D">
        <w:rPr>
          <w:rFonts w:ascii="Arial" w:hAnsi="Arial" w:cs="Arial"/>
          <w:b/>
          <w:sz w:val="24"/>
          <w:szCs w:val="24"/>
        </w:rPr>
        <w:t>Article 6 (b, c) of the Protocol provide that:</w:t>
      </w:r>
    </w:p>
    <w:p w:rsidR="007C23D9" w:rsidRPr="00205A3D" w:rsidRDefault="007C23D9" w:rsidP="007C23D9">
      <w:pPr>
        <w:spacing w:line="276" w:lineRule="auto"/>
        <w:ind w:left="360"/>
        <w:jc w:val="both"/>
        <w:rPr>
          <w:rFonts w:ascii="Arial" w:hAnsi="Arial" w:cs="Arial"/>
          <w:sz w:val="24"/>
          <w:szCs w:val="24"/>
        </w:rPr>
      </w:pPr>
      <w:r w:rsidRPr="00205A3D">
        <w:rPr>
          <w:rFonts w:ascii="Arial" w:hAnsi="Arial" w:cs="Arial"/>
          <w:sz w:val="24"/>
          <w:szCs w:val="24"/>
        </w:rPr>
        <w:t xml:space="preserve"> “States Parties shall ensure that women and men enjoy equal rights and are regarded as equal partners in marriage. They shall enact appropriate national legislative measures to guarantee that:</w:t>
      </w:r>
    </w:p>
    <w:p w:rsidR="007C23D9" w:rsidRPr="00205A3D" w:rsidRDefault="007C23D9" w:rsidP="007C23D9">
      <w:pPr>
        <w:spacing w:line="276" w:lineRule="auto"/>
        <w:ind w:left="360"/>
        <w:jc w:val="both"/>
        <w:rPr>
          <w:rFonts w:ascii="Arial" w:hAnsi="Arial" w:cs="Arial"/>
          <w:sz w:val="24"/>
          <w:szCs w:val="24"/>
        </w:rPr>
      </w:pPr>
      <w:r w:rsidRPr="00205A3D">
        <w:rPr>
          <w:rFonts w:ascii="Arial" w:hAnsi="Arial" w:cs="Arial"/>
          <w:sz w:val="24"/>
          <w:szCs w:val="24"/>
        </w:rPr>
        <w:t xml:space="preserve"> b) the minimum age of marriage for women shall be 18 years; </w:t>
      </w:r>
    </w:p>
    <w:p w:rsidR="007C23D9" w:rsidRPr="00205A3D" w:rsidRDefault="007C23D9" w:rsidP="007C23D9">
      <w:pPr>
        <w:spacing w:line="276" w:lineRule="auto"/>
        <w:ind w:left="360"/>
        <w:jc w:val="both"/>
        <w:rPr>
          <w:rFonts w:ascii="Arial" w:hAnsi="Arial" w:cs="Arial"/>
          <w:sz w:val="24"/>
          <w:szCs w:val="24"/>
        </w:rPr>
      </w:pPr>
      <w:r w:rsidRPr="00205A3D">
        <w:rPr>
          <w:rFonts w:ascii="Arial" w:hAnsi="Arial" w:cs="Arial"/>
          <w:sz w:val="24"/>
          <w:szCs w:val="24"/>
        </w:rPr>
        <w:t xml:space="preserve"> c) monogamy is encouraged as the preferred form of marriage and that the rights of women in marriage and family, including in polygamous marital relationships are promoted and protected.”</w:t>
      </w:r>
    </w:p>
    <w:p w:rsidR="003B066B" w:rsidRPr="00205A3D" w:rsidRDefault="003B066B" w:rsidP="00477233">
      <w:pPr>
        <w:spacing w:line="276" w:lineRule="auto"/>
        <w:jc w:val="both"/>
        <w:rPr>
          <w:rFonts w:ascii="Arial" w:hAnsi="Arial" w:cs="Arial"/>
          <w:b/>
          <w:sz w:val="24"/>
          <w:szCs w:val="24"/>
          <w:u w:val="single"/>
        </w:rPr>
      </w:pPr>
    </w:p>
    <w:p w:rsidR="00FF03DC" w:rsidRPr="00205A3D" w:rsidRDefault="00FF03DC" w:rsidP="00205A3D">
      <w:pPr>
        <w:pStyle w:val="ListParagraph"/>
        <w:numPr>
          <w:ilvl w:val="0"/>
          <w:numId w:val="13"/>
        </w:numPr>
        <w:spacing w:line="276" w:lineRule="auto"/>
        <w:jc w:val="both"/>
        <w:rPr>
          <w:rFonts w:ascii="Arial" w:hAnsi="Arial" w:cs="Arial"/>
          <w:b/>
          <w:sz w:val="24"/>
          <w:szCs w:val="24"/>
          <w:u w:val="single"/>
        </w:rPr>
      </w:pPr>
      <w:r w:rsidRPr="00205A3D">
        <w:rPr>
          <w:rFonts w:ascii="Arial" w:hAnsi="Arial" w:cs="Arial"/>
          <w:b/>
          <w:sz w:val="24"/>
          <w:szCs w:val="24"/>
          <w:u w:val="single"/>
        </w:rPr>
        <w:t>Forum on the theme:</w:t>
      </w:r>
      <w:r w:rsidR="002012B0" w:rsidRPr="00205A3D">
        <w:rPr>
          <w:rFonts w:ascii="Arial" w:hAnsi="Arial" w:cs="Arial"/>
          <w:b/>
          <w:sz w:val="24"/>
          <w:szCs w:val="24"/>
          <w:u w:val="single"/>
        </w:rPr>
        <w:t xml:space="preserve"> </w:t>
      </w:r>
      <w:r w:rsidRPr="00205A3D">
        <w:rPr>
          <w:rFonts w:ascii="Arial" w:hAnsi="Arial" w:cs="Arial"/>
          <w:b/>
          <w:sz w:val="24"/>
          <w:szCs w:val="24"/>
          <w:u w:val="single"/>
        </w:rPr>
        <w:t>“Young Motherhood: Challenges and Way Forward”</w:t>
      </w:r>
    </w:p>
    <w:p w:rsidR="00FB6698" w:rsidRPr="00205A3D" w:rsidRDefault="00FB6698" w:rsidP="009A276F">
      <w:pPr>
        <w:spacing w:line="276" w:lineRule="auto"/>
        <w:jc w:val="both"/>
        <w:rPr>
          <w:rFonts w:ascii="Arial" w:hAnsi="Arial" w:cs="Arial"/>
          <w:sz w:val="24"/>
          <w:szCs w:val="24"/>
        </w:rPr>
      </w:pPr>
      <w:r w:rsidRPr="00205A3D">
        <w:rPr>
          <w:rFonts w:ascii="Arial" w:hAnsi="Arial" w:cs="Arial"/>
          <w:sz w:val="24"/>
          <w:szCs w:val="24"/>
        </w:rPr>
        <w:t>The</w:t>
      </w:r>
      <w:r w:rsidR="00421FF1" w:rsidRPr="00205A3D">
        <w:rPr>
          <w:rFonts w:ascii="Arial" w:hAnsi="Arial" w:cs="Arial"/>
          <w:sz w:val="24"/>
          <w:szCs w:val="24"/>
        </w:rPr>
        <w:t>re have been increased efforts to inter alia address the issue of teenage pregnancy, its causes and implications from a medical and socio-economic perspective</w:t>
      </w:r>
      <w:r w:rsidR="009A276F" w:rsidRPr="00205A3D">
        <w:rPr>
          <w:rFonts w:ascii="Arial" w:hAnsi="Arial" w:cs="Arial"/>
          <w:sz w:val="24"/>
          <w:szCs w:val="24"/>
        </w:rPr>
        <w:t>. In that context, a Forum on the theme:</w:t>
      </w:r>
      <w:r w:rsidR="00C430FF" w:rsidRPr="00205A3D">
        <w:rPr>
          <w:rFonts w:ascii="Arial" w:hAnsi="Arial" w:cs="Arial"/>
          <w:sz w:val="24"/>
          <w:szCs w:val="24"/>
        </w:rPr>
        <w:t xml:space="preserve"> </w:t>
      </w:r>
      <w:r w:rsidR="009A276F" w:rsidRPr="00205A3D">
        <w:rPr>
          <w:rFonts w:ascii="Arial" w:hAnsi="Arial" w:cs="Arial"/>
          <w:sz w:val="24"/>
          <w:szCs w:val="24"/>
        </w:rPr>
        <w:t>“Young Motherhood: Challenges and Way Forward” was organized on 04 March 2017 to:</w:t>
      </w:r>
    </w:p>
    <w:p w:rsidR="00FB6698" w:rsidRPr="00205A3D" w:rsidRDefault="00FB6698" w:rsidP="00BA19E3">
      <w:pPr>
        <w:widowControl w:val="0"/>
        <w:numPr>
          <w:ilvl w:val="0"/>
          <w:numId w:val="1"/>
        </w:numPr>
        <w:suppressAutoHyphens/>
        <w:overflowPunct w:val="0"/>
        <w:autoSpaceDE w:val="0"/>
        <w:autoSpaceDN w:val="0"/>
        <w:spacing w:after="0" w:line="276" w:lineRule="auto"/>
        <w:jc w:val="both"/>
        <w:textAlignment w:val="baseline"/>
        <w:rPr>
          <w:rFonts w:ascii="Arial" w:hAnsi="Arial" w:cs="Arial"/>
          <w:sz w:val="24"/>
          <w:szCs w:val="24"/>
        </w:rPr>
      </w:pPr>
      <w:r w:rsidRPr="00205A3D">
        <w:rPr>
          <w:rFonts w:ascii="Arial" w:hAnsi="Arial" w:cs="Arial"/>
          <w:sz w:val="24"/>
          <w:szCs w:val="24"/>
        </w:rPr>
        <w:t>enable teenage mothers to voice out their concerns and seek advice and assistance from specialists; and</w:t>
      </w:r>
    </w:p>
    <w:p w:rsidR="00CA01B7" w:rsidRPr="00205A3D" w:rsidRDefault="00FB6698" w:rsidP="00BA19E3">
      <w:pPr>
        <w:widowControl w:val="0"/>
        <w:numPr>
          <w:ilvl w:val="0"/>
          <w:numId w:val="1"/>
        </w:numPr>
        <w:suppressAutoHyphens/>
        <w:overflowPunct w:val="0"/>
        <w:autoSpaceDE w:val="0"/>
        <w:autoSpaceDN w:val="0"/>
        <w:spacing w:after="0" w:line="276" w:lineRule="auto"/>
        <w:jc w:val="both"/>
        <w:textAlignment w:val="baseline"/>
        <w:rPr>
          <w:rFonts w:ascii="Arial" w:hAnsi="Arial" w:cs="Arial"/>
          <w:sz w:val="24"/>
          <w:szCs w:val="24"/>
        </w:rPr>
      </w:pPr>
      <w:r w:rsidRPr="00205A3D">
        <w:rPr>
          <w:rFonts w:ascii="Arial" w:hAnsi="Arial" w:cs="Arial"/>
          <w:sz w:val="24"/>
          <w:szCs w:val="24"/>
        </w:rPr>
        <w:t>discuss the issues, concerns and challenges of young motherhood and propose actions to address them.</w:t>
      </w:r>
    </w:p>
    <w:p w:rsidR="00FA3ADB" w:rsidRPr="00205A3D" w:rsidRDefault="00FA3ADB" w:rsidP="00FA3ADB">
      <w:pPr>
        <w:widowControl w:val="0"/>
        <w:suppressAutoHyphens/>
        <w:overflowPunct w:val="0"/>
        <w:autoSpaceDE w:val="0"/>
        <w:autoSpaceDN w:val="0"/>
        <w:spacing w:after="0" w:line="276" w:lineRule="auto"/>
        <w:ind w:left="720"/>
        <w:jc w:val="both"/>
        <w:textAlignment w:val="baseline"/>
        <w:rPr>
          <w:rFonts w:ascii="Arial" w:hAnsi="Arial" w:cs="Arial"/>
          <w:sz w:val="24"/>
          <w:szCs w:val="24"/>
        </w:rPr>
      </w:pPr>
    </w:p>
    <w:p w:rsidR="009944FB" w:rsidRPr="00205A3D" w:rsidRDefault="009A276F" w:rsidP="006014E9">
      <w:pPr>
        <w:spacing w:line="276" w:lineRule="auto"/>
        <w:jc w:val="both"/>
        <w:rPr>
          <w:rFonts w:ascii="Arial" w:eastAsia="Arial Narrow" w:hAnsi="Arial" w:cs="Arial"/>
          <w:sz w:val="24"/>
          <w:szCs w:val="24"/>
        </w:rPr>
      </w:pPr>
      <w:r w:rsidRPr="00205A3D">
        <w:rPr>
          <w:rFonts w:ascii="Arial" w:hAnsi="Arial" w:cs="Arial"/>
          <w:sz w:val="24"/>
          <w:szCs w:val="24"/>
        </w:rPr>
        <w:t xml:space="preserve">Additionally, activities </w:t>
      </w:r>
      <w:r w:rsidRPr="00205A3D">
        <w:rPr>
          <w:rFonts w:ascii="Arial" w:eastAsia="Arial Narrow" w:hAnsi="Arial" w:cs="Arial"/>
          <w:sz w:val="24"/>
          <w:szCs w:val="24"/>
        </w:rPr>
        <w:t>which aim</w:t>
      </w:r>
      <w:r w:rsidR="00FB6698" w:rsidRPr="00205A3D">
        <w:rPr>
          <w:rFonts w:ascii="Arial" w:eastAsia="Arial Narrow" w:hAnsi="Arial" w:cs="Arial"/>
          <w:sz w:val="24"/>
          <w:szCs w:val="24"/>
        </w:rPr>
        <w:t xml:space="preserve"> at empowering adolescent girls </w:t>
      </w:r>
      <w:r w:rsidRPr="00205A3D">
        <w:rPr>
          <w:rFonts w:ascii="Arial" w:eastAsia="Arial Narrow" w:hAnsi="Arial" w:cs="Arial"/>
          <w:sz w:val="24"/>
          <w:szCs w:val="24"/>
        </w:rPr>
        <w:t xml:space="preserve">mostly school drop outs, aged 13 to 18 years old, have been organized using sports and life skills education </w:t>
      </w:r>
      <w:r w:rsidR="00FB6698" w:rsidRPr="00205A3D">
        <w:rPr>
          <w:rFonts w:ascii="Arial" w:eastAsia="Arial Narrow" w:hAnsi="Arial" w:cs="Arial"/>
          <w:sz w:val="24"/>
          <w:szCs w:val="24"/>
        </w:rPr>
        <w:t>so that they can make informed life choices</w:t>
      </w:r>
      <w:r w:rsidRPr="00205A3D">
        <w:rPr>
          <w:rFonts w:ascii="Arial" w:eastAsia="Arial Narrow" w:hAnsi="Arial" w:cs="Arial"/>
          <w:sz w:val="24"/>
          <w:szCs w:val="24"/>
        </w:rPr>
        <w:t xml:space="preserve">. </w:t>
      </w:r>
    </w:p>
    <w:p w:rsidR="004565B1" w:rsidRPr="00205A3D" w:rsidRDefault="004565B1" w:rsidP="00205A3D">
      <w:pPr>
        <w:pStyle w:val="ListParagraph"/>
        <w:numPr>
          <w:ilvl w:val="0"/>
          <w:numId w:val="13"/>
        </w:numPr>
        <w:spacing w:after="200" w:line="240" w:lineRule="auto"/>
        <w:jc w:val="both"/>
        <w:rPr>
          <w:rFonts w:ascii="Arial" w:hAnsi="Arial" w:cs="Arial"/>
          <w:b/>
          <w:sz w:val="24"/>
          <w:szCs w:val="24"/>
        </w:rPr>
      </w:pPr>
      <w:r w:rsidRPr="00205A3D">
        <w:rPr>
          <w:rFonts w:ascii="Arial" w:hAnsi="Arial" w:cs="Arial"/>
          <w:b/>
          <w:sz w:val="24"/>
          <w:szCs w:val="24"/>
        </w:rPr>
        <w:t>National Coalition against Domestic Violence Committee</w:t>
      </w:r>
    </w:p>
    <w:p w:rsidR="009564EC" w:rsidRPr="00205A3D" w:rsidRDefault="009564EC" w:rsidP="009564EC">
      <w:pPr>
        <w:spacing w:line="276" w:lineRule="auto"/>
        <w:jc w:val="both"/>
        <w:rPr>
          <w:rFonts w:ascii="Arial" w:hAnsi="Arial" w:cs="Arial"/>
          <w:sz w:val="24"/>
          <w:szCs w:val="24"/>
        </w:rPr>
      </w:pPr>
      <w:r w:rsidRPr="00205A3D">
        <w:rPr>
          <w:rFonts w:ascii="Arial" w:hAnsi="Arial" w:cs="Arial"/>
          <w:sz w:val="24"/>
          <w:szCs w:val="24"/>
        </w:rPr>
        <w:t>In 2015 a National Coalition against Domestic Violence Committee was set up to ensure that victims of domestic violence are given immediate shelter in a Government institution and provided with a job and a house within a reasonable time frame to lead a normal life anew.”</w:t>
      </w:r>
    </w:p>
    <w:p w:rsidR="00A8493D" w:rsidRPr="00205A3D" w:rsidRDefault="009564EC" w:rsidP="00A8493D">
      <w:pPr>
        <w:jc w:val="both"/>
        <w:rPr>
          <w:rFonts w:ascii="Arial" w:hAnsi="Arial" w:cs="Arial"/>
          <w:sz w:val="24"/>
          <w:szCs w:val="24"/>
        </w:rPr>
      </w:pPr>
      <w:r w:rsidRPr="00205A3D">
        <w:rPr>
          <w:rFonts w:ascii="Arial" w:hAnsi="Arial" w:cs="Arial"/>
          <w:sz w:val="24"/>
          <w:szCs w:val="24"/>
        </w:rPr>
        <w:t xml:space="preserve">Subsequently, on 6 April 2016, the Committee launched its report which has proposed a </w:t>
      </w:r>
      <w:r w:rsidR="00292260">
        <w:rPr>
          <w:rFonts w:ascii="Arial" w:hAnsi="Arial" w:cs="Arial"/>
          <w:sz w:val="24"/>
          <w:szCs w:val="24"/>
        </w:rPr>
        <w:t xml:space="preserve">series of recommendations advocating a </w:t>
      </w:r>
      <w:r w:rsidR="00292260" w:rsidRPr="00205A3D">
        <w:rPr>
          <w:rFonts w:ascii="Arial" w:hAnsi="Arial" w:cs="Arial"/>
          <w:sz w:val="24"/>
          <w:szCs w:val="24"/>
        </w:rPr>
        <w:t xml:space="preserve">more </w:t>
      </w:r>
      <w:r w:rsidRPr="00205A3D">
        <w:rPr>
          <w:rFonts w:ascii="Arial" w:hAnsi="Arial" w:cs="Arial"/>
          <w:sz w:val="24"/>
          <w:szCs w:val="24"/>
        </w:rPr>
        <w:t xml:space="preserve">pragmatic and coordinated approach to address the scourge of domestic violence </w:t>
      </w:r>
      <w:r w:rsidR="00A8493D" w:rsidRPr="00205A3D">
        <w:rPr>
          <w:rFonts w:ascii="Arial" w:hAnsi="Arial" w:cs="Arial"/>
          <w:sz w:val="24"/>
          <w:szCs w:val="24"/>
        </w:rPr>
        <w:t>i</w:t>
      </w:r>
      <w:r w:rsidRPr="00205A3D">
        <w:rPr>
          <w:rFonts w:ascii="Arial" w:hAnsi="Arial" w:cs="Arial"/>
          <w:sz w:val="24"/>
          <w:szCs w:val="24"/>
        </w:rPr>
        <w:t>n Mauritius</w:t>
      </w:r>
      <w:r w:rsidR="00292260">
        <w:rPr>
          <w:rFonts w:ascii="Arial" w:hAnsi="Arial" w:cs="Arial"/>
          <w:sz w:val="24"/>
          <w:szCs w:val="24"/>
        </w:rPr>
        <w:t xml:space="preserve"> to be implemented by</w:t>
      </w:r>
      <w:r w:rsidR="00A8493D" w:rsidRPr="00205A3D">
        <w:rPr>
          <w:rFonts w:ascii="Arial" w:hAnsi="Arial" w:cs="Arial"/>
          <w:sz w:val="24"/>
          <w:szCs w:val="24"/>
        </w:rPr>
        <w:t xml:space="preserve"> </w:t>
      </w:r>
      <w:r w:rsidR="00292260" w:rsidRPr="00205A3D">
        <w:rPr>
          <w:rFonts w:ascii="Arial" w:hAnsi="Arial" w:cs="Arial"/>
          <w:sz w:val="24"/>
          <w:szCs w:val="24"/>
        </w:rPr>
        <w:t>the Ministry of Gender Equality, Child Development and Family Welfare</w:t>
      </w:r>
      <w:r w:rsidR="00292260">
        <w:rPr>
          <w:rFonts w:ascii="Arial" w:hAnsi="Arial" w:cs="Arial"/>
          <w:sz w:val="24"/>
          <w:szCs w:val="24"/>
        </w:rPr>
        <w:t>. These include</w:t>
      </w:r>
      <w:r w:rsidR="00A8493D" w:rsidRPr="00205A3D">
        <w:rPr>
          <w:rFonts w:ascii="Arial" w:hAnsi="Arial" w:cs="Arial"/>
          <w:sz w:val="24"/>
          <w:szCs w:val="24"/>
        </w:rPr>
        <w:t xml:space="preserve"> inter alia</w:t>
      </w:r>
      <w:r w:rsidR="00292260">
        <w:rPr>
          <w:rFonts w:ascii="Arial" w:hAnsi="Arial" w:cs="Arial"/>
          <w:sz w:val="24"/>
          <w:szCs w:val="24"/>
        </w:rPr>
        <w:t>,</w:t>
      </w:r>
      <w:r w:rsidR="00A8493D" w:rsidRPr="00205A3D">
        <w:rPr>
          <w:rFonts w:ascii="Arial" w:hAnsi="Arial" w:cs="Arial"/>
          <w:sz w:val="24"/>
          <w:szCs w:val="24"/>
        </w:rPr>
        <w:t xml:space="preserve"> the setting up of a </w:t>
      </w:r>
      <w:r w:rsidR="00A8493D" w:rsidRPr="00205A3D">
        <w:rPr>
          <w:rFonts w:ascii="Arial" w:hAnsi="Arial" w:cs="Arial"/>
          <w:b/>
          <w:sz w:val="24"/>
          <w:szCs w:val="24"/>
        </w:rPr>
        <w:t xml:space="preserve">Command Centre Against Domestic Violence </w:t>
      </w:r>
      <w:r w:rsidR="00292260" w:rsidRPr="00292260">
        <w:rPr>
          <w:rFonts w:ascii="Arial" w:hAnsi="Arial" w:cs="Arial"/>
          <w:sz w:val="24"/>
          <w:szCs w:val="24"/>
        </w:rPr>
        <w:t>with</w:t>
      </w:r>
      <w:r w:rsidR="00A8493D" w:rsidRPr="00205A3D">
        <w:rPr>
          <w:rFonts w:ascii="Arial" w:hAnsi="Arial" w:cs="Arial"/>
          <w:sz w:val="24"/>
          <w:szCs w:val="24"/>
        </w:rPr>
        <w:t xml:space="preserve"> the following responsibilities:-</w:t>
      </w:r>
    </w:p>
    <w:p w:rsidR="00A8493D" w:rsidRPr="00205A3D" w:rsidRDefault="00A8493D" w:rsidP="00A8493D">
      <w:pPr>
        <w:pStyle w:val="ListParagraph"/>
        <w:spacing w:after="0" w:line="240" w:lineRule="auto"/>
        <w:ind w:right="288"/>
        <w:jc w:val="both"/>
        <w:rPr>
          <w:rFonts w:ascii="Arial" w:hAnsi="Arial" w:cs="Arial"/>
          <w:sz w:val="24"/>
          <w:szCs w:val="24"/>
        </w:rPr>
      </w:pPr>
    </w:p>
    <w:p w:rsidR="00A8493D" w:rsidRPr="00205A3D" w:rsidRDefault="00A8493D" w:rsidP="00A8493D">
      <w:pPr>
        <w:numPr>
          <w:ilvl w:val="0"/>
          <w:numId w:val="10"/>
        </w:numPr>
        <w:tabs>
          <w:tab w:val="left" w:pos="1440"/>
        </w:tabs>
        <w:spacing w:after="120" w:line="240" w:lineRule="auto"/>
        <w:ind w:left="1440"/>
        <w:jc w:val="both"/>
        <w:rPr>
          <w:rFonts w:ascii="Arial" w:hAnsi="Arial" w:cs="Arial"/>
          <w:sz w:val="24"/>
          <w:szCs w:val="24"/>
        </w:rPr>
      </w:pPr>
      <w:r w:rsidRPr="00205A3D">
        <w:rPr>
          <w:rFonts w:ascii="Arial" w:hAnsi="Arial" w:cs="Arial"/>
          <w:sz w:val="24"/>
          <w:szCs w:val="24"/>
        </w:rPr>
        <w:t xml:space="preserve">Act as a </w:t>
      </w:r>
      <w:r w:rsidRPr="00205A3D">
        <w:rPr>
          <w:rFonts w:ascii="Arial" w:hAnsi="Arial" w:cs="Arial"/>
          <w:b/>
          <w:sz w:val="24"/>
          <w:szCs w:val="24"/>
        </w:rPr>
        <w:t>one stop department</w:t>
      </w:r>
      <w:r w:rsidRPr="00205A3D">
        <w:rPr>
          <w:rFonts w:ascii="Arial" w:hAnsi="Arial" w:cs="Arial"/>
          <w:sz w:val="24"/>
          <w:szCs w:val="24"/>
        </w:rPr>
        <w:t xml:space="preserve"> for all issues pertaining to domestic violence including support to all members of family;</w:t>
      </w:r>
    </w:p>
    <w:p w:rsidR="00A8493D" w:rsidRPr="00205A3D" w:rsidRDefault="00A8493D" w:rsidP="00A8493D">
      <w:pPr>
        <w:numPr>
          <w:ilvl w:val="0"/>
          <w:numId w:val="10"/>
        </w:numPr>
        <w:tabs>
          <w:tab w:val="left" w:pos="1440"/>
        </w:tabs>
        <w:spacing w:after="120" w:line="240" w:lineRule="auto"/>
        <w:ind w:left="1440"/>
        <w:jc w:val="both"/>
        <w:rPr>
          <w:rFonts w:ascii="Arial" w:hAnsi="Arial" w:cs="Arial"/>
          <w:sz w:val="24"/>
          <w:szCs w:val="24"/>
        </w:rPr>
      </w:pPr>
      <w:r w:rsidRPr="00205A3D">
        <w:rPr>
          <w:rFonts w:ascii="Arial" w:hAnsi="Arial" w:cs="Arial"/>
          <w:sz w:val="24"/>
          <w:szCs w:val="24"/>
        </w:rPr>
        <w:t>Provision of an integrated support service to victims of domestic violence;</w:t>
      </w:r>
    </w:p>
    <w:p w:rsidR="00A8493D" w:rsidRPr="00205A3D" w:rsidRDefault="00A8493D" w:rsidP="00A8493D">
      <w:pPr>
        <w:numPr>
          <w:ilvl w:val="0"/>
          <w:numId w:val="10"/>
        </w:numPr>
        <w:tabs>
          <w:tab w:val="left" w:pos="1440"/>
        </w:tabs>
        <w:spacing w:after="120" w:line="240" w:lineRule="auto"/>
        <w:ind w:left="1440"/>
        <w:jc w:val="both"/>
        <w:rPr>
          <w:rFonts w:ascii="Arial" w:hAnsi="Arial" w:cs="Arial"/>
          <w:sz w:val="24"/>
          <w:szCs w:val="24"/>
        </w:rPr>
      </w:pPr>
      <w:r w:rsidRPr="00205A3D">
        <w:rPr>
          <w:rFonts w:ascii="Arial" w:hAnsi="Arial" w:cs="Arial"/>
          <w:sz w:val="24"/>
          <w:szCs w:val="24"/>
        </w:rPr>
        <w:t>Liaise with authorities concerned for provision of accommodation and employment to victims of domestic violence;</w:t>
      </w:r>
    </w:p>
    <w:p w:rsidR="00A8493D" w:rsidRPr="00205A3D" w:rsidRDefault="00A8493D" w:rsidP="00A8493D">
      <w:pPr>
        <w:numPr>
          <w:ilvl w:val="0"/>
          <w:numId w:val="10"/>
        </w:numPr>
        <w:tabs>
          <w:tab w:val="left" w:pos="1440"/>
        </w:tabs>
        <w:spacing w:after="120" w:line="240" w:lineRule="auto"/>
        <w:ind w:left="1440"/>
        <w:jc w:val="both"/>
        <w:rPr>
          <w:rFonts w:ascii="Arial" w:hAnsi="Arial" w:cs="Arial"/>
          <w:sz w:val="24"/>
          <w:szCs w:val="24"/>
        </w:rPr>
      </w:pPr>
      <w:r w:rsidRPr="00205A3D">
        <w:rPr>
          <w:rFonts w:ascii="Arial" w:hAnsi="Arial" w:cs="Arial"/>
          <w:sz w:val="24"/>
          <w:szCs w:val="24"/>
        </w:rPr>
        <w:t>Implement Domestic Violence Information System (DOVIS) for the harmonisation of data collection between the Ministry of Gender Equality, Child Development and Family Welfare, Police Department and the Judiciary;</w:t>
      </w:r>
    </w:p>
    <w:p w:rsidR="00A8493D" w:rsidRPr="00205A3D" w:rsidRDefault="00A8493D" w:rsidP="00A8493D">
      <w:pPr>
        <w:numPr>
          <w:ilvl w:val="0"/>
          <w:numId w:val="10"/>
        </w:numPr>
        <w:spacing w:after="120" w:line="240" w:lineRule="auto"/>
        <w:ind w:left="1440"/>
        <w:jc w:val="both"/>
        <w:rPr>
          <w:rFonts w:ascii="Arial" w:hAnsi="Arial" w:cs="Arial"/>
          <w:sz w:val="24"/>
          <w:szCs w:val="24"/>
        </w:rPr>
      </w:pPr>
      <w:r w:rsidRPr="00205A3D">
        <w:rPr>
          <w:rFonts w:ascii="Arial" w:hAnsi="Arial" w:cs="Arial"/>
          <w:sz w:val="24"/>
          <w:szCs w:val="24"/>
        </w:rPr>
        <w:t>Undertake training and awareness programs to combat domestic violence;</w:t>
      </w:r>
    </w:p>
    <w:p w:rsidR="00A8493D" w:rsidRPr="00205A3D" w:rsidRDefault="00A8493D" w:rsidP="00A8493D">
      <w:pPr>
        <w:numPr>
          <w:ilvl w:val="0"/>
          <w:numId w:val="10"/>
        </w:numPr>
        <w:tabs>
          <w:tab w:val="left" w:pos="900"/>
        </w:tabs>
        <w:spacing w:after="120" w:line="240" w:lineRule="auto"/>
        <w:ind w:left="1440"/>
        <w:jc w:val="both"/>
        <w:rPr>
          <w:rFonts w:ascii="Arial" w:hAnsi="Arial" w:cs="Arial"/>
          <w:sz w:val="24"/>
          <w:szCs w:val="24"/>
        </w:rPr>
      </w:pPr>
      <w:r w:rsidRPr="00205A3D">
        <w:rPr>
          <w:rFonts w:ascii="Arial" w:hAnsi="Arial" w:cs="Arial"/>
          <w:sz w:val="24"/>
          <w:szCs w:val="24"/>
        </w:rPr>
        <w:t>Recommend and implement appropriate policies to combat domestic violence;</w:t>
      </w:r>
    </w:p>
    <w:p w:rsidR="00A8493D" w:rsidRPr="00205A3D" w:rsidRDefault="00A8493D" w:rsidP="00A8493D">
      <w:pPr>
        <w:numPr>
          <w:ilvl w:val="0"/>
          <w:numId w:val="10"/>
        </w:numPr>
        <w:tabs>
          <w:tab w:val="left" w:pos="1440"/>
        </w:tabs>
        <w:spacing w:after="120" w:line="240" w:lineRule="auto"/>
        <w:ind w:left="1440"/>
        <w:jc w:val="both"/>
        <w:rPr>
          <w:rFonts w:ascii="Arial" w:hAnsi="Arial" w:cs="Arial"/>
          <w:sz w:val="24"/>
          <w:szCs w:val="24"/>
        </w:rPr>
      </w:pPr>
      <w:r w:rsidRPr="00205A3D">
        <w:rPr>
          <w:rFonts w:ascii="Arial" w:hAnsi="Arial" w:cs="Arial"/>
          <w:sz w:val="24"/>
          <w:szCs w:val="24"/>
        </w:rPr>
        <w:t>Multi-sectoral collaboration with Attorney General’s Office, Ministry of Health, Judiciary/DPP/Police, SOS Femmes and Civil Society organisations to ensure that victims are given fast track assistance and law is enforced; and</w:t>
      </w:r>
    </w:p>
    <w:p w:rsidR="00A8493D" w:rsidRPr="00205A3D" w:rsidRDefault="00A8493D" w:rsidP="00A8493D">
      <w:pPr>
        <w:numPr>
          <w:ilvl w:val="0"/>
          <w:numId w:val="10"/>
        </w:numPr>
        <w:tabs>
          <w:tab w:val="left" w:pos="900"/>
        </w:tabs>
        <w:spacing w:after="120" w:line="240" w:lineRule="auto"/>
        <w:ind w:left="1440"/>
        <w:jc w:val="both"/>
        <w:rPr>
          <w:rFonts w:ascii="Arial" w:hAnsi="Arial" w:cs="Arial"/>
          <w:sz w:val="24"/>
          <w:szCs w:val="24"/>
        </w:rPr>
      </w:pPr>
      <w:r w:rsidRPr="00205A3D">
        <w:rPr>
          <w:rFonts w:ascii="Arial" w:hAnsi="Arial" w:cs="Arial"/>
          <w:sz w:val="24"/>
          <w:szCs w:val="24"/>
        </w:rPr>
        <w:t>Set up an Observatory for gender based violence.</w:t>
      </w:r>
    </w:p>
    <w:p w:rsidR="004565B1" w:rsidRDefault="004565B1" w:rsidP="00477233">
      <w:pPr>
        <w:spacing w:line="276" w:lineRule="auto"/>
        <w:rPr>
          <w:rFonts w:ascii="Arial" w:hAnsi="Arial" w:cs="Arial"/>
          <w:sz w:val="24"/>
          <w:szCs w:val="24"/>
        </w:rPr>
      </w:pPr>
    </w:p>
    <w:p w:rsidR="003A0902" w:rsidRPr="003A0902" w:rsidRDefault="003A0902" w:rsidP="00477233">
      <w:pPr>
        <w:spacing w:line="276" w:lineRule="auto"/>
        <w:rPr>
          <w:rFonts w:ascii="Arial" w:hAnsi="Arial" w:cs="Arial"/>
          <w:b/>
          <w:i/>
          <w:sz w:val="24"/>
          <w:szCs w:val="24"/>
        </w:rPr>
      </w:pPr>
      <w:r w:rsidRPr="003A0902">
        <w:rPr>
          <w:rFonts w:ascii="Arial" w:hAnsi="Arial" w:cs="Arial"/>
          <w:b/>
          <w:i/>
          <w:sz w:val="24"/>
          <w:szCs w:val="24"/>
        </w:rPr>
        <w:t>Prime Minister’s Office</w:t>
      </w:r>
      <w:r w:rsidRPr="003A0902">
        <w:rPr>
          <w:rFonts w:ascii="Arial" w:hAnsi="Arial" w:cs="Arial"/>
          <w:b/>
          <w:i/>
          <w:sz w:val="24"/>
          <w:szCs w:val="24"/>
        </w:rPr>
        <w:tab/>
      </w:r>
      <w:r w:rsidRPr="003A0902">
        <w:rPr>
          <w:rFonts w:ascii="Arial" w:hAnsi="Arial" w:cs="Arial"/>
          <w:b/>
          <w:i/>
          <w:sz w:val="24"/>
          <w:szCs w:val="24"/>
        </w:rPr>
        <w:tab/>
      </w:r>
      <w:r w:rsidRPr="003A0902">
        <w:rPr>
          <w:rFonts w:ascii="Arial" w:hAnsi="Arial" w:cs="Arial"/>
          <w:b/>
          <w:i/>
          <w:sz w:val="24"/>
          <w:szCs w:val="24"/>
        </w:rPr>
        <w:tab/>
      </w:r>
      <w:r w:rsidRPr="003A0902">
        <w:rPr>
          <w:rFonts w:ascii="Arial" w:hAnsi="Arial" w:cs="Arial"/>
          <w:b/>
          <w:i/>
          <w:sz w:val="24"/>
          <w:szCs w:val="24"/>
        </w:rPr>
        <w:tab/>
      </w:r>
      <w:r w:rsidRPr="003A0902">
        <w:rPr>
          <w:rFonts w:ascii="Arial" w:hAnsi="Arial" w:cs="Arial"/>
          <w:b/>
          <w:i/>
          <w:sz w:val="24"/>
          <w:szCs w:val="24"/>
        </w:rPr>
        <w:tab/>
      </w:r>
      <w:r w:rsidRPr="003A0902">
        <w:rPr>
          <w:rFonts w:ascii="Arial" w:hAnsi="Arial" w:cs="Arial"/>
          <w:b/>
          <w:i/>
          <w:sz w:val="24"/>
          <w:szCs w:val="24"/>
        </w:rPr>
        <w:tab/>
      </w:r>
      <w:r w:rsidRPr="003A0902">
        <w:rPr>
          <w:rFonts w:ascii="Arial" w:hAnsi="Arial" w:cs="Arial"/>
          <w:b/>
          <w:i/>
          <w:sz w:val="24"/>
          <w:szCs w:val="24"/>
        </w:rPr>
        <w:tab/>
        <w:t>16 November 2017</w:t>
      </w:r>
    </w:p>
    <w:sectPr w:rsidR="003A0902" w:rsidRPr="003A0902" w:rsidSect="001539EC">
      <w:footerReference w:type="default" r:id="rId7"/>
      <w:pgSz w:w="12240" w:h="15840"/>
      <w:pgMar w:top="1530" w:right="1260" w:bottom="17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8F7" w:rsidRDefault="00BD78F7" w:rsidP="0003349D">
      <w:pPr>
        <w:spacing w:after="0" w:line="240" w:lineRule="auto"/>
      </w:pPr>
      <w:r>
        <w:separator/>
      </w:r>
    </w:p>
  </w:endnote>
  <w:endnote w:type="continuationSeparator" w:id="0">
    <w:p w:rsidR="00BD78F7" w:rsidRDefault="00BD78F7" w:rsidP="0003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064061"/>
      <w:docPartObj>
        <w:docPartGallery w:val="Page Numbers (Bottom of Page)"/>
        <w:docPartUnique/>
      </w:docPartObj>
    </w:sdtPr>
    <w:sdtEndPr>
      <w:rPr>
        <w:noProof/>
      </w:rPr>
    </w:sdtEndPr>
    <w:sdtContent>
      <w:p w:rsidR="00AD64AD" w:rsidRDefault="0058643C">
        <w:pPr>
          <w:pStyle w:val="Footer"/>
          <w:jc w:val="right"/>
        </w:pPr>
        <w:r>
          <w:fldChar w:fldCharType="begin"/>
        </w:r>
        <w:r w:rsidR="00AD64AD">
          <w:instrText xml:space="preserve"> PAGE   \* MERGEFORMAT </w:instrText>
        </w:r>
        <w:r>
          <w:fldChar w:fldCharType="separate"/>
        </w:r>
        <w:r w:rsidR="0091263A">
          <w:rPr>
            <w:noProof/>
          </w:rPr>
          <w:t>1</w:t>
        </w:r>
        <w:r>
          <w:rPr>
            <w:noProof/>
          </w:rPr>
          <w:fldChar w:fldCharType="end"/>
        </w:r>
      </w:p>
    </w:sdtContent>
  </w:sdt>
  <w:p w:rsidR="00AD64AD" w:rsidRDefault="00AD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8F7" w:rsidRDefault="00BD78F7" w:rsidP="0003349D">
      <w:pPr>
        <w:spacing w:after="0" w:line="240" w:lineRule="auto"/>
      </w:pPr>
      <w:r>
        <w:separator/>
      </w:r>
    </w:p>
  </w:footnote>
  <w:footnote w:type="continuationSeparator" w:id="0">
    <w:p w:rsidR="00BD78F7" w:rsidRDefault="00BD78F7" w:rsidP="00033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AA5"/>
    <w:multiLevelType w:val="hybridMultilevel"/>
    <w:tmpl w:val="7B68DDC6"/>
    <w:lvl w:ilvl="0" w:tplc="1FDC9408">
      <w:start w:val="1"/>
      <w:numFmt w:val="lowerRoman"/>
      <w:lvlText w:val="(%1)"/>
      <w:lvlJc w:val="left"/>
      <w:pPr>
        <w:ind w:left="126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6923548"/>
    <w:multiLevelType w:val="hybridMultilevel"/>
    <w:tmpl w:val="92B6C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A2301"/>
    <w:multiLevelType w:val="hybridMultilevel"/>
    <w:tmpl w:val="8A4C1A46"/>
    <w:lvl w:ilvl="0" w:tplc="D248A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83FB1"/>
    <w:multiLevelType w:val="hybridMultilevel"/>
    <w:tmpl w:val="9176D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51C92"/>
    <w:multiLevelType w:val="hybridMultilevel"/>
    <w:tmpl w:val="A74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44D8E"/>
    <w:multiLevelType w:val="hybridMultilevel"/>
    <w:tmpl w:val="191457DE"/>
    <w:lvl w:ilvl="0" w:tplc="01BE3D88">
      <w:start w:val="1"/>
      <w:numFmt w:val="decimal"/>
      <w:lvlText w:val="%1."/>
      <w:lvlJc w:val="left"/>
      <w:pPr>
        <w:ind w:left="1007" w:hanging="360"/>
      </w:pPr>
      <w:rPr>
        <w:rFonts w:hint="default"/>
      </w:rPr>
    </w:lvl>
    <w:lvl w:ilvl="1" w:tplc="08090019">
      <w:start w:val="1"/>
      <w:numFmt w:val="lowerLetter"/>
      <w:lvlText w:val="%2."/>
      <w:lvlJc w:val="left"/>
      <w:pPr>
        <w:ind w:left="1727" w:hanging="360"/>
      </w:pPr>
    </w:lvl>
    <w:lvl w:ilvl="2" w:tplc="0809001B">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6" w15:restartNumberingAfterBreak="0">
    <w:nsid w:val="3524620E"/>
    <w:multiLevelType w:val="hybridMultilevel"/>
    <w:tmpl w:val="460EFC0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7D5551"/>
    <w:multiLevelType w:val="hybridMultilevel"/>
    <w:tmpl w:val="3328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60E30"/>
    <w:multiLevelType w:val="hybridMultilevel"/>
    <w:tmpl w:val="F562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B0A80"/>
    <w:multiLevelType w:val="hybridMultilevel"/>
    <w:tmpl w:val="FD6C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65483"/>
    <w:multiLevelType w:val="hybridMultilevel"/>
    <w:tmpl w:val="676A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A79D5"/>
    <w:multiLevelType w:val="hybridMultilevel"/>
    <w:tmpl w:val="D45ECFA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E58DE"/>
    <w:multiLevelType w:val="hybridMultilevel"/>
    <w:tmpl w:val="315CF730"/>
    <w:lvl w:ilvl="0" w:tplc="E53E0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8"/>
  </w:num>
  <w:num w:numId="4">
    <w:abstractNumId w:val="1"/>
  </w:num>
  <w:num w:numId="5">
    <w:abstractNumId w:val="3"/>
  </w:num>
  <w:num w:numId="6">
    <w:abstractNumId w:val="6"/>
  </w:num>
  <w:num w:numId="7">
    <w:abstractNumId w:val="2"/>
  </w:num>
  <w:num w:numId="8">
    <w:abstractNumId w:val="12"/>
  </w:num>
  <w:num w:numId="9">
    <w:abstractNumId w:val="7"/>
  </w:num>
  <w:num w:numId="10">
    <w:abstractNumId w:val="0"/>
  </w:num>
  <w:num w:numId="11">
    <w:abstractNumId w:val="5"/>
  </w:num>
  <w:num w:numId="12">
    <w:abstractNumId w:val="1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E2"/>
    <w:rsid w:val="0003349D"/>
    <w:rsid w:val="0003437A"/>
    <w:rsid w:val="0004092C"/>
    <w:rsid w:val="00047D46"/>
    <w:rsid w:val="00055A21"/>
    <w:rsid w:val="00063833"/>
    <w:rsid w:val="0007189C"/>
    <w:rsid w:val="00075650"/>
    <w:rsid w:val="000804BF"/>
    <w:rsid w:val="00081328"/>
    <w:rsid w:val="000A16BF"/>
    <w:rsid w:val="000B1A01"/>
    <w:rsid w:val="000D075C"/>
    <w:rsid w:val="001026DA"/>
    <w:rsid w:val="001117EB"/>
    <w:rsid w:val="00113E97"/>
    <w:rsid w:val="001233CB"/>
    <w:rsid w:val="00124DBC"/>
    <w:rsid w:val="001306F0"/>
    <w:rsid w:val="001307FA"/>
    <w:rsid w:val="001415DE"/>
    <w:rsid w:val="00145184"/>
    <w:rsid w:val="001539EC"/>
    <w:rsid w:val="00160E03"/>
    <w:rsid w:val="00167796"/>
    <w:rsid w:val="001A15CF"/>
    <w:rsid w:val="001B23BF"/>
    <w:rsid w:val="001B73A1"/>
    <w:rsid w:val="001C2E2E"/>
    <w:rsid w:val="001D374D"/>
    <w:rsid w:val="001D6CB0"/>
    <w:rsid w:val="001E37EC"/>
    <w:rsid w:val="002012B0"/>
    <w:rsid w:val="00205A3D"/>
    <w:rsid w:val="00213E09"/>
    <w:rsid w:val="002214BD"/>
    <w:rsid w:val="002249E9"/>
    <w:rsid w:val="00233145"/>
    <w:rsid w:val="0023592E"/>
    <w:rsid w:val="00246445"/>
    <w:rsid w:val="0025437C"/>
    <w:rsid w:val="0025563E"/>
    <w:rsid w:val="002665FE"/>
    <w:rsid w:val="00292260"/>
    <w:rsid w:val="00297F72"/>
    <w:rsid w:val="002A0625"/>
    <w:rsid w:val="002A1808"/>
    <w:rsid w:val="002A3086"/>
    <w:rsid w:val="002B3A2F"/>
    <w:rsid w:val="002D0B7D"/>
    <w:rsid w:val="002E21A3"/>
    <w:rsid w:val="002F28E1"/>
    <w:rsid w:val="00306EA2"/>
    <w:rsid w:val="00313BD8"/>
    <w:rsid w:val="003418B2"/>
    <w:rsid w:val="00351D63"/>
    <w:rsid w:val="003619AE"/>
    <w:rsid w:val="003912A0"/>
    <w:rsid w:val="0039336D"/>
    <w:rsid w:val="00396C2A"/>
    <w:rsid w:val="003A0902"/>
    <w:rsid w:val="003A170B"/>
    <w:rsid w:val="003B066B"/>
    <w:rsid w:val="003C4673"/>
    <w:rsid w:val="003D04EB"/>
    <w:rsid w:val="003D3967"/>
    <w:rsid w:val="003E38F5"/>
    <w:rsid w:val="003E6747"/>
    <w:rsid w:val="003F7381"/>
    <w:rsid w:val="00403A5D"/>
    <w:rsid w:val="0040607E"/>
    <w:rsid w:val="004114CD"/>
    <w:rsid w:val="00416C64"/>
    <w:rsid w:val="00421FF1"/>
    <w:rsid w:val="004228D6"/>
    <w:rsid w:val="00434C95"/>
    <w:rsid w:val="004372A5"/>
    <w:rsid w:val="00453082"/>
    <w:rsid w:val="004565B1"/>
    <w:rsid w:val="00472610"/>
    <w:rsid w:val="00477233"/>
    <w:rsid w:val="004B08DA"/>
    <w:rsid w:val="004B4858"/>
    <w:rsid w:val="004B52D8"/>
    <w:rsid w:val="004D384D"/>
    <w:rsid w:val="005025D1"/>
    <w:rsid w:val="0050597F"/>
    <w:rsid w:val="005200FB"/>
    <w:rsid w:val="00525C4D"/>
    <w:rsid w:val="00527923"/>
    <w:rsid w:val="00535D72"/>
    <w:rsid w:val="0054124C"/>
    <w:rsid w:val="0055220C"/>
    <w:rsid w:val="00577885"/>
    <w:rsid w:val="00583FC1"/>
    <w:rsid w:val="0058643C"/>
    <w:rsid w:val="005A7BF3"/>
    <w:rsid w:val="005B2148"/>
    <w:rsid w:val="005F54CA"/>
    <w:rsid w:val="006014E9"/>
    <w:rsid w:val="006175D4"/>
    <w:rsid w:val="006215A6"/>
    <w:rsid w:val="00630C85"/>
    <w:rsid w:val="0063127C"/>
    <w:rsid w:val="00642BAE"/>
    <w:rsid w:val="0065098D"/>
    <w:rsid w:val="0067520C"/>
    <w:rsid w:val="0067602F"/>
    <w:rsid w:val="00684B45"/>
    <w:rsid w:val="00696180"/>
    <w:rsid w:val="006B69B7"/>
    <w:rsid w:val="006D6984"/>
    <w:rsid w:val="006E1897"/>
    <w:rsid w:val="006E6197"/>
    <w:rsid w:val="006E6960"/>
    <w:rsid w:val="006F75F3"/>
    <w:rsid w:val="00710244"/>
    <w:rsid w:val="00712735"/>
    <w:rsid w:val="00712EE5"/>
    <w:rsid w:val="00720B57"/>
    <w:rsid w:val="00734245"/>
    <w:rsid w:val="00741942"/>
    <w:rsid w:val="00751FAF"/>
    <w:rsid w:val="00794DF4"/>
    <w:rsid w:val="007B7646"/>
    <w:rsid w:val="007B7CB0"/>
    <w:rsid w:val="007C1AA9"/>
    <w:rsid w:val="007C23D9"/>
    <w:rsid w:val="007C2782"/>
    <w:rsid w:val="007D3839"/>
    <w:rsid w:val="007D46DD"/>
    <w:rsid w:val="007F3B8A"/>
    <w:rsid w:val="007F43D7"/>
    <w:rsid w:val="00803767"/>
    <w:rsid w:val="00837920"/>
    <w:rsid w:val="008506F0"/>
    <w:rsid w:val="0087767B"/>
    <w:rsid w:val="008A5D5E"/>
    <w:rsid w:val="008C3536"/>
    <w:rsid w:val="00904E7E"/>
    <w:rsid w:val="0091263A"/>
    <w:rsid w:val="00916F6A"/>
    <w:rsid w:val="00924196"/>
    <w:rsid w:val="00925895"/>
    <w:rsid w:val="00943BB6"/>
    <w:rsid w:val="00952E3F"/>
    <w:rsid w:val="0095368E"/>
    <w:rsid w:val="009564EC"/>
    <w:rsid w:val="00980D60"/>
    <w:rsid w:val="00991BE2"/>
    <w:rsid w:val="009944FB"/>
    <w:rsid w:val="009A1BEB"/>
    <w:rsid w:val="009A276F"/>
    <w:rsid w:val="009A4B9A"/>
    <w:rsid w:val="009B715B"/>
    <w:rsid w:val="009D0CF7"/>
    <w:rsid w:val="00A1106D"/>
    <w:rsid w:val="00A13A29"/>
    <w:rsid w:val="00A1545C"/>
    <w:rsid w:val="00A164F2"/>
    <w:rsid w:val="00A17BB9"/>
    <w:rsid w:val="00A17CA4"/>
    <w:rsid w:val="00A55B71"/>
    <w:rsid w:val="00A60407"/>
    <w:rsid w:val="00A70F3F"/>
    <w:rsid w:val="00A74D64"/>
    <w:rsid w:val="00A8493D"/>
    <w:rsid w:val="00AA7A6C"/>
    <w:rsid w:val="00AC7511"/>
    <w:rsid w:val="00AC7C1C"/>
    <w:rsid w:val="00AD4663"/>
    <w:rsid w:val="00AD64AD"/>
    <w:rsid w:val="00AE6521"/>
    <w:rsid w:val="00AF7E0C"/>
    <w:rsid w:val="00B07823"/>
    <w:rsid w:val="00B20B46"/>
    <w:rsid w:val="00B234B1"/>
    <w:rsid w:val="00B369C8"/>
    <w:rsid w:val="00B8487D"/>
    <w:rsid w:val="00BA11DA"/>
    <w:rsid w:val="00BA19E3"/>
    <w:rsid w:val="00BC00EE"/>
    <w:rsid w:val="00BD78F7"/>
    <w:rsid w:val="00BF2C91"/>
    <w:rsid w:val="00C104A1"/>
    <w:rsid w:val="00C4151B"/>
    <w:rsid w:val="00C430FF"/>
    <w:rsid w:val="00C51F12"/>
    <w:rsid w:val="00C53F96"/>
    <w:rsid w:val="00C54F2F"/>
    <w:rsid w:val="00C56625"/>
    <w:rsid w:val="00C738C3"/>
    <w:rsid w:val="00CA01B7"/>
    <w:rsid w:val="00CB600E"/>
    <w:rsid w:val="00CD49A5"/>
    <w:rsid w:val="00CF2061"/>
    <w:rsid w:val="00D00339"/>
    <w:rsid w:val="00D03FC6"/>
    <w:rsid w:val="00D31FC6"/>
    <w:rsid w:val="00D41DEC"/>
    <w:rsid w:val="00D5117E"/>
    <w:rsid w:val="00D56B50"/>
    <w:rsid w:val="00D603D5"/>
    <w:rsid w:val="00D62F0D"/>
    <w:rsid w:val="00D7184E"/>
    <w:rsid w:val="00D80363"/>
    <w:rsid w:val="00D842D1"/>
    <w:rsid w:val="00D92532"/>
    <w:rsid w:val="00DA582D"/>
    <w:rsid w:val="00DD16FA"/>
    <w:rsid w:val="00DD5D6A"/>
    <w:rsid w:val="00DE7CBD"/>
    <w:rsid w:val="00DF764C"/>
    <w:rsid w:val="00E0299A"/>
    <w:rsid w:val="00E11074"/>
    <w:rsid w:val="00E11E2A"/>
    <w:rsid w:val="00E145A5"/>
    <w:rsid w:val="00E17A26"/>
    <w:rsid w:val="00E17E4E"/>
    <w:rsid w:val="00E25B82"/>
    <w:rsid w:val="00E33E51"/>
    <w:rsid w:val="00E77CCB"/>
    <w:rsid w:val="00E83DA1"/>
    <w:rsid w:val="00E84940"/>
    <w:rsid w:val="00E863CB"/>
    <w:rsid w:val="00E8662A"/>
    <w:rsid w:val="00E90FD3"/>
    <w:rsid w:val="00F011B8"/>
    <w:rsid w:val="00F17C94"/>
    <w:rsid w:val="00F23FD2"/>
    <w:rsid w:val="00F258FC"/>
    <w:rsid w:val="00F370BC"/>
    <w:rsid w:val="00F57DA9"/>
    <w:rsid w:val="00F91F20"/>
    <w:rsid w:val="00FA111A"/>
    <w:rsid w:val="00FA2925"/>
    <w:rsid w:val="00FA3ADB"/>
    <w:rsid w:val="00FB0DED"/>
    <w:rsid w:val="00FB6698"/>
    <w:rsid w:val="00FC103F"/>
    <w:rsid w:val="00FC5C85"/>
    <w:rsid w:val="00FE4EE1"/>
    <w:rsid w:val="00FF03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29F78-0D00-4882-B797-1333A273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BE2"/>
    <w:pPr>
      <w:ind w:left="720"/>
      <w:contextualSpacing/>
    </w:pPr>
  </w:style>
  <w:style w:type="paragraph" w:styleId="Header">
    <w:name w:val="header"/>
    <w:basedOn w:val="Normal"/>
    <w:link w:val="HeaderChar"/>
    <w:uiPriority w:val="99"/>
    <w:unhideWhenUsed/>
    <w:rsid w:val="0003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49D"/>
  </w:style>
  <w:style w:type="paragraph" w:styleId="Footer">
    <w:name w:val="footer"/>
    <w:basedOn w:val="Normal"/>
    <w:link w:val="FooterChar"/>
    <w:uiPriority w:val="99"/>
    <w:unhideWhenUsed/>
    <w:rsid w:val="0003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49D"/>
  </w:style>
  <w:style w:type="table" w:styleId="TableGrid">
    <w:name w:val="Table Grid"/>
    <w:basedOn w:val="TableNormal"/>
    <w:uiPriority w:val="39"/>
    <w:rsid w:val="00FB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54F2F"/>
  </w:style>
  <w:style w:type="paragraph" w:styleId="NoSpacing">
    <w:name w:val="No Spacing"/>
    <w:link w:val="NoSpacingChar"/>
    <w:uiPriority w:val="1"/>
    <w:qFormat/>
    <w:rsid w:val="003C4673"/>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3C4673"/>
    <w:rPr>
      <w:rFonts w:ascii="Calibri" w:eastAsia="Calibri" w:hAnsi="Calibri" w:cs="Times New Roman"/>
      <w:lang w:val="en-GB"/>
    </w:rPr>
  </w:style>
  <w:style w:type="paragraph" w:styleId="BalloonText">
    <w:name w:val="Balloon Text"/>
    <w:basedOn w:val="Normal"/>
    <w:link w:val="BalloonTextChar"/>
    <w:uiPriority w:val="99"/>
    <w:semiHidden/>
    <w:unhideWhenUsed/>
    <w:rsid w:val="001C2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E2E"/>
    <w:rPr>
      <w:rFonts w:ascii="Segoe UI" w:hAnsi="Segoe UI" w:cs="Segoe UI"/>
      <w:sz w:val="18"/>
      <w:szCs w:val="18"/>
    </w:rPr>
  </w:style>
  <w:style w:type="paragraph" w:styleId="NormalWeb">
    <w:name w:val="Normal (Web)"/>
    <w:basedOn w:val="Normal"/>
    <w:uiPriority w:val="99"/>
    <w:semiHidden/>
    <w:unhideWhenUsed/>
    <w:rsid w:val="00BF2C91"/>
    <w:pPr>
      <w:spacing w:after="0" w:line="240" w:lineRule="auto"/>
    </w:pPr>
    <w:rPr>
      <w:rFonts w:ascii="Times New Roman" w:hAnsi="Times New Roman" w:cs="Times New Roman"/>
      <w:sz w:val="24"/>
      <w:szCs w:val="24"/>
      <w:lang w:val="en-GB" w:eastAsia="en-GB"/>
    </w:rPr>
  </w:style>
  <w:style w:type="character" w:styleId="Emphasis">
    <w:name w:val="Emphasis"/>
    <w:basedOn w:val="DefaultParagraphFont"/>
    <w:uiPriority w:val="20"/>
    <w:qFormat/>
    <w:rsid w:val="00BF2C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401C4C-23A0-423C-99D7-771F4B8EF890}"/>
</file>

<file path=customXml/itemProps2.xml><?xml version="1.0" encoding="utf-8"?>
<ds:datastoreItem xmlns:ds="http://schemas.openxmlformats.org/officeDocument/2006/customXml" ds:itemID="{A84BA3B4-F292-4A83-94F0-EE97C512ED85}"/>
</file>

<file path=customXml/itemProps3.xml><?xml version="1.0" encoding="utf-8"?>
<ds:datastoreItem xmlns:ds="http://schemas.openxmlformats.org/officeDocument/2006/customXml" ds:itemID="{4CECC051-0FE2-4C18-9195-D15D245683B1}"/>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Nujeebhun</dc:creator>
  <cp:lastModifiedBy>Caroline OUAFFO WAFANG</cp:lastModifiedBy>
  <cp:revision>2</cp:revision>
  <cp:lastPrinted>2017-11-22T09:43:00Z</cp:lastPrinted>
  <dcterms:created xsi:type="dcterms:W3CDTF">2017-11-22T09:58:00Z</dcterms:created>
  <dcterms:modified xsi:type="dcterms:W3CDTF">2017-11-22T09:58:00Z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