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0CF46" w14:textId="04AD9779" w:rsidR="00C52BFE" w:rsidRDefault="00C52BFE" w:rsidP="00CC3BFC">
      <w:pPr>
        <w:jc w:val="center"/>
        <w:rPr>
          <w:b/>
          <w:sz w:val="24"/>
          <w:szCs w:val="24"/>
        </w:rPr>
      </w:pPr>
      <w:bookmarkStart w:id="0" w:name="_GoBack"/>
      <w:bookmarkEnd w:id="0"/>
      <w:r>
        <w:rPr>
          <w:b/>
          <w:sz w:val="24"/>
          <w:szCs w:val="24"/>
        </w:rPr>
        <w:t xml:space="preserve">Response of Government of Nepal </w:t>
      </w:r>
    </w:p>
    <w:p w14:paraId="6DE209D1" w14:textId="1A1BBF84" w:rsidR="00CC3BFC" w:rsidRDefault="000305AE" w:rsidP="00CC3BFC">
      <w:pPr>
        <w:jc w:val="center"/>
        <w:rPr>
          <w:b/>
          <w:sz w:val="24"/>
          <w:szCs w:val="24"/>
        </w:rPr>
      </w:pPr>
      <w:r>
        <w:rPr>
          <w:b/>
          <w:sz w:val="24"/>
          <w:szCs w:val="24"/>
        </w:rPr>
        <w:t>To</w:t>
      </w:r>
      <w:r w:rsidR="008270F5">
        <w:rPr>
          <w:b/>
          <w:sz w:val="24"/>
          <w:szCs w:val="24"/>
        </w:rPr>
        <w:t xml:space="preserve"> the</w:t>
      </w:r>
      <w:r>
        <w:rPr>
          <w:b/>
          <w:sz w:val="24"/>
          <w:szCs w:val="24"/>
        </w:rPr>
        <w:t xml:space="preserve"> </w:t>
      </w:r>
      <w:r w:rsidR="004C528D">
        <w:rPr>
          <w:b/>
          <w:sz w:val="24"/>
          <w:szCs w:val="24"/>
        </w:rPr>
        <w:t>United Nations Human Rights Council</w:t>
      </w:r>
      <w:r w:rsidR="00F90AE8">
        <w:rPr>
          <w:b/>
          <w:sz w:val="24"/>
          <w:szCs w:val="24"/>
        </w:rPr>
        <w:t xml:space="preserve"> </w:t>
      </w:r>
      <w:r w:rsidR="007A2901">
        <w:rPr>
          <w:b/>
          <w:sz w:val="24"/>
          <w:szCs w:val="24"/>
        </w:rPr>
        <w:t>on a HRBA</w:t>
      </w:r>
      <w:r w:rsidR="00F90AE8">
        <w:rPr>
          <w:b/>
          <w:sz w:val="24"/>
          <w:szCs w:val="24"/>
        </w:rPr>
        <w:t xml:space="preserve"> </w:t>
      </w:r>
      <w:r w:rsidR="009066E8">
        <w:rPr>
          <w:b/>
          <w:sz w:val="24"/>
          <w:szCs w:val="24"/>
        </w:rPr>
        <w:t>(Human Rights Based Approach)</w:t>
      </w:r>
      <w:r w:rsidR="007A2901">
        <w:rPr>
          <w:b/>
          <w:sz w:val="24"/>
          <w:szCs w:val="24"/>
        </w:rPr>
        <w:t xml:space="preserve"> to Maternal Mortality and Morbidity</w:t>
      </w:r>
    </w:p>
    <w:p w14:paraId="6B648AF2" w14:textId="5CC3C1CA" w:rsidR="00FD0703" w:rsidRPr="00B61EF4" w:rsidRDefault="001C232E" w:rsidP="00FD0703">
      <w:pPr>
        <w:numPr>
          <w:ilvl w:val="0"/>
          <w:numId w:val="13"/>
        </w:numPr>
        <w:jc w:val="both"/>
        <w:rPr>
          <w:i/>
          <w:sz w:val="24"/>
          <w:szCs w:val="24"/>
        </w:rPr>
      </w:pPr>
      <w:r w:rsidRPr="00B61EF4">
        <w:rPr>
          <w:i/>
          <w:sz w:val="24"/>
          <w:szCs w:val="24"/>
        </w:rPr>
        <w:t>What steps has your Government or organization taken to utilize a human rights-based approach</w:t>
      </w:r>
      <w:r w:rsidR="007A2901" w:rsidRPr="00B61EF4">
        <w:rPr>
          <w:rStyle w:val="FootnoteReference"/>
          <w:i/>
          <w:sz w:val="24"/>
          <w:szCs w:val="24"/>
        </w:rPr>
        <w:footnoteReference w:id="1"/>
      </w:r>
      <w:r w:rsidRPr="00B61EF4">
        <w:rPr>
          <w:i/>
          <w:sz w:val="24"/>
          <w:szCs w:val="24"/>
        </w:rPr>
        <w:t xml:space="preserve"> in policies and programmes to eliminate preventable maternal mortality and morbidity, including in the context of humanitarian settings? How has the technical guidance assisted your Government or organization in designing, implementing, revising and/or evaluating such policies and programmes?</w:t>
      </w:r>
    </w:p>
    <w:p w14:paraId="4CD9985C" w14:textId="79A19BE0" w:rsidR="0080014D" w:rsidRPr="00B61EF4" w:rsidRDefault="0080014D" w:rsidP="00790FAF">
      <w:pPr>
        <w:ind w:left="360"/>
        <w:jc w:val="both"/>
        <w:rPr>
          <w:iCs/>
          <w:sz w:val="24"/>
          <w:szCs w:val="24"/>
        </w:rPr>
      </w:pPr>
      <w:r w:rsidRPr="00B61EF4">
        <w:rPr>
          <w:iCs/>
          <w:sz w:val="24"/>
          <w:szCs w:val="24"/>
        </w:rPr>
        <w:t>The right to free basic health services, equal access to health services of every citizen and right to safe motherhood and reproductive health of every wom</w:t>
      </w:r>
      <w:r w:rsidR="00864B06">
        <w:rPr>
          <w:iCs/>
          <w:sz w:val="24"/>
          <w:szCs w:val="24"/>
        </w:rPr>
        <w:t>a</w:t>
      </w:r>
      <w:r w:rsidRPr="00B61EF4">
        <w:rPr>
          <w:iCs/>
          <w:sz w:val="24"/>
          <w:szCs w:val="24"/>
        </w:rPr>
        <w:t xml:space="preserve">n have been </w:t>
      </w:r>
      <w:r w:rsidR="00864B06">
        <w:rPr>
          <w:iCs/>
          <w:sz w:val="24"/>
          <w:szCs w:val="24"/>
        </w:rPr>
        <w:t>e</w:t>
      </w:r>
      <w:r w:rsidRPr="00B61EF4">
        <w:rPr>
          <w:iCs/>
          <w:sz w:val="24"/>
          <w:szCs w:val="24"/>
        </w:rPr>
        <w:t xml:space="preserve">nsured by the Constitution of Nepal as the fundamental rights. </w:t>
      </w:r>
      <w:r w:rsidR="008270F5" w:rsidRPr="00B61EF4">
        <w:rPr>
          <w:iCs/>
          <w:sz w:val="24"/>
          <w:szCs w:val="24"/>
        </w:rPr>
        <w:t>Article 35 of the C</w:t>
      </w:r>
      <w:r w:rsidR="00FD0703" w:rsidRPr="00B61EF4">
        <w:rPr>
          <w:iCs/>
          <w:sz w:val="24"/>
          <w:szCs w:val="24"/>
        </w:rPr>
        <w:t xml:space="preserve">onstitution </w:t>
      </w:r>
      <w:r w:rsidR="008270F5" w:rsidRPr="00B61EF4">
        <w:rPr>
          <w:iCs/>
          <w:sz w:val="24"/>
          <w:szCs w:val="24"/>
        </w:rPr>
        <w:t>provides that every citizen shall have the right to free basic health services from the State, and no one shall be deprived of the emergency health services.</w:t>
      </w:r>
      <w:r w:rsidRPr="00B61EF4">
        <w:rPr>
          <w:iCs/>
          <w:sz w:val="24"/>
          <w:szCs w:val="24"/>
        </w:rPr>
        <w:t xml:space="preserve"> It also provides that every citizen shall have equal access to health services. Moreover, the Constitution provides that every person shall have the right to get information</w:t>
      </w:r>
      <w:r w:rsidR="00864B06">
        <w:rPr>
          <w:iCs/>
          <w:sz w:val="24"/>
          <w:szCs w:val="24"/>
        </w:rPr>
        <w:t xml:space="preserve"> including</w:t>
      </w:r>
      <w:r w:rsidRPr="00B61EF4">
        <w:rPr>
          <w:iCs/>
          <w:sz w:val="24"/>
          <w:szCs w:val="24"/>
        </w:rPr>
        <w:t xml:space="preserve"> about his or her medical treatment. </w:t>
      </w:r>
      <w:r w:rsidR="008270F5" w:rsidRPr="00B61EF4">
        <w:rPr>
          <w:iCs/>
          <w:sz w:val="24"/>
          <w:szCs w:val="24"/>
        </w:rPr>
        <w:t xml:space="preserve"> </w:t>
      </w:r>
      <w:r w:rsidR="00FD0703" w:rsidRPr="00B61EF4">
        <w:rPr>
          <w:iCs/>
          <w:sz w:val="24"/>
          <w:szCs w:val="24"/>
        </w:rPr>
        <w:t xml:space="preserve"> </w:t>
      </w:r>
      <w:r w:rsidRPr="00B61EF4">
        <w:rPr>
          <w:iCs/>
          <w:sz w:val="24"/>
          <w:szCs w:val="24"/>
        </w:rPr>
        <w:t xml:space="preserve">Similarly, Article 38 of the Constitution provides that every woman shall have the right to safe motherhood and reproductive health.  </w:t>
      </w:r>
    </w:p>
    <w:p w14:paraId="404AEA47" w14:textId="47E5EC25" w:rsidR="00BD49CB" w:rsidRPr="00B61EF4" w:rsidRDefault="00B62C30" w:rsidP="00BD49CB">
      <w:pPr>
        <w:ind w:left="360"/>
        <w:jc w:val="both"/>
        <w:rPr>
          <w:iCs/>
          <w:sz w:val="24"/>
          <w:szCs w:val="24"/>
        </w:rPr>
      </w:pPr>
      <w:r w:rsidRPr="00B61EF4">
        <w:rPr>
          <w:iCs/>
          <w:sz w:val="24"/>
          <w:szCs w:val="24"/>
        </w:rPr>
        <w:t>The Constitution</w:t>
      </w:r>
      <w:r w:rsidR="00BD49CB" w:rsidRPr="00B61EF4">
        <w:rPr>
          <w:iCs/>
          <w:sz w:val="24"/>
          <w:szCs w:val="24"/>
        </w:rPr>
        <w:t>, under Article 51 (h)(10), directs the State to</w:t>
      </w:r>
      <w:r w:rsidRPr="00B61EF4">
        <w:rPr>
          <w:iCs/>
          <w:sz w:val="24"/>
          <w:szCs w:val="24"/>
        </w:rPr>
        <w:t xml:space="preserve"> </w:t>
      </w:r>
      <w:r w:rsidR="00BD49CB" w:rsidRPr="00B61EF4">
        <w:rPr>
          <w:iCs/>
          <w:sz w:val="24"/>
          <w:szCs w:val="24"/>
        </w:rPr>
        <w:t>pursue the policies to increase average life expectancy by reducing maternal and infant mortality rate, while encouraging family planning for population management on the basis of Nepal's capacity and need and under the social justice and inclusion policies</w:t>
      </w:r>
      <w:r w:rsidR="00864B06">
        <w:rPr>
          <w:iCs/>
          <w:sz w:val="24"/>
          <w:szCs w:val="24"/>
        </w:rPr>
        <w:t xml:space="preserve"> and</w:t>
      </w:r>
      <w:r w:rsidR="00BD49CB" w:rsidRPr="00B61EF4">
        <w:rPr>
          <w:iCs/>
          <w:sz w:val="24"/>
          <w:szCs w:val="24"/>
        </w:rPr>
        <w:t xml:space="preserve"> under Article 51 (j)(3), directs the State to pursue a policy to ensure enjoyment of requisite services and facilities at the reproductive stage.   </w:t>
      </w:r>
    </w:p>
    <w:p w14:paraId="0B33472D" w14:textId="72419BEE" w:rsidR="00790FAF" w:rsidRPr="00B61EF4" w:rsidRDefault="00976D5E" w:rsidP="00BD49CB">
      <w:pPr>
        <w:ind w:left="360"/>
        <w:jc w:val="both"/>
        <w:rPr>
          <w:iCs/>
          <w:sz w:val="24"/>
          <w:szCs w:val="24"/>
        </w:rPr>
      </w:pPr>
      <w:r w:rsidRPr="00B61EF4">
        <w:rPr>
          <w:iCs/>
          <w:sz w:val="24"/>
          <w:szCs w:val="24"/>
        </w:rPr>
        <w:t xml:space="preserve">Affirmative government policies and programmes have contributed to bringing </w:t>
      </w:r>
      <w:r w:rsidR="000A0072" w:rsidRPr="00B61EF4">
        <w:rPr>
          <w:iCs/>
          <w:sz w:val="24"/>
          <w:szCs w:val="24"/>
        </w:rPr>
        <w:t>the</w:t>
      </w:r>
      <w:r w:rsidR="0043755C" w:rsidRPr="00B61EF4">
        <w:rPr>
          <w:iCs/>
          <w:sz w:val="24"/>
          <w:szCs w:val="24"/>
        </w:rPr>
        <w:t xml:space="preserve"> </w:t>
      </w:r>
      <w:r w:rsidR="000A0072" w:rsidRPr="00B61EF4">
        <w:rPr>
          <w:iCs/>
          <w:sz w:val="24"/>
          <w:szCs w:val="24"/>
        </w:rPr>
        <w:t xml:space="preserve">aforementioned </w:t>
      </w:r>
      <w:r w:rsidRPr="00B61EF4">
        <w:rPr>
          <w:iCs/>
          <w:sz w:val="24"/>
          <w:szCs w:val="24"/>
        </w:rPr>
        <w:t>positive</w:t>
      </w:r>
      <w:r w:rsidR="000A0072" w:rsidRPr="00B61EF4">
        <w:rPr>
          <w:iCs/>
          <w:sz w:val="24"/>
          <w:szCs w:val="24"/>
        </w:rPr>
        <w:t xml:space="preserve"> outcomes on</w:t>
      </w:r>
      <w:r w:rsidRPr="00B61EF4">
        <w:rPr>
          <w:iCs/>
          <w:sz w:val="24"/>
          <w:szCs w:val="24"/>
        </w:rPr>
        <w:t xml:space="preserve"> maternal health</w:t>
      </w:r>
      <w:r w:rsidR="005B6C9F" w:rsidRPr="00B61EF4">
        <w:rPr>
          <w:iCs/>
          <w:sz w:val="24"/>
          <w:szCs w:val="24"/>
        </w:rPr>
        <w:t>, including the reduction</w:t>
      </w:r>
      <w:r w:rsidRPr="00B61EF4">
        <w:rPr>
          <w:iCs/>
          <w:sz w:val="24"/>
          <w:szCs w:val="24"/>
        </w:rPr>
        <w:t xml:space="preserve"> on maternal mortality.</w:t>
      </w:r>
      <w:r w:rsidR="00F13FC7" w:rsidRPr="00B61EF4">
        <w:rPr>
          <w:iCs/>
          <w:sz w:val="24"/>
          <w:szCs w:val="24"/>
        </w:rPr>
        <w:t xml:space="preserve"> In order to implement the fundamental rights mentioned above,</w:t>
      </w:r>
      <w:r w:rsidRPr="00B61EF4">
        <w:rPr>
          <w:iCs/>
          <w:sz w:val="24"/>
          <w:szCs w:val="24"/>
        </w:rPr>
        <w:t xml:space="preserve"> </w:t>
      </w:r>
      <w:r w:rsidR="00F13FC7" w:rsidRPr="00B61EF4">
        <w:rPr>
          <w:iCs/>
          <w:sz w:val="24"/>
          <w:szCs w:val="24"/>
        </w:rPr>
        <w:t>t</w:t>
      </w:r>
      <w:r w:rsidRPr="00B61EF4">
        <w:rPr>
          <w:iCs/>
          <w:sz w:val="24"/>
          <w:szCs w:val="24"/>
        </w:rPr>
        <w:t>he Right to Safe Motherhood and Reproductive Health Act, 2018</w:t>
      </w:r>
      <w:r w:rsidR="00F13FC7" w:rsidRPr="00B61EF4">
        <w:rPr>
          <w:iCs/>
          <w:sz w:val="24"/>
          <w:szCs w:val="24"/>
        </w:rPr>
        <w:t xml:space="preserve"> has been enacted. The Act</w:t>
      </w:r>
      <w:r w:rsidRPr="00B61EF4">
        <w:rPr>
          <w:iCs/>
          <w:sz w:val="24"/>
          <w:szCs w:val="24"/>
        </w:rPr>
        <w:t xml:space="preserve"> covers quality </w:t>
      </w:r>
      <w:r w:rsidR="007C262A" w:rsidRPr="00B61EF4">
        <w:rPr>
          <w:iCs/>
          <w:sz w:val="24"/>
          <w:szCs w:val="24"/>
        </w:rPr>
        <w:t>F</w:t>
      </w:r>
      <w:r w:rsidR="00F13FC7" w:rsidRPr="00B61EF4">
        <w:rPr>
          <w:iCs/>
          <w:sz w:val="24"/>
          <w:szCs w:val="24"/>
        </w:rPr>
        <w:t xml:space="preserve">amily </w:t>
      </w:r>
      <w:r w:rsidR="007C262A" w:rsidRPr="00B61EF4">
        <w:rPr>
          <w:iCs/>
          <w:sz w:val="24"/>
          <w:szCs w:val="24"/>
        </w:rPr>
        <w:t>P</w:t>
      </w:r>
      <w:r w:rsidR="00F13FC7" w:rsidRPr="00B61EF4">
        <w:rPr>
          <w:iCs/>
          <w:sz w:val="24"/>
          <w:szCs w:val="24"/>
        </w:rPr>
        <w:t>lanning</w:t>
      </w:r>
      <w:r w:rsidR="007C262A" w:rsidRPr="00B61EF4">
        <w:rPr>
          <w:iCs/>
          <w:sz w:val="24"/>
          <w:szCs w:val="24"/>
        </w:rPr>
        <w:t xml:space="preserve"> (FP)</w:t>
      </w:r>
      <w:r w:rsidR="00F13FC7" w:rsidRPr="00B61EF4">
        <w:rPr>
          <w:iCs/>
          <w:sz w:val="24"/>
          <w:szCs w:val="24"/>
        </w:rPr>
        <w:t xml:space="preserve"> </w:t>
      </w:r>
      <w:r w:rsidRPr="00B61EF4">
        <w:rPr>
          <w:iCs/>
          <w:sz w:val="24"/>
          <w:szCs w:val="24"/>
        </w:rPr>
        <w:t>services with expanded method mix including emergency contraceptive; safe pregnancy and delivery services;</w:t>
      </w:r>
      <w:r w:rsidR="000A0072" w:rsidRPr="00B61EF4">
        <w:rPr>
          <w:iCs/>
          <w:sz w:val="24"/>
          <w:szCs w:val="24"/>
        </w:rPr>
        <w:t xml:space="preserve"> and</w:t>
      </w:r>
      <w:r w:rsidRPr="00B61EF4">
        <w:rPr>
          <w:iCs/>
          <w:sz w:val="24"/>
          <w:szCs w:val="24"/>
        </w:rPr>
        <w:t xml:space="preserve"> provision of safe abortion services. The </w:t>
      </w:r>
      <w:r w:rsidR="000A0072" w:rsidRPr="00B61EF4">
        <w:rPr>
          <w:iCs/>
          <w:sz w:val="24"/>
          <w:szCs w:val="24"/>
        </w:rPr>
        <w:t>A</w:t>
      </w:r>
      <w:r w:rsidRPr="00B61EF4">
        <w:rPr>
          <w:iCs/>
          <w:sz w:val="24"/>
          <w:szCs w:val="24"/>
        </w:rPr>
        <w:t>ct also has a clause on non-discrimination</w:t>
      </w:r>
      <w:r w:rsidR="0081794F" w:rsidRPr="00B61EF4">
        <w:rPr>
          <w:iCs/>
          <w:sz w:val="24"/>
          <w:szCs w:val="24"/>
        </w:rPr>
        <w:t>, transparency, participation and accountability in</w:t>
      </w:r>
      <w:r w:rsidRPr="00B61EF4">
        <w:rPr>
          <w:iCs/>
          <w:sz w:val="24"/>
          <w:szCs w:val="24"/>
        </w:rPr>
        <w:t xml:space="preserve"> relation to acce</w:t>
      </w:r>
      <w:r w:rsidR="0081794F" w:rsidRPr="00B61EF4">
        <w:rPr>
          <w:iCs/>
          <w:sz w:val="24"/>
          <w:szCs w:val="24"/>
        </w:rPr>
        <w:t>ssing rep</w:t>
      </w:r>
      <w:r w:rsidR="001900C9" w:rsidRPr="00B61EF4">
        <w:rPr>
          <w:iCs/>
          <w:sz w:val="24"/>
          <w:szCs w:val="24"/>
        </w:rPr>
        <w:t xml:space="preserve">roductive health and maternal health care. </w:t>
      </w:r>
      <w:r w:rsidR="005B6C9F" w:rsidRPr="00B61EF4">
        <w:rPr>
          <w:iCs/>
          <w:sz w:val="24"/>
          <w:szCs w:val="24"/>
        </w:rPr>
        <w:t>Further</w:t>
      </w:r>
      <w:r w:rsidR="000A0072" w:rsidRPr="00B61EF4">
        <w:rPr>
          <w:iCs/>
          <w:sz w:val="24"/>
          <w:szCs w:val="24"/>
        </w:rPr>
        <w:t>more</w:t>
      </w:r>
      <w:r w:rsidR="005B6C9F" w:rsidRPr="00B61EF4">
        <w:rPr>
          <w:iCs/>
          <w:sz w:val="24"/>
          <w:szCs w:val="24"/>
        </w:rPr>
        <w:t>, t</w:t>
      </w:r>
      <w:r w:rsidR="00B97FF9" w:rsidRPr="00B61EF4">
        <w:rPr>
          <w:iCs/>
          <w:sz w:val="24"/>
          <w:szCs w:val="24"/>
        </w:rPr>
        <w:t>he Public Health Act</w:t>
      </w:r>
      <w:r w:rsidR="00F13FC7" w:rsidRPr="00B61EF4">
        <w:rPr>
          <w:iCs/>
          <w:sz w:val="24"/>
          <w:szCs w:val="24"/>
        </w:rPr>
        <w:t>, 2018</w:t>
      </w:r>
      <w:r w:rsidR="00B97FF9" w:rsidRPr="00B61EF4">
        <w:rPr>
          <w:iCs/>
          <w:sz w:val="24"/>
          <w:szCs w:val="24"/>
        </w:rPr>
        <w:t xml:space="preserve"> </w:t>
      </w:r>
      <w:r w:rsidR="000A0072" w:rsidRPr="00B61EF4">
        <w:rPr>
          <w:iCs/>
          <w:sz w:val="24"/>
          <w:szCs w:val="24"/>
        </w:rPr>
        <w:t xml:space="preserve">was </w:t>
      </w:r>
      <w:r w:rsidR="00F13FC7" w:rsidRPr="00B61EF4">
        <w:rPr>
          <w:iCs/>
          <w:sz w:val="24"/>
          <w:szCs w:val="24"/>
        </w:rPr>
        <w:t xml:space="preserve">enacted </w:t>
      </w:r>
      <w:r w:rsidR="00B97FF9" w:rsidRPr="00B61EF4">
        <w:rPr>
          <w:iCs/>
          <w:sz w:val="24"/>
          <w:szCs w:val="24"/>
        </w:rPr>
        <w:t>focus</w:t>
      </w:r>
      <w:r w:rsidR="00F13FC7" w:rsidRPr="00B61EF4">
        <w:rPr>
          <w:iCs/>
          <w:sz w:val="24"/>
          <w:szCs w:val="24"/>
        </w:rPr>
        <w:t>ing</w:t>
      </w:r>
      <w:r w:rsidR="00B97FF9" w:rsidRPr="00B61EF4">
        <w:rPr>
          <w:iCs/>
          <w:sz w:val="24"/>
          <w:szCs w:val="24"/>
        </w:rPr>
        <w:t xml:space="preserve"> on integrated service provision for reproductive, child and maternal health, with emphasis on quality of care and strengthening of referral mechanisms</w:t>
      </w:r>
      <w:r w:rsidR="00F13FC7" w:rsidRPr="00B61EF4">
        <w:rPr>
          <w:iCs/>
          <w:sz w:val="24"/>
          <w:szCs w:val="24"/>
        </w:rPr>
        <w:t>.</w:t>
      </w:r>
    </w:p>
    <w:p w14:paraId="493E3422" w14:textId="4CABDC57" w:rsidR="00790FAF" w:rsidRPr="00B61EF4" w:rsidRDefault="005B6C9F" w:rsidP="00790FAF">
      <w:pPr>
        <w:ind w:left="360"/>
        <w:jc w:val="both"/>
        <w:rPr>
          <w:iCs/>
          <w:sz w:val="24"/>
          <w:szCs w:val="24"/>
        </w:rPr>
      </w:pPr>
      <w:r w:rsidRPr="00B61EF4">
        <w:rPr>
          <w:iCs/>
          <w:sz w:val="24"/>
          <w:szCs w:val="24"/>
        </w:rPr>
        <w:t>Additionally, t</w:t>
      </w:r>
      <w:r w:rsidR="00FD0703" w:rsidRPr="00B61EF4">
        <w:rPr>
          <w:iCs/>
          <w:sz w:val="24"/>
          <w:szCs w:val="24"/>
        </w:rPr>
        <w:t xml:space="preserve">here is also a clear reference to </w:t>
      </w:r>
      <w:r w:rsidR="0002164B" w:rsidRPr="00B61EF4">
        <w:rPr>
          <w:iCs/>
          <w:sz w:val="24"/>
          <w:szCs w:val="24"/>
        </w:rPr>
        <w:t>s</w:t>
      </w:r>
      <w:r w:rsidR="00FD0703" w:rsidRPr="00B61EF4">
        <w:rPr>
          <w:iCs/>
          <w:sz w:val="24"/>
          <w:szCs w:val="24"/>
        </w:rPr>
        <w:t>exual reproductive health and rights in policies and programs of the Government of Nepal</w:t>
      </w:r>
      <w:r w:rsidR="00F13FC7" w:rsidRPr="00B61EF4">
        <w:rPr>
          <w:iCs/>
          <w:sz w:val="24"/>
          <w:szCs w:val="24"/>
        </w:rPr>
        <w:t xml:space="preserve"> (GoN)</w:t>
      </w:r>
      <w:r w:rsidR="00FD0703" w:rsidRPr="00B61EF4">
        <w:rPr>
          <w:iCs/>
          <w:sz w:val="24"/>
          <w:szCs w:val="24"/>
        </w:rPr>
        <w:t xml:space="preserve"> with </w:t>
      </w:r>
      <w:r w:rsidR="00F13FC7" w:rsidRPr="00B61EF4">
        <w:rPr>
          <w:iCs/>
          <w:sz w:val="24"/>
          <w:szCs w:val="24"/>
        </w:rPr>
        <w:t>f</w:t>
      </w:r>
      <w:r w:rsidR="00FD0703" w:rsidRPr="00B61EF4">
        <w:rPr>
          <w:iCs/>
          <w:sz w:val="24"/>
          <w:szCs w:val="24"/>
        </w:rPr>
        <w:t xml:space="preserve">amily </w:t>
      </w:r>
      <w:r w:rsidR="00F13FC7" w:rsidRPr="00B61EF4">
        <w:rPr>
          <w:iCs/>
          <w:sz w:val="24"/>
          <w:szCs w:val="24"/>
        </w:rPr>
        <w:t>p</w:t>
      </w:r>
      <w:r w:rsidR="00FD0703" w:rsidRPr="00B61EF4">
        <w:rPr>
          <w:iCs/>
          <w:sz w:val="24"/>
          <w:szCs w:val="24"/>
        </w:rPr>
        <w:t xml:space="preserve">lanning, </w:t>
      </w:r>
      <w:r w:rsidR="00F13FC7" w:rsidRPr="00B61EF4">
        <w:rPr>
          <w:iCs/>
          <w:sz w:val="24"/>
          <w:szCs w:val="24"/>
        </w:rPr>
        <w:t>s</w:t>
      </w:r>
      <w:r w:rsidR="00FD0703" w:rsidRPr="00B61EF4">
        <w:rPr>
          <w:iCs/>
          <w:sz w:val="24"/>
          <w:szCs w:val="24"/>
        </w:rPr>
        <w:t xml:space="preserve">afe motherhood being one of the top priority programs of the </w:t>
      </w:r>
      <w:r w:rsidR="00F13FC7" w:rsidRPr="00B61EF4">
        <w:rPr>
          <w:iCs/>
          <w:sz w:val="24"/>
          <w:szCs w:val="24"/>
        </w:rPr>
        <w:t>GoN</w:t>
      </w:r>
      <w:r w:rsidR="00FD0703" w:rsidRPr="00B61EF4">
        <w:rPr>
          <w:iCs/>
          <w:sz w:val="24"/>
          <w:szCs w:val="24"/>
        </w:rPr>
        <w:t>.</w:t>
      </w:r>
      <w:r w:rsidR="00F83E35" w:rsidRPr="00B61EF4">
        <w:rPr>
          <w:iCs/>
          <w:sz w:val="24"/>
          <w:szCs w:val="24"/>
        </w:rPr>
        <w:t xml:space="preserve"> </w:t>
      </w:r>
      <w:r w:rsidR="00F13FC7" w:rsidRPr="00B61EF4">
        <w:rPr>
          <w:iCs/>
          <w:sz w:val="24"/>
          <w:szCs w:val="24"/>
        </w:rPr>
        <w:t xml:space="preserve">The Ministry of Health and Population of the GoN </w:t>
      </w:r>
      <w:r w:rsidR="00790FAF" w:rsidRPr="00B61EF4">
        <w:rPr>
          <w:iCs/>
          <w:sz w:val="24"/>
          <w:szCs w:val="24"/>
        </w:rPr>
        <w:t xml:space="preserve">has drafted Safe Motherhood and Newborn Health Programme Roadmap which aims to ensure </w:t>
      </w:r>
      <w:r w:rsidR="00790FAF" w:rsidRPr="00B61EF4">
        <w:rPr>
          <w:iCs/>
          <w:sz w:val="24"/>
          <w:szCs w:val="24"/>
        </w:rPr>
        <w:lastRenderedPageBreak/>
        <w:t xml:space="preserve">a healthy life and well-being of all mothers and newborns, and is aligned with the SDGs to reduce current maternal mortality rate from 239 to 70 deaths per 100,000 live births. The </w:t>
      </w:r>
      <w:r w:rsidRPr="00B61EF4">
        <w:rPr>
          <w:iCs/>
          <w:sz w:val="24"/>
          <w:szCs w:val="24"/>
        </w:rPr>
        <w:t xml:space="preserve">draft </w:t>
      </w:r>
      <w:r w:rsidR="00F13FC7" w:rsidRPr="00B61EF4">
        <w:rPr>
          <w:iCs/>
          <w:sz w:val="24"/>
          <w:szCs w:val="24"/>
        </w:rPr>
        <w:t>R</w:t>
      </w:r>
      <w:r w:rsidR="00790FAF" w:rsidRPr="00B61EF4">
        <w:rPr>
          <w:iCs/>
          <w:sz w:val="24"/>
          <w:szCs w:val="24"/>
        </w:rPr>
        <w:t xml:space="preserve">oadmap has also </w:t>
      </w:r>
      <w:r w:rsidR="00B97FF9" w:rsidRPr="00B61EF4">
        <w:rPr>
          <w:iCs/>
          <w:sz w:val="24"/>
          <w:szCs w:val="24"/>
        </w:rPr>
        <w:t>laid out</w:t>
      </w:r>
      <w:r w:rsidR="00790FAF" w:rsidRPr="00B61EF4">
        <w:rPr>
          <w:iCs/>
          <w:sz w:val="24"/>
          <w:szCs w:val="24"/>
        </w:rPr>
        <w:t xml:space="preserve"> emergency preparedness and response for maternal and newborn health as one of the o</w:t>
      </w:r>
      <w:r w:rsidR="00B97FF9" w:rsidRPr="00B61EF4">
        <w:rPr>
          <w:iCs/>
          <w:sz w:val="24"/>
          <w:szCs w:val="24"/>
        </w:rPr>
        <w:t xml:space="preserve">utcome areas and has emphasized the need to strengthen response to maternal and newborn health care. </w:t>
      </w:r>
    </w:p>
    <w:p w14:paraId="7262CB53" w14:textId="77777777" w:rsidR="00790FAF" w:rsidRPr="00B61EF4" w:rsidRDefault="00790FAF" w:rsidP="00AB131A">
      <w:pPr>
        <w:jc w:val="both"/>
        <w:rPr>
          <w:sz w:val="24"/>
          <w:szCs w:val="24"/>
        </w:rPr>
      </w:pPr>
    </w:p>
    <w:p w14:paraId="5FD6A723" w14:textId="77777777" w:rsidR="00C628B6" w:rsidRPr="00B61EF4" w:rsidRDefault="00C628B6" w:rsidP="00C628B6">
      <w:pPr>
        <w:numPr>
          <w:ilvl w:val="0"/>
          <w:numId w:val="13"/>
        </w:numPr>
        <w:jc w:val="both"/>
        <w:rPr>
          <w:i/>
          <w:sz w:val="24"/>
          <w:szCs w:val="24"/>
        </w:rPr>
      </w:pPr>
      <w:r w:rsidRPr="00B61EF4">
        <w:rPr>
          <w:i/>
          <w:sz w:val="24"/>
          <w:szCs w:val="24"/>
        </w:rPr>
        <w:t>Has the technical guidance assisted your Government or organization in building enhanced understanding of the requirement of a human rights-based approach? If so, please expand upon the impact that such enhanced understanding has for the design and implementation of policies and programmes in this area?</w:t>
      </w:r>
    </w:p>
    <w:p w14:paraId="722FEF38" w14:textId="478619D8" w:rsidR="00FD0703" w:rsidRPr="00B61EF4" w:rsidRDefault="00F13FC7" w:rsidP="004527CA">
      <w:pPr>
        <w:pStyle w:val="ListParagraph"/>
        <w:ind w:left="360"/>
        <w:jc w:val="both"/>
        <w:rPr>
          <w:iCs/>
          <w:sz w:val="24"/>
          <w:szCs w:val="24"/>
        </w:rPr>
      </w:pPr>
      <w:r w:rsidRPr="00B61EF4">
        <w:rPr>
          <w:iCs/>
          <w:sz w:val="24"/>
          <w:szCs w:val="24"/>
        </w:rPr>
        <w:t xml:space="preserve">Yes, </w:t>
      </w:r>
      <w:r w:rsidR="004527CA" w:rsidRPr="00B61EF4">
        <w:rPr>
          <w:iCs/>
          <w:sz w:val="24"/>
          <w:szCs w:val="24"/>
        </w:rPr>
        <w:t>UN agencies with the technical lead from WHO provide extensive technical guidance to the Go</w:t>
      </w:r>
      <w:r w:rsidR="00602415" w:rsidRPr="00B61EF4">
        <w:rPr>
          <w:iCs/>
          <w:sz w:val="24"/>
          <w:szCs w:val="24"/>
        </w:rPr>
        <w:t>N</w:t>
      </w:r>
      <w:r w:rsidR="004527CA" w:rsidRPr="00B61EF4">
        <w:rPr>
          <w:iCs/>
          <w:sz w:val="24"/>
          <w:szCs w:val="24"/>
        </w:rPr>
        <w:t xml:space="preserve"> in building enhanced capacity and understanding of the requirement of a human right based approach. For example in 2018-19, following WHO recommendations, the GON endorsed the provision of respectful maternity care as one of the cornerstone</w:t>
      </w:r>
      <w:r w:rsidR="00864B06">
        <w:rPr>
          <w:iCs/>
          <w:sz w:val="24"/>
          <w:szCs w:val="24"/>
        </w:rPr>
        <w:t>s</w:t>
      </w:r>
      <w:r w:rsidR="004527CA" w:rsidRPr="00B61EF4">
        <w:rPr>
          <w:iCs/>
          <w:sz w:val="24"/>
          <w:szCs w:val="24"/>
        </w:rPr>
        <w:t xml:space="preserve"> of the safe motherhood and newborn program in the country and is currently working on standards and guideline for ensuring </w:t>
      </w:r>
      <w:r w:rsidR="007C262A" w:rsidRPr="00B61EF4">
        <w:rPr>
          <w:iCs/>
          <w:sz w:val="24"/>
          <w:szCs w:val="24"/>
        </w:rPr>
        <w:t xml:space="preserve">respectful maternal care </w:t>
      </w:r>
      <w:r w:rsidR="004527CA" w:rsidRPr="00B61EF4">
        <w:rPr>
          <w:iCs/>
          <w:sz w:val="24"/>
          <w:szCs w:val="24"/>
        </w:rPr>
        <w:t>in the health care.</w:t>
      </w:r>
      <w:r w:rsidR="00252C80" w:rsidRPr="00B61EF4">
        <w:rPr>
          <w:iCs/>
          <w:sz w:val="24"/>
          <w:szCs w:val="24"/>
        </w:rPr>
        <w:t xml:space="preserve"> </w:t>
      </w:r>
      <w:r w:rsidR="00213835" w:rsidRPr="00B61EF4">
        <w:rPr>
          <w:iCs/>
          <w:sz w:val="24"/>
          <w:szCs w:val="24"/>
        </w:rPr>
        <w:t>F</w:t>
      </w:r>
      <w:r w:rsidR="004D12C6" w:rsidRPr="00B61EF4">
        <w:rPr>
          <w:iCs/>
          <w:sz w:val="24"/>
          <w:szCs w:val="24"/>
        </w:rPr>
        <w:t xml:space="preserve">amily </w:t>
      </w:r>
      <w:r w:rsidR="00213835" w:rsidRPr="00B61EF4">
        <w:rPr>
          <w:iCs/>
          <w:sz w:val="24"/>
          <w:szCs w:val="24"/>
        </w:rPr>
        <w:t>W</w:t>
      </w:r>
      <w:r w:rsidR="004D12C6" w:rsidRPr="00B61EF4">
        <w:rPr>
          <w:iCs/>
          <w:sz w:val="24"/>
          <w:szCs w:val="24"/>
        </w:rPr>
        <w:t xml:space="preserve">elfare </w:t>
      </w:r>
      <w:r w:rsidR="00213835" w:rsidRPr="00B61EF4">
        <w:rPr>
          <w:iCs/>
          <w:sz w:val="24"/>
          <w:szCs w:val="24"/>
        </w:rPr>
        <w:t>D</w:t>
      </w:r>
      <w:r w:rsidR="004D12C6" w:rsidRPr="00B61EF4">
        <w:rPr>
          <w:iCs/>
          <w:sz w:val="24"/>
          <w:szCs w:val="24"/>
        </w:rPr>
        <w:t xml:space="preserve">ivision </w:t>
      </w:r>
      <w:r w:rsidR="00213835" w:rsidRPr="00B61EF4">
        <w:rPr>
          <w:iCs/>
          <w:sz w:val="24"/>
          <w:szCs w:val="24"/>
        </w:rPr>
        <w:t xml:space="preserve">has also initiated </w:t>
      </w:r>
      <w:r w:rsidR="00514977" w:rsidRPr="00B61EF4">
        <w:rPr>
          <w:iCs/>
          <w:sz w:val="24"/>
          <w:szCs w:val="24"/>
        </w:rPr>
        <w:t>m</w:t>
      </w:r>
      <w:r w:rsidR="00213835" w:rsidRPr="00B61EF4">
        <w:rPr>
          <w:iCs/>
          <w:sz w:val="24"/>
          <w:szCs w:val="24"/>
        </w:rPr>
        <w:t xml:space="preserve">aternal and </w:t>
      </w:r>
      <w:r w:rsidR="00514977" w:rsidRPr="00B61EF4">
        <w:rPr>
          <w:iCs/>
          <w:sz w:val="24"/>
          <w:szCs w:val="24"/>
        </w:rPr>
        <w:t>c</w:t>
      </w:r>
      <w:r w:rsidR="00213835" w:rsidRPr="00B61EF4">
        <w:rPr>
          <w:iCs/>
          <w:sz w:val="24"/>
          <w:szCs w:val="24"/>
        </w:rPr>
        <w:t xml:space="preserve">hild </w:t>
      </w:r>
      <w:r w:rsidR="00514977" w:rsidRPr="00B61EF4">
        <w:rPr>
          <w:iCs/>
          <w:sz w:val="24"/>
          <w:szCs w:val="24"/>
        </w:rPr>
        <w:t>f</w:t>
      </w:r>
      <w:r w:rsidR="00213835" w:rsidRPr="00B61EF4">
        <w:rPr>
          <w:iCs/>
          <w:sz w:val="24"/>
          <w:szCs w:val="24"/>
        </w:rPr>
        <w:t xml:space="preserve">riendly </w:t>
      </w:r>
      <w:r w:rsidR="007C262A" w:rsidRPr="00B61EF4">
        <w:rPr>
          <w:iCs/>
          <w:sz w:val="24"/>
          <w:szCs w:val="24"/>
        </w:rPr>
        <w:t>H</w:t>
      </w:r>
      <w:r w:rsidR="00213835" w:rsidRPr="00B61EF4">
        <w:rPr>
          <w:iCs/>
          <w:sz w:val="24"/>
          <w:szCs w:val="24"/>
        </w:rPr>
        <w:t xml:space="preserve">ospital </w:t>
      </w:r>
      <w:r w:rsidR="007C262A" w:rsidRPr="00B61EF4">
        <w:rPr>
          <w:iCs/>
          <w:sz w:val="24"/>
          <w:szCs w:val="24"/>
        </w:rPr>
        <w:t>I</w:t>
      </w:r>
      <w:r w:rsidR="00213835" w:rsidRPr="00B61EF4">
        <w:rPr>
          <w:iCs/>
          <w:sz w:val="24"/>
          <w:szCs w:val="24"/>
        </w:rPr>
        <w:t>nitia</w:t>
      </w:r>
      <w:r w:rsidR="007C262A" w:rsidRPr="00B61EF4">
        <w:rPr>
          <w:iCs/>
          <w:sz w:val="24"/>
          <w:szCs w:val="24"/>
        </w:rPr>
        <w:t>ti</w:t>
      </w:r>
      <w:r w:rsidR="00213835" w:rsidRPr="00B61EF4">
        <w:rPr>
          <w:iCs/>
          <w:sz w:val="24"/>
          <w:szCs w:val="24"/>
        </w:rPr>
        <w:t>ves in some hospitals.</w:t>
      </w:r>
    </w:p>
    <w:p w14:paraId="33F93C7E" w14:textId="77777777" w:rsidR="0081794F" w:rsidRPr="00B61EF4" w:rsidRDefault="001C232E" w:rsidP="00FD0703">
      <w:pPr>
        <w:numPr>
          <w:ilvl w:val="0"/>
          <w:numId w:val="13"/>
        </w:numPr>
        <w:jc w:val="both"/>
        <w:rPr>
          <w:i/>
          <w:sz w:val="24"/>
          <w:szCs w:val="24"/>
        </w:rPr>
      </w:pPr>
      <w:r w:rsidRPr="00B61EF4">
        <w:rPr>
          <w:i/>
          <w:sz w:val="24"/>
          <w:szCs w:val="24"/>
        </w:rPr>
        <w:t>What challenges does your Government or organization face in implementing a human rights-based approach in policies and programmes to eliminate preventable maternal mortality and morbidity? Please elaborate on the nature of these challenges and steps taken to address them.</w:t>
      </w:r>
    </w:p>
    <w:p w14:paraId="2DC7C89C" w14:textId="145C14C7" w:rsidR="004E1F59" w:rsidRPr="00B61EF4" w:rsidRDefault="004E1F59" w:rsidP="005C70AC">
      <w:pPr>
        <w:ind w:left="360"/>
        <w:jc w:val="both"/>
        <w:rPr>
          <w:iCs/>
          <w:sz w:val="24"/>
          <w:szCs w:val="24"/>
        </w:rPr>
      </w:pPr>
      <w:r w:rsidRPr="00B61EF4">
        <w:rPr>
          <w:iCs/>
          <w:sz w:val="24"/>
          <w:szCs w:val="24"/>
        </w:rPr>
        <w:t xml:space="preserve">Though Nepal has seen a reduction in </w:t>
      </w:r>
      <w:r w:rsidR="00514977" w:rsidRPr="00B61EF4">
        <w:rPr>
          <w:iCs/>
          <w:sz w:val="24"/>
          <w:szCs w:val="24"/>
        </w:rPr>
        <w:t>m</w:t>
      </w:r>
      <w:r w:rsidRPr="00B61EF4">
        <w:rPr>
          <w:iCs/>
          <w:sz w:val="24"/>
          <w:szCs w:val="24"/>
        </w:rPr>
        <w:t xml:space="preserve">aternal </w:t>
      </w:r>
      <w:r w:rsidR="00514977" w:rsidRPr="00B61EF4">
        <w:rPr>
          <w:iCs/>
          <w:sz w:val="24"/>
          <w:szCs w:val="24"/>
        </w:rPr>
        <w:t>m</w:t>
      </w:r>
      <w:r w:rsidRPr="00B61EF4">
        <w:rPr>
          <w:iCs/>
          <w:sz w:val="24"/>
          <w:szCs w:val="24"/>
        </w:rPr>
        <w:t xml:space="preserve">ortality </w:t>
      </w:r>
      <w:r w:rsidR="00514977" w:rsidRPr="00B61EF4">
        <w:rPr>
          <w:iCs/>
          <w:sz w:val="24"/>
          <w:szCs w:val="24"/>
        </w:rPr>
        <w:t>r</w:t>
      </w:r>
      <w:r w:rsidRPr="00B61EF4">
        <w:rPr>
          <w:iCs/>
          <w:sz w:val="24"/>
          <w:szCs w:val="24"/>
        </w:rPr>
        <w:t>ates in the last decade, it is estimate</w:t>
      </w:r>
      <w:r w:rsidR="005B6C9F" w:rsidRPr="00B61EF4">
        <w:rPr>
          <w:iCs/>
          <w:sz w:val="24"/>
          <w:szCs w:val="24"/>
        </w:rPr>
        <w:t>d</w:t>
      </w:r>
      <w:r w:rsidRPr="00B61EF4">
        <w:rPr>
          <w:iCs/>
          <w:sz w:val="24"/>
          <w:szCs w:val="24"/>
        </w:rPr>
        <w:t xml:space="preserve"> that </w:t>
      </w:r>
      <w:r w:rsidR="00FA3D1E" w:rsidRPr="00B61EF4">
        <w:rPr>
          <w:iCs/>
          <w:sz w:val="24"/>
          <w:szCs w:val="24"/>
        </w:rPr>
        <w:t>in 100,000 live births 239 women</w:t>
      </w:r>
      <w:r w:rsidRPr="00B61EF4">
        <w:rPr>
          <w:iCs/>
          <w:sz w:val="24"/>
          <w:szCs w:val="24"/>
        </w:rPr>
        <w:t xml:space="preserve"> could die from complications of pregnancy an</w:t>
      </w:r>
      <w:r w:rsidR="005B6C9F" w:rsidRPr="00B61EF4">
        <w:rPr>
          <w:iCs/>
          <w:sz w:val="24"/>
          <w:szCs w:val="24"/>
        </w:rPr>
        <w:t xml:space="preserve">d child birth </w:t>
      </w:r>
      <w:r w:rsidR="00864B06">
        <w:rPr>
          <w:iCs/>
          <w:sz w:val="24"/>
          <w:szCs w:val="24"/>
        </w:rPr>
        <w:t>from</w:t>
      </w:r>
      <w:r w:rsidR="005B6C9F" w:rsidRPr="00B61EF4">
        <w:rPr>
          <w:iCs/>
          <w:sz w:val="24"/>
          <w:szCs w:val="24"/>
        </w:rPr>
        <w:t xml:space="preserve"> age 15 to 49</w:t>
      </w:r>
      <w:r w:rsidRPr="00B61EF4">
        <w:rPr>
          <w:iCs/>
          <w:sz w:val="24"/>
          <w:szCs w:val="24"/>
        </w:rPr>
        <w:t xml:space="preserve">. This is a reflection that still the country has not been able to provide women the continuum of skilled care to reduce maternal deaths. </w:t>
      </w:r>
      <w:r w:rsidR="0081794F" w:rsidRPr="00B61EF4">
        <w:rPr>
          <w:iCs/>
          <w:sz w:val="24"/>
          <w:szCs w:val="24"/>
        </w:rPr>
        <w:t>Despite the overall progress</w:t>
      </w:r>
      <w:r w:rsidRPr="00B61EF4">
        <w:rPr>
          <w:iCs/>
          <w:sz w:val="24"/>
          <w:szCs w:val="24"/>
        </w:rPr>
        <w:t xml:space="preserve"> in maternal health</w:t>
      </w:r>
      <w:r w:rsidR="005B6C9F" w:rsidRPr="00B61EF4">
        <w:rPr>
          <w:iCs/>
          <w:sz w:val="24"/>
          <w:szCs w:val="24"/>
        </w:rPr>
        <w:t xml:space="preserve"> and sexual and reproductive health </w:t>
      </w:r>
      <w:r w:rsidRPr="00B61EF4">
        <w:rPr>
          <w:iCs/>
          <w:sz w:val="24"/>
          <w:szCs w:val="24"/>
        </w:rPr>
        <w:t>indicators, inequalities exi</w:t>
      </w:r>
      <w:r w:rsidR="005B6C9F" w:rsidRPr="00B61EF4">
        <w:rPr>
          <w:iCs/>
          <w:sz w:val="24"/>
          <w:szCs w:val="24"/>
        </w:rPr>
        <w:t xml:space="preserve">st and disparities are widening – the </w:t>
      </w:r>
      <w:r w:rsidR="0081794F" w:rsidRPr="00B61EF4">
        <w:rPr>
          <w:iCs/>
          <w:sz w:val="24"/>
          <w:szCs w:val="24"/>
        </w:rPr>
        <w:t>utilization rates are still visibly disparate among different sub-regions and among population groups such as adolesc</w:t>
      </w:r>
      <w:r w:rsidR="005C70AC" w:rsidRPr="00B61EF4">
        <w:rPr>
          <w:iCs/>
          <w:sz w:val="24"/>
          <w:szCs w:val="24"/>
        </w:rPr>
        <w:t>ents, postpartum women, ethnic/r</w:t>
      </w:r>
      <w:r w:rsidR="0081794F" w:rsidRPr="00B61EF4">
        <w:rPr>
          <w:iCs/>
          <w:sz w:val="24"/>
          <w:szCs w:val="24"/>
        </w:rPr>
        <w:t xml:space="preserve">eligious minorities and the urban poor. While the policies are responsive to their needs, there is a gap in implementation and in resources. </w:t>
      </w:r>
      <w:r w:rsidRPr="00B61EF4">
        <w:rPr>
          <w:iCs/>
          <w:sz w:val="24"/>
          <w:szCs w:val="24"/>
        </w:rPr>
        <w:t xml:space="preserve">There is a need to improve the quality and access to </w:t>
      </w:r>
      <w:r w:rsidR="00514977" w:rsidRPr="00B61EF4">
        <w:rPr>
          <w:iCs/>
          <w:sz w:val="24"/>
          <w:szCs w:val="24"/>
        </w:rPr>
        <w:t>r</w:t>
      </w:r>
      <w:r w:rsidR="005B6C9F" w:rsidRPr="00B61EF4">
        <w:rPr>
          <w:iCs/>
          <w:sz w:val="24"/>
          <w:szCs w:val="24"/>
        </w:rPr>
        <w:t xml:space="preserve">eproductive health </w:t>
      </w:r>
      <w:r w:rsidRPr="00B61EF4">
        <w:rPr>
          <w:iCs/>
          <w:sz w:val="24"/>
          <w:szCs w:val="24"/>
        </w:rPr>
        <w:t>services, particularly for underserved population groups, including those who live in rural and remote areas.</w:t>
      </w:r>
      <w:r w:rsidR="005C70AC" w:rsidRPr="00B61EF4">
        <w:rPr>
          <w:iCs/>
          <w:sz w:val="24"/>
          <w:szCs w:val="24"/>
        </w:rPr>
        <w:t xml:space="preserve"> </w:t>
      </w:r>
      <w:r w:rsidR="0081794F" w:rsidRPr="00B61EF4">
        <w:rPr>
          <w:iCs/>
          <w:sz w:val="24"/>
          <w:szCs w:val="24"/>
        </w:rPr>
        <w:t xml:space="preserve">There are numerous supply and demand side barriers to </w:t>
      </w:r>
      <w:r w:rsidRPr="00B61EF4">
        <w:rPr>
          <w:iCs/>
          <w:sz w:val="24"/>
          <w:szCs w:val="24"/>
        </w:rPr>
        <w:t>access and utilization of S</w:t>
      </w:r>
      <w:r w:rsidR="00FA3D1E" w:rsidRPr="00B61EF4">
        <w:rPr>
          <w:iCs/>
          <w:sz w:val="24"/>
          <w:szCs w:val="24"/>
        </w:rPr>
        <w:t>exual and Reproductive Health</w:t>
      </w:r>
      <w:r w:rsidR="007C262A" w:rsidRPr="00B61EF4">
        <w:rPr>
          <w:iCs/>
          <w:sz w:val="24"/>
          <w:szCs w:val="24"/>
        </w:rPr>
        <w:t xml:space="preserve"> (SRH)</w:t>
      </w:r>
      <w:r w:rsidRPr="00B61EF4">
        <w:rPr>
          <w:iCs/>
          <w:sz w:val="24"/>
          <w:szCs w:val="24"/>
        </w:rPr>
        <w:t xml:space="preserve"> and </w:t>
      </w:r>
      <w:r w:rsidR="007C262A" w:rsidRPr="00B61EF4">
        <w:rPr>
          <w:iCs/>
          <w:sz w:val="24"/>
          <w:szCs w:val="24"/>
        </w:rPr>
        <w:t>m</w:t>
      </w:r>
      <w:r w:rsidR="00FA3D1E" w:rsidRPr="00B61EF4">
        <w:rPr>
          <w:iCs/>
          <w:sz w:val="24"/>
          <w:szCs w:val="24"/>
        </w:rPr>
        <w:t xml:space="preserve">aternal  and </w:t>
      </w:r>
      <w:r w:rsidR="007C262A" w:rsidRPr="00B61EF4">
        <w:rPr>
          <w:iCs/>
          <w:sz w:val="24"/>
          <w:szCs w:val="24"/>
        </w:rPr>
        <w:t>n</w:t>
      </w:r>
      <w:r w:rsidR="00FA3D1E" w:rsidRPr="00B61EF4">
        <w:rPr>
          <w:iCs/>
          <w:sz w:val="24"/>
          <w:szCs w:val="24"/>
        </w:rPr>
        <w:t xml:space="preserve">ew born </w:t>
      </w:r>
      <w:r w:rsidR="007C262A" w:rsidRPr="00B61EF4">
        <w:rPr>
          <w:iCs/>
          <w:sz w:val="24"/>
          <w:szCs w:val="24"/>
        </w:rPr>
        <w:t>h</w:t>
      </w:r>
      <w:r w:rsidR="00FA3D1E" w:rsidRPr="00B61EF4">
        <w:rPr>
          <w:iCs/>
          <w:sz w:val="24"/>
          <w:szCs w:val="24"/>
        </w:rPr>
        <w:t>ealth</w:t>
      </w:r>
      <w:r w:rsidR="0081794F" w:rsidRPr="00B61EF4">
        <w:rPr>
          <w:iCs/>
          <w:sz w:val="24"/>
          <w:szCs w:val="24"/>
        </w:rPr>
        <w:t xml:space="preserve"> services, including Inadequate numbers of trained human resources, stock out of esse</w:t>
      </w:r>
      <w:r w:rsidR="005B6C9F" w:rsidRPr="00B61EF4">
        <w:rPr>
          <w:iCs/>
          <w:sz w:val="24"/>
          <w:szCs w:val="24"/>
        </w:rPr>
        <w:t xml:space="preserve">ntial supplies, </w:t>
      </w:r>
      <w:r w:rsidR="0081794F" w:rsidRPr="00B61EF4">
        <w:rPr>
          <w:iCs/>
          <w:sz w:val="24"/>
          <w:szCs w:val="24"/>
        </w:rPr>
        <w:t>socio-cultural behavior li</w:t>
      </w:r>
      <w:r w:rsidR="005B6C9F" w:rsidRPr="00B61EF4">
        <w:rPr>
          <w:iCs/>
          <w:sz w:val="24"/>
          <w:szCs w:val="24"/>
        </w:rPr>
        <w:t xml:space="preserve">miting care seeking behavior. </w:t>
      </w:r>
    </w:p>
    <w:p w14:paraId="4BA76A0E" w14:textId="2C07360B" w:rsidR="005C70AC" w:rsidRPr="00B61EF4" w:rsidRDefault="005C70AC" w:rsidP="005C70AC">
      <w:pPr>
        <w:ind w:left="360"/>
        <w:jc w:val="both"/>
        <w:rPr>
          <w:iCs/>
          <w:sz w:val="24"/>
          <w:szCs w:val="24"/>
        </w:rPr>
      </w:pPr>
      <w:r w:rsidRPr="00B61EF4">
        <w:rPr>
          <w:iCs/>
          <w:sz w:val="24"/>
          <w:szCs w:val="24"/>
        </w:rPr>
        <w:t>The</w:t>
      </w:r>
      <w:r w:rsidR="00FA3D1E" w:rsidRPr="00B61EF4">
        <w:rPr>
          <w:iCs/>
          <w:sz w:val="24"/>
          <w:szCs w:val="24"/>
        </w:rPr>
        <w:t xml:space="preserve"> </w:t>
      </w:r>
      <w:r w:rsidR="00514977" w:rsidRPr="00B61EF4">
        <w:rPr>
          <w:iCs/>
          <w:sz w:val="24"/>
          <w:szCs w:val="24"/>
        </w:rPr>
        <w:t>Ministry of Health and Population</w:t>
      </w:r>
      <w:r w:rsidRPr="00B61EF4">
        <w:rPr>
          <w:iCs/>
          <w:sz w:val="24"/>
          <w:szCs w:val="24"/>
        </w:rPr>
        <w:t xml:space="preserve"> has adopted various strategies to reduce risks during pregnancy and childbirth and address factors associated with mortality and morbidity. The major strategies include promoting birth preparedness and complication readiness including awareness raising and improving preparedness for funds, transport and blood transfusion; </w:t>
      </w:r>
      <w:r w:rsidRPr="00B61EF4">
        <w:rPr>
          <w:iCs/>
          <w:sz w:val="24"/>
          <w:szCs w:val="24"/>
        </w:rPr>
        <w:lastRenderedPageBreak/>
        <w:t xml:space="preserve">expansion of 24 hours birthing facilities alongside </w:t>
      </w:r>
      <w:r w:rsidRPr="00B61EF4">
        <w:rPr>
          <w:b/>
          <w:bCs/>
          <w:i/>
          <w:sz w:val="24"/>
          <w:szCs w:val="24"/>
        </w:rPr>
        <w:t>Aama</w:t>
      </w:r>
      <w:r w:rsidR="00741714" w:rsidRPr="00B61EF4">
        <w:rPr>
          <w:b/>
          <w:bCs/>
          <w:i/>
          <w:sz w:val="24"/>
          <w:szCs w:val="24"/>
        </w:rPr>
        <w:t xml:space="preserve"> </w:t>
      </w:r>
      <w:r w:rsidRPr="00B61EF4">
        <w:rPr>
          <w:b/>
          <w:bCs/>
          <w:i/>
          <w:sz w:val="24"/>
          <w:szCs w:val="24"/>
        </w:rPr>
        <w:t>Suraksha</w:t>
      </w:r>
      <w:r w:rsidRPr="00B61EF4">
        <w:rPr>
          <w:b/>
          <w:bCs/>
          <w:iCs/>
          <w:sz w:val="24"/>
          <w:szCs w:val="24"/>
        </w:rPr>
        <w:t xml:space="preserve"> Programme</w:t>
      </w:r>
      <w:r w:rsidRPr="00B61EF4">
        <w:rPr>
          <w:iCs/>
          <w:sz w:val="24"/>
          <w:szCs w:val="24"/>
        </w:rPr>
        <w:t xml:space="preserve"> </w:t>
      </w:r>
      <w:r w:rsidR="0006554D" w:rsidRPr="00B61EF4">
        <w:rPr>
          <w:iCs/>
          <w:sz w:val="24"/>
          <w:szCs w:val="24"/>
        </w:rPr>
        <w:t xml:space="preserve">(incentives provided for transportation to health facility for </w:t>
      </w:r>
      <w:r w:rsidR="00741714" w:rsidRPr="00B61EF4">
        <w:rPr>
          <w:iCs/>
          <w:sz w:val="24"/>
          <w:szCs w:val="24"/>
        </w:rPr>
        <w:t xml:space="preserve">ante-natal care </w:t>
      </w:r>
      <w:r w:rsidR="0006554D" w:rsidRPr="00B61EF4">
        <w:rPr>
          <w:iCs/>
          <w:sz w:val="24"/>
          <w:szCs w:val="24"/>
        </w:rPr>
        <w:t xml:space="preserve">and delivery and free delivery services) </w:t>
      </w:r>
      <w:r w:rsidRPr="00B61EF4">
        <w:rPr>
          <w:iCs/>
          <w:sz w:val="24"/>
          <w:szCs w:val="24"/>
        </w:rPr>
        <w:t>promotes ante</w:t>
      </w:r>
      <w:r w:rsidR="00741714" w:rsidRPr="00B61EF4">
        <w:rPr>
          <w:iCs/>
          <w:sz w:val="24"/>
          <w:szCs w:val="24"/>
        </w:rPr>
        <w:t>-</w:t>
      </w:r>
      <w:r w:rsidRPr="00B61EF4">
        <w:rPr>
          <w:iCs/>
          <w:sz w:val="24"/>
          <w:szCs w:val="24"/>
        </w:rPr>
        <w:t>natal check-ups and institutional delivery; the expansion of 24-hour emergency obstetric care services (basic and comprehensive) at selected health facilities in all districts.</w:t>
      </w:r>
    </w:p>
    <w:p w14:paraId="7E0548CE" w14:textId="77777777" w:rsidR="001C232E" w:rsidRPr="00B61EF4" w:rsidRDefault="001C232E" w:rsidP="007A2901">
      <w:pPr>
        <w:numPr>
          <w:ilvl w:val="0"/>
          <w:numId w:val="13"/>
        </w:numPr>
        <w:jc w:val="both"/>
        <w:rPr>
          <w:i/>
          <w:sz w:val="24"/>
          <w:szCs w:val="24"/>
        </w:rPr>
      </w:pPr>
      <w:r w:rsidRPr="00B61EF4">
        <w:rPr>
          <w:i/>
          <w:sz w:val="24"/>
          <w:szCs w:val="24"/>
        </w:rPr>
        <w:t>Please provide information on the main areas of concern specifically in relation to maternal morbidities in your country and/or context. Please elaborate on the main causes leading to maternal morbidities in your country and/or context?</w:t>
      </w:r>
    </w:p>
    <w:p w14:paraId="2BC70205" w14:textId="5380F7F7" w:rsidR="0033077E" w:rsidRPr="00B61EF4" w:rsidRDefault="0033077E" w:rsidP="0033077E">
      <w:pPr>
        <w:pStyle w:val="ListParagraph"/>
        <w:ind w:left="360"/>
        <w:jc w:val="both"/>
        <w:rPr>
          <w:iCs/>
          <w:sz w:val="24"/>
          <w:szCs w:val="24"/>
        </w:rPr>
      </w:pPr>
      <w:r w:rsidRPr="00B61EF4">
        <w:rPr>
          <w:iCs/>
          <w:sz w:val="24"/>
          <w:szCs w:val="24"/>
        </w:rPr>
        <w:t xml:space="preserve">Postpartum </w:t>
      </w:r>
      <w:r w:rsidR="000153F5" w:rsidRPr="00B61EF4">
        <w:rPr>
          <w:iCs/>
          <w:sz w:val="24"/>
          <w:szCs w:val="24"/>
        </w:rPr>
        <w:t>h</w:t>
      </w:r>
      <w:r w:rsidR="00FA3D1E" w:rsidRPr="00B61EF4">
        <w:rPr>
          <w:iCs/>
          <w:sz w:val="24"/>
          <w:szCs w:val="24"/>
        </w:rPr>
        <w:t>a</w:t>
      </w:r>
      <w:r w:rsidR="000153F5" w:rsidRPr="00B61EF4">
        <w:rPr>
          <w:iCs/>
          <w:sz w:val="24"/>
          <w:szCs w:val="24"/>
        </w:rPr>
        <w:t>emorrhage</w:t>
      </w:r>
      <w:r w:rsidR="00FA3D1E" w:rsidRPr="00B61EF4">
        <w:rPr>
          <w:iCs/>
          <w:sz w:val="24"/>
          <w:szCs w:val="24"/>
        </w:rPr>
        <w:t xml:space="preserve"> (PPH)</w:t>
      </w:r>
      <w:r w:rsidRPr="00B61EF4">
        <w:rPr>
          <w:iCs/>
          <w:sz w:val="24"/>
          <w:szCs w:val="24"/>
        </w:rPr>
        <w:t xml:space="preserve"> and hypertensive disorders of</w:t>
      </w:r>
      <w:r w:rsidR="008D0372" w:rsidRPr="00B61EF4">
        <w:rPr>
          <w:iCs/>
          <w:sz w:val="24"/>
          <w:szCs w:val="24"/>
        </w:rPr>
        <w:t xml:space="preserve"> </w:t>
      </w:r>
      <w:r w:rsidR="00366753" w:rsidRPr="00B61EF4">
        <w:rPr>
          <w:iCs/>
          <w:sz w:val="24"/>
          <w:szCs w:val="24"/>
        </w:rPr>
        <w:t>pregnancy continue</w:t>
      </w:r>
      <w:r w:rsidRPr="00B61EF4">
        <w:rPr>
          <w:iCs/>
          <w:sz w:val="24"/>
          <w:szCs w:val="24"/>
        </w:rPr>
        <w:t xml:space="preserve"> to be the leading causes of maternal deaths, with PPH le</w:t>
      </w:r>
      <w:r w:rsidR="008D0372" w:rsidRPr="00B61EF4">
        <w:rPr>
          <w:iCs/>
          <w:sz w:val="24"/>
          <w:szCs w:val="24"/>
        </w:rPr>
        <w:t>ading in the communities and hypertensive disorders of pregnancy</w:t>
      </w:r>
      <w:r w:rsidRPr="00B61EF4">
        <w:rPr>
          <w:iCs/>
          <w:sz w:val="24"/>
          <w:szCs w:val="24"/>
        </w:rPr>
        <w:t xml:space="preserve"> leading in health facilities. Infection and non-communicable diseases are becoming increasingly important as causes of maternal death. A third of maternal deaths and a substantial proportion of pregnancy related life threatening conditions are attributed to complications that arise during labour, childbirth or the postpartum period.</w:t>
      </w:r>
    </w:p>
    <w:p w14:paraId="0CA544F9" w14:textId="77777777" w:rsidR="001C232E" w:rsidRPr="00B61EF4" w:rsidRDefault="001C232E" w:rsidP="00C65D27">
      <w:pPr>
        <w:numPr>
          <w:ilvl w:val="0"/>
          <w:numId w:val="13"/>
        </w:numPr>
        <w:jc w:val="both"/>
        <w:rPr>
          <w:i/>
          <w:sz w:val="24"/>
          <w:szCs w:val="24"/>
        </w:rPr>
      </w:pPr>
      <w:r w:rsidRPr="00B61EF4">
        <w:rPr>
          <w:i/>
          <w:sz w:val="24"/>
          <w:szCs w:val="24"/>
        </w:rPr>
        <w:t>Is there particular group of women and girls who are more at risk of maternal morbidities? (For instance, adolescents, women living with HIV, indigenous women, women of African descent</w:t>
      </w:r>
      <w:r w:rsidRPr="00B61EF4">
        <w:rPr>
          <w:b/>
          <w:bCs/>
          <w:i/>
          <w:sz w:val="24"/>
          <w:szCs w:val="24"/>
        </w:rPr>
        <w:t>,</w:t>
      </w:r>
      <w:r w:rsidRPr="00B61EF4">
        <w:rPr>
          <w:i/>
          <w:sz w:val="24"/>
          <w:szCs w:val="24"/>
        </w:rPr>
        <w:t> women from rural areas etc.)</w:t>
      </w:r>
    </w:p>
    <w:p w14:paraId="3B53BF0D" w14:textId="44F76B28" w:rsidR="00B545F6" w:rsidRDefault="00B545F6" w:rsidP="00B545F6">
      <w:pPr>
        <w:pStyle w:val="ListParagraph"/>
        <w:ind w:left="360"/>
        <w:jc w:val="both"/>
        <w:rPr>
          <w:iCs/>
          <w:sz w:val="24"/>
          <w:szCs w:val="24"/>
        </w:rPr>
      </w:pPr>
      <w:r w:rsidRPr="00B61EF4">
        <w:rPr>
          <w:iCs/>
          <w:sz w:val="24"/>
          <w:szCs w:val="24"/>
        </w:rPr>
        <w:t xml:space="preserve">Underserved population groups such as </w:t>
      </w:r>
      <w:r w:rsidR="00CF15B3" w:rsidRPr="00B61EF4">
        <w:rPr>
          <w:iCs/>
          <w:sz w:val="24"/>
          <w:szCs w:val="24"/>
        </w:rPr>
        <w:t xml:space="preserve">adolescents, </w:t>
      </w:r>
      <w:r w:rsidRPr="00B61EF4">
        <w:rPr>
          <w:iCs/>
          <w:sz w:val="24"/>
          <w:szCs w:val="24"/>
        </w:rPr>
        <w:t xml:space="preserve">women living in rural and remote area, </w:t>
      </w:r>
      <w:r w:rsidR="000153F5" w:rsidRPr="00B61EF4">
        <w:rPr>
          <w:iCs/>
          <w:sz w:val="24"/>
          <w:szCs w:val="24"/>
        </w:rPr>
        <w:t xml:space="preserve">women of </w:t>
      </w:r>
      <w:r w:rsidRPr="00B61EF4">
        <w:rPr>
          <w:iCs/>
          <w:sz w:val="24"/>
          <w:szCs w:val="24"/>
        </w:rPr>
        <w:t>low socio-economic status including among the uneducated, ethnic and religious minorities are at</w:t>
      </w:r>
      <w:r w:rsidR="000153F5" w:rsidRPr="00B61EF4">
        <w:rPr>
          <w:iCs/>
          <w:sz w:val="24"/>
          <w:szCs w:val="24"/>
        </w:rPr>
        <w:t xml:space="preserve"> a greater</w:t>
      </w:r>
      <w:r w:rsidRPr="00B61EF4">
        <w:rPr>
          <w:iCs/>
          <w:sz w:val="24"/>
          <w:szCs w:val="24"/>
        </w:rPr>
        <w:t xml:space="preserve"> risk of maternal morbidities.</w:t>
      </w:r>
    </w:p>
    <w:p w14:paraId="4D5C888B" w14:textId="77777777" w:rsidR="000775E9" w:rsidRDefault="000775E9" w:rsidP="00B545F6">
      <w:pPr>
        <w:pStyle w:val="ListParagraph"/>
        <w:ind w:left="360"/>
        <w:jc w:val="both"/>
        <w:rPr>
          <w:sz w:val="24"/>
        </w:rPr>
      </w:pPr>
    </w:p>
    <w:p w14:paraId="339BFB0C" w14:textId="517B1E1A" w:rsidR="00061B19" w:rsidRPr="00B61EF4" w:rsidRDefault="00061B19" w:rsidP="00B545F6">
      <w:pPr>
        <w:pStyle w:val="ListParagraph"/>
        <w:ind w:left="360"/>
        <w:jc w:val="both"/>
        <w:rPr>
          <w:iCs/>
          <w:sz w:val="24"/>
          <w:szCs w:val="24"/>
        </w:rPr>
      </w:pPr>
      <w:r>
        <w:rPr>
          <w:sz w:val="24"/>
        </w:rPr>
        <w:t>Adolescent mothers face higher risks of complications and babies born to young mothers have a greater risk of low birth weight with potential long-term effects. Although fertility has been falling in Nepal, adolescent birth rate increased from 81 in 2011 to 88 in 2016 per 1000 women. Contraceptive use among married 15 -19 years is very low (14.5% for modern contraceptive methods). Repeat pregnancy and short intervals between births is also a concern for young mothers and presents further risks to both the mother and the child. Deliveries conducted by a skilled provider have increased from 36% in 2011 to 58% in 2016. Still (in 2016), 41% of women gave birth at home, with the highest home births occurring in Province 6 (63%) and in Province 2 (55%).  Similarly, 34% of women in the poorest wealth quintile had an institutional delivery compared to 90% in the highest wealth quintile. Women with no education are less likely to deliver in a health facility than women with secondary or higher education (36% and 85% respectively).</w:t>
      </w:r>
    </w:p>
    <w:p w14:paraId="16D53137" w14:textId="77777777" w:rsidR="00D03DED" w:rsidRPr="00B61EF4" w:rsidRDefault="001C232E" w:rsidP="00D03DED">
      <w:pPr>
        <w:numPr>
          <w:ilvl w:val="0"/>
          <w:numId w:val="13"/>
        </w:numPr>
        <w:jc w:val="both"/>
        <w:rPr>
          <w:i/>
          <w:sz w:val="24"/>
          <w:szCs w:val="24"/>
        </w:rPr>
      </w:pPr>
      <w:r w:rsidRPr="00B61EF4">
        <w:rPr>
          <w:i/>
          <w:sz w:val="24"/>
          <w:szCs w:val="24"/>
        </w:rPr>
        <w:t>What type of measures are in place to prevent maternal morbidity, including laws, policies and programmes? How has a human rights-based approach informed such measures?</w:t>
      </w:r>
    </w:p>
    <w:p w14:paraId="0BCDB625" w14:textId="5ECD409E" w:rsidR="0033077E" w:rsidRPr="00B61EF4" w:rsidRDefault="00D03DED" w:rsidP="0033077E">
      <w:pPr>
        <w:ind w:left="360"/>
        <w:jc w:val="both"/>
        <w:rPr>
          <w:iCs/>
          <w:sz w:val="24"/>
          <w:szCs w:val="24"/>
        </w:rPr>
      </w:pPr>
      <w:r w:rsidRPr="00B61EF4">
        <w:rPr>
          <w:iCs/>
          <w:sz w:val="24"/>
          <w:szCs w:val="24"/>
        </w:rPr>
        <w:t xml:space="preserve">Nepal took an integrated approach to community health and family planning programmes in the early 1960s that led the way for safer motherhood. The Safe Motherhood </w:t>
      </w:r>
      <w:r w:rsidR="000153F5" w:rsidRPr="00B61EF4">
        <w:rPr>
          <w:iCs/>
          <w:sz w:val="24"/>
          <w:szCs w:val="24"/>
        </w:rPr>
        <w:t>P</w:t>
      </w:r>
      <w:r w:rsidRPr="00B61EF4">
        <w:rPr>
          <w:iCs/>
          <w:sz w:val="24"/>
          <w:szCs w:val="24"/>
        </w:rPr>
        <w:t xml:space="preserve">rogramme commenced in 1997 under the Second Long-Term Plan (1997-2017) which </w:t>
      </w:r>
      <w:r w:rsidR="008D0372" w:rsidRPr="00B61EF4">
        <w:rPr>
          <w:iCs/>
          <w:sz w:val="24"/>
          <w:szCs w:val="24"/>
        </w:rPr>
        <w:t>emphasized</w:t>
      </w:r>
      <w:r w:rsidRPr="00B61EF4">
        <w:rPr>
          <w:iCs/>
          <w:sz w:val="24"/>
          <w:szCs w:val="24"/>
        </w:rPr>
        <w:t xml:space="preserve"> </w:t>
      </w:r>
      <w:r w:rsidRPr="00B61EF4">
        <w:rPr>
          <w:iCs/>
          <w:sz w:val="24"/>
          <w:szCs w:val="24"/>
        </w:rPr>
        <w:lastRenderedPageBreak/>
        <w:t>strengthening of infrastructure for the</w:t>
      </w:r>
      <w:r w:rsidR="000153F5" w:rsidRPr="00B61EF4">
        <w:rPr>
          <w:iCs/>
          <w:sz w:val="24"/>
          <w:szCs w:val="24"/>
        </w:rPr>
        <w:t xml:space="preserve"> delivery of </w:t>
      </w:r>
      <w:r w:rsidRPr="00B61EF4">
        <w:rPr>
          <w:iCs/>
          <w:sz w:val="24"/>
          <w:szCs w:val="24"/>
        </w:rPr>
        <w:t>reproductive health service</w:t>
      </w:r>
      <w:r w:rsidR="000153F5" w:rsidRPr="00B61EF4">
        <w:rPr>
          <w:iCs/>
          <w:sz w:val="24"/>
          <w:szCs w:val="24"/>
        </w:rPr>
        <w:t>s</w:t>
      </w:r>
      <w:r w:rsidRPr="00B61EF4">
        <w:rPr>
          <w:iCs/>
          <w:sz w:val="24"/>
          <w:szCs w:val="24"/>
        </w:rPr>
        <w:t>. The National Safe Motherhood Plan 2002-2017 aimed to have functioning comprehensive emergency obstetric and newborn care (CEONC) sites in 63 districts and functioning basic emergency obstetric and newborn care (BEONC) facilities in 137 Primary Health Centres by 2017, and health posts with skilled attendants increased to 90 % by 2017. It</w:t>
      </w:r>
      <w:r w:rsidR="00987531" w:rsidRPr="00B61EF4">
        <w:rPr>
          <w:iCs/>
          <w:sz w:val="24"/>
          <w:szCs w:val="24"/>
        </w:rPr>
        <w:t xml:space="preserve"> was revised</w:t>
      </w:r>
      <w:r w:rsidRPr="00B61EF4">
        <w:rPr>
          <w:iCs/>
          <w:sz w:val="24"/>
          <w:szCs w:val="24"/>
        </w:rPr>
        <w:t xml:space="preserve"> in 2006 as the National Safe Motherhood and Newborn Health Long-Term Plan </w:t>
      </w:r>
      <w:r w:rsidR="00987531" w:rsidRPr="00B61EF4">
        <w:rPr>
          <w:iCs/>
          <w:sz w:val="24"/>
          <w:szCs w:val="24"/>
        </w:rPr>
        <w:t>(</w:t>
      </w:r>
      <w:r w:rsidRPr="00B61EF4">
        <w:rPr>
          <w:iCs/>
          <w:sz w:val="24"/>
          <w:szCs w:val="24"/>
        </w:rPr>
        <w:t>2006-2017</w:t>
      </w:r>
      <w:r w:rsidR="00987531" w:rsidRPr="00B61EF4">
        <w:rPr>
          <w:iCs/>
          <w:sz w:val="24"/>
          <w:szCs w:val="24"/>
        </w:rPr>
        <w:t>) which</w:t>
      </w:r>
      <w:r w:rsidRPr="00B61EF4">
        <w:rPr>
          <w:iCs/>
          <w:sz w:val="24"/>
          <w:szCs w:val="24"/>
        </w:rPr>
        <w:t xml:space="preserve"> strengthened the component of </w:t>
      </w:r>
      <w:r w:rsidR="00987531" w:rsidRPr="00B61EF4">
        <w:rPr>
          <w:iCs/>
          <w:sz w:val="24"/>
          <w:szCs w:val="24"/>
        </w:rPr>
        <w:t>n</w:t>
      </w:r>
      <w:r w:rsidRPr="00B61EF4">
        <w:rPr>
          <w:iCs/>
          <w:sz w:val="24"/>
          <w:szCs w:val="24"/>
        </w:rPr>
        <w:t xml:space="preserve">ewborn </w:t>
      </w:r>
      <w:r w:rsidR="00987531" w:rsidRPr="00B61EF4">
        <w:rPr>
          <w:iCs/>
          <w:sz w:val="24"/>
          <w:szCs w:val="24"/>
        </w:rPr>
        <w:t>h</w:t>
      </w:r>
      <w:r w:rsidRPr="00B61EF4">
        <w:rPr>
          <w:iCs/>
          <w:sz w:val="24"/>
          <w:szCs w:val="24"/>
        </w:rPr>
        <w:t>ealth</w:t>
      </w:r>
      <w:r w:rsidR="00987531" w:rsidRPr="00B61EF4">
        <w:rPr>
          <w:iCs/>
          <w:sz w:val="24"/>
          <w:szCs w:val="24"/>
        </w:rPr>
        <w:t xml:space="preserve"> care</w:t>
      </w:r>
      <w:r w:rsidRPr="00B61EF4">
        <w:rPr>
          <w:iCs/>
          <w:sz w:val="24"/>
          <w:szCs w:val="24"/>
        </w:rPr>
        <w:t xml:space="preserve">. The National Family Planning Implementation Plan </w:t>
      </w:r>
      <w:r w:rsidR="00987531" w:rsidRPr="00B61EF4">
        <w:rPr>
          <w:iCs/>
          <w:sz w:val="24"/>
          <w:szCs w:val="24"/>
        </w:rPr>
        <w:t>(</w:t>
      </w:r>
      <w:r w:rsidRPr="00B61EF4">
        <w:rPr>
          <w:iCs/>
          <w:sz w:val="24"/>
          <w:szCs w:val="24"/>
        </w:rPr>
        <w:t>2015-2020</w:t>
      </w:r>
      <w:r w:rsidR="00987531" w:rsidRPr="00B61EF4">
        <w:rPr>
          <w:iCs/>
          <w:sz w:val="24"/>
          <w:szCs w:val="24"/>
        </w:rPr>
        <w:t>)</w:t>
      </w:r>
      <w:r w:rsidRPr="00B61EF4">
        <w:rPr>
          <w:iCs/>
          <w:sz w:val="24"/>
          <w:szCs w:val="24"/>
        </w:rPr>
        <w:t xml:space="preserve"> was launched to boost the family planning programme and to ensure access to rights-based family planning services. The policy on skilled birth attendants (SBAs) was endorsed in 2006, which identified the importance of skilled birth attendance at every birth. The Safe Delivery Incentive Programme was introduced in 2005 to promote delivery by skilled birth attendants, by providing cash as transport support cost to women giving birth in a public health facility. This </w:t>
      </w:r>
      <w:r w:rsidR="00987531" w:rsidRPr="00B61EF4">
        <w:rPr>
          <w:iCs/>
          <w:sz w:val="24"/>
          <w:szCs w:val="24"/>
        </w:rPr>
        <w:t>P</w:t>
      </w:r>
      <w:r w:rsidRPr="00B61EF4">
        <w:rPr>
          <w:iCs/>
          <w:sz w:val="24"/>
          <w:szCs w:val="24"/>
        </w:rPr>
        <w:t xml:space="preserve">rogramme evolved into the Aama Programme in 2009 which extended it to provision of free delivery care at public and some private facilities. </w:t>
      </w:r>
      <w:r w:rsidR="006A78D1" w:rsidRPr="00B61EF4">
        <w:rPr>
          <w:iCs/>
          <w:sz w:val="24"/>
          <w:szCs w:val="24"/>
        </w:rPr>
        <w:t xml:space="preserve">Since 2016, free newborn care has also been included in the </w:t>
      </w:r>
      <w:r w:rsidR="00987531" w:rsidRPr="00B61EF4">
        <w:rPr>
          <w:iCs/>
          <w:sz w:val="24"/>
          <w:szCs w:val="24"/>
        </w:rPr>
        <w:t>P</w:t>
      </w:r>
      <w:r w:rsidR="006A78D1" w:rsidRPr="00B61EF4">
        <w:rPr>
          <w:iCs/>
          <w:sz w:val="24"/>
          <w:szCs w:val="24"/>
        </w:rPr>
        <w:t xml:space="preserve">rogramme. </w:t>
      </w:r>
      <w:r w:rsidR="00E57710" w:rsidRPr="00B61EF4">
        <w:rPr>
          <w:iCs/>
          <w:sz w:val="24"/>
          <w:szCs w:val="24"/>
        </w:rPr>
        <w:t>Further</w:t>
      </w:r>
      <w:r w:rsidR="00987531" w:rsidRPr="00B61EF4">
        <w:rPr>
          <w:iCs/>
          <w:sz w:val="24"/>
          <w:szCs w:val="24"/>
        </w:rPr>
        <w:t>more</w:t>
      </w:r>
      <w:r w:rsidR="00E57710" w:rsidRPr="00B61EF4">
        <w:rPr>
          <w:iCs/>
          <w:sz w:val="24"/>
          <w:szCs w:val="24"/>
        </w:rPr>
        <w:t>, a</w:t>
      </w:r>
      <w:r w:rsidRPr="00B61EF4">
        <w:rPr>
          <w:iCs/>
          <w:sz w:val="24"/>
          <w:szCs w:val="24"/>
        </w:rPr>
        <w:t xml:space="preserve">bortion was </w:t>
      </w:r>
      <w:r w:rsidR="00B10F77" w:rsidRPr="00B61EF4">
        <w:rPr>
          <w:iCs/>
          <w:sz w:val="24"/>
          <w:szCs w:val="24"/>
        </w:rPr>
        <w:t>legalized</w:t>
      </w:r>
      <w:r w:rsidRPr="00B61EF4">
        <w:rPr>
          <w:iCs/>
          <w:sz w:val="24"/>
          <w:szCs w:val="24"/>
        </w:rPr>
        <w:t xml:space="preserve"> in 2002 and implementation of services at public facilities began in 2004. </w:t>
      </w:r>
    </w:p>
    <w:p w14:paraId="0A8CDE58" w14:textId="2B2E2A77" w:rsidR="00061B19" w:rsidRDefault="0033077E" w:rsidP="00B545F6">
      <w:pPr>
        <w:ind w:left="360"/>
        <w:jc w:val="both"/>
        <w:rPr>
          <w:iCs/>
          <w:sz w:val="24"/>
          <w:szCs w:val="24"/>
        </w:rPr>
      </w:pPr>
      <w:r w:rsidRPr="00B61EF4">
        <w:rPr>
          <w:iCs/>
          <w:sz w:val="24"/>
          <w:szCs w:val="24"/>
        </w:rPr>
        <w:t>T</w:t>
      </w:r>
      <w:r w:rsidR="00E57710" w:rsidRPr="00B61EF4">
        <w:rPr>
          <w:iCs/>
          <w:sz w:val="24"/>
          <w:szCs w:val="24"/>
        </w:rPr>
        <w:t>he Social Health Insurance</w:t>
      </w:r>
      <w:r w:rsidRPr="00B61EF4">
        <w:rPr>
          <w:iCs/>
          <w:sz w:val="24"/>
          <w:szCs w:val="24"/>
        </w:rPr>
        <w:t xml:space="preserve"> Scheme was formally launched in 2016/17 and will be gradually expanded </w:t>
      </w:r>
      <w:r w:rsidR="00987531" w:rsidRPr="00B61EF4">
        <w:rPr>
          <w:iCs/>
          <w:sz w:val="24"/>
          <w:szCs w:val="24"/>
        </w:rPr>
        <w:t>nation</w:t>
      </w:r>
      <w:r w:rsidRPr="00B61EF4">
        <w:rPr>
          <w:iCs/>
          <w:sz w:val="24"/>
          <w:szCs w:val="24"/>
        </w:rPr>
        <w:t xml:space="preserve">wide, and allows for partnerships with private sector </w:t>
      </w:r>
      <w:r w:rsidR="00E57710" w:rsidRPr="00B61EF4">
        <w:rPr>
          <w:iCs/>
          <w:sz w:val="24"/>
          <w:szCs w:val="24"/>
        </w:rPr>
        <w:t>organizations</w:t>
      </w:r>
      <w:r w:rsidRPr="00B61EF4">
        <w:rPr>
          <w:iCs/>
          <w:sz w:val="24"/>
          <w:szCs w:val="24"/>
        </w:rPr>
        <w:t xml:space="preserve"> and includes maternity care services as well. The Safe Motherho</w:t>
      </w:r>
      <w:r w:rsidR="00366753" w:rsidRPr="00B61EF4">
        <w:rPr>
          <w:iCs/>
          <w:sz w:val="24"/>
          <w:szCs w:val="24"/>
        </w:rPr>
        <w:t>od and Reproductive Health Act, 2018</w:t>
      </w:r>
      <w:r w:rsidRPr="00B61EF4">
        <w:rPr>
          <w:iCs/>
          <w:sz w:val="24"/>
          <w:szCs w:val="24"/>
        </w:rPr>
        <w:t xml:space="preserve"> guarantees reproductive rights of every woman. </w:t>
      </w:r>
      <w:r w:rsidR="001D46B3">
        <w:rPr>
          <w:iCs/>
          <w:sz w:val="24"/>
          <w:szCs w:val="24"/>
        </w:rPr>
        <w:t>T</w:t>
      </w:r>
      <w:r w:rsidRPr="00B61EF4">
        <w:rPr>
          <w:iCs/>
          <w:sz w:val="24"/>
          <w:szCs w:val="24"/>
        </w:rPr>
        <w:t>he Public Health Act</w:t>
      </w:r>
      <w:r w:rsidR="00987531" w:rsidRPr="00B61EF4">
        <w:rPr>
          <w:iCs/>
          <w:sz w:val="24"/>
          <w:szCs w:val="24"/>
        </w:rPr>
        <w:t xml:space="preserve">, </w:t>
      </w:r>
      <w:r w:rsidRPr="00B61EF4">
        <w:rPr>
          <w:iCs/>
          <w:sz w:val="24"/>
          <w:szCs w:val="24"/>
        </w:rPr>
        <w:t>2018 focuses on integrated service provision for reproductive, child and maternal health, with emphasis on quality of care and strengthening of referral mechanisms.</w:t>
      </w:r>
      <w:r w:rsidR="00061B19">
        <w:rPr>
          <w:iCs/>
          <w:sz w:val="24"/>
          <w:szCs w:val="24"/>
        </w:rPr>
        <w:t xml:space="preserve"> </w:t>
      </w:r>
    </w:p>
    <w:p w14:paraId="38300FA3" w14:textId="17F8A14F" w:rsidR="00061B19" w:rsidRPr="00910884" w:rsidRDefault="00061B19" w:rsidP="00B545F6">
      <w:pPr>
        <w:ind w:left="360"/>
        <w:jc w:val="both"/>
        <w:rPr>
          <w:rFonts w:cstheme="minorHAnsi"/>
          <w:iCs/>
          <w:sz w:val="24"/>
          <w:szCs w:val="24"/>
          <w:cs/>
          <w:lang w:bidi="ne-NP"/>
        </w:rPr>
      </w:pPr>
      <w:r w:rsidRPr="00910884">
        <w:rPr>
          <w:rFonts w:cstheme="minorHAnsi"/>
          <w:iCs/>
          <w:sz w:val="24"/>
          <w:szCs w:val="24"/>
        </w:rPr>
        <w:t xml:space="preserve">National </w:t>
      </w:r>
      <w:r w:rsidR="001D46B3">
        <w:rPr>
          <w:rFonts w:cstheme="minorHAnsi"/>
          <w:iCs/>
          <w:sz w:val="24"/>
          <w:szCs w:val="24"/>
        </w:rPr>
        <w:t>H</w:t>
      </w:r>
      <w:r w:rsidRPr="00910884">
        <w:rPr>
          <w:rFonts w:cstheme="minorHAnsi"/>
          <w:iCs/>
          <w:sz w:val="24"/>
          <w:szCs w:val="24"/>
        </w:rPr>
        <w:t xml:space="preserve">ealth </w:t>
      </w:r>
      <w:r w:rsidR="001D46B3">
        <w:rPr>
          <w:rFonts w:cstheme="minorHAnsi"/>
          <w:iCs/>
          <w:sz w:val="24"/>
          <w:szCs w:val="24"/>
        </w:rPr>
        <w:t>P</w:t>
      </w:r>
      <w:r w:rsidRPr="00910884">
        <w:rPr>
          <w:rFonts w:cstheme="minorHAnsi"/>
          <w:iCs/>
          <w:sz w:val="24"/>
          <w:szCs w:val="24"/>
        </w:rPr>
        <w:t>olicy</w:t>
      </w:r>
      <w:r w:rsidR="001D46B3">
        <w:rPr>
          <w:rFonts w:cstheme="minorHAnsi"/>
          <w:iCs/>
          <w:sz w:val="24"/>
          <w:szCs w:val="24"/>
        </w:rPr>
        <w:t>,</w:t>
      </w:r>
      <w:r w:rsidRPr="00910884">
        <w:rPr>
          <w:rFonts w:cstheme="minorHAnsi"/>
          <w:iCs/>
          <w:sz w:val="24"/>
          <w:szCs w:val="24"/>
        </w:rPr>
        <w:t xml:space="preserve"> 2019 has included “ Developing and expanding safe motherhood and child health, adolescent and reproductive health and elderly health care services  in the life course approach” as one of its policy statements and covers one skilled birth attendant in each ward, expanding professional midwifery and nursing service, etc as its strategies among others. Similarly the Approach Paper of 15th five year plan of Nepal (</w:t>
      </w:r>
      <w:r w:rsidR="000775E9" w:rsidRPr="00910884">
        <w:rPr>
          <w:rFonts w:cstheme="minorHAnsi"/>
          <w:iCs/>
          <w:sz w:val="24"/>
          <w:szCs w:val="24"/>
          <w:cs/>
          <w:lang w:bidi="ne-NP"/>
        </w:rPr>
        <w:t>2019/20</w:t>
      </w:r>
      <w:r w:rsidR="000775E9" w:rsidRPr="00910884">
        <w:rPr>
          <w:rFonts w:cstheme="minorHAnsi"/>
          <w:iCs/>
          <w:sz w:val="24"/>
          <w:szCs w:val="24"/>
        </w:rPr>
        <w:t xml:space="preserve"> – 20</w:t>
      </w:r>
      <w:r w:rsidR="000775E9" w:rsidRPr="00910884">
        <w:rPr>
          <w:rFonts w:cstheme="minorHAnsi"/>
          <w:iCs/>
          <w:sz w:val="24"/>
          <w:szCs w:val="24"/>
          <w:cs/>
          <w:lang w:bidi="ne-NP"/>
        </w:rPr>
        <w:t>24</w:t>
      </w:r>
      <w:r w:rsidR="000775E9" w:rsidRPr="00910884">
        <w:rPr>
          <w:rFonts w:cstheme="minorHAnsi"/>
          <w:iCs/>
          <w:sz w:val="24"/>
          <w:szCs w:val="24"/>
        </w:rPr>
        <w:t>/</w:t>
      </w:r>
      <w:r w:rsidR="000775E9" w:rsidRPr="00910884">
        <w:rPr>
          <w:rFonts w:cstheme="minorHAnsi"/>
          <w:iCs/>
          <w:sz w:val="24"/>
          <w:szCs w:val="24"/>
          <w:cs/>
          <w:lang w:bidi="ne-NP"/>
        </w:rPr>
        <w:t>25</w:t>
      </w:r>
      <w:r w:rsidRPr="00910884">
        <w:rPr>
          <w:rFonts w:cstheme="minorHAnsi"/>
          <w:iCs/>
          <w:sz w:val="24"/>
          <w:szCs w:val="24"/>
        </w:rPr>
        <w:t>), includes the life course approach as one of its strategy under social sector (Health and Nutrition; which covers Evidence based Midwifery education and other especial programs to reduce maternal mortality; Free screening for increasing of cervical and breast cancer, among others. It expects to decrease the maternal mortality ratio to 99 by end of the five years period.</w:t>
      </w:r>
      <w:r w:rsidR="0033077E" w:rsidRPr="00910884">
        <w:rPr>
          <w:rFonts w:cstheme="minorHAnsi"/>
          <w:iCs/>
          <w:sz w:val="24"/>
          <w:szCs w:val="24"/>
        </w:rPr>
        <w:t xml:space="preserve"> </w:t>
      </w:r>
    </w:p>
    <w:p w14:paraId="6DD14E87" w14:textId="26D47197" w:rsidR="0033077E" w:rsidRPr="00B61EF4" w:rsidRDefault="006A78D1" w:rsidP="00B545F6">
      <w:pPr>
        <w:ind w:left="360"/>
        <w:jc w:val="both"/>
        <w:rPr>
          <w:i/>
          <w:sz w:val="24"/>
          <w:szCs w:val="24"/>
        </w:rPr>
      </w:pPr>
      <w:r w:rsidRPr="00B61EF4">
        <w:rPr>
          <w:iCs/>
          <w:sz w:val="24"/>
          <w:szCs w:val="24"/>
        </w:rPr>
        <w:t>Nepal Health Sector Strategy (</w:t>
      </w:r>
      <w:r w:rsidR="0033077E" w:rsidRPr="00B61EF4">
        <w:rPr>
          <w:iCs/>
          <w:sz w:val="24"/>
          <w:szCs w:val="24"/>
        </w:rPr>
        <w:t>NHSS</w:t>
      </w:r>
      <w:r w:rsidRPr="00B61EF4">
        <w:rPr>
          <w:iCs/>
          <w:sz w:val="24"/>
          <w:szCs w:val="24"/>
        </w:rPr>
        <w:t>)</w:t>
      </w:r>
      <w:r w:rsidR="00FA3D1E" w:rsidRPr="00B61EF4">
        <w:rPr>
          <w:iCs/>
          <w:sz w:val="24"/>
          <w:szCs w:val="24"/>
        </w:rPr>
        <w:t xml:space="preserve"> (2015-2020)</w:t>
      </w:r>
      <w:r w:rsidR="0033077E" w:rsidRPr="00B61EF4">
        <w:rPr>
          <w:iCs/>
          <w:sz w:val="24"/>
          <w:szCs w:val="24"/>
        </w:rPr>
        <w:t xml:space="preserve"> also defines health care</w:t>
      </w:r>
      <w:r w:rsidR="00987531" w:rsidRPr="00B61EF4">
        <w:rPr>
          <w:iCs/>
          <w:sz w:val="24"/>
          <w:szCs w:val="24"/>
        </w:rPr>
        <w:t xml:space="preserve"> as being qualitative</w:t>
      </w:r>
      <w:r w:rsidR="0033077E" w:rsidRPr="00B61EF4">
        <w:rPr>
          <w:iCs/>
          <w:sz w:val="24"/>
          <w:szCs w:val="24"/>
        </w:rPr>
        <w:t xml:space="preserve"> when it </w:t>
      </w:r>
      <w:r w:rsidR="00E57710" w:rsidRPr="00B61EF4">
        <w:rPr>
          <w:iCs/>
          <w:sz w:val="24"/>
          <w:szCs w:val="24"/>
        </w:rPr>
        <w:t>is effective, safe, client-centered</w:t>
      </w:r>
      <w:r w:rsidR="0033077E" w:rsidRPr="00B61EF4">
        <w:rPr>
          <w:iCs/>
          <w:sz w:val="24"/>
          <w:szCs w:val="24"/>
        </w:rPr>
        <w:t xml:space="preserve">, timely, equitable, culturally appropriate, efficient and reliable. Health Institution Quality Assurance Authority Act </w:t>
      </w:r>
      <w:r w:rsidR="00FA3D1E" w:rsidRPr="00B61EF4">
        <w:rPr>
          <w:iCs/>
          <w:sz w:val="24"/>
          <w:szCs w:val="24"/>
        </w:rPr>
        <w:t>is being</w:t>
      </w:r>
      <w:r w:rsidR="0033077E" w:rsidRPr="00B61EF4">
        <w:rPr>
          <w:iCs/>
          <w:sz w:val="24"/>
          <w:szCs w:val="24"/>
        </w:rPr>
        <w:t xml:space="preserve"> drafted </w:t>
      </w:r>
      <w:r w:rsidR="00864344" w:rsidRPr="00B61EF4">
        <w:rPr>
          <w:iCs/>
          <w:sz w:val="24"/>
          <w:szCs w:val="24"/>
        </w:rPr>
        <w:t>including the</w:t>
      </w:r>
      <w:r w:rsidR="00BB7EBD" w:rsidRPr="00B61EF4">
        <w:rPr>
          <w:iCs/>
          <w:sz w:val="24"/>
          <w:szCs w:val="24"/>
        </w:rPr>
        <w:t xml:space="preserve"> </w:t>
      </w:r>
      <w:r w:rsidR="0033077E" w:rsidRPr="00B61EF4">
        <w:rPr>
          <w:iCs/>
          <w:sz w:val="24"/>
          <w:szCs w:val="24"/>
        </w:rPr>
        <w:t>provisions</w:t>
      </w:r>
      <w:r w:rsidR="00BB7EBD" w:rsidRPr="00B61EF4">
        <w:rPr>
          <w:iCs/>
          <w:sz w:val="24"/>
          <w:szCs w:val="24"/>
        </w:rPr>
        <w:t xml:space="preserve"> for</w:t>
      </w:r>
      <w:r w:rsidR="0033077E" w:rsidRPr="00B61EF4">
        <w:rPr>
          <w:iCs/>
          <w:sz w:val="24"/>
          <w:szCs w:val="24"/>
        </w:rPr>
        <w:t xml:space="preserve"> the establishment of an autonomous body for accreditation of private (including NGO) health institutions</w:t>
      </w:r>
      <w:r w:rsidR="00864344" w:rsidRPr="00B61EF4">
        <w:rPr>
          <w:iCs/>
          <w:sz w:val="24"/>
          <w:szCs w:val="24"/>
        </w:rPr>
        <w:t>, and</w:t>
      </w:r>
      <w:r w:rsidR="00BB7EBD" w:rsidRPr="00B61EF4">
        <w:rPr>
          <w:iCs/>
          <w:sz w:val="24"/>
          <w:szCs w:val="24"/>
        </w:rPr>
        <w:t xml:space="preserve"> </w:t>
      </w:r>
      <w:r w:rsidR="0033077E" w:rsidRPr="00B61EF4">
        <w:rPr>
          <w:iCs/>
          <w:sz w:val="24"/>
          <w:szCs w:val="24"/>
        </w:rPr>
        <w:t>various quality improvement programmes are being implemented across health facilities.</w:t>
      </w:r>
    </w:p>
    <w:p w14:paraId="11BE8DE0" w14:textId="77777777" w:rsidR="001C232E" w:rsidRPr="00B61EF4" w:rsidRDefault="001C232E" w:rsidP="007A2901">
      <w:pPr>
        <w:numPr>
          <w:ilvl w:val="0"/>
          <w:numId w:val="13"/>
        </w:numPr>
        <w:jc w:val="both"/>
        <w:rPr>
          <w:i/>
          <w:sz w:val="24"/>
          <w:szCs w:val="24"/>
        </w:rPr>
      </w:pPr>
      <w:r w:rsidRPr="00B61EF4">
        <w:rPr>
          <w:i/>
          <w:sz w:val="24"/>
          <w:szCs w:val="24"/>
        </w:rPr>
        <w:t>What measures are in place to support women and girls affected by maternal morbidities, including targeted programmes aiming at addressing their specific needs?</w:t>
      </w:r>
    </w:p>
    <w:p w14:paraId="56559587" w14:textId="4429ACAD" w:rsidR="00366753" w:rsidRPr="00B61EF4" w:rsidRDefault="009014AE" w:rsidP="00366753">
      <w:pPr>
        <w:ind w:left="360"/>
        <w:jc w:val="both"/>
        <w:rPr>
          <w:i/>
          <w:sz w:val="24"/>
          <w:szCs w:val="24"/>
        </w:rPr>
      </w:pPr>
      <w:r w:rsidRPr="00B61EF4">
        <w:rPr>
          <w:iCs/>
          <w:sz w:val="24"/>
          <w:szCs w:val="24"/>
        </w:rPr>
        <w:lastRenderedPageBreak/>
        <w:t>Ministry of Health and Population/Family Welfare Division is promoting inter</w:t>
      </w:r>
      <w:r w:rsidR="007F06CE" w:rsidRPr="00B61EF4">
        <w:rPr>
          <w:iCs/>
          <w:sz w:val="24"/>
          <w:szCs w:val="24"/>
        </w:rPr>
        <w:t>-</w:t>
      </w:r>
      <w:r w:rsidRPr="00B61EF4">
        <w:rPr>
          <w:iCs/>
          <w:sz w:val="24"/>
          <w:szCs w:val="24"/>
        </w:rPr>
        <w:t xml:space="preserve">sectoral coordination and collaboration at Federal, Province, </w:t>
      </w:r>
      <w:r w:rsidR="007F06CE" w:rsidRPr="00B61EF4">
        <w:rPr>
          <w:iCs/>
          <w:sz w:val="24"/>
          <w:szCs w:val="24"/>
        </w:rPr>
        <w:t>D</w:t>
      </w:r>
      <w:r w:rsidRPr="00B61EF4">
        <w:rPr>
          <w:iCs/>
          <w:sz w:val="24"/>
          <w:szCs w:val="24"/>
        </w:rPr>
        <w:t xml:space="preserve">istrict and </w:t>
      </w:r>
      <w:r w:rsidR="001D46B3">
        <w:rPr>
          <w:iCs/>
          <w:sz w:val="24"/>
          <w:szCs w:val="24"/>
        </w:rPr>
        <w:t>l</w:t>
      </w:r>
      <w:r w:rsidRPr="00B61EF4">
        <w:rPr>
          <w:iCs/>
          <w:sz w:val="24"/>
          <w:szCs w:val="24"/>
        </w:rPr>
        <w:t xml:space="preserve">ocal </w:t>
      </w:r>
      <w:r w:rsidR="001D46B3">
        <w:rPr>
          <w:iCs/>
          <w:sz w:val="24"/>
          <w:szCs w:val="24"/>
        </w:rPr>
        <w:t>l</w:t>
      </w:r>
      <w:r w:rsidRPr="00B61EF4">
        <w:rPr>
          <w:iCs/>
          <w:sz w:val="24"/>
          <w:szCs w:val="24"/>
        </w:rPr>
        <w:t>evel</w:t>
      </w:r>
      <w:r w:rsidR="001D46B3">
        <w:rPr>
          <w:iCs/>
          <w:sz w:val="24"/>
          <w:szCs w:val="24"/>
        </w:rPr>
        <w:t>s</w:t>
      </w:r>
      <w:r w:rsidRPr="00B61EF4">
        <w:rPr>
          <w:iCs/>
          <w:sz w:val="24"/>
          <w:szCs w:val="24"/>
        </w:rPr>
        <w:t xml:space="preserve"> to ensure commitment</w:t>
      </w:r>
      <w:r w:rsidR="007F06CE" w:rsidRPr="00B61EF4">
        <w:rPr>
          <w:iCs/>
          <w:sz w:val="24"/>
          <w:szCs w:val="24"/>
        </w:rPr>
        <w:t>s</w:t>
      </w:r>
      <w:r w:rsidRPr="00B61EF4">
        <w:rPr>
          <w:iCs/>
          <w:sz w:val="24"/>
          <w:szCs w:val="24"/>
        </w:rPr>
        <w:t xml:space="preserve"> and action for promoting safe motherhood with a focus on poor and excluded groups.</w:t>
      </w:r>
      <w:r w:rsidR="00366753" w:rsidRPr="00B61EF4">
        <w:rPr>
          <w:iCs/>
          <w:sz w:val="24"/>
          <w:szCs w:val="24"/>
        </w:rPr>
        <w:t xml:space="preserve"> </w:t>
      </w:r>
      <w:r w:rsidR="001B1AB7" w:rsidRPr="00B61EF4">
        <w:rPr>
          <w:iCs/>
          <w:sz w:val="24"/>
          <w:szCs w:val="24"/>
        </w:rPr>
        <w:t>Nepal is s</w:t>
      </w:r>
      <w:r w:rsidRPr="00B61EF4">
        <w:rPr>
          <w:iCs/>
          <w:sz w:val="24"/>
          <w:szCs w:val="24"/>
        </w:rPr>
        <w:t>trengthening and expanding delivery by skilled birth attendants and providing basic and comprehensive obstetric care services at all levels. These interventions include developing the infrastructure for delivery and emergency obstetric care; standardizing basic maternity care and emergency obstetric care at appropriate levels of the health care system; strengthening human resource management —training and deployment of advance</w:t>
      </w:r>
      <w:r w:rsidR="00E57710" w:rsidRPr="00B61EF4">
        <w:rPr>
          <w:iCs/>
          <w:sz w:val="24"/>
          <w:szCs w:val="24"/>
        </w:rPr>
        <w:t>d skilled birth attendant</w:t>
      </w:r>
      <w:r w:rsidR="007F06CE" w:rsidRPr="00B61EF4">
        <w:rPr>
          <w:iCs/>
          <w:sz w:val="24"/>
          <w:szCs w:val="24"/>
        </w:rPr>
        <w:t>s</w:t>
      </w:r>
      <w:r w:rsidRPr="00B61EF4">
        <w:rPr>
          <w:iCs/>
          <w:sz w:val="24"/>
          <w:szCs w:val="24"/>
        </w:rPr>
        <w:t xml:space="preserve"> </w:t>
      </w:r>
      <w:r w:rsidR="00864344" w:rsidRPr="00B61EF4">
        <w:rPr>
          <w:iCs/>
          <w:sz w:val="24"/>
          <w:szCs w:val="24"/>
        </w:rPr>
        <w:t>(</w:t>
      </w:r>
      <w:r w:rsidRPr="00B61EF4">
        <w:rPr>
          <w:iCs/>
          <w:sz w:val="24"/>
          <w:szCs w:val="24"/>
        </w:rPr>
        <w:t>SBA</w:t>
      </w:r>
      <w:r w:rsidR="00864344" w:rsidRPr="00B61EF4">
        <w:rPr>
          <w:iCs/>
          <w:sz w:val="24"/>
          <w:szCs w:val="24"/>
        </w:rPr>
        <w:t>)</w:t>
      </w:r>
      <w:r w:rsidRPr="00B61EF4">
        <w:rPr>
          <w:iCs/>
          <w:sz w:val="24"/>
          <w:szCs w:val="24"/>
        </w:rPr>
        <w:t xml:space="preserve"> </w:t>
      </w:r>
      <w:r w:rsidR="007C262A" w:rsidRPr="00B61EF4">
        <w:rPr>
          <w:iCs/>
          <w:sz w:val="24"/>
          <w:szCs w:val="24"/>
        </w:rPr>
        <w:t>anesthesia</w:t>
      </w:r>
      <w:r w:rsidRPr="00B61EF4">
        <w:rPr>
          <w:iCs/>
          <w:sz w:val="24"/>
          <w:szCs w:val="24"/>
        </w:rPr>
        <w:t xml:space="preserve"> assistant</w:t>
      </w:r>
      <w:r w:rsidR="007F06CE" w:rsidRPr="00B61EF4">
        <w:rPr>
          <w:iCs/>
          <w:sz w:val="24"/>
          <w:szCs w:val="24"/>
        </w:rPr>
        <w:t>s</w:t>
      </w:r>
      <w:r w:rsidRPr="00B61EF4">
        <w:rPr>
          <w:iCs/>
          <w:sz w:val="24"/>
          <w:szCs w:val="24"/>
        </w:rPr>
        <w:t xml:space="preserve"> and establishing a functional referral system with airlifting for emergency referrals from remote areas, and the provision of emergency referral funds in </w:t>
      </w:r>
      <w:r w:rsidR="00CF5FD2" w:rsidRPr="00B61EF4">
        <w:rPr>
          <w:iCs/>
          <w:sz w:val="24"/>
          <w:szCs w:val="24"/>
        </w:rPr>
        <w:t xml:space="preserve">all remote districts. </w:t>
      </w:r>
      <w:r w:rsidR="001B1AB7" w:rsidRPr="00B61EF4">
        <w:rPr>
          <w:iCs/>
          <w:sz w:val="24"/>
          <w:szCs w:val="24"/>
        </w:rPr>
        <w:t>Furthermore</w:t>
      </w:r>
      <w:r w:rsidR="008D0372" w:rsidRPr="00B61EF4">
        <w:rPr>
          <w:iCs/>
          <w:sz w:val="24"/>
          <w:szCs w:val="24"/>
        </w:rPr>
        <w:t>,</w:t>
      </w:r>
      <w:r w:rsidR="001B1AB7" w:rsidRPr="00B61EF4">
        <w:rPr>
          <w:iCs/>
          <w:sz w:val="24"/>
          <w:szCs w:val="24"/>
        </w:rPr>
        <w:t xml:space="preserve"> Nepal has introduced midwifery education in the country and the first batch of midwives will graduate in 2020.</w:t>
      </w:r>
      <w:r w:rsidR="008D0372" w:rsidRPr="00B61EF4">
        <w:rPr>
          <w:iCs/>
          <w:sz w:val="24"/>
          <w:szCs w:val="24"/>
        </w:rPr>
        <w:t xml:space="preserve"> Co</w:t>
      </w:r>
      <w:r w:rsidR="001B1AB7" w:rsidRPr="00B61EF4">
        <w:rPr>
          <w:iCs/>
          <w:sz w:val="24"/>
          <w:szCs w:val="24"/>
        </w:rPr>
        <w:t>mmunity level maternal and newborn health interventions</w:t>
      </w:r>
      <w:r w:rsidR="008D0372" w:rsidRPr="00B61EF4">
        <w:rPr>
          <w:iCs/>
          <w:sz w:val="24"/>
          <w:szCs w:val="24"/>
        </w:rPr>
        <w:t xml:space="preserve"> include awareness</w:t>
      </w:r>
      <w:r w:rsidRPr="00B61EF4">
        <w:rPr>
          <w:iCs/>
          <w:sz w:val="24"/>
          <w:szCs w:val="24"/>
        </w:rPr>
        <w:t xml:space="preserve"> on birth preparedness</w:t>
      </w:r>
      <w:r w:rsidR="008D0372" w:rsidRPr="00B61EF4">
        <w:rPr>
          <w:iCs/>
          <w:sz w:val="24"/>
          <w:szCs w:val="24"/>
        </w:rPr>
        <w:t xml:space="preserve"> and distribution of</w:t>
      </w:r>
      <w:r w:rsidR="008D0372" w:rsidRPr="00B61EF4">
        <w:rPr>
          <w:i/>
          <w:sz w:val="24"/>
          <w:szCs w:val="24"/>
        </w:rPr>
        <w:t xml:space="preserve"> matri</w:t>
      </w:r>
      <w:r w:rsidR="007F06CE" w:rsidRPr="00B61EF4">
        <w:rPr>
          <w:i/>
          <w:sz w:val="24"/>
          <w:szCs w:val="24"/>
        </w:rPr>
        <w:t xml:space="preserve"> </w:t>
      </w:r>
      <w:r w:rsidR="008D0372" w:rsidRPr="00B61EF4">
        <w:rPr>
          <w:i/>
          <w:sz w:val="24"/>
          <w:szCs w:val="24"/>
        </w:rPr>
        <w:t>suraksha</w:t>
      </w:r>
      <w:r w:rsidR="007F06CE" w:rsidRPr="00B61EF4">
        <w:rPr>
          <w:i/>
          <w:sz w:val="24"/>
          <w:szCs w:val="24"/>
        </w:rPr>
        <w:t xml:space="preserve"> </w:t>
      </w:r>
      <w:r w:rsidR="008D0372" w:rsidRPr="00B61EF4">
        <w:rPr>
          <w:i/>
          <w:sz w:val="24"/>
          <w:szCs w:val="24"/>
        </w:rPr>
        <w:t xml:space="preserve">chakki </w:t>
      </w:r>
      <w:r w:rsidR="008D0372" w:rsidRPr="00B61EF4">
        <w:rPr>
          <w:iCs/>
          <w:sz w:val="24"/>
          <w:szCs w:val="24"/>
        </w:rPr>
        <w:t>(misoprostol) to prevent PPH in home deliveries</w:t>
      </w:r>
      <w:r w:rsidRPr="00B61EF4">
        <w:rPr>
          <w:iCs/>
          <w:sz w:val="24"/>
          <w:szCs w:val="24"/>
        </w:rPr>
        <w:t xml:space="preserve"> and complication readiness through </w:t>
      </w:r>
      <w:r w:rsidR="008D0372" w:rsidRPr="00B61EF4">
        <w:rPr>
          <w:iCs/>
          <w:sz w:val="24"/>
          <w:szCs w:val="24"/>
        </w:rPr>
        <w:t>Female Community Health Volunteers (</w:t>
      </w:r>
      <w:r w:rsidRPr="00B61EF4">
        <w:rPr>
          <w:iCs/>
          <w:sz w:val="24"/>
          <w:szCs w:val="24"/>
        </w:rPr>
        <w:t>FCHVs</w:t>
      </w:r>
      <w:r w:rsidR="008D0372" w:rsidRPr="00B61EF4">
        <w:rPr>
          <w:iCs/>
          <w:sz w:val="24"/>
          <w:szCs w:val="24"/>
        </w:rPr>
        <w:t>)</w:t>
      </w:r>
      <w:r w:rsidRPr="00B61EF4">
        <w:rPr>
          <w:iCs/>
          <w:sz w:val="24"/>
          <w:szCs w:val="24"/>
        </w:rPr>
        <w:t xml:space="preserve"> and increasing access to maternal health information and services. </w:t>
      </w:r>
    </w:p>
    <w:p w14:paraId="2C563D00" w14:textId="77777777" w:rsidR="00366753" w:rsidRPr="00B61EF4" w:rsidRDefault="00366753" w:rsidP="00366753">
      <w:pPr>
        <w:ind w:left="360"/>
        <w:jc w:val="both"/>
        <w:rPr>
          <w:b/>
          <w:i/>
          <w:sz w:val="24"/>
          <w:szCs w:val="24"/>
        </w:rPr>
      </w:pPr>
      <w:r w:rsidRPr="00B61EF4">
        <w:rPr>
          <w:b/>
          <w:i/>
          <w:sz w:val="24"/>
          <w:szCs w:val="24"/>
        </w:rPr>
        <w:t>Aama Program</w:t>
      </w:r>
    </w:p>
    <w:p w14:paraId="036F047E" w14:textId="0DD23B7F" w:rsidR="00366753" w:rsidRPr="00B61EF4" w:rsidRDefault="00366753" w:rsidP="00366753">
      <w:pPr>
        <w:ind w:left="360"/>
        <w:jc w:val="both"/>
        <w:rPr>
          <w:i/>
          <w:sz w:val="24"/>
          <w:szCs w:val="24"/>
        </w:rPr>
      </w:pPr>
      <w:r w:rsidRPr="00B61EF4">
        <w:rPr>
          <w:iCs/>
          <w:sz w:val="24"/>
          <w:szCs w:val="24"/>
        </w:rPr>
        <w:t>In Nepal, antenatal care, postnatal care and the care during delivery, including the management of any complications, are free and part of the Basic Health Service (BHS) Package that is provided by the Local Government. Services which are beyond the scope of the BHS package are delivered though different health protection arrangements, including the Social Health Insurance which was introduced by the Go</w:t>
      </w:r>
      <w:r w:rsidR="0043755C" w:rsidRPr="00B61EF4">
        <w:rPr>
          <w:iCs/>
          <w:sz w:val="24"/>
          <w:szCs w:val="24"/>
        </w:rPr>
        <w:t>N</w:t>
      </w:r>
      <w:r w:rsidRPr="00B61EF4">
        <w:rPr>
          <w:iCs/>
          <w:sz w:val="24"/>
          <w:szCs w:val="24"/>
        </w:rPr>
        <w:t xml:space="preserve"> in 2015, and th</w:t>
      </w:r>
      <w:r w:rsidRPr="00B61EF4">
        <w:rPr>
          <w:i/>
          <w:sz w:val="24"/>
          <w:szCs w:val="24"/>
        </w:rPr>
        <w:t xml:space="preserve">e Aama </w:t>
      </w:r>
      <w:r w:rsidRPr="00B61EF4">
        <w:rPr>
          <w:iCs/>
          <w:sz w:val="24"/>
          <w:szCs w:val="24"/>
        </w:rPr>
        <w:t>Programme. In 2005, the Go</w:t>
      </w:r>
      <w:r w:rsidR="0043755C" w:rsidRPr="00B61EF4">
        <w:rPr>
          <w:iCs/>
          <w:sz w:val="24"/>
          <w:szCs w:val="24"/>
        </w:rPr>
        <w:t>N</w:t>
      </w:r>
      <w:r w:rsidRPr="00B61EF4">
        <w:rPr>
          <w:iCs/>
          <w:sz w:val="24"/>
          <w:szCs w:val="24"/>
        </w:rPr>
        <w:t xml:space="preserve"> introduced a maternity incentive scheme that provides money to women to subsidize transport costs to reach a health facility for birth. This has evolved into a package, called the</w:t>
      </w:r>
      <w:r w:rsidRPr="00B61EF4">
        <w:rPr>
          <w:i/>
          <w:sz w:val="24"/>
          <w:szCs w:val="24"/>
        </w:rPr>
        <w:t xml:space="preserve"> Aama </w:t>
      </w:r>
      <w:r w:rsidRPr="00B61EF4">
        <w:rPr>
          <w:iCs/>
          <w:sz w:val="24"/>
          <w:szCs w:val="24"/>
        </w:rPr>
        <w:t>Programme (2006), that also provides free care for normal deliveries, obstetric complications and caesarean section and an incentive for having a facility delivery and completing 4 antenatal care visits.</w:t>
      </w:r>
      <w:r w:rsidRPr="00B61EF4">
        <w:rPr>
          <w:i/>
          <w:sz w:val="24"/>
          <w:szCs w:val="24"/>
        </w:rPr>
        <w:t xml:space="preserve"> </w:t>
      </w:r>
      <w:r w:rsidRPr="00B61EF4">
        <w:rPr>
          <w:iCs/>
          <w:sz w:val="24"/>
          <w:szCs w:val="24"/>
        </w:rPr>
        <w:t>The</w:t>
      </w:r>
      <w:r w:rsidRPr="00B61EF4">
        <w:rPr>
          <w:i/>
          <w:sz w:val="24"/>
          <w:szCs w:val="24"/>
        </w:rPr>
        <w:t xml:space="preserve"> Aama </w:t>
      </w:r>
      <w:r w:rsidRPr="00B61EF4">
        <w:rPr>
          <w:iCs/>
          <w:sz w:val="24"/>
          <w:szCs w:val="24"/>
        </w:rPr>
        <w:t xml:space="preserve">Programme has been associated with an increase in facility delivery in all </w:t>
      </w:r>
      <w:r w:rsidR="001D46B3">
        <w:rPr>
          <w:iCs/>
          <w:sz w:val="24"/>
          <w:szCs w:val="24"/>
        </w:rPr>
        <w:t>part</w:t>
      </w:r>
      <w:r w:rsidR="001D46B3" w:rsidRPr="00B61EF4">
        <w:rPr>
          <w:iCs/>
          <w:sz w:val="24"/>
          <w:szCs w:val="24"/>
        </w:rPr>
        <w:t xml:space="preserve">s </w:t>
      </w:r>
      <w:r w:rsidRPr="00B61EF4">
        <w:rPr>
          <w:iCs/>
          <w:sz w:val="24"/>
          <w:szCs w:val="24"/>
        </w:rPr>
        <w:t>of the country. This program is complemented by the demand-side interventions to encourage women for institutional delivery. Further</w:t>
      </w:r>
      <w:r w:rsidR="007F06CE" w:rsidRPr="00B61EF4">
        <w:rPr>
          <w:iCs/>
          <w:sz w:val="24"/>
          <w:szCs w:val="24"/>
        </w:rPr>
        <w:t>more,</w:t>
      </w:r>
      <w:r w:rsidRPr="00B61EF4">
        <w:rPr>
          <w:iCs/>
          <w:sz w:val="24"/>
          <w:szCs w:val="24"/>
        </w:rPr>
        <w:t xml:space="preserve"> the free newborn care programme </w:t>
      </w:r>
      <w:r w:rsidR="007F06CE" w:rsidRPr="00B61EF4">
        <w:rPr>
          <w:iCs/>
          <w:sz w:val="24"/>
          <w:szCs w:val="24"/>
        </w:rPr>
        <w:t xml:space="preserve">has been </w:t>
      </w:r>
      <w:r w:rsidRPr="00B61EF4">
        <w:rPr>
          <w:iCs/>
          <w:sz w:val="24"/>
          <w:szCs w:val="24"/>
        </w:rPr>
        <w:t>merged with the</w:t>
      </w:r>
      <w:r w:rsidRPr="00B61EF4">
        <w:rPr>
          <w:i/>
          <w:sz w:val="24"/>
          <w:szCs w:val="24"/>
        </w:rPr>
        <w:t xml:space="preserve"> Aama </w:t>
      </w:r>
      <w:r w:rsidRPr="00B61EF4">
        <w:rPr>
          <w:iCs/>
          <w:sz w:val="24"/>
          <w:szCs w:val="24"/>
        </w:rPr>
        <w:t>Programme.</w:t>
      </w:r>
    </w:p>
    <w:p w14:paraId="550C00EE" w14:textId="77777777" w:rsidR="00366753" w:rsidRPr="00B61EF4" w:rsidRDefault="00366753" w:rsidP="00366753">
      <w:pPr>
        <w:ind w:left="360"/>
        <w:jc w:val="both"/>
        <w:rPr>
          <w:b/>
          <w:i/>
          <w:sz w:val="24"/>
          <w:szCs w:val="24"/>
        </w:rPr>
      </w:pPr>
      <w:r w:rsidRPr="00B61EF4">
        <w:rPr>
          <w:b/>
          <w:i/>
          <w:sz w:val="24"/>
          <w:szCs w:val="24"/>
        </w:rPr>
        <w:t>Matri Surakshya Chakki</w:t>
      </w:r>
    </w:p>
    <w:p w14:paraId="488C9C47" w14:textId="49D42328" w:rsidR="00366753" w:rsidRPr="00B61EF4" w:rsidRDefault="0043755C" w:rsidP="00366753">
      <w:pPr>
        <w:ind w:left="360"/>
        <w:jc w:val="both"/>
        <w:rPr>
          <w:iCs/>
          <w:sz w:val="24"/>
          <w:szCs w:val="24"/>
        </w:rPr>
      </w:pPr>
      <w:r w:rsidRPr="00B61EF4">
        <w:rPr>
          <w:iCs/>
          <w:sz w:val="24"/>
          <w:szCs w:val="24"/>
        </w:rPr>
        <w:t xml:space="preserve">The </w:t>
      </w:r>
      <w:r w:rsidR="00366753" w:rsidRPr="00B61EF4">
        <w:rPr>
          <w:iCs/>
          <w:sz w:val="24"/>
          <w:szCs w:val="24"/>
        </w:rPr>
        <w:t>Go</w:t>
      </w:r>
      <w:r w:rsidRPr="00B61EF4">
        <w:rPr>
          <w:iCs/>
          <w:sz w:val="24"/>
          <w:szCs w:val="24"/>
        </w:rPr>
        <w:t>N</w:t>
      </w:r>
      <w:r w:rsidR="00366753" w:rsidRPr="00B61EF4">
        <w:rPr>
          <w:iCs/>
          <w:sz w:val="24"/>
          <w:szCs w:val="24"/>
        </w:rPr>
        <w:t xml:space="preserve"> has continued to expand and maintain </w:t>
      </w:r>
      <w:r w:rsidR="00864344" w:rsidRPr="00B61EF4">
        <w:rPr>
          <w:iCs/>
          <w:sz w:val="24"/>
          <w:szCs w:val="24"/>
        </w:rPr>
        <w:t>maternal and new born health</w:t>
      </w:r>
      <w:r w:rsidR="00366753" w:rsidRPr="00B61EF4">
        <w:rPr>
          <w:iCs/>
          <w:sz w:val="24"/>
          <w:szCs w:val="24"/>
        </w:rPr>
        <w:t xml:space="preserve"> activities at community level including the Birth Preparedness Package and distribution of</w:t>
      </w:r>
      <w:r w:rsidR="00366753" w:rsidRPr="00B61EF4">
        <w:rPr>
          <w:i/>
          <w:sz w:val="24"/>
          <w:szCs w:val="24"/>
        </w:rPr>
        <w:t xml:space="preserve"> matrisurakshachakki </w:t>
      </w:r>
      <w:r w:rsidR="00366753" w:rsidRPr="00B61EF4">
        <w:rPr>
          <w:iCs/>
          <w:sz w:val="24"/>
          <w:szCs w:val="24"/>
        </w:rPr>
        <w:t>(misoprostol) to prevent PPH in home deliveries. For home deliveries, three misoprostol tablets (600 mcg) are handed over to pregnant women by FCHV at 8th month of pregnancy through proper counselling to take immediately after delivery and before the placenta is expelled. A total of 50 districts are currently implementing the programme.</w:t>
      </w:r>
    </w:p>
    <w:p w14:paraId="55542642" w14:textId="77777777" w:rsidR="00366753" w:rsidRPr="00B61EF4" w:rsidRDefault="00366753" w:rsidP="008D0372">
      <w:pPr>
        <w:ind w:left="360"/>
        <w:jc w:val="both"/>
        <w:rPr>
          <w:i/>
          <w:sz w:val="24"/>
          <w:szCs w:val="24"/>
        </w:rPr>
      </w:pPr>
    </w:p>
    <w:p w14:paraId="184CA359" w14:textId="77777777" w:rsidR="001C232E" w:rsidRPr="00B61EF4" w:rsidRDefault="001C232E" w:rsidP="007A2901">
      <w:pPr>
        <w:numPr>
          <w:ilvl w:val="0"/>
          <w:numId w:val="13"/>
        </w:numPr>
        <w:jc w:val="both"/>
        <w:rPr>
          <w:i/>
          <w:sz w:val="24"/>
          <w:szCs w:val="24"/>
        </w:rPr>
      </w:pPr>
      <w:r w:rsidRPr="00B61EF4">
        <w:rPr>
          <w:i/>
          <w:sz w:val="24"/>
          <w:szCs w:val="24"/>
        </w:rPr>
        <w:lastRenderedPageBreak/>
        <w:t>Does your Government or organization regularly collect and analyse disaggregated data and information on maternal morbidities? Please elaborate on good practices and challenges in this regard.</w:t>
      </w:r>
    </w:p>
    <w:p w14:paraId="0E2F7A3D" w14:textId="293EE0AD" w:rsidR="009D65AD" w:rsidRPr="00B61EF4" w:rsidRDefault="00864344" w:rsidP="00175F5B">
      <w:pPr>
        <w:ind w:left="360"/>
        <w:jc w:val="both"/>
        <w:rPr>
          <w:iCs/>
          <w:sz w:val="24"/>
          <w:szCs w:val="24"/>
        </w:rPr>
      </w:pPr>
      <w:r w:rsidRPr="00B61EF4">
        <w:rPr>
          <w:iCs/>
          <w:sz w:val="24"/>
          <w:szCs w:val="24"/>
        </w:rPr>
        <w:t xml:space="preserve">Yes, </w:t>
      </w:r>
      <w:r w:rsidR="00EF34E3" w:rsidRPr="00B61EF4">
        <w:rPr>
          <w:iCs/>
          <w:sz w:val="24"/>
          <w:szCs w:val="24"/>
        </w:rPr>
        <w:t>The routine health management information system (HMIS) collects data on maternal</w:t>
      </w:r>
      <w:r w:rsidR="0008539D" w:rsidRPr="00B61EF4">
        <w:rPr>
          <w:iCs/>
          <w:sz w:val="24"/>
          <w:szCs w:val="24"/>
        </w:rPr>
        <w:t xml:space="preserve"> mortalities and</w:t>
      </w:r>
      <w:r w:rsidR="00EF34E3" w:rsidRPr="00B61EF4">
        <w:rPr>
          <w:iCs/>
          <w:sz w:val="24"/>
          <w:szCs w:val="24"/>
        </w:rPr>
        <w:t xml:space="preserve"> morbidities. </w:t>
      </w:r>
      <w:r w:rsidR="00953F9B" w:rsidRPr="00B61EF4">
        <w:rPr>
          <w:iCs/>
          <w:sz w:val="24"/>
          <w:szCs w:val="24"/>
        </w:rPr>
        <w:t xml:space="preserve">The data includes number of maternal mortality, </w:t>
      </w:r>
      <w:r w:rsidR="009D65AD" w:rsidRPr="00B61EF4">
        <w:rPr>
          <w:iCs/>
          <w:sz w:val="24"/>
          <w:szCs w:val="24"/>
        </w:rPr>
        <w:t xml:space="preserve">maternal morbidities, services provided for FP, </w:t>
      </w:r>
      <w:r w:rsidR="004C528D" w:rsidRPr="00B61EF4">
        <w:rPr>
          <w:iCs/>
          <w:sz w:val="24"/>
          <w:szCs w:val="24"/>
        </w:rPr>
        <w:t>s</w:t>
      </w:r>
      <w:r w:rsidR="009D65AD" w:rsidRPr="00B61EF4">
        <w:rPr>
          <w:iCs/>
          <w:sz w:val="24"/>
          <w:szCs w:val="24"/>
        </w:rPr>
        <w:t xml:space="preserve">afe abortion services, </w:t>
      </w:r>
      <w:r w:rsidR="004C528D" w:rsidRPr="00B61EF4">
        <w:rPr>
          <w:iCs/>
          <w:sz w:val="24"/>
          <w:szCs w:val="24"/>
        </w:rPr>
        <w:t>p</w:t>
      </w:r>
      <w:r w:rsidR="009D65AD" w:rsidRPr="00B61EF4">
        <w:rPr>
          <w:iCs/>
          <w:sz w:val="24"/>
          <w:szCs w:val="24"/>
        </w:rPr>
        <w:t xml:space="preserve">ost </w:t>
      </w:r>
      <w:r w:rsidR="004C528D" w:rsidRPr="00B61EF4">
        <w:rPr>
          <w:iCs/>
          <w:sz w:val="24"/>
          <w:szCs w:val="24"/>
        </w:rPr>
        <w:t>a</w:t>
      </w:r>
      <w:r w:rsidR="009D65AD" w:rsidRPr="00B61EF4">
        <w:rPr>
          <w:iCs/>
          <w:sz w:val="24"/>
          <w:szCs w:val="24"/>
        </w:rPr>
        <w:t xml:space="preserve">bortion </w:t>
      </w:r>
      <w:r w:rsidR="004C528D" w:rsidRPr="00B61EF4">
        <w:rPr>
          <w:iCs/>
          <w:sz w:val="24"/>
          <w:szCs w:val="24"/>
        </w:rPr>
        <w:t>c</w:t>
      </w:r>
      <w:r w:rsidR="009D65AD" w:rsidRPr="00B61EF4">
        <w:rPr>
          <w:iCs/>
          <w:sz w:val="24"/>
          <w:szCs w:val="24"/>
        </w:rPr>
        <w:t xml:space="preserve">are, </w:t>
      </w:r>
      <w:r w:rsidR="004C528D" w:rsidRPr="00B61EF4">
        <w:rPr>
          <w:iCs/>
          <w:sz w:val="24"/>
          <w:szCs w:val="24"/>
        </w:rPr>
        <w:t>p</w:t>
      </w:r>
      <w:r w:rsidR="009D65AD" w:rsidRPr="00B61EF4">
        <w:rPr>
          <w:iCs/>
          <w:sz w:val="24"/>
          <w:szCs w:val="24"/>
        </w:rPr>
        <w:t>ost-partum FP</w:t>
      </w:r>
      <w:r w:rsidR="004527CA" w:rsidRPr="00B61EF4">
        <w:rPr>
          <w:iCs/>
          <w:sz w:val="24"/>
          <w:szCs w:val="24"/>
        </w:rPr>
        <w:t xml:space="preserve">. </w:t>
      </w:r>
      <w:r w:rsidR="0008539D" w:rsidRPr="00B61EF4">
        <w:rPr>
          <w:iCs/>
          <w:sz w:val="24"/>
          <w:szCs w:val="24"/>
        </w:rPr>
        <w:t xml:space="preserve">The data is analysed and reports </w:t>
      </w:r>
      <w:r w:rsidR="00DF15C6" w:rsidRPr="00B61EF4">
        <w:rPr>
          <w:iCs/>
          <w:sz w:val="24"/>
          <w:szCs w:val="24"/>
        </w:rPr>
        <w:t xml:space="preserve">are </w:t>
      </w:r>
      <w:r w:rsidR="0008539D" w:rsidRPr="00B61EF4">
        <w:rPr>
          <w:iCs/>
          <w:sz w:val="24"/>
          <w:szCs w:val="24"/>
        </w:rPr>
        <w:t>disseminated</w:t>
      </w:r>
      <w:r w:rsidR="00DF15C6" w:rsidRPr="00B61EF4">
        <w:rPr>
          <w:iCs/>
          <w:sz w:val="24"/>
          <w:szCs w:val="24"/>
        </w:rPr>
        <w:t xml:space="preserve"> annually</w:t>
      </w:r>
      <w:r w:rsidR="0008539D" w:rsidRPr="00B61EF4">
        <w:rPr>
          <w:iCs/>
          <w:sz w:val="24"/>
          <w:szCs w:val="24"/>
        </w:rPr>
        <w:t xml:space="preserve">. </w:t>
      </w:r>
    </w:p>
    <w:p w14:paraId="662C958F" w14:textId="72BD8C3E" w:rsidR="00983A45" w:rsidRPr="00B61EF4" w:rsidRDefault="00DF15C6" w:rsidP="00175F5B">
      <w:pPr>
        <w:ind w:left="360"/>
        <w:jc w:val="both"/>
        <w:rPr>
          <w:iCs/>
          <w:sz w:val="24"/>
          <w:szCs w:val="24"/>
        </w:rPr>
      </w:pPr>
      <w:r w:rsidRPr="00B61EF4">
        <w:rPr>
          <w:iCs/>
          <w:sz w:val="24"/>
          <w:szCs w:val="24"/>
        </w:rPr>
        <w:t>The Go</w:t>
      </w:r>
      <w:r w:rsidR="0043755C" w:rsidRPr="00B61EF4">
        <w:rPr>
          <w:iCs/>
          <w:sz w:val="24"/>
          <w:szCs w:val="24"/>
        </w:rPr>
        <w:t>N</w:t>
      </w:r>
      <w:r w:rsidRPr="00B61EF4">
        <w:rPr>
          <w:iCs/>
          <w:sz w:val="24"/>
          <w:szCs w:val="24"/>
        </w:rPr>
        <w:t xml:space="preserve"> has established </w:t>
      </w:r>
      <w:r w:rsidR="004C528D" w:rsidRPr="00B61EF4">
        <w:rPr>
          <w:iCs/>
          <w:sz w:val="24"/>
          <w:szCs w:val="24"/>
        </w:rPr>
        <w:t>m</w:t>
      </w:r>
      <w:r w:rsidRPr="00B61EF4">
        <w:rPr>
          <w:iCs/>
          <w:sz w:val="24"/>
          <w:szCs w:val="24"/>
        </w:rPr>
        <w:t xml:space="preserve">aternal and perinatal death surveillance and response at the hospital and community levels in order to identify, review and respond to </w:t>
      </w:r>
      <w:r w:rsidR="0054541E" w:rsidRPr="00B61EF4">
        <w:rPr>
          <w:iCs/>
          <w:sz w:val="24"/>
          <w:szCs w:val="24"/>
        </w:rPr>
        <w:t xml:space="preserve">the preventable maternal and perinatal mortalities. </w:t>
      </w:r>
      <w:r w:rsidR="00983A45" w:rsidRPr="00B61EF4">
        <w:rPr>
          <w:iCs/>
          <w:sz w:val="24"/>
          <w:szCs w:val="24"/>
        </w:rPr>
        <w:t>The aim of the program is</w:t>
      </w:r>
      <w:r w:rsidRPr="00B61EF4">
        <w:rPr>
          <w:iCs/>
          <w:sz w:val="24"/>
          <w:szCs w:val="24"/>
        </w:rPr>
        <w:t xml:space="preserve"> </w:t>
      </w:r>
      <w:r w:rsidR="00EF34E3" w:rsidRPr="00B61EF4">
        <w:rPr>
          <w:iCs/>
          <w:sz w:val="24"/>
          <w:szCs w:val="24"/>
        </w:rPr>
        <w:t>to help eliminate preventable maternal and perinatal mortality.</w:t>
      </w:r>
      <w:r w:rsidR="00983A45" w:rsidRPr="00B61EF4">
        <w:rPr>
          <w:iCs/>
          <w:sz w:val="24"/>
          <w:szCs w:val="24"/>
        </w:rPr>
        <w:t xml:space="preserve"> Information of the deceased mother is collected which includes demography, clinical conditions, delays </w:t>
      </w:r>
      <w:r w:rsidR="009D65AD" w:rsidRPr="00B61EF4">
        <w:rPr>
          <w:iCs/>
          <w:sz w:val="24"/>
          <w:szCs w:val="24"/>
        </w:rPr>
        <w:t xml:space="preserve">in seeking, reaching and receiving care </w:t>
      </w:r>
      <w:r w:rsidR="00983A45" w:rsidRPr="00B61EF4">
        <w:rPr>
          <w:iCs/>
          <w:sz w:val="24"/>
          <w:szCs w:val="24"/>
        </w:rPr>
        <w:t xml:space="preserve">and cause of deaths. </w:t>
      </w:r>
      <w:r w:rsidR="009D65AD" w:rsidRPr="00B61EF4">
        <w:rPr>
          <w:iCs/>
          <w:sz w:val="24"/>
          <w:szCs w:val="24"/>
        </w:rPr>
        <w:t>A</w:t>
      </w:r>
      <w:r w:rsidR="004C528D" w:rsidRPr="00B61EF4">
        <w:rPr>
          <w:iCs/>
          <w:sz w:val="24"/>
          <w:szCs w:val="24"/>
        </w:rPr>
        <w:t>t</w:t>
      </w:r>
      <w:r w:rsidR="009D65AD" w:rsidRPr="00B61EF4">
        <w:rPr>
          <w:iCs/>
          <w:sz w:val="24"/>
          <w:szCs w:val="24"/>
        </w:rPr>
        <w:t xml:space="preserve"> the hospital and community levels </w:t>
      </w:r>
      <w:r w:rsidR="00864344" w:rsidRPr="00B61EF4">
        <w:rPr>
          <w:iCs/>
          <w:sz w:val="24"/>
          <w:szCs w:val="24"/>
        </w:rPr>
        <w:t>responses</w:t>
      </w:r>
      <w:r w:rsidR="004C528D" w:rsidRPr="00B61EF4">
        <w:rPr>
          <w:iCs/>
          <w:sz w:val="24"/>
          <w:szCs w:val="24"/>
        </w:rPr>
        <w:t xml:space="preserve"> are </w:t>
      </w:r>
      <w:r w:rsidR="009D65AD" w:rsidRPr="00B61EF4">
        <w:rPr>
          <w:iCs/>
          <w:sz w:val="24"/>
          <w:szCs w:val="24"/>
        </w:rPr>
        <w:t>implemented based on the review of the deaths.</w:t>
      </w:r>
    </w:p>
    <w:p w14:paraId="157482A5" w14:textId="77777777" w:rsidR="008D0372" w:rsidRPr="00213835" w:rsidRDefault="008D0372" w:rsidP="00EF34E3">
      <w:pPr>
        <w:ind w:left="360"/>
        <w:jc w:val="both"/>
        <w:rPr>
          <w:i/>
        </w:rPr>
      </w:pPr>
    </w:p>
    <w:sectPr w:rsidR="008D0372" w:rsidRPr="00213835" w:rsidSect="00FC7C28">
      <w:footerReference w:type="default" r:id="rId11"/>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9A025" w14:textId="77777777" w:rsidR="00324895" w:rsidRDefault="00324895" w:rsidP="007A2901">
      <w:pPr>
        <w:spacing w:after="0" w:line="240" w:lineRule="auto"/>
      </w:pPr>
      <w:r>
        <w:separator/>
      </w:r>
    </w:p>
  </w:endnote>
  <w:endnote w:type="continuationSeparator" w:id="0">
    <w:p w14:paraId="1BE7B9F7" w14:textId="77777777" w:rsidR="00324895" w:rsidRDefault="00324895" w:rsidP="007A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altName w:val="Sylfaen"/>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448044"/>
      <w:docPartObj>
        <w:docPartGallery w:val="Page Numbers (Bottom of Page)"/>
        <w:docPartUnique/>
      </w:docPartObj>
    </w:sdtPr>
    <w:sdtEndPr>
      <w:rPr>
        <w:noProof/>
      </w:rPr>
    </w:sdtEndPr>
    <w:sdtContent>
      <w:p w14:paraId="1175C4EE" w14:textId="5BFD4548" w:rsidR="00FC7C28" w:rsidRDefault="00FC7C28">
        <w:pPr>
          <w:pStyle w:val="Footer"/>
          <w:jc w:val="center"/>
        </w:pPr>
        <w:r>
          <w:fldChar w:fldCharType="begin"/>
        </w:r>
        <w:r>
          <w:instrText xml:space="preserve"> PAGE   \* MERGEFORMAT </w:instrText>
        </w:r>
        <w:r>
          <w:fldChar w:fldCharType="separate"/>
        </w:r>
        <w:r w:rsidR="00A44E01">
          <w:rPr>
            <w:noProof/>
          </w:rPr>
          <w:t>1</w:t>
        </w:r>
        <w:r>
          <w:rPr>
            <w:noProof/>
          </w:rPr>
          <w:fldChar w:fldCharType="end"/>
        </w:r>
      </w:p>
    </w:sdtContent>
  </w:sdt>
  <w:p w14:paraId="3FB7089D" w14:textId="77777777" w:rsidR="00FC7C28" w:rsidRDefault="00FC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E77EE" w14:textId="77777777" w:rsidR="00324895" w:rsidRDefault="00324895" w:rsidP="007A2901">
      <w:pPr>
        <w:spacing w:after="0" w:line="240" w:lineRule="auto"/>
      </w:pPr>
      <w:r>
        <w:separator/>
      </w:r>
    </w:p>
  </w:footnote>
  <w:footnote w:type="continuationSeparator" w:id="0">
    <w:p w14:paraId="6DA09313" w14:textId="77777777" w:rsidR="00324895" w:rsidRDefault="00324895" w:rsidP="007A2901">
      <w:pPr>
        <w:spacing w:after="0" w:line="240" w:lineRule="auto"/>
      </w:pPr>
      <w:r>
        <w:continuationSeparator/>
      </w:r>
    </w:p>
  </w:footnote>
  <w:footnote w:id="1">
    <w:p w14:paraId="2740E5AA" w14:textId="77777777" w:rsidR="007A2901" w:rsidRPr="00E80F4E" w:rsidRDefault="007A2901" w:rsidP="00E80F4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D16"/>
    <w:multiLevelType w:val="multilevel"/>
    <w:tmpl w:val="06206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015BB"/>
    <w:multiLevelType w:val="hybridMultilevel"/>
    <w:tmpl w:val="A5F676F6"/>
    <w:lvl w:ilvl="0" w:tplc="307EACFA">
      <w:start w:val="1"/>
      <w:numFmt w:val="bullet"/>
      <w:lvlText w:val="•"/>
      <w:lvlJc w:val="left"/>
      <w:pPr>
        <w:tabs>
          <w:tab w:val="num" w:pos="720"/>
        </w:tabs>
        <w:ind w:left="720" w:hanging="360"/>
      </w:pPr>
      <w:rPr>
        <w:rFonts w:ascii="Times New Roman" w:hAnsi="Times New Roman" w:hint="default"/>
      </w:rPr>
    </w:lvl>
    <w:lvl w:ilvl="1" w:tplc="9FC0F3A0" w:tentative="1">
      <w:start w:val="1"/>
      <w:numFmt w:val="bullet"/>
      <w:lvlText w:val="•"/>
      <w:lvlJc w:val="left"/>
      <w:pPr>
        <w:tabs>
          <w:tab w:val="num" w:pos="1440"/>
        </w:tabs>
        <w:ind w:left="1440" w:hanging="360"/>
      </w:pPr>
      <w:rPr>
        <w:rFonts w:ascii="Times New Roman" w:hAnsi="Times New Roman" w:hint="default"/>
      </w:rPr>
    </w:lvl>
    <w:lvl w:ilvl="2" w:tplc="D05AC9C6" w:tentative="1">
      <w:start w:val="1"/>
      <w:numFmt w:val="bullet"/>
      <w:lvlText w:val="•"/>
      <w:lvlJc w:val="left"/>
      <w:pPr>
        <w:tabs>
          <w:tab w:val="num" w:pos="2160"/>
        </w:tabs>
        <w:ind w:left="2160" w:hanging="360"/>
      </w:pPr>
      <w:rPr>
        <w:rFonts w:ascii="Times New Roman" w:hAnsi="Times New Roman" w:hint="default"/>
      </w:rPr>
    </w:lvl>
    <w:lvl w:ilvl="3" w:tplc="4A8647E8">
      <w:start w:val="1"/>
      <w:numFmt w:val="bullet"/>
      <w:lvlText w:val="•"/>
      <w:lvlJc w:val="left"/>
      <w:pPr>
        <w:tabs>
          <w:tab w:val="num" w:pos="2880"/>
        </w:tabs>
        <w:ind w:left="2880" w:hanging="360"/>
      </w:pPr>
      <w:rPr>
        <w:rFonts w:ascii="Times New Roman" w:hAnsi="Times New Roman" w:hint="default"/>
      </w:rPr>
    </w:lvl>
    <w:lvl w:ilvl="4" w:tplc="18061556" w:tentative="1">
      <w:start w:val="1"/>
      <w:numFmt w:val="bullet"/>
      <w:lvlText w:val="•"/>
      <w:lvlJc w:val="left"/>
      <w:pPr>
        <w:tabs>
          <w:tab w:val="num" w:pos="3600"/>
        </w:tabs>
        <w:ind w:left="3600" w:hanging="360"/>
      </w:pPr>
      <w:rPr>
        <w:rFonts w:ascii="Times New Roman" w:hAnsi="Times New Roman" w:hint="default"/>
      </w:rPr>
    </w:lvl>
    <w:lvl w:ilvl="5" w:tplc="02EA0A1C" w:tentative="1">
      <w:start w:val="1"/>
      <w:numFmt w:val="bullet"/>
      <w:lvlText w:val="•"/>
      <w:lvlJc w:val="left"/>
      <w:pPr>
        <w:tabs>
          <w:tab w:val="num" w:pos="4320"/>
        </w:tabs>
        <w:ind w:left="4320" w:hanging="360"/>
      </w:pPr>
      <w:rPr>
        <w:rFonts w:ascii="Times New Roman" w:hAnsi="Times New Roman" w:hint="default"/>
      </w:rPr>
    </w:lvl>
    <w:lvl w:ilvl="6" w:tplc="44F289CA" w:tentative="1">
      <w:start w:val="1"/>
      <w:numFmt w:val="bullet"/>
      <w:lvlText w:val="•"/>
      <w:lvlJc w:val="left"/>
      <w:pPr>
        <w:tabs>
          <w:tab w:val="num" w:pos="5040"/>
        </w:tabs>
        <w:ind w:left="5040" w:hanging="360"/>
      </w:pPr>
      <w:rPr>
        <w:rFonts w:ascii="Times New Roman" w:hAnsi="Times New Roman" w:hint="default"/>
      </w:rPr>
    </w:lvl>
    <w:lvl w:ilvl="7" w:tplc="9FDEA400" w:tentative="1">
      <w:start w:val="1"/>
      <w:numFmt w:val="bullet"/>
      <w:lvlText w:val="•"/>
      <w:lvlJc w:val="left"/>
      <w:pPr>
        <w:tabs>
          <w:tab w:val="num" w:pos="5760"/>
        </w:tabs>
        <w:ind w:left="5760" w:hanging="360"/>
      </w:pPr>
      <w:rPr>
        <w:rFonts w:ascii="Times New Roman" w:hAnsi="Times New Roman" w:hint="default"/>
      </w:rPr>
    </w:lvl>
    <w:lvl w:ilvl="8" w:tplc="1C6E1C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DB1211"/>
    <w:multiLevelType w:val="hybridMultilevel"/>
    <w:tmpl w:val="9DF64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A7B72"/>
    <w:multiLevelType w:val="multilevel"/>
    <w:tmpl w:val="40CC3F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A15FE"/>
    <w:multiLevelType w:val="hybridMultilevel"/>
    <w:tmpl w:val="C7FCB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146207"/>
    <w:multiLevelType w:val="multilevel"/>
    <w:tmpl w:val="D0E452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23D3817"/>
    <w:multiLevelType w:val="hybridMultilevel"/>
    <w:tmpl w:val="F25EB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6946BC"/>
    <w:multiLevelType w:val="hybridMultilevel"/>
    <w:tmpl w:val="7DC2F8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750D92"/>
    <w:multiLevelType w:val="multilevel"/>
    <w:tmpl w:val="7F428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E431F3"/>
    <w:multiLevelType w:val="hybridMultilevel"/>
    <w:tmpl w:val="DD58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A22648"/>
    <w:multiLevelType w:val="multilevel"/>
    <w:tmpl w:val="8A60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EF0A78"/>
    <w:multiLevelType w:val="hybridMultilevel"/>
    <w:tmpl w:val="DE9EF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44D75"/>
    <w:multiLevelType w:val="multilevel"/>
    <w:tmpl w:val="A6C8B4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3D22B5"/>
    <w:multiLevelType w:val="hybridMultilevel"/>
    <w:tmpl w:val="41086542"/>
    <w:lvl w:ilvl="0" w:tplc="1C7C2C98">
      <w:start w:val="1"/>
      <w:numFmt w:val="bullet"/>
      <w:lvlText w:val="•"/>
      <w:lvlJc w:val="left"/>
      <w:pPr>
        <w:tabs>
          <w:tab w:val="num" w:pos="720"/>
        </w:tabs>
        <w:ind w:left="720" w:hanging="360"/>
      </w:pPr>
      <w:rPr>
        <w:rFonts w:ascii="Times New Roman" w:hAnsi="Times New Roman" w:hint="default"/>
      </w:rPr>
    </w:lvl>
    <w:lvl w:ilvl="1" w:tplc="191C992C">
      <w:start w:val="1"/>
      <w:numFmt w:val="bullet"/>
      <w:lvlText w:val="•"/>
      <w:lvlJc w:val="left"/>
      <w:pPr>
        <w:tabs>
          <w:tab w:val="num" w:pos="1440"/>
        </w:tabs>
        <w:ind w:left="1440" w:hanging="360"/>
      </w:pPr>
      <w:rPr>
        <w:rFonts w:ascii="Times New Roman" w:hAnsi="Times New Roman" w:hint="default"/>
      </w:rPr>
    </w:lvl>
    <w:lvl w:ilvl="2" w:tplc="D8DC00DE" w:tentative="1">
      <w:start w:val="1"/>
      <w:numFmt w:val="bullet"/>
      <w:lvlText w:val="•"/>
      <w:lvlJc w:val="left"/>
      <w:pPr>
        <w:tabs>
          <w:tab w:val="num" w:pos="2160"/>
        </w:tabs>
        <w:ind w:left="2160" w:hanging="360"/>
      </w:pPr>
      <w:rPr>
        <w:rFonts w:ascii="Times New Roman" w:hAnsi="Times New Roman" w:hint="default"/>
      </w:rPr>
    </w:lvl>
    <w:lvl w:ilvl="3" w:tplc="A614E466">
      <w:start w:val="1"/>
      <w:numFmt w:val="bullet"/>
      <w:lvlText w:val="•"/>
      <w:lvlJc w:val="left"/>
      <w:pPr>
        <w:tabs>
          <w:tab w:val="num" w:pos="2880"/>
        </w:tabs>
        <w:ind w:left="2880" w:hanging="360"/>
      </w:pPr>
      <w:rPr>
        <w:rFonts w:ascii="Times New Roman" w:hAnsi="Times New Roman" w:hint="default"/>
      </w:rPr>
    </w:lvl>
    <w:lvl w:ilvl="4" w:tplc="A4783FCC" w:tentative="1">
      <w:start w:val="1"/>
      <w:numFmt w:val="bullet"/>
      <w:lvlText w:val="•"/>
      <w:lvlJc w:val="left"/>
      <w:pPr>
        <w:tabs>
          <w:tab w:val="num" w:pos="3600"/>
        </w:tabs>
        <w:ind w:left="3600" w:hanging="360"/>
      </w:pPr>
      <w:rPr>
        <w:rFonts w:ascii="Times New Roman" w:hAnsi="Times New Roman" w:hint="default"/>
      </w:rPr>
    </w:lvl>
    <w:lvl w:ilvl="5" w:tplc="C4B6F9BC" w:tentative="1">
      <w:start w:val="1"/>
      <w:numFmt w:val="bullet"/>
      <w:lvlText w:val="•"/>
      <w:lvlJc w:val="left"/>
      <w:pPr>
        <w:tabs>
          <w:tab w:val="num" w:pos="4320"/>
        </w:tabs>
        <w:ind w:left="4320" w:hanging="360"/>
      </w:pPr>
      <w:rPr>
        <w:rFonts w:ascii="Times New Roman" w:hAnsi="Times New Roman" w:hint="default"/>
      </w:rPr>
    </w:lvl>
    <w:lvl w:ilvl="6" w:tplc="4582FD62" w:tentative="1">
      <w:start w:val="1"/>
      <w:numFmt w:val="bullet"/>
      <w:lvlText w:val="•"/>
      <w:lvlJc w:val="left"/>
      <w:pPr>
        <w:tabs>
          <w:tab w:val="num" w:pos="5040"/>
        </w:tabs>
        <w:ind w:left="5040" w:hanging="360"/>
      </w:pPr>
      <w:rPr>
        <w:rFonts w:ascii="Times New Roman" w:hAnsi="Times New Roman" w:hint="default"/>
      </w:rPr>
    </w:lvl>
    <w:lvl w:ilvl="7" w:tplc="66B25BCA" w:tentative="1">
      <w:start w:val="1"/>
      <w:numFmt w:val="bullet"/>
      <w:lvlText w:val="•"/>
      <w:lvlJc w:val="left"/>
      <w:pPr>
        <w:tabs>
          <w:tab w:val="num" w:pos="5760"/>
        </w:tabs>
        <w:ind w:left="5760" w:hanging="360"/>
      </w:pPr>
      <w:rPr>
        <w:rFonts w:ascii="Times New Roman" w:hAnsi="Times New Roman" w:hint="default"/>
      </w:rPr>
    </w:lvl>
    <w:lvl w:ilvl="8" w:tplc="B7E45C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85840C7"/>
    <w:multiLevelType w:val="multilevel"/>
    <w:tmpl w:val="89423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C92260"/>
    <w:multiLevelType w:val="hybridMultilevel"/>
    <w:tmpl w:val="FB22D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6E06B9"/>
    <w:multiLevelType w:val="multilevel"/>
    <w:tmpl w:val="2D126C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B37224"/>
    <w:multiLevelType w:val="multilevel"/>
    <w:tmpl w:val="4C583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15"/>
  </w:num>
  <w:num w:numId="4">
    <w:abstractNumId w:val="10"/>
  </w:num>
  <w:num w:numId="5">
    <w:abstractNumId w:val="14"/>
  </w:num>
  <w:num w:numId="6">
    <w:abstractNumId w:val="0"/>
  </w:num>
  <w:num w:numId="7">
    <w:abstractNumId w:val="16"/>
  </w:num>
  <w:num w:numId="8">
    <w:abstractNumId w:val="17"/>
  </w:num>
  <w:num w:numId="9">
    <w:abstractNumId w:val="3"/>
  </w:num>
  <w:num w:numId="10">
    <w:abstractNumId w:val="8"/>
  </w:num>
  <w:num w:numId="11">
    <w:abstractNumId w:val="12"/>
  </w:num>
  <w:num w:numId="12">
    <w:abstractNumId w:val="7"/>
  </w:num>
  <w:num w:numId="13">
    <w:abstractNumId w:val="4"/>
  </w:num>
  <w:num w:numId="14">
    <w:abstractNumId w:val="9"/>
  </w:num>
  <w:num w:numId="15">
    <w:abstractNumId w:val="13"/>
  </w:num>
  <w:num w:numId="16">
    <w:abstractNumId w:val="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31"/>
    <w:rsid w:val="000153F5"/>
    <w:rsid w:val="0002164B"/>
    <w:rsid w:val="000305AE"/>
    <w:rsid w:val="000329EF"/>
    <w:rsid w:val="00061B19"/>
    <w:rsid w:val="0006554D"/>
    <w:rsid w:val="000775E9"/>
    <w:rsid w:val="0008539D"/>
    <w:rsid w:val="000A0072"/>
    <w:rsid w:val="00127AE4"/>
    <w:rsid w:val="00135A6D"/>
    <w:rsid w:val="00142350"/>
    <w:rsid w:val="00175F5B"/>
    <w:rsid w:val="001816A9"/>
    <w:rsid w:val="00184EA0"/>
    <w:rsid w:val="001900C9"/>
    <w:rsid w:val="001B1AB7"/>
    <w:rsid w:val="001C232E"/>
    <w:rsid w:val="001D46B3"/>
    <w:rsid w:val="001F6D21"/>
    <w:rsid w:val="00213835"/>
    <w:rsid w:val="00252C80"/>
    <w:rsid w:val="002871B0"/>
    <w:rsid w:val="002E78DE"/>
    <w:rsid w:val="00324895"/>
    <w:rsid w:val="0033077E"/>
    <w:rsid w:val="00366753"/>
    <w:rsid w:val="00386AA7"/>
    <w:rsid w:val="003B14A3"/>
    <w:rsid w:val="00401A7B"/>
    <w:rsid w:val="004345E6"/>
    <w:rsid w:val="0043755C"/>
    <w:rsid w:val="0044373A"/>
    <w:rsid w:val="004527CA"/>
    <w:rsid w:val="004B2AD2"/>
    <w:rsid w:val="004C528D"/>
    <w:rsid w:val="004D12C6"/>
    <w:rsid w:val="004D14C5"/>
    <w:rsid w:val="004D2F8F"/>
    <w:rsid w:val="004E1F59"/>
    <w:rsid w:val="00514977"/>
    <w:rsid w:val="00541C68"/>
    <w:rsid w:val="0054541E"/>
    <w:rsid w:val="005B6C9F"/>
    <w:rsid w:val="005C70AC"/>
    <w:rsid w:val="00602415"/>
    <w:rsid w:val="00676E15"/>
    <w:rsid w:val="006A78D1"/>
    <w:rsid w:val="0073235C"/>
    <w:rsid w:val="00741714"/>
    <w:rsid w:val="00790FAF"/>
    <w:rsid w:val="007A2901"/>
    <w:rsid w:val="007C262A"/>
    <w:rsid w:val="007E760B"/>
    <w:rsid w:val="007F06CE"/>
    <w:rsid w:val="007F2F16"/>
    <w:rsid w:val="0080014D"/>
    <w:rsid w:val="0081649F"/>
    <w:rsid w:val="0081794F"/>
    <w:rsid w:val="008270F5"/>
    <w:rsid w:val="00840904"/>
    <w:rsid w:val="00864344"/>
    <w:rsid w:val="00864B06"/>
    <w:rsid w:val="0088511A"/>
    <w:rsid w:val="008D0372"/>
    <w:rsid w:val="009014AE"/>
    <w:rsid w:val="009066E8"/>
    <w:rsid w:val="00910884"/>
    <w:rsid w:val="0091585B"/>
    <w:rsid w:val="00945765"/>
    <w:rsid w:val="00953F9B"/>
    <w:rsid w:val="009732A2"/>
    <w:rsid w:val="00976D5E"/>
    <w:rsid w:val="00983A45"/>
    <w:rsid w:val="00987531"/>
    <w:rsid w:val="009C5B85"/>
    <w:rsid w:val="009D6189"/>
    <w:rsid w:val="009D65AD"/>
    <w:rsid w:val="00A44E01"/>
    <w:rsid w:val="00A60CD5"/>
    <w:rsid w:val="00AB131A"/>
    <w:rsid w:val="00B10F77"/>
    <w:rsid w:val="00B545F6"/>
    <w:rsid w:val="00B61EF4"/>
    <w:rsid w:val="00B62C30"/>
    <w:rsid w:val="00B97FF9"/>
    <w:rsid w:val="00BB7EBD"/>
    <w:rsid w:val="00BD4541"/>
    <w:rsid w:val="00BD49CB"/>
    <w:rsid w:val="00C31D64"/>
    <w:rsid w:val="00C35A2F"/>
    <w:rsid w:val="00C52BFE"/>
    <w:rsid w:val="00C628B6"/>
    <w:rsid w:val="00C65D27"/>
    <w:rsid w:val="00C74C26"/>
    <w:rsid w:val="00CA73C9"/>
    <w:rsid w:val="00CC3BFC"/>
    <w:rsid w:val="00CF15B3"/>
    <w:rsid w:val="00CF5FD2"/>
    <w:rsid w:val="00D03DED"/>
    <w:rsid w:val="00D575C0"/>
    <w:rsid w:val="00D83EAE"/>
    <w:rsid w:val="00D91F71"/>
    <w:rsid w:val="00DD3906"/>
    <w:rsid w:val="00DD68A0"/>
    <w:rsid w:val="00DF15C6"/>
    <w:rsid w:val="00DF5EC2"/>
    <w:rsid w:val="00E20F31"/>
    <w:rsid w:val="00E36884"/>
    <w:rsid w:val="00E57710"/>
    <w:rsid w:val="00E67FDE"/>
    <w:rsid w:val="00E80F4E"/>
    <w:rsid w:val="00EB12BE"/>
    <w:rsid w:val="00ED0B39"/>
    <w:rsid w:val="00EE486F"/>
    <w:rsid w:val="00EF34E3"/>
    <w:rsid w:val="00EF5202"/>
    <w:rsid w:val="00F13FC7"/>
    <w:rsid w:val="00F51465"/>
    <w:rsid w:val="00F83E35"/>
    <w:rsid w:val="00F90AE8"/>
    <w:rsid w:val="00FA3D1E"/>
    <w:rsid w:val="00FC7C28"/>
    <w:rsid w:val="00FD070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2D1CFD"/>
  <w15:docId w15:val="{BCD2D46E-BC4E-4B10-AAC6-BE7FDC75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F31"/>
    <w:rPr>
      <w:color w:val="0563C1" w:themeColor="hyperlink"/>
      <w:u w:val="single"/>
    </w:rPr>
  </w:style>
  <w:style w:type="paragraph" w:styleId="ListParagraph">
    <w:name w:val="List Paragraph"/>
    <w:aliases w:val="CA bullets,Dot pt,F5 List Paragraph,List Paragraph1,No Spacing1,List Paragraph Char Char Char,Indicator Text,Numbered Para 1,Colorful List - Accent 11,Bullet Points,Párrafo de lista,MAIN CONTENT,Recommendation,List Paragraph2,Bullet 1"/>
    <w:basedOn w:val="Normal"/>
    <w:link w:val="ListParagraphChar"/>
    <w:uiPriority w:val="34"/>
    <w:qFormat/>
    <w:rsid w:val="00D83EAE"/>
    <w:pPr>
      <w:ind w:left="720"/>
      <w:contextualSpacing/>
    </w:pPr>
  </w:style>
  <w:style w:type="paragraph" w:styleId="FootnoteText">
    <w:name w:val="footnote text"/>
    <w:basedOn w:val="Normal"/>
    <w:link w:val="FootnoteTextChar"/>
    <w:uiPriority w:val="99"/>
    <w:semiHidden/>
    <w:unhideWhenUsed/>
    <w:rsid w:val="007A29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901"/>
    <w:rPr>
      <w:sz w:val="20"/>
      <w:szCs w:val="20"/>
    </w:rPr>
  </w:style>
  <w:style w:type="character" w:styleId="FootnoteReference">
    <w:name w:val="footnote reference"/>
    <w:basedOn w:val="DefaultParagraphFont"/>
    <w:uiPriority w:val="99"/>
    <w:semiHidden/>
    <w:unhideWhenUsed/>
    <w:rsid w:val="007A2901"/>
    <w:rPr>
      <w:vertAlign w:val="superscript"/>
    </w:rPr>
  </w:style>
  <w:style w:type="paragraph" w:styleId="NormalWeb">
    <w:name w:val="Normal (Web)"/>
    <w:basedOn w:val="Normal"/>
    <w:uiPriority w:val="99"/>
    <w:unhideWhenUsed/>
    <w:rsid w:val="007A290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2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F16"/>
    <w:rPr>
      <w:rFonts w:ascii="Segoe UI" w:hAnsi="Segoe UI" w:cs="Segoe UI"/>
      <w:sz w:val="18"/>
      <w:szCs w:val="18"/>
    </w:rPr>
  </w:style>
  <w:style w:type="character" w:customStyle="1" w:styleId="ListParagraphChar">
    <w:name w:val="List Paragraph Char"/>
    <w:aliases w:val="CA bullets Char,Dot pt Char,F5 List Paragraph Char,List Paragraph1 Char,No Spacing1 Char,List Paragraph Char Char Char Char,Indicator Text Char,Numbered Para 1 Char,Colorful List - Accent 11 Char,Bullet Points Char,MAIN CONTENT Char"/>
    <w:link w:val="ListParagraph"/>
    <w:uiPriority w:val="34"/>
    <w:locked/>
    <w:rsid w:val="00FD0703"/>
  </w:style>
  <w:style w:type="paragraph" w:customStyle="1" w:styleId="Normal1">
    <w:name w:val="Normal1"/>
    <w:rsid w:val="00B545F6"/>
    <w:rPr>
      <w:rFonts w:ascii="Calibri" w:eastAsia="Calibri" w:hAnsi="Calibri" w:cs="Calibri"/>
      <w:lang w:val="en-GB"/>
    </w:rPr>
  </w:style>
  <w:style w:type="character" w:styleId="CommentReference">
    <w:name w:val="annotation reference"/>
    <w:basedOn w:val="DefaultParagraphFont"/>
    <w:uiPriority w:val="99"/>
    <w:semiHidden/>
    <w:unhideWhenUsed/>
    <w:rsid w:val="00366753"/>
    <w:rPr>
      <w:sz w:val="16"/>
      <w:szCs w:val="16"/>
    </w:rPr>
  </w:style>
  <w:style w:type="paragraph" w:styleId="CommentText">
    <w:name w:val="annotation text"/>
    <w:basedOn w:val="Normal"/>
    <w:link w:val="CommentTextChar"/>
    <w:uiPriority w:val="99"/>
    <w:semiHidden/>
    <w:unhideWhenUsed/>
    <w:rsid w:val="00366753"/>
    <w:pPr>
      <w:spacing w:line="240" w:lineRule="auto"/>
    </w:pPr>
    <w:rPr>
      <w:sz w:val="20"/>
      <w:szCs w:val="20"/>
    </w:rPr>
  </w:style>
  <w:style w:type="character" w:customStyle="1" w:styleId="CommentTextChar">
    <w:name w:val="Comment Text Char"/>
    <w:basedOn w:val="DefaultParagraphFont"/>
    <w:link w:val="CommentText"/>
    <w:uiPriority w:val="99"/>
    <w:semiHidden/>
    <w:rsid w:val="00366753"/>
    <w:rPr>
      <w:sz w:val="20"/>
      <w:szCs w:val="20"/>
    </w:rPr>
  </w:style>
  <w:style w:type="paragraph" w:styleId="CommentSubject">
    <w:name w:val="annotation subject"/>
    <w:basedOn w:val="CommentText"/>
    <w:next w:val="CommentText"/>
    <w:link w:val="CommentSubjectChar"/>
    <w:uiPriority w:val="99"/>
    <w:semiHidden/>
    <w:unhideWhenUsed/>
    <w:rsid w:val="00366753"/>
    <w:rPr>
      <w:b/>
      <w:bCs/>
    </w:rPr>
  </w:style>
  <w:style w:type="character" w:customStyle="1" w:styleId="CommentSubjectChar">
    <w:name w:val="Comment Subject Char"/>
    <w:basedOn w:val="CommentTextChar"/>
    <w:link w:val="CommentSubject"/>
    <w:uiPriority w:val="99"/>
    <w:semiHidden/>
    <w:rsid w:val="00366753"/>
    <w:rPr>
      <w:b/>
      <w:bCs/>
      <w:sz w:val="20"/>
      <w:szCs w:val="20"/>
    </w:rPr>
  </w:style>
  <w:style w:type="character" w:styleId="FollowedHyperlink">
    <w:name w:val="FollowedHyperlink"/>
    <w:basedOn w:val="DefaultParagraphFont"/>
    <w:uiPriority w:val="99"/>
    <w:semiHidden/>
    <w:unhideWhenUsed/>
    <w:rsid w:val="00953F9B"/>
    <w:rPr>
      <w:color w:val="954F72" w:themeColor="followedHyperlink"/>
      <w:u w:val="single"/>
    </w:rPr>
  </w:style>
  <w:style w:type="paragraph" w:styleId="Header">
    <w:name w:val="header"/>
    <w:basedOn w:val="Normal"/>
    <w:link w:val="HeaderChar"/>
    <w:uiPriority w:val="99"/>
    <w:unhideWhenUsed/>
    <w:rsid w:val="00FC7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C28"/>
  </w:style>
  <w:style w:type="paragraph" w:styleId="Footer">
    <w:name w:val="footer"/>
    <w:basedOn w:val="Normal"/>
    <w:link w:val="FooterChar"/>
    <w:uiPriority w:val="99"/>
    <w:unhideWhenUsed/>
    <w:rsid w:val="00FC7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21555">
      <w:bodyDiv w:val="1"/>
      <w:marLeft w:val="0"/>
      <w:marRight w:val="0"/>
      <w:marTop w:val="0"/>
      <w:marBottom w:val="0"/>
      <w:divBdr>
        <w:top w:val="none" w:sz="0" w:space="0" w:color="auto"/>
        <w:left w:val="none" w:sz="0" w:space="0" w:color="auto"/>
        <w:bottom w:val="none" w:sz="0" w:space="0" w:color="auto"/>
        <w:right w:val="none" w:sz="0" w:space="0" w:color="auto"/>
      </w:divBdr>
    </w:div>
    <w:div w:id="735594220">
      <w:bodyDiv w:val="1"/>
      <w:marLeft w:val="0"/>
      <w:marRight w:val="0"/>
      <w:marTop w:val="0"/>
      <w:marBottom w:val="0"/>
      <w:divBdr>
        <w:top w:val="none" w:sz="0" w:space="0" w:color="auto"/>
        <w:left w:val="none" w:sz="0" w:space="0" w:color="auto"/>
        <w:bottom w:val="none" w:sz="0" w:space="0" w:color="auto"/>
        <w:right w:val="none" w:sz="0" w:space="0" w:color="auto"/>
      </w:divBdr>
    </w:div>
    <w:div w:id="1316228260">
      <w:bodyDiv w:val="1"/>
      <w:marLeft w:val="0"/>
      <w:marRight w:val="0"/>
      <w:marTop w:val="0"/>
      <w:marBottom w:val="0"/>
      <w:divBdr>
        <w:top w:val="none" w:sz="0" w:space="0" w:color="auto"/>
        <w:left w:val="none" w:sz="0" w:space="0" w:color="auto"/>
        <w:bottom w:val="none" w:sz="0" w:space="0" w:color="auto"/>
        <w:right w:val="none" w:sz="0" w:space="0" w:color="auto"/>
      </w:divBdr>
    </w:div>
    <w:div w:id="1386174760">
      <w:bodyDiv w:val="1"/>
      <w:marLeft w:val="0"/>
      <w:marRight w:val="0"/>
      <w:marTop w:val="0"/>
      <w:marBottom w:val="0"/>
      <w:divBdr>
        <w:top w:val="none" w:sz="0" w:space="0" w:color="auto"/>
        <w:left w:val="none" w:sz="0" w:space="0" w:color="auto"/>
        <w:bottom w:val="none" w:sz="0" w:space="0" w:color="auto"/>
        <w:right w:val="none" w:sz="0" w:space="0" w:color="auto"/>
      </w:divBdr>
    </w:div>
    <w:div w:id="1473399710">
      <w:bodyDiv w:val="1"/>
      <w:marLeft w:val="0"/>
      <w:marRight w:val="0"/>
      <w:marTop w:val="0"/>
      <w:marBottom w:val="0"/>
      <w:divBdr>
        <w:top w:val="none" w:sz="0" w:space="0" w:color="auto"/>
        <w:left w:val="none" w:sz="0" w:space="0" w:color="auto"/>
        <w:bottom w:val="none" w:sz="0" w:space="0" w:color="auto"/>
        <w:right w:val="none" w:sz="0" w:space="0" w:color="auto"/>
      </w:divBdr>
      <w:divsChild>
        <w:div w:id="1734035927">
          <w:marLeft w:val="2707"/>
          <w:marRight w:val="0"/>
          <w:marTop w:val="72"/>
          <w:marBottom w:val="0"/>
          <w:divBdr>
            <w:top w:val="none" w:sz="0" w:space="0" w:color="auto"/>
            <w:left w:val="none" w:sz="0" w:space="0" w:color="auto"/>
            <w:bottom w:val="none" w:sz="0" w:space="0" w:color="auto"/>
            <w:right w:val="none" w:sz="0" w:space="0" w:color="auto"/>
          </w:divBdr>
        </w:div>
      </w:divsChild>
    </w:div>
    <w:div w:id="1648171936">
      <w:bodyDiv w:val="1"/>
      <w:marLeft w:val="0"/>
      <w:marRight w:val="0"/>
      <w:marTop w:val="0"/>
      <w:marBottom w:val="0"/>
      <w:divBdr>
        <w:top w:val="none" w:sz="0" w:space="0" w:color="auto"/>
        <w:left w:val="none" w:sz="0" w:space="0" w:color="auto"/>
        <w:bottom w:val="none" w:sz="0" w:space="0" w:color="auto"/>
        <w:right w:val="none" w:sz="0" w:space="0" w:color="auto"/>
      </w:divBdr>
    </w:div>
    <w:div w:id="2091728134">
      <w:bodyDiv w:val="1"/>
      <w:marLeft w:val="0"/>
      <w:marRight w:val="0"/>
      <w:marTop w:val="0"/>
      <w:marBottom w:val="0"/>
      <w:divBdr>
        <w:top w:val="none" w:sz="0" w:space="0" w:color="auto"/>
        <w:left w:val="none" w:sz="0" w:space="0" w:color="auto"/>
        <w:bottom w:val="none" w:sz="0" w:space="0" w:color="auto"/>
        <w:right w:val="none" w:sz="0" w:space="0" w:color="auto"/>
      </w:divBdr>
    </w:div>
    <w:div w:id="2099710260">
      <w:bodyDiv w:val="1"/>
      <w:marLeft w:val="0"/>
      <w:marRight w:val="0"/>
      <w:marTop w:val="0"/>
      <w:marBottom w:val="0"/>
      <w:divBdr>
        <w:top w:val="none" w:sz="0" w:space="0" w:color="auto"/>
        <w:left w:val="none" w:sz="0" w:space="0" w:color="auto"/>
        <w:bottom w:val="none" w:sz="0" w:space="0" w:color="auto"/>
        <w:right w:val="none" w:sz="0" w:space="0" w:color="auto"/>
      </w:divBdr>
      <w:divsChild>
        <w:div w:id="47998212">
          <w:marLeft w:val="126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13ABE-C516-4442-B6A2-046382FE85D1}"/>
</file>

<file path=customXml/itemProps2.xml><?xml version="1.0" encoding="utf-8"?>
<ds:datastoreItem xmlns:ds="http://schemas.openxmlformats.org/officeDocument/2006/customXml" ds:itemID="{7E2BF4F8-3A0C-4363-8CF7-985B21C25D42}">
  <ds:schemaRefs>
    <ds:schemaRef ds:uri="http://schemas.microsoft.com/sharepoint/v3/contenttype/forms"/>
  </ds:schemaRefs>
</ds:datastoreItem>
</file>

<file path=customXml/itemProps3.xml><?xml version="1.0" encoding="utf-8"?>
<ds:datastoreItem xmlns:ds="http://schemas.openxmlformats.org/officeDocument/2006/customXml" ds:itemID="{0F936B81-16FE-4CAF-BD50-AC3065ED6DA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C6D92E5-F99D-4EC5-9749-6E4B3A8A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Ahmadou Ndiaye</dc:creator>
  <cp:lastModifiedBy>WHRGS-MG</cp:lastModifiedBy>
  <cp:revision>2</cp:revision>
  <cp:lastPrinted>2020-01-20T08:58:00Z</cp:lastPrinted>
  <dcterms:created xsi:type="dcterms:W3CDTF">2020-06-04T09:09:00Z</dcterms:created>
  <dcterms:modified xsi:type="dcterms:W3CDTF">2020-06-04T09:09:00Z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