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53" w:rsidRDefault="00B23C53" w:rsidP="0023379D">
      <w:pPr>
        <w:pStyle w:val="NormalWeb"/>
        <w:bidi/>
        <w:spacing w:before="0" w:beforeAutospacing="0" w:afterAutospacing="0"/>
        <w:jc w:val="both"/>
        <w:rPr>
          <w:rFonts w:ascii="Arial" w:hAnsi="Arial" w:cs="Arial"/>
          <w:color w:val="000000" w:themeColor="text1"/>
          <w:sz w:val="38"/>
          <w:szCs w:val="38"/>
          <w:rtl/>
        </w:rPr>
      </w:pPr>
      <w:r w:rsidRPr="00B23C53">
        <w:rPr>
          <w:rFonts w:ascii="Arial" w:hAnsi="Arial" w:cs="Arial"/>
          <w:color w:val="000000" w:themeColor="text1"/>
          <w:sz w:val="38"/>
          <w:szCs w:val="38"/>
          <w:rtl/>
        </w:rPr>
        <w:t xml:space="preserve">السؤال الأول: المطلوب </w:t>
      </w:r>
      <w:r w:rsidR="0023379D" w:rsidRPr="00B23C53">
        <w:rPr>
          <w:rFonts w:ascii="Arial" w:hAnsi="Arial" w:cs="Arial" w:hint="cs"/>
          <w:color w:val="000000" w:themeColor="text1"/>
          <w:sz w:val="38"/>
          <w:szCs w:val="38"/>
          <w:rtl/>
        </w:rPr>
        <w:t>بيانات</w:t>
      </w:r>
      <w:r w:rsidRPr="00B23C53">
        <w:rPr>
          <w:rFonts w:ascii="Arial" w:hAnsi="Arial" w:cs="Arial"/>
          <w:color w:val="000000" w:themeColor="text1"/>
          <w:sz w:val="38"/>
          <w:szCs w:val="38"/>
          <w:rtl/>
        </w:rPr>
        <w:t xml:space="preserve"> إحصائية مصنفة حسب الجنس والعمر </w:t>
      </w:r>
      <w:r w:rsidR="0023379D">
        <w:rPr>
          <w:rFonts w:ascii="Arial" w:hAnsi="Arial" w:cs="Arial" w:hint="cs"/>
          <w:color w:val="000000" w:themeColor="text1"/>
          <w:sz w:val="38"/>
          <w:szCs w:val="38"/>
          <w:rtl/>
        </w:rPr>
        <w:t xml:space="preserve">بانتظار رد </w:t>
      </w:r>
      <w:r w:rsidR="0023379D" w:rsidRPr="00B23C53">
        <w:rPr>
          <w:rFonts w:ascii="Arial" w:hAnsi="Arial" w:cs="Arial" w:hint="cs"/>
          <w:color w:val="000000" w:themeColor="text1"/>
          <w:sz w:val="38"/>
          <w:szCs w:val="38"/>
          <w:rtl/>
        </w:rPr>
        <w:t>وزاره</w:t>
      </w:r>
      <w:r w:rsidRPr="00B23C53">
        <w:rPr>
          <w:rFonts w:ascii="Arial" w:hAnsi="Arial" w:cs="Arial"/>
          <w:color w:val="000000" w:themeColor="text1"/>
          <w:sz w:val="38"/>
          <w:szCs w:val="38"/>
          <w:rtl/>
        </w:rPr>
        <w:t xml:space="preserve"> التخطيط التنموي والاحصاء</w:t>
      </w:r>
      <w:r w:rsidR="0023379D">
        <w:rPr>
          <w:rFonts w:ascii="Arial" w:hAnsi="Arial" w:cs="Arial" w:hint="cs"/>
          <w:color w:val="000000" w:themeColor="text1"/>
          <w:sz w:val="38"/>
          <w:szCs w:val="38"/>
          <w:rtl/>
        </w:rPr>
        <w:t xml:space="preserve"> بهذا الشأن.</w:t>
      </w:r>
    </w:p>
    <w:p w:rsidR="00B23C53" w:rsidRDefault="00B23C53" w:rsidP="0023379D">
      <w:pPr>
        <w:pStyle w:val="NormalWeb"/>
        <w:bidi/>
        <w:spacing w:before="0" w:beforeAutospacing="0" w:afterAutospacing="0"/>
        <w:jc w:val="both"/>
        <w:rPr>
          <w:rFonts w:ascii="Arial" w:hAnsi="Arial" w:cs="Arial"/>
          <w:color w:val="000000" w:themeColor="text1"/>
          <w:sz w:val="38"/>
          <w:szCs w:val="38"/>
          <w:rtl/>
        </w:rPr>
      </w:pPr>
      <w:r w:rsidRPr="00B23C53">
        <w:rPr>
          <w:rFonts w:ascii="Arial" w:hAnsi="Arial" w:cs="Arial"/>
          <w:color w:val="000000" w:themeColor="text1"/>
          <w:sz w:val="38"/>
          <w:szCs w:val="38"/>
          <w:rtl/>
        </w:rPr>
        <w:t xml:space="preserve">السؤال الثاني: التدابير التي اتخذت لتعزيز جمع البيانات وتحليل السياقات </w:t>
      </w:r>
      <w:r w:rsidR="0023379D">
        <w:rPr>
          <w:rFonts w:ascii="Arial" w:hAnsi="Arial" w:cs="Arial" w:hint="cs"/>
          <w:color w:val="000000" w:themeColor="text1"/>
          <w:sz w:val="38"/>
          <w:szCs w:val="38"/>
          <w:rtl/>
        </w:rPr>
        <w:t xml:space="preserve">بانتظار </w:t>
      </w:r>
      <w:bookmarkStart w:id="0" w:name="_GoBack"/>
      <w:bookmarkEnd w:id="0"/>
      <w:r w:rsidR="0023379D">
        <w:rPr>
          <w:rFonts w:ascii="Arial" w:hAnsi="Arial" w:cs="Arial" w:hint="cs"/>
          <w:color w:val="000000" w:themeColor="text1"/>
          <w:sz w:val="38"/>
          <w:szCs w:val="38"/>
          <w:rtl/>
        </w:rPr>
        <w:t xml:space="preserve">رد </w:t>
      </w:r>
      <w:r w:rsidR="0023379D" w:rsidRPr="00B23C53">
        <w:rPr>
          <w:rFonts w:ascii="Arial" w:hAnsi="Arial" w:cs="Arial" w:hint="cs"/>
          <w:color w:val="000000" w:themeColor="text1"/>
          <w:sz w:val="38"/>
          <w:szCs w:val="38"/>
          <w:rtl/>
        </w:rPr>
        <w:t>وزاره</w:t>
      </w:r>
      <w:r w:rsidR="0023379D" w:rsidRPr="00B23C53">
        <w:rPr>
          <w:rFonts w:ascii="Arial" w:hAnsi="Arial" w:cs="Arial"/>
          <w:color w:val="000000" w:themeColor="text1"/>
          <w:sz w:val="38"/>
          <w:szCs w:val="38"/>
          <w:rtl/>
        </w:rPr>
        <w:t xml:space="preserve"> التخطيط التنموي والاحصاء</w:t>
      </w:r>
      <w:r w:rsidR="0023379D">
        <w:rPr>
          <w:rFonts w:ascii="Arial" w:hAnsi="Arial" w:cs="Arial" w:hint="cs"/>
          <w:color w:val="000000" w:themeColor="text1"/>
          <w:sz w:val="38"/>
          <w:szCs w:val="38"/>
          <w:rtl/>
        </w:rPr>
        <w:t xml:space="preserve"> بهذا الشأن.</w:t>
      </w:r>
      <w:r w:rsidRPr="00B23C53">
        <w:rPr>
          <w:rFonts w:ascii="Arial" w:hAnsi="Arial" w:cs="Arial"/>
          <w:color w:val="000000" w:themeColor="text1"/>
          <w:sz w:val="38"/>
          <w:szCs w:val="38"/>
          <w:rtl/>
        </w:rPr>
        <w:t xml:space="preserve">. </w:t>
      </w:r>
    </w:p>
    <w:p w:rsidR="00B23C53" w:rsidRPr="00B23C53" w:rsidRDefault="00B23C53" w:rsidP="00B23C53">
      <w:pPr>
        <w:pStyle w:val="NormalWeb"/>
        <w:bidi/>
        <w:spacing w:before="0" w:beforeAutospacing="0" w:afterAutospacing="0"/>
        <w:jc w:val="both"/>
        <w:rPr>
          <w:color w:val="000000" w:themeColor="text1"/>
        </w:rPr>
      </w:pPr>
      <w:r w:rsidRPr="00B23C53">
        <w:rPr>
          <w:rFonts w:ascii="Arial" w:hAnsi="Arial" w:cs="Arial"/>
          <w:color w:val="000000" w:themeColor="text1"/>
          <w:sz w:val="38"/>
          <w:szCs w:val="38"/>
          <w:rtl/>
        </w:rPr>
        <w:t xml:space="preserve">السؤال الثالث: التحديات والثغرات المحدد في منع ممارسات الزواج المبكر تتمثل في الالتزام برؤية قطر الوطنية </w:t>
      </w:r>
      <w:r w:rsidRPr="00B23C53">
        <w:rPr>
          <w:rFonts w:ascii="Arial" w:hAnsi="Arial" w:cs="Arial"/>
          <w:color w:val="000000" w:themeColor="text1"/>
          <w:sz w:val="38"/>
          <w:szCs w:val="38"/>
          <w:rtl/>
          <w:lang w:bidi="fa-IR"/>
        </w:rPr>
        <w:t>۲۰۳۰</w:t>
      </w:r>
      <w:r w:rsidRPr="00B23C53">
        <w:rPr>
          <w:rFonts w:ascii="Arial" w:hAnsi="Arial" w:cs="Arial"/>
          <w:color w:val="000000" w:themeColor="text1"/>
          <w:sz w:val="38"/>
          <w:szCs w:val="38"/>
          <w:rtl/>
        </w:rPr>
        <w:t xml:space="preserve"> بتحقيق التناغم بين النمو الاقتصادي والتنمية الاجتماعية واداره البيئية وكذلك التنمية البشرية وتمثل صحة شعب قطر نقطه الارتكاز للتنمية البشرية في وثيقة رؤية قطر الوطنية فهي تعكس محددات النتيجة المرجوة والتي تتمثل في سكان اصحاء بدنيا ونفسيا</w:t>
      </w:r>
      <w:r w:rsidRPr="00B23C53">
        <w:rPr>
          <w:rFonts w:ascii="Arial" w:hAnsi="Arial" w:cs="Arial"/>
          <w:color w:val="000000" w:themeColor="text1"/>
          <w:sz w:val="38"/>
          <w:szCs w:val="38"/>
        </w:rPr>
        <w:t>.</w:t>
      </w:r>
    </w:p>
    <w:p w:rsidR="00B23C53" w:rsidRDefault="00B23C53" w:rsidP="00B23C53">
      <w:pPr>
        <w:pStyle w:val="NormalWeb"/>
        <w:bidi/>
        <w:spacing w:before="0" w:beforeAutospacing="0" w:afterAutospacing="0"/>
        <w:jc w:val="both"/>
        <w:rPr>
          <w:rFonts w:ascii="Arial" w:hAnsi="Arial" w:cs="Arial"/>
          <w:color w:val="000000" w:themeColor="text1"/>
          <w:sz w:val="38"/>
          <w:szCs w:val="38"/>
          <w:rtl/>
        </w:rPr>
      </w:pPr>
      <w:r w:rsidRPr="00B23C53">
        <w:rPr>
          <w:rFonts w:ascii="Arial" w:hAnsi="Arial" w:cs="Arial"/>
          <w:color w:val="000000" w:themeColor="text1"/>
          <w:sz w:val="38"/>
          <w:szCs w:val="38"/>
          <w:rtl/>
        </w:rPr>
        <w:t xml:space="preserve">السؤال الرابع: يمكن التغلب على الثغرات والتحديات عن طريق سن القوانين الخاصة بحماية الاطفال. </w:t>
      </w:r>
    </w:p>
    <w:p w:rsidR="00B23C53" w:rsidRDefault="00B23C53" w:rsidP="00B23C53">
      <w:pPr>
        <w:pStyle w:val="NormalWeb"/>
        <w:bidi/>
        <w:spacing w:before="0" w:beforeAutospacing="0" w:afterAutospacing="0"/>
        <w:jc w:val="both"/>
        <w:rPr>
          <w:rFonts w:ascii="Arial" w:hAnsi="Arial" w:cs="Arial"/>
          <w:color w:val="000000" w:themeColor="text1"/>
          <w:sz w:val="38"/>
          <w:szCs w:val="38"/>
          <w:rtl/>
        </w:rPr>
      </w:pPr>
      <w:r w:rsidRPr="00B23C53">
        <w:rPr>
          <w:rFonts w:ascii="Arial" w:hAnsi="Arial" w:cs="Arial"/>
          <w:color w:val="000000" w:themeColor="text1"/>
          <w:sz w:val="38"/>
          <w:szCs w:val="38"/>
          <w:rtl/>
        </w:rPr>
        <w:t xml:space="preserve">السؤال الخامس: الاثر التي تسببه العوامل المؤثرة على الزواج المبكر والزواج القسري هو انتشار معدلات الطلاق والتفكك الأسري في المجتمعات. السؤال السادس: التدابير والتشريعات والسياسات والبرامج التي تم تبينيها كالتالي: - </w:t>
      </w:r>
    </w:p>
    <w:p w:rsidR="00B23C53" w:rsidRDefault="00B23C53" w:rsidP="00B23C53">
      <w:pPr>
        <w:pStyle w:val="NormalWeb"/>
        <w:numPr>
          <w:ilvl w:val="0"/>
          <w:numId w:val="1"/>
        </w:numPr>
        <w:bidi/>
        <w:spacing w:before="0" w:beforeAutospacing="0" w:afterAutospacing="0"/>
        <w:jc w:val="both"/>
        <w:rPr>
          <w:rFonts w:ascii="Arial" w:hAnsi="Arial" w:cs="Arial"/>
          <w:color w:val="000000" w:themeColor="text1"/>
          <w:sz w:val="38"/>
          <w:szCs w:val="38"/>
          <w:rtl/>
        </w:rPr>
      </w:pPr>
      <w:r w:rsidRPr="00B23C53">
        <w:rPr>
          <w:rFonts w:ascii="Arial" w:hAnsi="Arial" w:cs="Arial"/>
          <w:color w:val="000000" w:themeColor="text1"/>
          <w:sz w:val="38"/>
          <w:szCs w:val="38"/>
          <w:rtl/>
        </w:rPr>
        <w:t xml:space="preserve">اتفاقية القضاء على جميع أشكال التمييز ضد المكراة </w:t>
      </w:r>
      <w:proofErr w:type="spellStart"/>
      <w:r w:rsidRPr="00B23C53">
        <w:rPr>
          <w:rFonts w:ascii="Arial" w:hAnsi="Arial" w:cs="Arial"/>
          <w:color w:val="000000" w:themeColor="text1"/>
          <w:sz w:val="38"/>
          <w:szCs w:val="38"/>
          <w:rtl/>
        </w:rPr>
        <w:t>سيداو</w:t>
      </w:r>
      <w:proofErr w:type="spellEnd"/>
      <w:r w:rsidRPr="00B23C53">
        <w:rPr>
          <w:rFonts w:ascii="Arial" w:hAnsi="Arial" w:cs="Arial"/>
          <w:color w:val="000000" w:themeColor="text1"/>
          <w:sz w:val="38"/>
          <w:szCs w:val="38"/>
          <w:rtl/>
        </w:rPr>
        <w:t xml:space="preserve"> بموجب المرسوم رقم</w:t>
      </w:r>
      <w:r>
        <w:rPr>
          <w:rFonts w:hint="cs"/>
          <w:color w:val="000000" w:themeColor="text1"/>
          <w:rtl/>
        </w:rPr>
        <w:t xml:space="preserve"> </w:t>
      </w:r>
      <w:r>
        <w:rPr>
          <w:rFonts w:ascii="Arial" w:hAnsi="Arial" w:cs="Arial" w:hint="cs"/>
          <w:color w:val="000000" w:themeColor="text1"/>
          <w:sz w:val="38"/>
          <w:szCs w:val="38"/>
          <w:rtl/>
        </w:rPr>
        <w:t>(28)</w:t>
      </w:r>
      <w:r w:rsidRPr="00B23C53">
        <w:rPr>
          <w:rFonts w:ascii="Arial" w:hAnsi="Arial" w:cs="Arial"/>
          <w:color w:val="000000" w:themeColor="text1"/>
          <w:sz w:val="38"/>
          <w:szCs w:val="38"/>
        </w:rPr>
        <w:t xml:space="preserve"> </w:t>
      </w:r>
      <w:r w:rsidRPr="00B23C53">
        <w:rPr>
          <w:rFonts w:ascii="Arial" w:hAnsi="Arial" w:cs="Arial"/>
          <w:color w:val="000000" w:themeColor="text1"/>
          <w:sz w:val="38"/>
          <w:szCs w:val="38"/>
          <w:rtl/>
        </w:rPr>
        <w:t xml:space="preserve">لسنه </w:t>
      </w:r>
      <w:r>
        <w:rPr>
          <w:rFonts w:ascii="Arial" w:hAnsi="Arial" w:cs="Arial" w:hint="cs"/>
          <w:color w:val="000000" w:themeColor="text1"/>
          <w:sz w:val="38"/>
          <w:szCs w:val="38"/>
          <w:rtl/>
          <w:lang w:bidi="fa-IR"/>
        </w:rPr>
        <w:t xml:space="preserve">2009 </w:t>
      </w:r>
      <w:r w:rsidRPr="00B23C53">
        <w:rPr>
          <w:rFonts w:ascii="Arial" w:hAnsi="Arial" w:cs="Arial"/>
          <w:color w:val="000000" w:themeColor="text1"/>
          <w:sz w:val="38"/>
          <w:szCs w:val="38"/>
          <w:rtl/>
        </w:rPr>
        <w:t xml:space="preserve">المتضمن الموافقة على انضمام دولة قطر الى اتفاقية القضاء على جميع أشكال التمييز ضد المرأة لعام </w:t>
      </w:r>
      <w:r>
        <w:rPr>
          <w:rFonts w:ascii="Arial" w:hAnsi="Arial" w:cs="Arial" w:hint="cs"/>
          <w:color w:val="000000" w:themeColor="text1"/>
          <w:sz w:val="38"/>
          <w:szCs w:val="38"/>
          <w:rtl/>
          <w:lang w:bidi="fa-IR"/>
        </w:rPr>
        <w:t>1979</w:t>
      </w:r>
      <w:r w:rsidRPr="00B23C53">
        <w:rPr>
          <w:rFonts w:ascii="Arial" w:hAnsi="Arial" w:cs="Arial"/>
          <w:color w:val="000000" w:themeColor="text1"/>
          <w:sz w:val="38"/>
          <w:szCs w:val="38"/>
          <w:rtl/>
        </w:rPr>
        <w:t xml:space="preserve"> والاتفاقية الدولية لقمع جري</w:t>
      </w:r>
      <w:r>
        <w:rPr>
          <w:rFonts w:ascii="Arial" w:hAnsi="Arial" w:cs="Arial" w:hint="cs"/>
          <w:color w:val="000000" w:themeColor="text1"/>
          <w:sz w:val="38"/>
          <w:szCs w:val="38"/>
          <w:rtl/>
        </w:rPr>
        <w:t>م</w:t>
      </w:r>
      <w:r w:rsidRPr="00B23C53">
        <w:rPr>
          <w:rFonts w:ascii="Arial" w:hAnsi="Arial" w:cs="Arial"/>
          <w:color w:val="000000" w:themeColor="text1"/>
          <w:sz w:val="38"/>
          <w:szCs w:val="38"/>
          <w:rtl/>
        </w:rPr>
        <w:t>ة</w:t>
      </w:r>
      <w:r>
        <w:rPr>
          <w:rFonts w:hint="cs"/>
          <w:color w:val="000000" w:themeColor="text1"/>
          <w:rtl/>
        </w:rPr>
        <w:t xml:space="preserve"> </w:t>
      </w:r>
      <w:r w:rsidRPr="00B23C53">
        <w:rPr>
          <w:rFonts w:ascii="Arial" w:hAnsi="Arial" w:cs="Arial"/>
          <w:color w:val="000000" w:themeColor="text1"/>
          <w:sz w:val="38"/>
          <w:szCs w:val="38"/>
          <w:rtl/>
        </w:rPr>
        <w:t xml:space="preserve">الفصل العنصري والمعاقبة عليها </w:t>
      </w:r>
      <w:r>
        <w:rPr>
          <w:rFonts w:ascii="Arial" w:hAnsi="Arial" w:cs="Arial" w:hint="cs"/>
          <w:color w:val="000000" w:themeColor="text1"/>
          <w:sz w:val="38"/>
          <w:szCs w:val="38"/>
          <w:rtl/>
        </w:rPr>
        <w:t>(18)</w:t>
      </w:r>
      <w:r w:rsidRPr="00B23C53">
        <w:rPr>
          <w:rFonts w:ascii="Arial" w:hAnsi="Arial" w:cs="Arial"/>
          <w:color w:val="000000" w:themeColor="text1"/>
          <w:sz w:val="38"/>
          <w:szCs w:val="38"/>
          <w:rtl/>
          <w:lang w:bidi="fa-IR"/>
        </w:rPr>
        <w:t xml:space="preserve"> </w:t>
      </w:r>
      <w:r w:rsidRPr="00B23C53">
        <w:rPr>
          <w:rFonts w:ascii="Arial" w:hAnsi="Arial" w:cs="Arial"/>
          <w:color w:val="000000" w:themeColor="text1"/>
          <w:sz w:val="38"/>
          <w:szCs w:val="38"/>
          <w:rtl/>
        </w:rPr>
        <w:t xml:space="preserve">يوليو </w:t>
      </w:r>
      <w:r>
        <w:rPr>
          <w:rFonts w:ascii="Arial" w:hAnsi="Arial" w:cs="Arial" w:hint="cs"/>
          <w:color w:val="000000" w:themeColor="text1"/>
          <w:sz w:val="38"/>
          <w:szCs w:val="38"/>
          <w:rtl/>
          <w:lang w:bidi="fa-IR"/>
        </w:rPr>
        <w:t>1979</w:t>
      </w:r>
      <w:r w:rsidRPr="00B23C53">
        <w:rPr>
          <w:rFonts w:ascii="Arial" w:hAnsi="Arial" w:cs="Arial"/>
          <w:color w:val="000000" w:themeColor="text1"/>
          <w:sz w:val="38"/>
          <w:szCs w:val="38"/>
          <w:rtl/>
        </w:rPr>
        <w:t xml:space="preserve">م. </w:t>
      </w:r>
    </w:p>
    <w:p w:rsidR="00B23C53" w:rsidRPr="00B23C53" w:rsidRDefault="00B23C53" w:rsidP="00B23C53">
      <w:pPr>
        <w:pStyle w:val="NormalWeb"/>
        <w:numPr>
          <w:ilvl w:val="0"/>
          <w:numId w:val="1"/>
        </w:numPr>
        <w:bidi/>
        <w:spacing w:before="0" w:beforeAutospacing="0" w:afterAutospacing="0"/>
        <w:jc w:val="both"/>
        <w:rPr>
          <w:color w:val="000000" w:themeColor="text1"/>
        </w:rPr>
      </w:pPr>
      <w:r w:rsidRPr="00B23C53">
        <w:rPr>
          <w:rFonts w:ascii="Arial" w:hAnsi="Arial" w:cs="Arial"/>
          <w:color w:val="000000" w:themeColor="text1"/>
          <w:sz w:val="38"/>
          <w:szCs w:val="38"/>
          <w:rtl/>
        </w:rPr>
        <w:t>الاتفاقية الدولية لمناهضة التعذيب وغيره من ضروب المعاملة او العقوبة او</w:t>
      </w:r>
      <w:r>
        <w:rPr>
          <w:rFonts w:hint="cs"/>
          <w:color w:val="000000" w:themeColor="text1"/>
          <w:rtl/>
        </w:rPr>
        <w:t xml:space="preserve"> </w:t>
      </w:r>
      <w:r w:rsidRPr="00B23C53">
        <w:rPr>
          <w:rFonts w:ascii="Arial" w:hAnsi="Arial" w:cs="Arial"/>
          <w:color w:val="000000" w:themeColor="text1"/>
          <w:sz w:val="38"/>
          <w:szCs w:val="38"/>
          <w:rtl/>
        </w:rPr>
        <w:t xml:space="preserve">اللاإنسانية او المهنية والتي صادقت عليها دولة قطر بموجب المرسوم الأميري رقم </w:t>
      </w:r>
      <w:r>
        <w:rPr>
          <w:rFonts w:ascii="Arial" w:hAnsi="Arial" w:cs="Arial" w:hint="cs"/>
          <w:color w:val="000000" w:themeColor="text1"/>
          <w:sz w:val="38"/>
          <w:szCs w:val="38"/>
          <w:rtl/>
        </w:rPr>
        <w:t>(27)</w:t>
      </w:r>
      <w:r w:rsidRPr="00B23C53">
        <w:rPr>
          <w:rFonts w:ascii="Arial" w:hAnsi="Arial" w:cs="Arial"/>
          <w:color w:val="000000" w:themeColor="text1"/>
          <w:sz w:val="38"/>
          <w:szCs w:val="38"/>
          <w:rtl/>
          <w:lang w:bidi="fa-IR"/>
        </w:rPr>
        <w:t xml:space="preserve"> </w:t>
      </w:r>
      <w:r w:rsidRPr="00B23C53">
        <w:rPr>
          <w:rFonts w:ascii="Arial" w:hAnsi="Arial" w:cs="Arial"/>
          <w:color w:val="000000" w:themeColor="text1"/>
          <w:sz w:val="38"/>
          <w:szCs w:val="38"/>
          <w:rtl/>
        </w:rPr>
        <w:t xml:space="preserve">لسنه </w:t>
      </w:r>
      <w:r>
        <w:rPr>
          <w:rFonts w:ascii="Arial" w:hAnsi="Arial" w:cs="Arial" w:hint="cs"/>
          <w:color w:val="000000" w:themeColor="text1"/>
          <w:sz w:val="38"/>
          <w:szCs w:val="38"/>
          <w:rtl/>
          <w:lang w:bidi="fa-IR"/>
        </w:rPr>
        <w:t>2001</w:t>
      </w:r>
      <w:r w:rsidRPr="00B23C53">
        <w:rPr>
          <w:rFonts w:ascii="Arial" w:hAnsi="Arial" w:cs="Arial"/>
          <w:color w:val="000000" w:themeColor="text1"/>
          <w:sz w:val="38"/>
          <w:szCs w:val="38"/>
          <w:rtl/>
        </w:rPr>
        <w:t xml:space="preserve"> الصادر في </w:t>
      </w:r>
      <w:r>
        <w:rPr>
          <w:rFonts w:ascii="Arial" w:hAnsi="Arial" w:cs="Arial" w:hint="cs"/>
          <w:color w:val="000000" w:themeColor="text1"/>
          <w:sz w:val="38"/>
          <w:szCs w:val="38"/>
          <w:rtl/>
        </w:rPr>
        <w:t>02/07/2001م</w:t>
      </w:r>
      <w:r>
        <w:rPr>
          <w:rFonts w:hint="cs"/>
          <w:color w:val="000000" w:themeColor="text1"/>
          <w:rtl/>
        </w:rPr>
        <w:t xml:space="preserve"> </w:t>
      </w:r>
      <w:r w:rsidRPr="00B23C53">
        <w:rPr>
          <w:rFonts w:ascii="Arial" w:hAnsi="Arial" w:cs="Arial"/>
          <w:color w:val="000000" w:themeColor="text1"/>
          <w:sz w:val="38"/>
          <w:szCs w:val="38"/>
          <w:rtl/>
        </w:rPr>
        <w:t>ويكون لهذه الاتفاقيات قوه القانون</w:t>
      </w:r>
      <w:r>
        <w:rPr>
          <w:rFonts w:hint="cs"/>
          <w:color w:val="000000" w:themeColor="text1"/>
          <w:rtl/>
        </w:rPr>
        <w:t xml:space="preserve"> </w:t>
      </w:r>
      <w:r w:rsidRPr="00B23C53">
        <w:rPr>
          <w:rFonts w:ascii="Arial" w:hAnsi="Arial" w:cs="Arial"/>
          <w:color w:val="000000" w:themeColor="text1"/>
          <w:sz w:val="38"/>
          <w:szCs w:val="38"/>
          <w:rtl/>
        </w:rPr>
        <w:t>وفقا للمادة (68) من الدستور.</w:t>
      </w:r>
    </w:p>
    <w:p w:rsidR="00B23C53" w:rsidRPr="00B23C53" w:rsidRDefault="00B23C53" w:rsidP="00B23C53">
      <w:pPr>
        <w:pStyle w:val="NormalWeb"/>
        <w:numPr>
          <w:ilvl w:val="0"/>
          <w:numId w:val="1"/>
        </w:numPr>
        <w:bidi/>
        <w:spacing w:before="0" w:beforeAutospacing="0" w:afterAutospacing="0"/>
        <w:jc w:val="both"/>
        <w:rPr>
          <w:color w:val="000000" w:themeColor="text1"/>
        </w:rPr>
      </w:pPr>
      <w:r>
        <w:rPr>
          <w:rFonts w:ascii="Arial" w:hAnsi="Arial" w:cs="Arial"/>
          <w:color w:val="000000" w:themeColor="text1"/>
          <w:sz w:val="38"/>
          <w:szCs w:val="38"/>
          <w:rtl/>
        </w:rPr>
        <w:t xml:space="preserve"> </w:t>
      </w:r>
      <w:r w:rsidRPr="00B23C53">
        <w:rPr>
          <w:rFonts w:ascii="Arial" w:hAnsi="Arial" w:cs="Arial"/>
          <w:color w:val="000000" w:themeColor="text1"/>
          <w:sz w:val="38"/>
          <w:szCs w:val="38"/>
          <w:rtl/>
        </w:rPr>
        <w:t xml:space="preserve">المرسوم رقم </w:t>
      </w:r>
      <w:r>
        <w:rPr>
          <w:rFonts w:ascii="Arial" w:hAnsi="Arial" w:cs="Arial" w:hint="cs"/>
          <w:color w:val="000000" w:themeColor="text1"/>
          <w:sz w:val="38"/>
          <w:szCs w:val="38"/>
          <w:rtl/>
        </w:rPr>
        <w:t>(29)</w:t>
      </w:r>
      <w:r w:rsidRPr="00B23C53">
        <w:rPr>
          <w:rFonts w:ascii="Arial" w:hAnsi="Arial" w:cs="Arial"/>
          <w:color w:val="000000" w:themeColor="text1"/>
          <w:sz w:val="38"/>
          <w:szCs w:val="38"/>
          <w:rtl/>
          <w:lang w:bidi="fa-IR"/>
        </w:rPr>
        <w:t xml:space="preserve"> </w:t>
      </w:r>
      <w:r w:rsidRPr="00B23C53">
        <w:rPr>
          <w:rFonts w:ascii="Arial" w:hAnsi="Arial" w:cs="Arial"/>
          <w:color w:val="000000" w:themeColor="text1"/>
          <w:sz w:val="38"/>
          <w:szCs w:val="38"/>
          <w:rtl/>
        </w:rPr>
        <w:t xml:space="preserve">لسنه </w:t>
      </w:r>
      <w:r>
        <w:rPr>
          <w:rFonts w:ascii="Arial" w:hAnsi="Arial" w:cs="Arial" w:hint="cs"/>
          <w:color w:val="000000" w:themeColor="text1"/>
          <w:sz w:val="38"/>
          <w:szCs w:val="38"/>
          <w:rtl/>
          <w:lang w:bidi="fa-IR"/>
        </w:rPr>
        <w:t xml:space="preserve">2003 </w:t>
      </w:r>
      <w:r w:rsidRPr="00B23C53">
        <w:rPr>
          <w:rFonts w:ascii="Arial" w:hAnsi="Arial" w:cs="Arial"/>
          <w:color w:val="000000" w:themeColor="text1"/>
          <w:sz w:val="38"/>
          <w:szCs w:val="38"/>
          <w:rtl/>
        </w:rPr>
        <w:t xml:space="preserve">بالتصديق على اتفاقية العمل الدولية </w:t>
      </w:r>
      <w:r w:rsidRPr="00B23C53">
        <w:rPr>
          <w:rFonts w:ascii="Arial" w:hAnsi="Arial" w:cs="Arial" w:hint="cs"/>
          <w:color w:val="000000" w:themeColor="text1"/>
          <w:sz w:val="38"/>
          <w:szCs w:val="38"/>
          <w:rtl/>
        </w:rPr>
        <w:t>رقم</w:t>
      </w:r>
      <w:r>
        <w:rPr>
          <w:rFonts w:ascii="Arial" w:hAnsi="Arial" w:cs="Arial" w:hint="cs"/>
          <w:color w:val="000000" w:themeColor="text1"/>
          <w:sz w:val="38"/>
          <w:szCs w:val="38"/>
          <w:rtl/>
        </w:rPr>
        <w:t xml:space="preserve"> </w:t>
      </w:r>
      <w:r>
        <w:rPr>
          <w:rFonts w:ascii="Arial" w:hAnsi="Arial" w:cs="Arial"/>
          <w:color w:val="000000" w:themeColor="text1"/>
          <w:sz w:val="38"/>
          <w:szCs w:val="38"/>
          <w:rtl/>
        </w:rPr>
        <w:t>(</w:t>
      </w:r>
      <w:r>
        <w:rPr>
          <w:rFonts w:ascii="Arial" w:hAnsi="Arial" w:cs="Arial" w:hint="cs"/>
          <w:color w:val="000000" w:themeColor="text1"/>
          <w:sz w:val="38"/>
          <w:szCs w:val="38"/>
          <w:rtl/>
        </w:rPr>
        <w:t>29)</w:t>
      </w:r>
      <w:r>
        <w:rPr>
          <w:rFonts w:hint="cs"/>
          <w:color w:val="000000" w:themeColor="text1"/>
          <w:rtl/>
        </w:rPr>
        <w:t xml:space="preserve"> </w:t>
      </w:r>
      <w:r w:rsidRPr="00B23C53">
        <w:rPr>
          <w:rFonts w:ascii="Arial" w:hAnsi="Arial" w:cs="Arial"/>
          <w:color w:val="000000" w:themeColor="text1"/>
          <w:sz w:val="38"/>
          <w:szCs w:val="38"/>
          <w:rtl/>
        </w:rPr>
        <w:t xml:space="preserve">لعام </w:t>
      </w:r>
      <w:r>
        <w:rPr>
          <w:rFonts w:ascii="Arial" w:hAnsi="Arial" w:cs="Arial" w:hint="cs"/>
          <w:color w:val="000000" w:themeColor="text1"/>
          <w:sz w:val="38"/>
          <w:szCs w:val="38"/>
          <w:rtl/>
          <w:lang w:bidi="fa-IR"/>
        </w:rPr>
        <w:t>1930</w:t>
      </w:r>
      <w:r w:rsidRPr="00B23C53">
        <w:rPr>
          <w:rFonts w:ascii="Arial" w:hAnsi="Arial" w:cs="Arial"/>
          <w:color w:val="000000" w:themeColor="text1"/>
          <w:sz w:val="38"/>
          <w:szCs w:val="38"/>
          <w:rtl/>
        </w:rPr>
        <w:t xml:space="preserve"> بشأن العمل الجبري.</w:t>
      </w:r>
    </w:p>
    <w:p w:rsidR="00B008F2" w:rsidRPr="00B008F2" w:rsidRDefault="00B23C53" w:rsidP="00B008F2">
      <w:pPr>
        <w:pStyle w:val="NormalWeb"/>
        <w:numPr>
          <w:ilvl w:val="0"/>
          <w:numId w:val="1"/>
        </w:numPr>
        <w:bidi/>
        <w:spacing w:before="0" w:beforeAutospacing="0" w:afterAutospacing="0"/>
        <w:jc w:val="both"/>
        <w:rPr>
          <w:color w:val="000000" w:themeColor="text1"/>
        </w:rPr>
      </w:pPr>
      <w:r w:rsidRPr="00B23C53">
        <w:rPr>
          <w:rFonts w:ascii="Arial" w:hAnsi="Arial" w:cs="Arial"/>
          <w:color w:val="000000" w:themeColor="text1"/>
          <w:sz w:val="38"/>
          <w:szCs w:val="38"/>
          <w:rtl/>
        </w:rPr>
        <w:lastRenderedPageBreak/>
        <w:t>مرسوم رقم (54) لسنة 1995 بالموافقة على انضمام دولة قطر الى اتفاقية حقوق</w:t>
      </w:r>
      <w:r w:rsidR="00B008F2">
        <w:rPr>
          <w:rFonts w:hint="cs"/>
          <w:color w:val="000000" w:themeColor="text1"/>
          <w:rtl/>
        </w:rPr>
        <w:t xml:space="preserve"> </w:t>
      </w:r>
      <w:r w:rsidRPr="00B008F2">
        <w:rPr>
          <w:color w:val="000000" w:themeColor="text1"/>
          <w:sz w:val="38"/>
          <w:szCs w:val="38"/>
          <w:rtl/>
        </w:rPr>
        <w:t>الطفل.</w:t>
      </w:r>
    </w:p>
    <w:p w:rsidR="00B23C53" w:rsidRPr="00B008F2" w:rsidRDefault="00B008F2" w:rsidP="00B008F2">
      <w:pPr>
        <w:pStyle w:val="NormalWeb"/>
        <w:numPr>
          <w:ilvl w:val="0"/>
          <w:numId w:val="1"/>
        </w:numPr>
        <w:bidi/>
        <w:spacing w:before="0" w:beforeAutospacing="0" w:afterAutospacing="0"/>
        <w:jc w:val="both"/>
        <w:rPr>
          <w:color w:val="000000" w:themeColor="text1"/>
        </w:rPr>
      </w:pPr>
      <w:r>
        <w:rPr>
          <w:color w:val="000000" w:themeColor="text1"/>
          <w:sz w:val="38"/>
          <w:szCs w:val="38"/>
          <w:rtl/>
        </w:rPr>
        <w:t xml:space="preserve"> </w:t>
      </w:r>
      <w:r w:rsidR="00B23C53" w:rsidRPr="00B008F2">
        <w:rPr>
          <w:color w:val="000000" w:themeColor="text1"/>
          <w:sz w:val="38"/>
          <w:szCs w:val="38"/>
          <w:rtl/>
        </w:rPr>
        <w:t>البروتوكول الاختياري لاتفاقية حقوق الطفل بشأن بيع الاطفال واستغلال الأطفال</w:t>
      </w:r>
      <w:r>
        <w:rPr>
          <w:rFonts w:hint="cs"/>
          <w:color w:val="000000" w:themeColor="text1"/>
          <w:rtl/>
        </w:rPr>
        <w:t xml:space="preserve"> </w:t>
      </w:r>
      <w:r w:rsidR="00B23C53" w:rsidRPr="00B008F2">
        <w:rPr>
          <w:rFonts w:ascii="Arial" w:hAnsi="Arial" w:cs="Arial"/>
          <w:color w:val="000000" w:themeColor="text1"/>
          <w:sz w:val="38"/>
          <w:szCs w:val="38"/>
          <w:rtl/>
        </w:rPr>
        <w:t xml:space="preserve">في البغاء وفي المواد الإباحية عام </w:t>
      </w:r>
      <w:r>
        <w:rPr>
          <w:rFonts w:ascii="Arial" w:hAnsi="Arial" w:cs="Arial" w:hint="cs"/>
          <w:color w:val="000000" w:themeColor="text1"/>
          <w:sz w:val="38"/>
          <w:szCs w:val="38"/>
          <w:rtl/>
          <w:lang w:bidi="fa-IR"/>
        </w:rPr>
        <w:t>2001</w:t>
      </w:r>
      <w:r w:rsidR="00B23C53" w:rsidRPr="00B008F2">
        <w:rPr>
          <w:rFonts w:ascii="Arial" w:hAnsi="Arial" w:cs="Arial"/>
          <w:color w:val="000000" w:themeColor="text1"/>
          <w:sz w:val="38"/>
          <w:szCs w:val="38"/>
          <w:rtl/>
        </w:rPr>
        <w:t>م</w:t>
      </w:r>
      <w:r>
        <w:rPr>
          <w:rFonts w:ascii="Arial" w:hAnsi="Arial" w:cs="Arial" w:hint="cs"/>
          <w:color w:val="000000" w:themeColor="text1"/>
          <w:sz w:val="38"/>
          <w:szCs w:val="38"/>
          <w:rtl/>
        </w:rPr>
        <w:t>.</w:t>
      </w:r>
    </w:p>
    <w:p w:rsidR="00B008F2" w:rsidRPr="00B008F2" w:rsidRDefault="00B008F2" w:rsidP="00B008F2">
      <w:pPr>
        <w:pStyle w:val="NormalWeb"/>
        <w:numPr>
          <w:ilvl w:val="0"/>
          <w:numId w:val="1"/>
        </w:numPr>
        <w:bidi/>
        <w:spacing w:before="0" w:beforeAutospacing="0" w:afterAutospacing="0"/>
        <w:jc w:val="both"/>
        <w:rPr>
          <w:color w:val="000000" w:themeColor="text1"/>
        </w:rPr>
      </w:pPr>
      <w:r>
        <w:rPr>
          <w:rFonts w:ascii="Arial" w:hAnsi="Arial" w:cs="Arial"/>
          <w:color w:val="000000" w:themeColor="text1"/>
          <w:sz w:val="38"/>
          <w:szCs w:val="38"/>
          <w:rtl/>
        </w:rPr>
        <w:t>البروتوكول الاختياري لا</w:t>
      </w:r>
      <w:r w:rsidR="00B23C53" w:rsidRPr="00B008F2">
        <w:rPr>
          <w:rFonts w:ascii="Arial" w:hAnsi="Arial" w:cs="Arial"/>
          <w:color w:val="000000" w:themeColor="text1"/>
          <w:sz w:val="38"/>
          <w:szCs w:val="38"/>
          <w:rtl/>
        </w:rPr>
        <w:t>تفاقية حقوق الطفل بشأن اشتراك الأطفال في المنازعات</w:t>
      </w:r>
      <w:r>
        <w:rPr>
          <w:rFonts w:hint="cs"/>
          <w:color w:val="000000" w:themeColor="text1"/>
          <w:rtl/>
        </w:rPr>
        <w:t xml:space="preserve"> </w:t>
      </w:r>
      <w:r w:rsidR="00B23C53" w:rsidRPr="00B008F2">
        <w:rPr>
          <w:rFonts w:ascii="Arial" w:hAnsi="Arial" w:cs="Arial"/>
          <w:color w:val="000000" w:themeColor="text1"/>
          <w:sz w:val="38"/>
          <w:szCs w:val="38"/>
          <w:rtl/>
        </w:rPr>
        <w:t xml:space="preserve">المسلحة عام </w:t>
      </w:r>
      <w:r>
        <w:rPr>
          <w:rFonts w:ascii="Arial" w:hAnsi="Arial" w:cs="Arial" w:hint="cs"/>
          <w:color w:val="000000" w:themeColor="text1"/>
          <w:sz w:val="38"/>
          <w:szCs w:val="38"/>
          <w:rtl/>
          <w:lang w:bidi="fa-IR"/>
        </w:rPr>
        <w:t>2002</w:t>
      </w:r>
      <w:r w:rsidR="00B23C53" w:rsidRPr="00B008F2">
        <w:rPr>
          <w:rFonts w:ascii="Arial" w:hAnsi="Arial" w:cs="Arial"/>
          <w:color w:val="000000" w:themeColor="text1"/>
          <w:sz w:val="38"/>
          <w:szCs w:val="38"/>
          <w:rtl/>
        </w:rPr>
        <w:t xml:space="preserve"> وتعتبر جميعها نافذه وتأخذ قوه القانون بموجب </w:t>
      </w:r>
      <w:proofErr w:type="gramStart"/>
      <w:r w:rsidR="00B23C53" w:rsidRPr="00B008F2">
        <w:rPr>
          <w:rFonts w:ascii="Arial" w:hAnsi="Arial" w:cs="Arial"/>
          <w:color w:val="000000" w:themeColor="text1"/>
          <w:sz w:val="38"/>
          <w:szCs w:val="38"/>
          <w:rtl/>
        </w:rPr>
        <w:t>المادة</w:t>
      </w:r>
      <w:r>
        <w:rPr>
          <w:rFonts w:ascii="Arial" w:hAnsi="Arial" w:cs="Arial" w:hint="cs"/>
          <w:color w:val="000000" w:themeColor="text1"/>
          <w:sz w:val="38"/>
          <w:szCs w:val="38"/>
          <w:rtl/>
        </w:rPr>
        <w:t xml:space="preserve"> </w:t>
      </w:r>
      <w:r w:rsidR="00B23C53" w:rsidRPr="00B008F2">
        <w:rPr>
          <w:rFonts w:ascii="Arial" w:hAnsi="Arial" w:cs="Arial"/>
          <w:color w:val="000000" w:themeColor="text1"/>
          <w:sz w:val="38"/>
          <w:szCs w:val="38"/>
        </w:rPr>
        <w:t xml:space="preserve"> (</w:t>
      </w:r>
      <w:proofErr w:type="gramEnd"/>
      <w:r w:rsidR="00B23C53" w:rsidRPr="00B008F2">
        <w:rPr>
          <w:rFonts w:ascii="Arial" w:hAnsi="Arial" w:cs="Arial"/>
          <w:color w:val="000000" w:themeColor="text1"/>
          <w:sz w:val="38"/>
          <w:szCs w:val="38"/>
        </w:rPr>
        <w:t>18)</w:t>
      </w:r>
      <w:r w:rsidR="00B23C53" w:rsidRPr="00B008F2">
        <w:rPr>
          <w:rFonts w:ascii="Arial" w:hAnsi="Arial" w:cs="Arial"/>
          <w:color w:val="000000" w:themeColor="text1"/>
          <w:sz w:val="38"/>
          <w:szCs w:val="38"/>
          <w:rtl/>
        </w:rPr>
        <w:t xml:space="preserve">من دستور القطري لسنه </w:t>
      </w:r>
      <w:r>
        <w:rPr>
          <w:rFonts w:ascii="Arial" w:hAnsi="Arial" w:cs="Arial" w:hint="cs"/>
          <w:color w:val="000000" w:themeColor="text1"/>
          <w:sz w:val="38"/>
          <w:szCs w:val="38"/>
          <w:rtl/>
          <w:lang w:bidi="fa-IR"/>
        </w:rPr>
        <w:t>1994.</w:t>
      </w:r>
    </w:p>
    <w:p w:rsidR="00B23C53" w:rsidRPr="00B008F2" w:rsidRDefault="00B23C53" w:rsidP="00B008F2">
      <w:pPr>
        <w:pStyle w:val="NormalWeb"/>
        <w:numPr>
          <w:ilvl w:val="0"/>
          <w:numId w:val="1"/>
        </w:numPr>
        <w:bidi/>
        <w:spacing w:before="0" w:beforeAutospacing="0" w:afterAutospacing="0"/>
        <w:jc w:val="both"/>
        <w:rPr>
          <w:color w:val="000000" w:themeColor="text1"/>
        </w:rPr>
      </w:pPr>
      <w:r w:rsidRPr="00B008F2">
        <w:rPr>
          <w:rFonts w:ascii="Arial" w:hAnsi="Arial" w:cs="Arial"/>
          <w:color w:val="000000" w:themeColor="text1"/>
          <w:sz w:val="38"/>
          <w:szCs w:val="38"/>
          <w:rtl/>
        </w:rPr>
        <w:t xml:space="preserve">الاتفاقية رقم </w:t>
      </w:r>
      <w:r w:rsidR="00B008F2">
        <w:rPr>
          <w:rFonts w:ascii="Arial" w:hAnsi="Arial" w:cs="Arial" w:hint="cs"/>
          <w:color w:val="000000" w:themeColor="text1"/>
          <w:sz w:val="38"/>
          <w:szCs w:val="38"/>
          <w:rtl/>
        </w:rPr>
        <w:t xml:space="preserve">(182) </w:t>
      </w:r>
      <w:r w:rsidRPr="00B008F2">
        <w:rPr>
          <w:rFonts w:ascii="Arial" w:hAnsi="Arial" w:cs="Arial"/>
          <w:color w:val="000000" w:themeColor="text1"/>
          <w:sz w:val="38"/>
          <w:szCs w:val="38"/>
          <w:rtl/>
        </w:rPr>
        <w:t xml:space="preserve">بشأن حضر اسوأ </w:t>
      </w:r>
      <w:proofErr w:type="spellStart"/>
      <w:r w:rsidRPr="00B008F2">
        <w:rPr>
          <w:rFonts w:ascii="Arial" w:hAnsi="Arial" w:cs="Arial"/>
          <w:color w:val="000000" w:themeColor="text1"/>
          <w:sz w:val="38"/>
          <w:szCs w:val="38"/>
          <w:rtl/>
        </w:rPr>
        <w:t>اشکال</w:t>
      </w:r>
      <w:proofErr w:type="spellEnd"/>
      <w:r w:rsidRPr="00B008F2">
        <w:rPr>
          <w:rFonts w:ascii="Arial" w:hAnsi="Arial" w:cs="Arial"/>
          <w:color w:val="000000" w:themeColor="text1"/>
          <w:sz w:val="38"/>
          <w:szCs w:val="38"/>
          <w:rtl/>
        </w:rPr>
        <w:t xml:space="preserve"> عمل الاطفال والاجراءات الفورية</w:t>
      </w:r>
      <w:r w:rsidR="00B008F2">
        <w:rPr>
          <w:rFonts w:hint="cs"/>
          <w:color w:val="000000" w:themeColor="text1"/>
          <w:rtl/>
        </w:rPr>
        <w:t xml:space="preserve"> </w:t>
      </w:r>
      <w:r w:rsidRPr="00B008F2">
        <w:rPr>
          <w:rFonts w:ascii="Arial" w:hAnsi="Arial" w:cs="Arial"/>
          <w:color w:val="000000" w:themeColor="text1"/>
          <w:sz w:val="38"/>
          <w:szCs w:val="38"/>
          <w:rtl/>
        </w:rPr>
        <w:t xml:space="preserve">للقضاء عليها عام </w:t>
      </w:r>
      <w:r w:rsidR="00B008F2">
        <w:rPr>
          <w:rFonts w:ascii="Arial" w:hAnsi="Arial" w:cs="Arial" w:hint="cs"/>
          <w:color w:val="000000" w:themeColor="text1"/>
          <w:sz w:val="38"/>
          <w:szCs w:val="38"/>
          <w:rtl/>
          <w:lang w:bidi="fa-IR"/>
        </w:rPr>
        <w:t>2001.</w:t>
      </w:r>
    </w:p>
    <w:p w:rsidR="00B008F2" w:rsidRDefault="00B23C53" w:rsidP="00B008F2">
      <w:pPr>
        <w:pStyle w:val="NormalWeb"/>
        <w:bidi/>
        <w:spacing w:before="0" w:beforeAutospacing="0" w:afterAutospacing="0"/>
        <w:jc w:val="both"/>
        <w:rPr>
          <w:rFonts w:ascii="Arial" w:hAnsi="Arial" w:cs="Arial"/>
          <w:color w:val="000000" w:themeColor="text1"/>
          <w:sz w:val="38"/>
          <w:szCs w:val="38"/>
          <w:rtl/>
        </w:rPr>
      </w:pPr>
      <w:r w:rsidRPr="00B23C53">
        <w:rPr>
          <w:rFonts w:ascii="Arial" w:hAnsi="Arial" w:cs="Arial"/>
          <w:color w:val="000000" w:themeColor="text1"/>
          <w:sz w:val="38"/>
          <w:szCs w:val="38"/>
          <w:rtl/>
        </w:rPr>
        <w:t xml:space="preserve">السؤال السابع: التدابير التي تم اتخاذها لتعزيز الوكالة والاستقلالية للفتيات والنساء فيما يتعلق بأخذ مشورتهن واخذ حقوقهن: كفل الدستور الدائم لدولة قطر في المادتين </w:t>
      </w:r>
      <w:r w:rsidR="00B008F2">
        <w:rPr>
          <w:rFonts w:ascii="Arial" w:hAnsi="Arial" w:cs="Arial" w:hint="cs"/>
          <w:color w:val="000000" w:themeColor="text1"/>
          <w:sz w:val="38"/>
          <w:szCs w:val="38"/>
          <w:rtl/>
        </w:rPr>
        <w:t xml:space="preserve">(34) (35) </w:t>
      </w:r>
      <w:r w:rsidRPr="00B23C53">
        <w:rPr>
          <w:rFonts w:ascii="Arial" w:hAnsi="Arial" w:cs="Arial"/>
          <w:color w:val="000000" w:themeColor="text1"/>
          <w:sz w:val="38"/>
          <w:szCs w:val="38"/>
          <w:rtl/>
        </w:rPr>
        <w:t>المساواة بين الأفراد المجتمع في الحقوق والواجبات وحظر التمييز بسبب الجنس والاصل واللغة او الدين. وتؤكد دولة قطر على التزامها بتعزيز وحماية كافة ومجمل الحقوق والحريات لكل من يخضع للولاية القانونية لدولة قطر من مواطنين ومقيمين وفقا لمعايير حقوق الانسان في الشريعة الإسلامية السمحة والمعايير الدولة لحقوق الانسان</w:t>
      </w:r>
      <w:r w:rsidR="00B008F2">
        <w:rPr>
          <w:rFonts w:ascii="Arial" w:hAnsi="Arial" w:cs="Arial" w:hint="cs"/>
          <w:color w:val="000000" w:themeColor="text1"/>
          <w:sz w:val="38"/>
          <w:szCs w:val="38"/>
          <w:rtl/>
        </w:rPr>
        <w:t>.</w:t>
      </w:r>
    </w:p>
    <w:p w:rsidR="00B008F2" w:rsidRDefault="00B23C53" w:rsidP="00B008F2">
      <w:pPr>
        <w:pStyle w:val="NormalWeb"/>
        <w:bidi/>
        <w:spacing w:before="0" w:beforeAutospacing="0" w:afterAutospacing="0"/>
        <w:jc w:val="both"/>
        <w:rPr>
          <w:rFonts w:ascii="Arial" w:hAnsi="Arial" w:cs="Arial"/>
          <w:color w:val="000000" w:themeColor="text1"/>
          <w:sz w:val="38"/>
          <w:szCs w:val="38"/>
          <w:rtl/>
        </w:rPr>
      </w:pPr>
      <w:r w:rsidRPr="00B23C53">
        <w:rPr>
          <w:rFonts w:ascii="Arial" w:hAnsi="Arial" w:cs="Arial"/>
          <w:color w:val="000000" w:themeColor="text1"/>
          <w:sz w:val="38"/>
          <w:szCs w:val="38"/>
          <w:rtl/>
        </w:rPr>
        <w:t>السؤال الثامن: تتم التوعية ايضا عن طريق رجال الدين في التوعية بعدم اذلال المرآه وعدم الاقدام على زواجها مبكرا وعدم ظلمها وذلك بتوعية المجتمع بالمحاضرات التوعية في المساجد ودور تحفيظ القران</w:t>
      </w:r>
      <w:r w:rsidR="00B008F2">
        <w:rPr>
          <w:rFonts w:ascii="Arial" w:hAnsi="Arial" w:cs="Arial" w:hint="cs"/>
          <w:color w:val="000000" w:themeColor="text1"/>
          <w:sz w:val="38"/>
          <w:szCs w:val="38"/>
          <w:rtl/>
        </w:rPr>
        <w:t>.</w:t>
      </w:r>
    </w:p>
    <w:p w:rsidR="00B23C53" w:rsidRPr="00B23C53" w:rsidRDefault="00B23C53" w:rsidP="00B008F2">
      <w:pPr>
        <w:pStyle w:val="NormalWeb"/>
        <w:bidi/>
        <w:spacing w:before="0" w:beforeAutospacing="0" w:afterAutospacing="0"/>
        <w:jc w:val="both"/>
        <w:rPr>
          <w:color w:val="000000" w:themeColor="text1"/>
        </w:rPr>
      </w:pPr>
      <w:r w:rsidRPr="00B23C53">
        <w:rPr>
          <w:rFonts w:ascii="Arial" w:hAnsi="Arial" w:cs="Arial"/>
          <w:color w:val="000000" w:themeColor="text1"/>
          <w:sz w:val="38"/>
          <w:szCs w:val="38"/>
          <w:rtl/>
        </w:rPr>
        <w:t>السؤال التاسع: الإجراءات عن طريق انشاء مراكز اسريه لحل المشكلات تلجا اليه النساء المعرضات للعنف من قبل الأسر او الزوج</w:t>
      </w:r>
      <w:r w:rsidRPr="00B23C53">
        <w:rPr>
          <w:rFonts w:ascii="Arial" w:hAnsi="Arial" w:cs="Arial"/>
          <w:color w:val="000000" w:themeColor="text1"/>
          <w:sz w:val="38"/>
          <w:szCs w:val="38"/>
        </w:rPr>
        <w:t>.</w:t>
      </w:r>
    </w:p>
    <w:p w:rsidR="00B008F2" w:rsidRDefault="00B23C53" w:rsidP="00B008F2">
      <w:pPr>
        <w:pStyle w:val="NormalWeb"/>
        <w:bidi/>
        <w:spacing w:before="0" w:beforeAutospacing="0" w:afterAutospacing="0"/>
        <w:jc w:val="both"/>
        <w:rPr>
          <w:color w:val="000000" w:themeColor="text1"/>
          <w:rtl/>
        </w:rPr>
      </w:pPr>
      <w:r w:rsidRPr="00B23C53">
        <w:rPr>
          <w:rFonts w:ascii="Arial" w:hAnsi="Arial" w:cs="Arial"/>
          <w:color w:val="000000" w:themeColor="text1"/>
          <w:sz w:val="38"/>
          <w:szCs w:val="38"/>
          <w:rtl/>
        </w:rPr>
        <w:t xml:space="preserve">السؤال العاشر: الجهود التي بذلت لتنسيق البرامج نحو القضاء على زواج الأطفال حددت استراتيجية قطاع التماسك الأسري وتمكين المرأة ثماني نتائج تنموية رئيسيه منشوده ضمن ثلاثة محاور تشمل التماسك الأسري، والرعاية الاجتماعية، وتمكين المرآه، </w:t>
      </w:r>
      <w:proofErr w:type="spellStart"/>
      <w:r w:rsidRPr="00B23C53">
        <w:rPr>
          <w:rFonts w:ascii="Arial" w:hAnsi="Arial" w:cs="Arial"/>
          <w:color w:val="000000" w:themeColor="text1"/>
          <w:sz w:val="38"/>
          <w:szCs w:val="38"/>
          <w:rtl/>
        </w:rPr>
        <w:t>کوسیله</w:t>
      </w:r>
      <w:proofErr w:type="spellEnd"/>
      <w:r w:rsidRPr="00B23C53">
        <w:rPr>
          <w:rFonts w:ascii="Arial" w:hAnsi="Arial" w:cs="Arial"/>
          <w:color w:val="000000" w:themeColor="text1"/>
          <w:sz w:val="38"/>
          <w:szCs w:val="38"/>
          <w:rtl/>
        </w:rPr>
        <w:t xml:space="preserve"> لتفعيل اهداف رؤية قطر الوطنية </w:t>
      </w:r>
      <w:r w:rsidR="00B008F2">
        <w:rPr>
          <w:rFonts w:ascii="Arial" w:hAnsi="Arial" w:cs="Arial" w:hint="cs"/>
          <w:color w:val="000000" w:themeColor="text1"/>
          <w:sz w:val="38"/>
          <w:szCs w:val="38"/>
          <w:rtl/>
          <w:lang w:bidi="fa-IR"/>
        </w:rPr>
        <w:t>2030</w:t>
      </w:r>
      <w:r w:rsidRPr="00B23C53">
        <w:rPr>
          <w:rFonts w:ascii="Arial" w:hAnsi="Arial" w:cs="Arial"/>
          <w:color w:val="000000" w:themeColor="text1"/>
          <w:sz w:val="38"/>
          <w:szCs w:val="38"/>
          <w:rtl/>
        </w:rPr>
        <w:t xml:space="preserve"> وسيتم تحقيق النتائج المرجوة من خال أثني عشر مشروعات مترابطا تتمثل اهدفها في</w:t>
      </w:r>
      <w:r w:rsidRPr="00B23C53">
        <w:rPr>
          <w:rFonts w:ascii="Arial" w:hAnsi="Arial" w:cs="Arial"/>
          <w:color w:val="000000" w:themeColor="text1"/>
          <w:sz w:val="38"/>
          <w:szCs w:val="38"/>
        </w:rPr>
        <w:t>:</w:t>
      </w:r>
    </w:p>
    <w:p w:rsidR="00B008F2" w:rsidRPr="00B008F2" w:rsidRDefault="00B23C53" w:rsidP="00B008F2">
      <w:pPr>
        <w:pStyle w:val="NormalWeb"/>
        <w:numPr>
          <w:ilvl w:val="0"/>
          <w:numId w:val="1"/>
        </w:numPr>
        <w:bidi/>
        <w:spacing w:before="0" w:beforeAutospacing="0" w:afterAutospacing="0"/>
        <w:jc w:val="both"/>
        <w:rPr>
          <w:color w:val="000000" w:themeColor="text1"/>
        </w:rPr>
      </w:pPr>
      <w:r w:rsidRPr="00B23C53">
        <w:rPr>
          <w:rFonts w:ascii="Arial" w:hAnsi="Arial" w:cs="Arial"/>
          <w:color w:val="000000" w:themeColor="text1"/>
          <w:sz w:val="38"/>
          <w:szCs w:val="38"/>
          <w:rtl/>
        </w:rPr>
        <w:lastRenderedPageBreak/>
        <w:t xml:space="preserve">تعزيز دور الأسرة القطرية كركيزة المجتمع الأساسية. </w:t>
      </w:r>
    </w:p>
    <w:p w:rsidR="00B008F2" w:rsidRPr="00B008F2" w:rsidRDefault="00B23C53" w:rsidP="00B008F2">
      <w:pPr>
        <w:pStyle w:val="NormalWeb"/>
        <w:numPr>
          <w:ilvl w:val="0"/>
          <w:numId w:val="1"/>
        </w:numPr>
        <w:bidi/>
        <w:spacing w:before="0" w:beforeAutospacing="0" w:afterAutospacing="0"/>
        <w:jc w:val="both"/>
        <w:rPr>
          <w:color w:val="000000" w:themeColor="text1"/>
        </w:rPr>
      </w:pPr>
      <w:r w:rsidRPr="00B23C53">
        <w:rPr>
          <w:rFonts w:ascii="Arial" w:hAnsi="Arial" w:cs="Arial"/>
          <w:color w:val="000000" w:themeColor="text1"/>
          <w:sz w:val="38"/>
          <w:szCs w:val="38"/>
          <w:rtl/>
        </w:rPr>
        <w:t>زيادة مسؤولية الوالدين والتقليل</w:t>
      </w:r>
      <w:r w:rsidR="00B008F2">
        <w:rPr>
          <w:rFonts w:ascii="Arial" w:hAnsi="Arial" w:cs="Arial"/>
          <w:color w:val="000000" w:themeColor="text1"/>
          <w:sz w:val="38"/>
          <w:szCs w:val="38"/>
          <w:rtl/>
        </w:rPr>
        <w:t xml:space="preserve"> من الاعتماد على عاملات المنازل</w:t>
      </w:r>
      <w:r w:rsidR="00B008F2">
        <w:rPr>
          <w:rFonts w:ascii="Arial" w:hAnsi="Arial" w:cs="Arial" w:hint="cs"/>
          <w:color w:val="000000" w:themeColor="text1"/>
          <w:sz w:val="38"/>
          <w:szCs w:val="38"/>
          <w:rtl/>
        </w:rPr>
        <w:t xml:space="preserve"> </w:t>
      </w:r>
    </w:p>
    <w:p w:rsidR="00B008F2" w:rsidRPr="00B008F2" w:rsidRDefault="00B23C53" w:rsidP="00B008F2">
      <w:pPr>
        <w:pStyle w:val="NormalWeb"/>
        <w:numPr>
          <w:ilvl w:val="0"/>
          <w:numId w:val="1"/>
        </w:numPr>
        <w:bidi/>
        <w:spacing w:before="0" w:beforeAutospacing="0" w:afterAutospacing="0"/>
        <w:jc w:val="both"/>
        <w:rPr>
          <w:color w:val="000000" w:themeColor="text1"/>
        </w:rPr>
      </w:pPr>
      <w:r w:rsidRPr="00B23C53">
        <w:rPr>
          <w:rFonts w:ascii="Arial" w:hAnsi="Arial" w:cs="Arial"/>
          <w:color w:val="000000" w:themeColor="text1"/>
          <w:sz w:val="38"/>
          <w:szCs w:val="38"/>
          <w:rtl/>
        </w:rPr>
        <w:t>خفض معدلات العنف الأسري و</w:t>
      </w:r>
      <w:r w:rsidR="00B008F2">
        <w:rPr>
          <w:rFonts w:ascii="Arial" w:hAnsi="Arial" w:cs="Arial"/>
          <w:color w:val="000000" w:themeColor="text1"/>
          <w:sz w:val="38"/>
          <w:szCs w:val="38"/>
          <w:rtl/>
        </w:rPr>
        <w:t>انشاء نظام حماية ودعم للضحايا</w:t>
      </w:r>
      <w:r w:rsidR="00B008F2">
        <w:rPr>
          <w:rFonts w:ascii="Arial" w:hAnsi="Arial" w:cs="Arial" w:hint="cs"/>
          <w:color w:val="000000" w:themeColor="text1"/>
          <w:sz w:val="38"/>
          <w:szCs w:val="38"/>
          <w:rtl/>
        </w:rPr>
        <w:t xml:space="preserve"> </w:t>
      </w:r>
    </w:p>
    <w:p w:rsidR="00B008F2" w:rsidRPr="00B008F2" w:rsidRDefault="00B23C53" w:rsidP="00B008F2">
      <w:pPr>
        <w:pStyle w:val="NormalWeb"/>
        <w:numPr>
          <w:ilvl w:val="0"/>
          <w:numId w:val="1"/>
        </w:numPr>
        <w:bidi/>
        <w:spacing w:before="0" w:beforeAutospacing="0" w:afterAutospacing="0"/>
        <w:jc w:val="both"/>
        <w:rPr>
          <w:color w:val="000000" w:themeColor="text1"/>
        </w:rPr>
      </w:pPr>
      <w:proofErr w:type="spellStart"/>
      <w:r w:rsidRPr="00B23C53">
        <w:rPr>
          <w:rFonts w:ascii="Arial" w:hAnsi="Arial" w:cs="Arial"/>
          <w:color w:val="000000" w:themeColor="text1"/>
          <w:sz w:val="38"/>
          <w:szCs w:val="38"/>
          <w:rtl/>
        </w:rPr>
        <w:t>تقدیم</w:t>
      </w:r>
      <w:proofErr w:type="spellEnd"/>
      <w:r w:rsidRPr="00B23C53">
        <w:rPr>
          <w:rFonts w:ascii="Arial" w:hAnsi="Arial" w:cs="Arial"/>
          <w:color w:val="000000" w:themeColor="text1"/>
          <w:sz w:val="38"/>
          <w:szCs w:val="38"/>
          <w:rtl/>
        </w:rPr>
        <w:t xml:space="preserve"> انظمة دعم للأسر ذات الأوضاع الخاصة كاسر المعاقين والاحداث </w:t>
      </w:r>
      <w:r w:rsidR="00B008F2" w:rsidRPr="00B23C53">
        <w:rPr>
          <w:rFonts w:ascii="Arial" w:hAnsi="Arial" w:cs="Arial" w:hint="cs"/>
          <w:color w:val="000000" w:themeColor="text1"/>
          <w:sz w:val="38"/>
          <w:szCs w:val="38"/>
          <w:rtl/>
        </w:rPr>
        <w:t>المنحرفين.</w:t>
      </w:r>
    </w:p>
    <w:p w:rsidR="00B008F2" w:rsidRPr="00B008F2" w:rsidRDefault="00B23C53" w:rsidP="00B008F2">
      <w:pPr>
        <w:pStyle w:val="NormalWeb"/>
        <w:numPr>
          <w:ilvl w:val="0"/>
          <w:numId w:val="1"/>
        </w:numPr>
        <w:bidi/>
        <w:spacing w:before="0" w:beforeAutospacing="0" w:afterAutospacing="0"/>
        <w:jc w:val="both"/>
        <w:rPr>
          <w:color w:val="000000" w:themeColor="text1"/>
        </w:rPr>
      </w:pPr>
      <w:r w:rsidRPr="00B23C53">
        <w:rPr>
          <w:rFonts w:ascii="Arial" w:hAnsi="Arial" w:cs="Arial"/>
          <w:color w:val="000000" w:themeColor="text1"/>
          <w:sz w:val="38"/>
          <w:szCs w:val="38"/>
          <w:rtl/>
        </w:rPr>
        <w:t xml:space="preserve"> خفض درجة تعرض الاسر القطرية للمخاطر الاقتصادية والاجتماعية وتحسن</w:t>
      </w:r>
      <w:r w:rsidR="00B008F2">
        <w:rPr>
          <w:rFonts w:hint="cs"/>
          <w:color w:val="000000" w:themeColor="text1"/>
          <w:rtl/>
        </w:rPr>
        <w:t xml:space="preserve"> </w:t>
      </w:r>
      <w:r w:rsidR="00B008F2">
        <w:rPr>
          <w:rFonts w:ascii="Arial" w:hAnsi="Arial" w:cs="Arial"/>
          <w:color w:val="000000" w:themeColor="text1"/>
          <w:sz w:val="38"/>
          <w:szCs w:val="38"/>
          <w:rtl/>
        </w:rPr>
        <w:t>عمليه اداره شؤونها المالية</w:t>
      </w:r>
    </w:p>
    <w:p w:rsidR="00B008F2" w:rsidRPr="00B008F2" w:rsidRDefault="00B23C53" w:rsidP="00B008F2">
      <w:pPr>
        <w:pStyle w:val="NormalWeb"/>
        <w:numPr>
          <w:ilvl w:val="0"/>
          <w:numId w:val="1"/>
        </w:numPr>
        <w:bidi/>
        <w:spacing w:before="0" w:beforeAutospacing="0" w:afterAutospacing="0"/>
        <w:jc w:val="both"/>
        <w:rPr>
          <w:color w:val="000000" w:themeColor="text1"/>
        </w:rPr>
      </w:pPr>
      <w:r w:rsidRPr="00B008F2">
        <w:rPr>
          <w:rFonts w:ascii="Arial" w:hAnsi="Arial" w:cs="Arial"/>
          <w:color w:val="000000" w:themeColor="text1"/>
          <w:sz w:val="38"/>
          <w:szCs w:val="38"/>
          <w:rtl/>
        </w:rPr>
        <w:t>صحة ورفاهيه الاطفال وحمايتهم</w:t>
      </w:r>
    </w:p>
    <w:p w:rsidR="00B008F2" w:rsidRPr="00B008F2" w:rsidRDefault="00B23C53" w:rsidP="00B008F2">
      <w:pPr>
        <w:pStyle w:val="NormalWeb"/>
        <w:numPr>
          <w:ilvl w:val="0"/>
          <w:numId w:val="1"/>
        </w:numPr>
        <w:bidi/>
        <w:spacing w:before="0" w:beforeAutospacing="0" w:afterAutospacing="0"/>
        <w:jc w:val="both"/>
        <w:rPr>
          <w:color w:val="000000" w:themeColor="text1"/>
        </w:rPr>
      </w:pPr>
      <w:r w:rsidRPr="00B008F2">
        <w:rPr>
          <w:rFonts w:ascii="Arial" w:hAnsi="Arial" w:cs="Arial"/>
          <w:color w:val="000000" w:themeColor="text1"/>
          <w:sz w:val="38"/>
          <w:szCs w:val="38"/>
          <w:rtl/>
        </w:rPr>
        <w:t>زيادة الدعم للأسر العاملة وخصوصا للنساء</w:t>
      </w:r>
    </w:p>
    <w:p w:rsidR="00B23C53" w:rsidRPr="00B008F2" w:rsidRDefault="00B23C53" w:rsidP="00B008F2">
      <w:pPr>
        <w:pStyle w:val="NormalWeb"/>
        <w:numPr>
          <w:ilvl w:val="0"/>
          <w:numId w:val="1"/>
        </w:numPr>
        <w:bidi/>
        <w:spacing w:before="0" w:beforeAutospacing="0" w:afterAutospacing="0"/>
        <w:jc w:val="both"/>
        <w:rPr>
          <w:color w:val="000000" w:themeColor="text1"/>
        </w:rPr>
      </w:pPr>
      <w:r w:rsidRPr="00B008F2">
        <w:rPr>
          <w:rFonts w:ascii="Arial" w:hAnsi="Arial" w:cs="Arial"/>
          <w:color w:val="000000" w:themeColor="text1"/>
          <w:sz w:val="38"/>
          <w:szCs w:val="38"/>
          <w:rtl/>
        </w:rPr>
        <w:t>زيادة عدد النساء في المناصب القيادية ومراكز صنع القرارات ومسؤولياتها</w:t>
      </w:r>
    </w:p>
    <w:p w:rsidR="00B14BB6" w:rsidRPr="00B23C53" w:rsidRDefault="00B14BB6" w:rsidP="00B23C53">
      <w:pPr>
        <w:bidi/>
        <w:jc w:val="both"/>
        <w:rPr>
          <w:color w:val="000000" w:themeColor="text1"/>
        </w:rPr>
      </w:pPr>
    </w:p>
    <w:sectPr w:rsidR="00B14BB6" w:rsidRPr="00B23C5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25BE"/>
    <w:multiLevelType w:val="hybridMultilevel"/>
    <w:tmpl w:val="B18A7CCE"/>
    <w:lvl w:ilvl="0" w:tplc="46BCF5FE">
      <w:start w:val="28"/>
      <w:numFmt w:val="bullet"/>
      <w:lvlText w:val="-"/>
      <w:lvlJc w:val="left"/>
      <w:pPr>
        <w:ind w:left="720" w:hanging="360"/>
      </w:pPr>
      <w:rPr>
        <w:rFonts w:ascii="Arial" w:eastAsia="Times New Roman" w:hAnsi="Arial" w:cs="Arial" w:hint="default"/>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53"/>
    <w:rsid w:val="0023379D"/>
    <w:rsid w:val="00266918"/>
    <w:rsid w:val="00544751"/>
    <w:rsid w:val="00B008F2"/>
    <w:rsid w:val="00B14BB6"/>
    <w:rsid w:val="00B23C53"/>
    <w:rsid w:val="00C24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08DD"/>
  <w15:chartTrackingRefBased/>
  <w15:docId w15:val="{5E2E5CBC-09F5-47B4-8146-43AC05F3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C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4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B2C34-7A8A-4839-B373-A49A78407393}"/>
</file>

<file path=customXml/itemProps2.xml><?xml version="1.0" encoding="utf-8"?>
<ds:datastoreItem xmlns:ds="http://schemas.openxmlformats.org/officeDocument/2006/customXml" ds:itemID="{0B1C1725-86AF-49F4-AA83-6A900C067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7080B7-A908-43F5-8A82-C33B213DB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Osman Aljack</dc:creator>
  <cp:keywords/>
  <dc:description/>
  <cp:lastModifiedBy>Johara Abdulaziz Al-Suwaidi</cp:lastModifiedBy>
  <cp:revision>3</cp:revision>
  <dcterms:created xsi:type="dcterms:W3CDTF">2018-10-01T08:37:00Z</dcterms:created>
  <dcterms:modified xsi:type="dcterms:W3CDTF">2018-10-01T08:38:00Z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