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3579B" w14:textId="77777777" w:rsidR="00997BC5" w:rsidRPr="007E7640" w:rsidRDefault="00997BC5" w:rsidP="007E7640">
      <w:pPr>
        <w:spacing w:line="276" w:lineRule="auto"/>
        <w:jc w:val="both"/>
        <w:rPr>
          <w:rFonts w:ascii="Palatino Linotype" w:hAnsi="Palatino Linotype"/>
          <w:sz w:val="28"/>
          <w:szCs w:val="28"/>
        </w:rPr>
      </w:pPr>
      <w:bookmarkStart w:id="0" w:name="_GoBack"/>
      <w:bookmarkEnd w:id="0"/>
      <w:r w:rsidRPr="007E7640">
        <w:rPr>
          <w:rFonts w:ascii="Palatino Linotype" w:hAnsi="Palatino Linotype"/>
          <w:sz w:val="28"/>
          <w:szCs w:val="28"/>
        </w:rPr>
        <w:t xml:space="preserve">The state of Palestine responds to the joint questionnaire related to the mandate of </w:t>
      </w:r>
      <w:r w:rsidR="001B0190" w:rsidRPr="007E7640">
        <w:rPr>
          <w:rFonts w:ascii="Palatino Linotype" w:hAnsi="Palatino Linotype"/>
          <w:sz w:val="28"/>
          <w:szCs w:val="28"/>
        </w:rPr>
        <w:t xml:space="preserve">several </w:t>
      </w:r>
      <w:r w:rsidR="00C265BF">
        <w:rPr>
          <w:rFonts w:ascii="Palatino Linotype" w:hAnsi="Palatino Linotype"/>
          <w:sz w:val="28"/>
          <w:szCs w:val="28"/>
        </w:rPr>
        <w:t>S</w:t>
      </w:r>
      <w:r w:rsidR="001B0190" w:rsidRPr="007E7640">
        <w:rPr>
          <w:rFonts w:ascii="Palatino Linotype" w:hAnsi="Palatino Linotype"/>
          <w:sz w:val="28"/>
          <w:szCs w:val="28"/>
        </w:rPr>
        <w:t xml:space="preserve">pecial </w:t>
      </w:r>
      <w:r w:rsidR="00C265BF">
        <w:rPr>
          <w:rFonts w:ascii="Palatino Linotype" w:hAnsi="Palatino Linotype"/>
          <w:sz w:val="28"/>
          <w:szCs w:val="28"/>
        </w:rPr>
        <w:t>P</w:t>
      </w:r>
      <w:r w:rsidR="001B0190" w:rsidRPr="007E7640">
        <w:rPr>
          <w:rFonts w:ascii="Palatino Linotype" w:hAnsi="Palatino Linotype"/>
          <w:sz w:val="28"/>
          <w:szCs w:val="28"/>
        </w:rPr>
        <w:t xml:space="preserve">rocedure mandate holders </w:t>
      </w:r>
      <w:r w:rsidRPr="007E7640">
        <w:rPr>
          <w:rFonts w:ascii="Palatino Linotype" w:hAnsi="Palatino Linotype"/>
          <w:sz w:val="28"/>
          <w:szCs w:val="28"/>
        </w:rPr>
        <w:t>for purpose</w:t>
      </w:r>
      <w:r w:rsidR="00C265BF">
        <w:rPr>
          <w:rFonts w:ascii="Palatino Linotype" w:hAnsi="Palatino Linotype"/>
          <w:sz w:val="28"/>
          <w:szCs w:val="28"/>
        </w:rPr>
        <w:t>s</w:t>
      </w:r>
      <w:r w:rsidRPr="007E7640">
        <w:rPr>
          <w:rFonts w:ascii="Palatino Linotype" w:hAnsi="Palatino Linotype"/>
          <w:sz w:val="28"/>
          <w:szCs w:val="28"/>
        </w:rPr>
        <w:t xml:space="preserve"> of </w:t>
      </w:r>
      <w:r w:rsidR="00C265BF" w:rsidRPr="007E7640">
        <w:rPr>
          <w:rFonts w:ascii="Palatino Linotype" w:hAnsi="Palatino Linotype"/>
          <w:sz w:val="28"/>
          <w:szCs w:val="28"/>
        </w:rPr>
        <w:t>the</w:t>
      </w:r>
      <w:r w:rsidR="00C265BF">
        <w:rPr>
          <w:rFonts w:ascii="Palatino Linotype" w:hAnsi="Palatino Linotype"/>
          <w:sz w:val="28"/>
          <w:szCs w:val="28"/>
        </w:rPr>
        <w:t>ir</w:t>
      </w:r>
      <w:r w:rsidR="00C265BF" w:rsidRPr="007E7640">
        <w:rPr>
          <w:rFonts w:ascii="Palatino Linotype" w:hAnsi="Palatino Linotype"/>
          <w:sz w:val="28"/>
          <w:szCs w:val="28"/>
        </w:rPr>
        <w:t xml:space="preserve"> thematic</w:t>
      </w:r>
      <w:r w:rsidRPr="007E7640">
        <w:rPr>
          <w:rFonts w:ascii="Palatino Linotype" w:hAnsi="Palatino Linotype"/>
          <w:sz w:val="28"/>
          <w:szCs w:val="28"/>
        </w:rPr>
        <w:t xml:space="preserve"> reports</w:t>
      </w:r>
      <w:r w:rsidR="00C265BF">
        <w:rPr>
          <w:rFonts w:ascii="Palatino Linotype" w:hAnsi="Palatino Linotype"/>
          <w:sz w:val="28"/>
          <w:szCs w:val="28"/>
        </w:rPr>
        <w:t xml:space="preserve"> which will be presented to the United Nations Human Rights Council and the General Assembly.</w:t>
      </w:r>
      <w:r w:rsidR="009F354E">
        <w:rPr>
          <w:rFonts w:ascii="Palatino Linotype" w:hAnsi="Palatino Linotype"/>
          <w:sz w:val="28"/>
          <w:szCs w:val="28"/>
        </w:rPr>
        <w:tab/>
      </w:r>
      <w:r w:rsidR="009F354E">
        <w:rPr>
          <w:rFonts w:ascii="Palatino Linotype" w:hAnsi="Palatino Linotype"/>
          <w:sz w:val="28"/>
          <w:szCs w:val="28"/>
        </w:rPr>
        <w:tab/>
      </w:r>
      <w:r w:rsidR="009F354E">
        <w:rPr>
          <w:rFonts w:ascii="Palatino Linotype" w:hAnsi="Palatino Linotype"/>
          <w:sz w:val="28"/>
          <w:szCs w:val="28"/>
        </w:rPr>
        <w:tab/>
        <w:t>`</w:t>
      </w:r>
    </w:p>
    <w:p w14:paraId="6B33579C" w14:textId="77777777" w:rsidR="00997BC5" w:rsidRPr="007E7640" w:rsidRDefault="00997BC5" w:rsidP="007E7640">
      <w:pPr>
        <w:spacing w:line="276" w:lineRule="auto"/>
        <w:jc w:val="both"/>
        <w:rPr>
          <w:rFonts w:ascii="Palatino Linotype" w:hAnsi="Palatino Linotype"/>
          <w:sz w:val="28"/>
          <w:szCs w:val="28"/>
        </w:rPr>
      </w:pPr>
      <w:r w:rsidRPr="007E7640">
        <w:rPr>
          <w:rFonts w:ascii="Palatino Linotype" w:hAnsi="Palatino Linotype"/>
          <w:sz w:val="28"/>
          <w:szCs w:val="28"/>
        </w:rPr>
        <w:lastRenderedPageBreak/>
        <w:t xml:space="preserve">The </w:t>
      </w:r>
      <w:r w:rsidR="00C265BF">
        <w:rPr>
          <w:rFonts w:ascii="Palatino Linotype" w:hAnsi="Palatino Linotype"/>
          <w:sz w:val="28"/>
          <w:szCs w:val="28"/>
        </w:rPr>
        <w:t>S</w:t>
      </w:r>
      <w:r w:rsidRPr="007E7640">
        <w:rPr>
          <w:rFonts w:ascii="Palatino Linotype" w:hAnsi="Palatino Linotype"/>
          <w:sz w:val="28"/>
          <w:szCs w:val="28"/>
        </w:rPr>
        <w:t xml:space="preserve">tate of </w:t>
      </w:r>
      <w:r w:rsidR="00AA5CE8" w:rsidRPr="007E7640">
        <w:rPr>
          <w:rFonts w:ascii="Palatino Linotype" w:hAnsi="Palatino Linotype"/>
          <w:sz w:val="28"/>
          <w:szCs w:val="28"/>
        </w:rPr>
        <w:t>Palestine</w:t>
      </w:r>
      <w:r w:rsidRPr="007E7640">
        <w:rPr>
          <w:rFonts w:ascii="Palatino Linotype" w:hAnsi="Palatino Linotype"/>
          <w:sz w:val="28"/>
          <w:szCs w:val="28"/>
        </w:rPr>
        <w:t xml:space="preserve"> welcomes and appreciates the efforts taken by the special rapporteurs t</w:t>
      </w:r>
      <w:r w:rsidR="00492521" w:rsidRPr="007E7640">
        <w:rPr>
          <w:rFonts w:ascii="Palatino Linotype" w:hAnsi="Palatino Linotype"/>
          <w:sz w:val="28"/>
          <w:szCs w:val="28"/>
        </w:rPr>
        <w:t>o</w:t>
      </w:r>
      <w:r w:rsidRPr="007E7640">
        <w:rPr>
          <w:rFonts w:ascii="Palatino Linotype" w:hAnsi="Palatino Linotype"/>
          <w:sz w:val="28"/>
          <w:szCs w:val="28"/>
        </w:rPr>
        <w:t xml:space="preserve"> maintain and improve the human rights situation globally. </w:t>
      </w:r>
    </w:p>
    <w:p w14:paraId="6B33579D" w14:textId="77777777" w:rsidR="00997BC5" w:rsidRPr="007E7640" w:rsidRDefault="00997BC5" w:rsidP="007E7640">
      <w:pPr>
        <w:spacing w:line="276" w:lineRule="auto"/>
        <w:jc w:val="both"/>
        <w:rPr>
          <w:rFonts w:ascii="Palatino Linotype" w:hAnsi="Palatino Linotype"/>
          <w:sz w:val="28"/>
          <w:szCs w:val="28"/>
        </w:rPr>
      </w:pPr>
      <w:r w:rsidRPr="007E7640">
        <w:rPr>
          <w:rFonts w:ascii="Palatino Linotype" w:hAnsi="Palatino Linotype"/>
          <w:sz w:val="28"/>
          <w:szCs w:val="28"/>
        </w:rPr>
        <w:t>In this regard, the replies of the state of Palestine are as follows:</w:t>
      </w:r>
    </w:p>
    <w:p w14:paraId="6B33579E" w14:textId="77777777" w:rsidR="00194A72" w:rsidRPr="005E2434" w:rsidRDefault="00194A72" w:rsidP="007E7640">
      <w:pPr>
        <w:spacing w:line="276" w:lineRule="auto"/>
        <w:jc w:val="both"/>
        <w:rPr>
          <w:rFonts w:ascii="Palatino Linotype" w:hAnsi="Palatino Linotype"/>
          <w:b/>
          <w:bCs/>
          <w:sz w:val="28"/>
          <w:szCs w:val="28"/>
        </w:rPr>
      </w:pPr>
      <w:r w:rsidRPr="005E2434">
        <w:rPr>
          <w:rFonts w:ascii="Palatino Linotype" w:hAnsi="Palatino Linotype"/>
          <w:b/>
          <w:bCs/>
          <w:sz w:val="28"/>
          <w:szCs w:val="28"/>
        </w:rPr>
        <w:lastRenderedPageBreak/>
        <w:t>Impact on human rights:</w:t>
      </w:r>
    </w:p>
    <w:p w14:paraId="6B33579F" w14:textId="77777777" w:rsidR="00F3278F" w:rsidRPr="007E7640" w:rsidRDefault="009F354E" w:rsidP="007E7640">
      <w:pPr>
        <w:pStyle w:val="ListParagraph"/>
        <w:numPr>
          <w:ilvl w:val="0"/>
          <w:numId w:val="3"/>
        </w:numPr>
        <w:spacing w:line="276" w:lineRule="auto"/>
        <w:jc w:val="both"/>
        <w:rPr>
          <w:rFonts w:ascii="Palatino Linotype" w:hAnsi="Palatino Linotype"/>
          <w:sz w:val="28"/>
          <w:szCs w:val="28"/>
        </w:rPr>
      </w:pPr>
      <w:r>
        <w:rPr>
          <w:rFonts w:ascii="Palatino Linotype" w:hAnsi="Palatino Linotype"/>
          <w:sz w:val="28"/>
          <w:szCs w:val="28"/>
        </w:rPr>
        <w:t>On</w:t>
      </w:r>
      <w:r w:rsidR="00D86DC2" w:rsidRPr="007E7640">
        <w:rPr>
          <w:rFonts w:ascii="Palatino Linotype" w:hAnsi="Palatino Linotype"/>
          <w:sz w:val="28"/>
          <w:szCs w:val="28"/>
          <w:rtl/>
        </w:rPr>
        <w:t xml:space="preserve">  </w:t>
      </w:r>
      <w:r w:rsidR="00D86DC2" w:rsidRPr="007E7640">
        <w:rPr>
          <w:rFonts w:ascii="Palatino Linotype" w:hAnsi="Palatino Linotype"/>
          <w:sz w:val="28"/>
          <w:szCs w:val="28"/>
        </w:rPr>
        <w:t xml:space="preserve">5 March 2020, </w:t>
      </w:r>
      <w:r>
        <w:rPr>
          <w:rFonts w:ascii="Palatino Linotype" w:hAnsi="Palatino Linotype"/>
          <w:sz w:val="28"/>
          <w:szCs w:val="28"/>
        </w:rPr>
        <w:t>seven</w:t>
      </w:r>
      <w:r w:rsidR="00D86DC2" w:rsidRPr="007E7640">
        <w:rPr>
          <w:rFonts w:ascii="Palatino Linotype" w:hAnsi="Palatino Linotype"/>
          <w:sz w:val="28"/>
          <w:szCs w:val="28"/>
        </w:rPr>
        <w:t xml:space="preserve"> cases of coronavirus patients were confirmed in the city of Bethlehem</w:t>
      </w:r>
      <w:r w:rsidR="00AA75F1" w:rsidRPr="007E7640">
        <w:rPr>
          <w:rFonts w:ascii="Palatino Linotype" w:hAnsi="Palatino Linotype"/>
          <w:sz w:val="28"/>
          <w:szCs w:val="28"/>
        </w:rPr>
        <w:t>, who visited numerous locations in the city</w:t>
      </w:r>
      <w:r w:rsidR="00D86DC2" w:rsidRPr="007E7640">
        <w:rPr>
          <w:rFonts w:ascii="Palatino Linotype" w:hAnsi="Palatino Linotype"/>
          <w:sz w:val="28"/>
          <w:szCs w:val="28"/>
        </w:rPr>
        <w:t xml:space="preserve">, </w:t>
      </w:r>
      <w:r>
        <w:rPr>
          <w:rFonts w:ascii="Palatino Linotype" w:hAnsi="Palatino Linotype"/>
          <w:sz w:val="28"/>
          <w:szCs w:val="28"/>
        </w:rPr>
        <w:t xml:space="preserve">after which </w:t>
      </w:r>
      <w:r w:rsidR="00D86DC2" w:rsidRPr="007E7640">
        <w:rPr>
          <w:rFonts w:ascii="Palatino Linotype" w:hAnsi="Palatino Linotype"/>
          <w:sz w:val="28"/>
          <w:szCs w:val="28"/>
        </w:rPr>
        <w:t xml:space="preserve">the </w:t>
      </w:r>
      <w:r w:rsidR="00AA75F1" w:rsidRPr="007E7640">
        <w:rPr>
          <w:rFonts w:ascii="Palatino Linotype" w:hAnsi="Palatino Linotype"/>
          <w:sz w:val="28"/>
          <w:szCs w:val="28"/>
        </w:rPr>
        <w:t>M</w:t>
      </w:r>
      <w:r w:rsidR="00D86DC2" w:rsidRPr="007E7640">
        <w:rPr>
          <w:rFonts w:ascii="Palatino Linotype" w:hAnsi="Palatino Linotype"/>
          <w:sz w:val="28"/>
          <w:szCs w:val="28"/>
        </w:rPr>
        <w:t xml:space="preserve">inister of health recommended a lockdown of the entire city to be put </w:t>
      </w:r>
      <w:r w:rsidR="00D86DC2" w:rsidRPr="007E7640">
        <w:rPr>
          <w:rFonts w:ascii="Palatino Linotype" w:hAnsi="Palatino Linotype"/>
          <w:sz w:val="28"/>
          <w:szCs w:val="28"/>
        </w:rPr>
        <w:lastRenderedPageBreak/>
        <w:t>in place</w:t>
      </w:r>
      <w:r>
        <w:rPr>
          <w:rFonts w:ascii="Palatino Linotype" w:hAnsi="Palatino Linotype"/>
          <w:sz w:val="28"/>
          <w:szCs w:val="28"/>
        </w:rPr>
        <w:t xml:space="preserve"> </w:t>
      </w:r>
      <w:r w:rsidR="00AA75F1" w:rsidRPr="007E7640">
        <w:rPr>
          <w:rFonts w:ascii="Palatino Linotype" w:hAnsi="Palatino Linotype"/>
          <w:sz w:val="28"/>
          <w:szCs w:val="28"/>
        </w:rPr>
        <w:t>to stop any community spread</w:t>
      </w:r>
      <w:r w:rsidR="00D86DC2" w:rsidRPr="007E7640">
        <w:rPr>
          <w:rFonts w:ascii="Palatino Linotype" w:hAnsi="Palatino Linotype"/>
          <w:sz w:val="28"/>
          <w:szCs w:val="28"/>
        </w:rPr>
        <w:t>, which was approved by the government</w:t>
      </w:r>
      <w:r>
        <w:rPr>
          <w:rFonts w:ascii="Palatino Linotype" w:hAnsi="Palatino Linotype"/>
          <w:sz w:val="28"/>
          <w:szCs w:val="28"/>
        </w:rPr>
        <w:t>, and</w:t>
      </w:r>
      <w:r w:rsidR="00D86DC2" w:rsidRPr="007E7640">
        <w:rPr>
          <w:rFonts w:ascii="Palatino Linotype" w:hAnsi="Palatino Linotype"/>
          <w:sz w:val="28"/>
          <w:szCs w:val="28"/>
        </w:rPr>
        <w:t xml:space="preserve"> on the same day the cases were first discovered, leading to a lockdown of the entire city and al</w:t>
      </w:r>
      <w:r w:rsidR="00B11FB6" w:rsidRPr="007E7640">
        <w:rPr>
          <w:rFonts w:ascii="Palatino Linotype" w:hAnsi="Palatino Linotype"/>
          <w:sz w:val="28"/>
          <w:szCs w:val="28"/>
        </w:rPr>
        <w:t>l</w:t>
      </w:r>
      <w:r w:rsidR="00D86DC2" w:rsidRPr="007E7640">
        <w:rPr>
          <w:rFonts w:ascii="Palatino Linotype" w:hAnsi="Palatino Linotype"/>
          <w:sz w:val="28"/>
          <w:szCs w:val="28"/>
        </w:rPr>
        <w:t xml:space="preserve"> surrounding suburbs.</w:t>
      </w:r>
    </w:p>
    <w:p w14:paraId="6B3357A0" w14:textId="77777777" w:rsidR="00F3278F" w:rsidRPr="007E7640" w:rsidRDefault="00F3278F"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lastRenderedPageBreak/>
        <w:t>On the 21</w:t>
      </w:r>
      <w:r w:rsidRPr="007E7640">
        <w:rPr>
          <w:rFonts w:ascii="Palatino Linotype" w:hAnsi="Palatino Linotype"/>
          <w:sz w:val="28"/>
          <w:szCs w:val="28"/>
          <w:vertAlign w:val="superscript"/>
        </w:rPr>
        <w:t>st</w:t>
      </w:r>
      <w:r w:rsidRPr="007E7640">
        <w:rPr>
          <w:rFonts w:ascii="Palatino Linotype" w:hAnsi="Palatino Linotype"/>
          <w:sz w:val="28"/>
          <w:szCs w:val="28"/>
        </w:rPr>
        <w:t xml:space="preserve"> of March 2020, the government of the State of Palestine placed the entire country under a complete lockdown due to the spreading of the COVID-19 across various cities that are highly populated based on the </w:t>
      </w:r>
      <w:r w:rsidR="009D2B86" w:rsidRPr="007E7640">
        <w:rPr>
          <w:rFonts w:ascii="Palatino Linotype" w:hAnsi="Palatino Linotype"/>
          <w:sz w:val="28"/>
          <w:szCs w:val="28"/>
        </w:rPr>
        <w:t>recommendation</w:t>
      </w:r>
      <w:r w:rsidRPr="007E7640">
        <w:rPr>
          <w:rFonts w:ascii="Palatino Linotype" w:hAnsi="Palatino Linotype"/>
          <w:sz w:val="28"/>
          <w:szCs w:val="28"/>
        </w:rPr>
        <w:t xml:space="preserve"> of the Minister of Health.</w:t>
      </w:r>
      <w:r w:rsidR="00D86DC2" w:rsidRPr="007E7640">
        <w:rPr>
          <w:rFonts w:ascii="Palatino Linotype" w:hAnsi="Palatino Linotype"/>
          <w:sz w:val="28"/>
          <w:szCs w:val="28"/>
        </w:rPr>
        <w:t xml:space="preserve"> </w:t>
      </w:r>
    </w:p>
    <w:p w14:paraId="6B3357A1" w14:textId="77777777" w:rsidR="009D2B86" w:rsidRPr="007E7640" w:rsidRDefault="008A3C88"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lastRenderedPageBreak/>
        <w:t>T</w:t>
      </w:r>
      <w:r w:rsidR="009D2B86" w:rsidRPr="007E7640">
        <w:rPr>
          <w:rFonts w:ascii="Palatino Linotype" w:hAnsi="Palatino Linotype"/>
          <w:sz w:val="28"/>
          <w:szCs w:val="28"/>
        </w:rPr>
        <w:t xml:space="preserve">he lockdown instructions were made for everyone to stay </w:t>
      </w:r>
      <w:r w:rsidR="009F354E">
        <w:rPr>
          <w:rFonts w:ascii="Palatino Linotype" w:hAnsi="Palatino Linotype"/>
          <w:sz w:val="28"/>
          <w:szCs w:val="28"/>
        </w:rPr>
        <w:t>in</w:t>
      </w:r>
      <w:r w:rsidR="009D2B86" w:rsidRPr="007E7640">
        <w:rPr>
          <w:rFonts w:ascii="Palatino Linotype" w:hAnsi="Palatino Linotype"/>
          <w:sz w:val="28"/>
          <w:szCs w:val="28"/>
        </w:rPr>
        <w:t xml:space="preserve"> their homes unless in necessary cases of seeking health services, buying food and essential supplies, in addition to shutting down all recreational and entertainment facili</w:t>
      </w:r>
      <w:r w:rsidR="009D2B86" w:rsidRPr="007E7640">
        <w:rPr>
          <w:rFonts w:ascii="Palatino Linotype" w:hAnsi="Palatino Linotype"/>
          <w:sz w:val="28"/>
          <w:szCs w:val="28"/>
        </w:rPr>
        <w:lastRenderedPageBreak/>
        <w:t xml:space="preserve">ties. </w:t>
      </w:r>
      <w:r w:rsidRPr="007E7640">
        <w:rPr>
          <w:rFonts w:ascii="Palatino Linotype" w:hAnsi="Palatino Linotype"/>
          <w:sz w:val="28"/>
          <w:szCs w:val="28"/>
        </w:rPr>
        <w:t xml:space="preserve">The Palestinian police monitored the compliance of the citizens with regards to the instructions of the lockdown. </w:t>
      </w:r>
    </w:p>
    <w:p w14:paraId="6B3357A2" w14:textId="77777777" w:rsidR="008A3C88" w:rsidRPr="007E7640" w:rsidRDefault="008A3C88"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t>Additional mandatory health measures were introduced to stop the spread of COVID19</w:t>
      </w:r>
      <w:r w:rsidR="009F354E">
        <w:rPr>
          <w:rFonts w:ascii="Palatino Linotype" w:hAnsi="Palatino Linotype"/>
          <w:sz w:val="28"/>
          <w:szCs w:val="28"/>
        </w:rPr>
        <w:t>,</w:t>
      </w:r>
      <w:r w:rsidRPr="007E7640">
        <w:rPr>
          <w:rFonts w:ascii="Palatino Linotype" w:hAnsi="Palatino Linotype"/>
          <w:sz w:val="28"/>
          <w:szCs w:val="28"/>
        </w:rPr>
        <w:t xml:space="preserve"> such as wearing glove</w:t>
      </w:r>
      <w:r w:rsidR="009F354E">
        <w:rPr>
          <w:rFonts w:ascii="Palatino Linotype" w:hAnsi="Palatino Linotype"/>
          <w:sz w:val="28"/>
          <w:szCs w:val="28"/>
        </w:rPr>
        <w:t>s</w:t>
      </w:r>
      <w:r w:rsidRPr="007E7640">
        <w:rPr>
          <w:rFonts w:ascii="Palatino Linotype" w:hAnsi="Palatino Linotype"/>
          <w:sz w:val="28"/>
          <w:szCs w:val="28"/>
        </w:rPr>
        <w:t xml:space="preserve"> and protective masks to </w:t>
      </w:r>
      <w:r w:rsidRPr="007E7640">
        <w:rPr>
          <w:rFonts w:ascii="Palatino Linotype" w:hAnsi="Palatino Linotype"/>
          <w:sz w:val="28"/>
          <w:szCs w:val="28"/>
        </w:rPr>
        <w:lastRenderedPageBreak/>
        <w:t xml:space="preserve">all those who deem it necessary to leave their homes. </w:t>
      </w:r>
    </w:p>
    <w:p w14:paraId="6B3357A3" w14:textId="77777777" w:rsidR="008A3C88" w:rsidRPr="007E7640" w:rsidRDefault="008A3C88"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t xml:space="preserve">Due to the limited medical and financial capacities of the State of Palestine, the measures put in place were deemed appropriate in stopping </w:t>
      </w:r>
      <w:r w:rsidRPr="007E7640">
        <w:rPr>
          <w:rFonts w:ascii="Palatino Linotype" w:hAnsi="Palatino Linotype"/>
          <w:sz w:val="28"/>
          <w:szCs w:val="28"/>
        </w:rPr>
        <w:lastRenderedPageBreak/>
        <w:t xml:space="preserve">the spread of the virus, and preventing the increase of the number of infected people, as the medical systems were understaffed and underfunded. </w:t>
      </w:r>
    </w:p>
    <w:p w14:paraId="6B3357A4" w14:textId="77777777" w:rsidR="008A3C88" w:rsidRPr="007E7640" w:rsidRDefault="008A3C88"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t xml:space="preserve">The State of Palestine indicates that all measures taken had no discriminatory effects, </w:t>
      </w:r>
      <w:r w:rsidRPr="007E7640">
        <w:rPr>
          <w:rFonts w:ascii="Palatino Linotype" w:hAnsi="Palatino Linotype"/>
          <w:sz w:val="28"/>
          <w:szCs w:val="28"/>
        </w:rPr>
        <w:lastRenderedPageBreak/>
        <w:t>and in fact only took into consideration the wellbeing of</w:t>
      </w:r>
      <w:r w:rsidR="00801E30" w:rsidRPr="007E7640">
        <w:rPr>
          <w:rFonts w:ascii="Palatino Linotype" w:hAnsi="Palatino Linotype"/>
          <w:sz w:val="28"/>
          <w:szCs w:val="28"/>
        </w:rPr>
        <w:t xml:space="preserve"> all residents </w:t>
      </w:r>
      <w:r w:rsidR="000959FD" w:rsidRPr="007E7640">
        <w:rPr>
          <w:rFonts w:ascii="Palatino Linotype" w:hAnsi="Palatino Linotype"/>
          <w:sz w:val="28"/>
          <w:szCs w:val="28"/>
        </w:rPr>
        <w:t xml:space="preserve">and citizens </w:t>
      </w:r>
      <w:r w:rsidR="00801E30" w:rsidRPr="007E7640">
        <w:rPr>
          <w:rFonts w:ascii="Palatino Linotype" w:hAnsi="Palatino Linotype"/>
          <w:sz w:val="28"/>
          <w:szCs w:val="28"/>
        </w:rPr>
        <w:t>in Palestine.</w:t>
      </w:r>
    </w:p>
    <w:p w14:paraId="6B3357A5" w14:textId="77777777" w:rsidR="000959FD" w:rsidRDefault="000959FD"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t>The State of Palestine acknowledges that the measures taken impacted a set of different hu</w:t>
      </w:r>
      <w:r w:rsidRPr="007E7640">
        <w:rPr>
          <w:rFonts w:ascii="Palatino Linotype" w:hAnsi="Palatino Linotype"/>
          <w:sz w:val="28"/>
          <w:szCs w:val="28"/>
        </w:rPr>
        <w:lastRenderedPageBreak/>
        <w:t>man rights, specifically, the freedom of movement, the right to education, the freedom of peaceful assembly</w:t>
      </w:r>
      <w:r w:rsidR="009F354E">
        <w:rPr>
          <w:rFonts w:ascii="Palatino Linotype" w:hAnsi="Palatino Linotype"/>
          <w:sz w:val="28"/>
          <w:szCs w:val="28"/>
        </w:rPr>
        <w:t xml:space="preserve">, </w:t>
      </w:r>
      <w:r w:rsidR="00011804" w:rsidRPr="007E7640">
        <w:rPr>
          <w:rFonts w:ascii="Palatino Linotype" w:hAnsi="Palatino Linotype"/>
          <w:sz w:val="28"/>
          <w:szCs w:val="28"/>
        </w:rPr>
        <w:t xml:space="preserve">and cultural rights; </w:t>
      </w:r>
      <w:r w:rsidRPr="007E7640">
        <w:rPr>
          <w:rFonts w:ascii="Palatino Linotype" w:hAnsi="Palatino Linotype"/>
          <w:sz w:val="28"/>
          <w:szCs w:val="28"/>
        </w:rPr>
        <w:t xml:space="preserve">however, we note that </w:t>
      </w:r>
      <w:r w:rsidR="00011804" w:rsidRPr="007E7640">
        <w:rPr>
          <w:rFonts w:ascii="Palatino Linotype" w:hAnsi="Palatino Linotype"/>
          <w:sz w:val="28"/>
          <w:szCs w:val="28"/>
        </w:rPr>
        <w:t xml:space="preserve">such restrictions were either minimal or of absolute necessity for purposes of avoiding any catastrophic results. </w:t>
      </w:r>
    </w:p>
    <w:p w14:paraId="6B3357A6" w14:textId="77777777" w:rsidR="009E7504" w:rsidRPr="007E7640" w:rsidRDefault="009E7504" w:rsidP="007E7640">
      <w:pPr>
        <w:pStyle w:val="ListParagraph"/>
        <w:numPr>
          <w:ilvl w:val="0"/>
          <w:numId w:val="3"/>
        </w:numPr>
        <w:spacing w:line="276" w:lineRule="auto"/>
        <w:jc w:val="both"/>
        <w:rPr>
          <w:rFonts w:ascii="Palatino Linotype" w:hAnsi="Palatino Linotype"/>
          <w:sz w:val="28"/>
          <w:szCs w:val="28"/>
        </w:rPr>
      </w:pPr>
      <w:r>
        <w:rPr>
          <w:rFonts w:ascii="Palatino Linotype" w:hAnsi="Palatino Linotype"/>
          <w:sz w:val="28"/>
          <w:szCs w:val="28"/>
        </w:rPr>
        <w:lastRenderedPageBreak/>
        <w:t>The State of Palestine indicates that despite its own restrictions imposed on right to freedom of movement, Israel, the occupying power, has abandoned its obligations towards the occupied Palestinian population, forbidding Pales</w:t>
      </w:r>
      <w:r>
        <w:rPr>
          <w:rFonts w:ascii="Palatino Linotype" w:hAnsi="Palatino Linotype"/>
          <w:sz w:val="28"/>
          <w:szCs w:val="28"/>
        </w:rPr>
        <w:lastRenderedPageBreak/>
        <w:t>tinians abroad their right to return to their families, inconsiderate of their situation and circumstances, noting how it hindered the State of Palestine’s ability to guarantee the safe return of its people, due to Israel’s control over all borders.</w:t>
      </w:r>
    </w:p>
    <w:p w14:paraId="6B3357A7" w14:textId="77777777" w:rsidR="00194A72" w:rsidRPr="005E2434" w:rsidRDefault="001A40C5" w:rsidP="007E7640">
      <w:pPr>
        <w:spacing w:line="276" w:lineRule="auto"/>
        <w:jc w:val="both"/>
        <w:rPr>
          <w:rFonts w:ascii="Palatino Linotype" w:hAnsi="Palatino Linotype"/>
          <w:b/>
          <w:bCs/>
          <w:sz w:val="28"/>
          <w:szCs w:val="28"/>
        </w:rPr>
      </w:pPr>
      <w:r w:rsidRPr="005E2434">
        <w:rPr>
          <w:rFonts w:ascii="Palatino Linotype" w:hAnsi="Palatino Linotype"/>
          <w:b/>
          <w:bCs/>
          <w:sz w:val="28"/>
          <w:szCs w:val="28"/>
        </w:rPr>
        <w:lastRenderedPageBreak/>
        <w:t>Protection of various groups at risk and indigenous peoples:</w:t>
      </w:r>
    </w:p>
    <w:p w14:paraId="6B3357A8" w14:textId="77777777" w:rsidR="00F2190F" w:rsidRPr="007E7640" w:rsidRDefault="00492521"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t xml:space="preserve">Measures undertaken to protect high-risk populations, including health care and social workers and older people, and others more vulnerable to COVID 19, </w:t>
      </w:r>
      <w:r w:rsidR="00EC0936" w:rsidRPr="007E7640">
        <w:rPr>
          <w:rFonts w:ascii="Palatino Linotype" w:hAnsi="Palatino Linotype"/>
          <w:sz w:val="28"/>
          <w:szCs w:val="28"/>
        </w:rPr>
        <w:t xml:space="preserve">varied, but mostly </w:t>
      </w:r>
      <w:r w:rsidRPr="007E7640">
        <w:rPr>
          <w:rFonts w:ascii="Palatino Linotype" w:hAnsi="Palatino Linotype"/>
          <w:sz w:val="28"/>
          <w:szCs w:val="28"/>
        </w:rPr>
        <w:t xml:space="preserve">included </w:t>
      </w:r>
      <w:r w:rsidRPr="007E7640">
        <w:rPr>
          <w:rFonts w:ascii="Palatino Linotype" w:hAnsi="Palatino Linotype"/>
          <w:sz w:val="28"/>
          <w:szCs w:val="28"/>
        </w:rPr>
        <w:lastRenderedPageBreak/>
        <w:t>mainly raising their awareness on safety measures</w:t>
      </w:r>
      <w:r w:rsidR="00FC5AC8" w:rsidRPr="007E7640">
        <w:rPr>
          <w:rFonts w:ascii="Palatino Linotype" w:hAnsi="Palatino Linotype"/>
          <w:sz w:val="28"/>
          <w:szCs w:val="28"/>
        </w:rPr>
        <w:t xml:space="preserve"> through all available outlets and platforms</w:t>
      </w:r>
      <w:r w:rsidR="00EC0936" w:rsidRPr="007E7640">
        <w:rPr>
          <w:rFonts w:ascii="Palatino Linotype" w:hAnsi="Palatino Linotype"/>
          <w:sz w:val="28"/>
          <w:szCs w:val="28"/>
        </w:rPr>
        <w:t>, offering them via home services</w:t>
      </w:r>
      <w:r w:rsidR="009F354E">
        <w:rPr>
          <w:rFonts w:ascii="Palatino Linotype" w:hAnsi="Palatino Linotype"/>
          <w:sz w:val="28"/>
          <w:szCs w:val="28"/>
        </w:rPr>
        <w:t>;</w:t>
      </w:r>
      <w:r w:rsidR="00EC0936" w:rsidRPr="007E7640">
        <w:rPr>
          <w:rFonts w:ascii="Palatino Linotype" w:hAnsi="Palatino Linotype"/>
          <w:sz w:val="28"/>
          <w:szCs w:val="28"/>
        </w:rPr>
        <w:t xml:space="preserve"> as for health care workers they were daily given protective gear with instructions for safe disposal </w:t>
      </w:r>
      <w:r w:rsidR="00EC0936" w:rsidRPr="007E7640">
        <w:rPr>
          <w:rFonts w:ascii="Palatino Linotype" w:hAnsi="Palatino Linotype"/>
          <w:sz w:val="28"/>
          <w:szCs w:val="28"/>
        </w:rPr>
        <w:lastRenderedPageBreak/>
        <w:t xml:space="preserve">with sanitation procedures following the disposal before interacting with their families. As for children, schools and educational facilities were shut down while offering online eLearning services. </w:t>
      </w:r>
    </w:p>
    <w:p w14:paraId="6B3357A9" w14:textId="77777777" w:rsidR="00D021B0" w:rsidRDefault="009A3EA2" w:rsidP="001B6DA3">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lastRenderedPageBreak/>
        <w:t xml:space="preserve">Additionally, the </w:t>
      </w:r>
      <w:r w:rsidR="009F354E">
        <w:rPr>
          <w:rFonts w:ascii="Palatino Linotype" w:hAnsi="Palatino Linotype"/>
          <w:sz w:val="28"/>
          <w:szCs w:val="28"/>
        </w:rPr>
        <w:t>P</w:t>
      </w:r>
      <w:r w:rsidRPr="007E7640">
        <w:rPr>
          <w:rFonts w:ascii="Palatino Linotype" w:hAnsi="Palatino Linotype"/>
          <w:sz w:val="28"/>
          <w:szCs w:val="28"/>
        </w:rPr>
        <w:t xml:space="preserve">resident of the State of Palestine, issued a </w:t>
      </w:r>
      <w:r w:rsidR="009E7504">
        <w:rPr>
          <w:rFonts w:ascii="Palatino Linotype" w:hAnsi="Palatino Linotype"/>
          <w:sz w:val="28"/>
          <w:szCs w:val="28"/>
        </w:rPr>
        <w:t>Presidentia</w:t>
      </w:r>
      <w:r w:rsidRPr="007E7640">
        <w:rPr>
          <w:rFonts w:ascii="Palatino Linotype" w:hAnsi="Palatino Linotype"/>
          <w:sz w:val="28"/>
          <w:szCs w:val="28"/>
        </w:rPr>
        <w:t xml:space="preserve">l pardon for </w:t>
      </w:r>
      <w:r w:rsidR="009E7504">
        <w:rPr>
          <w:rFonts w:ascii="Palatino Linotype" w:hAnsi="Palatino Linotype"/>
          <w:sz w:val="28"/>
          <w:szCs w:val="28"/>
        </w:rPr>
        <w:t xml:space="preserve">Palestinians’ </w:t>
      </w:r>
      <w:r w:rsidRPr="007E7640">
        <w:rPr>
          <w:rFonts w:ascii="Palatino Linotype" w:hAnsi="Palatino Linotype"/>
          <w:sz w:val="28"/>
          <w:szCs w:val="28"/>
        </w:rPr>
        <w:t xml:space="preserve">convicted with misdemeanors, and those convicted with </w:t>
      </w:r>
      <w:r w:rsidR="000475D3" w:rsidRPr="007E7640">
        <w:rPr>
          <w:rFonts w:ascii="Palatino Linotype" w:hAnsi="Palatino Linotype"/>
          <w:sz w:val="28"/>
          <w:szCs w:val="28"/>
        </w:rPr>
        <w:t>the least</w:t>
      </w:r>
      <w:r w:rsidRPr="007E7640">
        <w:rPr>
          <w:rFonts w:ascii="Palatino Linotype" w:hAnsi="Palatino Linotype"/>
          <w:sz w:val="28"/>
          <w:szCs w:val="28"/>
        </w:rPr>
        <w:t xml:space="preserve"> serious felonies</w:t>
      </w:r>
      <w:r w:rsidR="000475D3" w:rsidRPr="007E7640">
        <w:rPr>
          <w:rFonts w:ascii="Palatino Linotype" w:hAnsi="Palatino Linotype"/>
          <w:sz w:val="28"/>
          <w:szCs w:val="28"/>
        </w:rPr>
        <w:t>, who have spent half or more of their prison sentence time</w:t>
      </w:r>
      <w:r w:rsidRPr="007E7640">
        <w:rPr>
          <w:rFonts w:ascii="Palatino Linotype" w:hAnsi="Palatino Linotype"/>
          <w:sz w:val="28"/>
          <w:szCs w:val="28"/>
        </w:rPr>
        <w:t xml:space="preserve">, </w:t>
      </w:r>
      <w:r w:rsidR="000475D3" w:rsidRPr="007E7640">
        <w:rPr>
          <w:rFonts w:ascii="Palatino Linotype" w:hAnsi="Palatino Linotype"/>
          <w:sz w:val="28"/>
          <w:szCs w:val="28"/>
        </w:rPr>
        <w:t xml:space="preserve">while upholding people’s right </w:t>
      </w:r>
      <w:r w:rsidR="000475D3" w:rsidRPr="007E7640">
        <w:rPr>
          <w:rFonts w:ascii="Palatino Linotype" w:hAnsi="Palatino Linotype"/>
          <w:sz w:val="28"/>
          <w:szCs w:val="28"/>
        </w:rPr>
        <w:lastRenderedPageBreak/>
        <w:t xml:space="preserve">to seek civil remedy, not being </w:t>
      </w:r>
      <w:r w:rsidR="009F354E" w:rsidRPr="007E7640">
        <w:rPr>
          <w:rFonts w:ascii="Palatino Linotype" w:hAnsi="Palatino Linotype"/>
          <w:sz w:val="28"/>
          <w:szCs w:val="28"/>
        </w:rPr>
        <w:t>affected by</w:t>
      </w:r>
      <w:r w:rsidR="000475D3" w:rsidRPr="007E7640">
        <w:rPr>
          <w:rFonts w:ascii="Palatino Linotype" w:hAnsi="Palatino Linotype"/>
          <w:sz w:val="28"/>
          <w:szCs w:val="28"/>
        </w:rPr>
        <w:t xml:space="preserve"> this pardon. This special pardon was part of Palestine’s attempt to stop the spread of COVID19, by trying to </w:t>
      </w:r>
      <w:r w:rsidR="009F354E">
        <w:rPr>
          <w:rFonts w:ascii="Palatino Linotype" w:hAnsi="Palatino Linotype"/>
          <w:sz w:val="28"/>
          <w:szCs w:val="28"/>
        </w:rPr>
        <w:t>ensure</w:t>
      </w:r>
      <w:r w:rsidR="000475D3" w:rsidRPr="007E7640">
        <w:rPr>
          <w:rFonts w:ascii="Palatino Linotype" w:hAnsi="Palatino Linotype"/>
          <w:sz w:val="28"/>
          <w:szCs w:val="28"/>
        </w:rPr>
        <w:t xml:space="preserve"> that prisons do not remain overly crowded, allowing for social distancing </w:t>
      </w:r>
      <w:r w:rsidR="000475D3" w:rsidRPr="007E7640">
        <w:rPr>
          <w:rFonts w:ascii="Palatino Linotype" w:hAnsi="Palatino Linotype"/>
          <w:sz w:val="28"/>
          <w:szCs w:val="28"/>
        </w:rPr>
        <w:lastRenderedPageBreak/>
        <w:t>between the remaining prisoners, and applying the Ministry of Health guidelines.</w:t>
      </w:r>
    </w:p>
    <w:p w14:paraId="6B3357AA" w14:textId="77777777" w:rsidR="000A2722" w:rsidRDefault="000A2722" w:rsidP="000A2722">
      <w:pPr>
        <w:spacing w:line="276" w:lineRule="auto"/>
        <w:jc w:val="both"/>
        <w:rPr>
          <w:rFonts w:ascii="Palatino Linotype" w:hAnsi="Palatino Linotype"/>
          <w:sz w:val="28"/>
          <w:szCs w:val="28"/>
        </w:rPr>
      </w:pPr>
    </w:p>
    <w:p w14:paraId="6B3357AB" w14:textId="77777777" w:rsidR="000A2722" w:rsidRPr="000A2722" w:rsidRDefault="000A2722" w:rsidP="000A2722">
      <w:pPr>
        <w:spacing w:line="276" w:lineRule="auto"/>
        <w:jc w:val="both"/>
        <w:rPr>
          <w:rFonts w:ascii="Palatino Linotype" w:hAnsi="Palatino Linotype"/>
          <w:sz w:val="28"/>
          <w:szCs w:val="28"/>
        </w:rPr>
      </w:pPr>
    </w:p>
    <w:p w14:paraId="6B3357AC" w14:textId="77777777" w:rsidR="00FE1D9D" w:rsidRDefault="00631583" w:rsidP="00FE1D9D">
      <w:pPr>
        <w:spacing w:line="276" w:lineRule="auto"/>
        <w:jc w:val="both"/>
        <w:rPr>
          <w:rFonts w:ascii="Palatino Linotype" w:hAnsi="Palatino Linotype"/>
          <w:b/>
          <w:bCs/>
          <w:sz w:val="28"/>
          <w:szCs w:val="28"/>
        </w:rPr>
      </w:pPr>
      <w:r w:rsidRPr="00631583">
        <w:rPr>
          <w:rFonts w:ascii="Palatino Linotype" w:hAnsi="Palatino Linotype"/>
          <w:b/>
          <w:bCs/>
          <w:sz w:val="28"/>
          <w:szCs w:val="28"/>
        </w:rPr>
        <w:t>Participation and Consultation</w:t>
      </w:r>
      <w:r>
        <w:rPr>
          <w:rFonts w:ascii="Palatino Linotype" w:hAnsi="Palatino Linotype"/>
          <w:b/>
          <w:bCs/>
          <w:sz w:val="28"/>
          <w:szCs w:val="28"/>
        </w:rPr>
        <w:t>:</w:t>
      </w:r>
    </w:p>
    <w:p w14:paraId="6B3357AD" w14:textId="77777777" w:rsidR="00FE1D9D" w:rsidRPr="00801EBB" w:rsidRDefault="00FE1D9D" w:rsidP="00801EBB">
      <w:pPr>
        <w:pStyle w:val="ListParagraph"/>
        <w:numPr>
          <w:ilvl w:val="0"/>
          <w:numId w:val="3"/>
        </w:numPr>
        <w:spacing w:line="276" w:lineRule="auto"/>
        <w:jc w:val="both"/>
        <w:rPr>
          <w:rFonts w:ascii="Palatino Linotype" w:hAnsi="Palatino Linotype"/>
          <w:sz w:val="28"/>
          <w:szCs w:val="28"/>
        </w:rPr>
      </w:pPr>
      <w:r>
        <w:rPr>
          <w:rFonts w:ascii="Palatino Linotype" w:hAnsi="Palatino Linotype"/>
          <w:sz w:val="28"/>
          <w:szCs w:val="28"/>
        </w:rPr>
        <w:lastRenderedPageBreak/>
        <w:t>The government of the State of Palestine established a ministerial committee to provide its insights and recommendations regarding the developments under COVID-19, which recommended</w:t>
      </w:r>
      <w:r w:rsidR="00801EBB">
        <w:rPr>
          <w:rFonts w:ascii="Palatino Linotype" w:hAnsi="Palatino Linotype"/>
          <w:sz w:val="28"/>
          <w:szCs w:val="28"/>
        </w:rPr>
        <w:t xml:space="preserve"> the declaration</w:t>
      </w:r>
      <w:r>
        <w:rPr>
          <w:rFonts w:ascii="Palatino Linotype" w:hAnsi="Palatino Linotype"/>
          <w:sz w:val="28"/>
          <w:szCs w:val="28"/>
        </w:rPr>
        <w:t xml:space="preserve"> </w:t>
      </w:r>
      <w:r w:rsidR="00801EBB">
        <w:rPr>
          <w:rFonts w:ascii="Palatino Linotype" w:hAnsi="Palatino Linotype"/>
          <w:sz w:val="28"/>
          <w:szCs w:val="28"/>
        </w:rPr>
        <w:t xml:space="preserve">of </w:t>
      </w:r>
      <w:r>
        <w:rPr>
          <w:rFonts w:ascii="Palatino Linotype" w:hAnsi="Palatino Linotype"/>
          <w:sz w:val="28"/>
          <w:szCs w:val="28"/>
        </w:rPr>
        <w:t>the State of emergency</w:t>
      </w:r>
      <w:r w:rsidR="00801EBB">
        <w:rPr>
          <w:rFonts w:ascii="Palatino Linotype" w:hAnsi="Palatino Linotype"/>
          <w:sz w:val="28"/>
          <w:szCs w:val="28"/>
        </w:rPr>
        <w:t xml:space="preserve"> across the country.</w:t>
      </w:r>
    </w:p>
    <w:p w14:paraId="6B3357AE" w14:textId="77777777" w:rsidR="00631583" w:rsidRDefault="00631583" w:rsidP="00631583">
      <w:pPr>
        <w:pStyle w:val="ListParagraph"/>
        <w:numPr>
          <w:ilvl w:val="0"/>
          <w:numId w:val="3"/>
        </w:numPr>
        <w:spacing w:line="276" w:lineRule="auto"/>
        <w:jc w:val="both"/>
        <w:rPr>
          <w:rFonts w:ascii="Palatino Linotype" w:hAnsi="Palatino Linotype"/>
          <w:sz w:val="28"/>
          <w:szCs w:val="28"/>
        </w:rPr>
      </w:pPr>
      <w:r>
        <w:rPr>
          <w:rFonts w:ascii="Palatino Linotype" w:hAnsi="Palatino Linotype"/>
          <w:sz w:val="28"/>
          <w:szCs w:val="28"/>
        </w:rPr>
        <w:lastRenderedPageBreak/>
        <w:t xml:space="preserve">The State of Palestine indicates that the adoption of emergency measures was by a </w:t>
      </w:r>
      <w:r w:rsidR="007A52FC">
        <w:rPr>
          <w:rFonts w:ascii="Palatino Linotype" w:hAnsi="Palatino Linotype"/>
          <w:sz w:val="28"/>
          <w:szCs w:val="28"/>
        </w:rPr>
        <w:t>P</w:t>
      </w:r>
      <w:r>
        <w:rPr>
          <w:rFonts w:ascii="Palatino Linotype" w:hAnsi="Palatino Linotype"/>
          <w:sz w:val="28"/>
          <w:szCs w:val="28"/>
        </w:rPr>
        <w:t xml:space="preserve">residential </w:t>
      </w:r>
      <w:r w:rsidR="00801EBB">
        <w:rPr>
          <w:rFonts w:ascii="Palatino Linotype" w:hAnsi="Palatino Linotype"/>
          <w:sz w:val="28"/>
          <w:szCs w:val="28"/>
        </w:rPr>
        <w:t>D</w:t>
      </w:r>
      <w:r>
        <w:rPr>
          <w:rFonts w:ascii="Palatino Linotype" w:hAnsi="Palatino Linotype"/>
          <w:sz w:val="28"/>
          <w:szCs w:val="28"/>
        </w:rPr>
        <w:t>ecree</w:t>
      </w:r>
      <w:r w:rsidR="007A52FC">
        <w:rPr>
          <w:rFonts w:ascii="Palatino Linotype" w:hAnsi="Palatino Linotype"/>
          <w:sz w:val="28"/>
          <w:szCs w:val="28"/>
        </w:rPr>
        <w:t>, according to Articles 110</w:t>
      </w:r>
      <w:r w:rsidR="00A63ED0">
        <w:rPr>
          <w:rFonts w:ascii="Palatino Linotype" w:hAnsi="Palatino Linotype"/>
          <w:sz w:val="28"/>
          <w:szCs w:val="28"/>
        </w:rPr>
        <w:t xml:space="preserve"> and </w:t>
      </w:r>
      <w:r w:rsidR="007A52FC">
        <w:rPr>
          <w:rFonts w:ascii="Palatino Linotype" w:hAnsi="Palatino Linotype"/>
          <w:sz w:val="28"/>
          <w:szCs w:val="28"/>
        </w:rPr>
        <w:t xml:space="preserve">114 of the Palestinian Basic Law. </w:t>
      </w:r>
      <w:r w:rsidR="00801EBB">
        <w:rPr>
          <w:rFonts w:ascii="Palatino Linotype" w:hAnsi="Palatino Linotype"/>
          <w:sz w:val="28"/>
          <w:szCs w:val="28"/>
        </w:rPr>
        <w:t>Upon that, the State of Palestine communicated to t</w:t>
      </w:r>
      <w:r w:rsidR="007A52FC">
        <w:rPr>
          <w:rFonts w:ascii="Palatino Linotype" w:hAnsi="Palatino Linotype"/>
          <w:sz w:val="28"/>
          <w:szCs w:val="28"/>
        </w:rPr>
        <w:t xml:space="preserve">he </w:t>
      </w:r>
      <w:r w:rsidR="00A63ED0">
        <w:rPr>
          <w:rFonts w:ascii="Palatino Linotype" w:hAnsi="Palatino Linotype"/>
          <w:sz w:val="28"/>
          <w:szCs w:val="28"/>
        </w:rPr>
        <w:t>S</w:t>
      </w:r>
      <w:r w:rsidR="007A52FC">
        <w:rPr>
          <w:rFonts w:ascii="Palatino Linotype" w:hAnsi="Palatino Linotype"/>
          <w:sz w:val="28"/>
          <w:szCs w:val="28"/>
        </w:rPr>
        <w:t xml:space="preserve">ecretary </w:t>
      </w:r>
      <w:r w:rsidR="00A63ED0">
        <w:rPr>
          <w:rFonts w:ascii="Palatino Linotype" w:hAnsi="Palatino Linotype"/>
          <w:sz w:val="28"/>
          <w:szCs w:val="28"/>
        </w:rPr>
        <w:t>G</w:t>
      </w:r>
      <w:r w:rsidR="007A52FC">
        <w:rPr>
          <w:rFonts w:ascii="Palatino Linotype" w:hAnsi="Palatino Linotype"/>
          <w:sz w:val="28"/>
          <w:szCs w:val="28"/>
        </w:rPr>
        <w:t xml:space="preserve">eneral a notification dated 30 March 2020, </w:t>
      </w:r>
      <w:r w:rsidR="007A52FC">
        <w:rPr>
          <w:rFonts w:ascii="Palatino Linotype" w:hAnsi="Palatino Linotype"/>
          <w:sz w:val="28"/>
          <w:szCs w:val="28"/>
        </w:rPr>
        <w:lastRenderedPageBreak/>
        <w:t xml:space="preserve">made under Article 4 (3) ICCPR, regarding the declaration of a state of emergency throughout the territory of the </w:t>
      </w:r>
      <w:r w:rsidR="00801EBB">
        <w:rPr>
          <w:rFonts w:ascii="Palatino Linotype" w:hAnsi="Palatino Linotype"/>
          <w:sz w:val="28"/>
          <w:szCs w:val="28"/>
        </w:rPr>
        <w:t>S</w:t>
      </w:r>
      <w:r w:rsidR="007A52FC">
        <w:rPr>
          <w:rFonts w:ascii="Palatino Linotype" w:hAnsi="Palatino Linotype"/>
          <w:sz w:val="28"/>
          <w:szCs w:val="28"/>
        </w:rPr>
        <w:t>tate of Palestine for a period of 30 days by presidential Decree NO.1 (2020) on the 5</w:t>
      </w:r>
      <w:r w:rsidR="007A52FC" w:rsidRPr="007A52FC">
        <w:rPr>
          <w:rFonts w:ascii="Palatino Linotype" w:hAnsi="Palatino Linotype"/>
          <w:sz w:val="28"/>
          <w:szCs w:val="28"/>
          <w:vertAlign w:val="superscript"/>
        </w:rPr>
        <w:t>th</w:t>
      </w:r>
      <w:r w:rsidR="007A52FC">
        <w:rPr>
          <w:rFonts w:ascii="Palatino Linotype" w:hAnsi="Palatino Linotype"/>
          <w:sz w:val="28"/>
          <w:szCs w:val="28"/>
        </w:rPr>
        <w:t xml:space="preserve"> of March 2020. </w:t>
      </w:r>
    </w:p>
    <w:p w14:paraId="6B3357AF" w14:textId="77777777" w:rsidR="00C66762" w:rsidRDefault="00801EBB" w:rsidP="00C66762">
      <w:pPr>
        <w:pStyle w:val="ListParagraph"/>
        <w:numPr>
          <w:ilvl w:val="0"/>
          <w:numId w:val="3"/>
        </w:numPr>
        <w:spacing w:line="276" w:lineRule="auto"/>
        <w:jc w:val="both"/>
        <w:rPr>
          <w:rFonts w:ascii="Palatino Linotype" w:hAnsi="Palatino Linotype"/>
          <w:sz w:val="28"/>
          <w:szCs w:val="28"/>
        </w:rPr>
      </w:pPr>
      <w:r>
        <w:rPr>
          <w:rFonts w:ascii="Palatino Linotype" w:hAnsi="Palatino Linotype"/>
          <w:sz w:val="28"/>
          <w:szCs w:val="28"/>
        </w:rPr>
        <w:lastRenderedPageBreak/>
        <w:t xml:space="preserve">Under </w:t>
      </w:r>
      <w:r w:rsidR="00C66762">
        <w:rPr>
          <w:rFonts w:ascii="Palatino Linotype" w:hAnsi="Palatino Linotype"/>
          <w:sz w:val="28"/>
          <w:szCs w:val="28"/>
        </w:rPr>
        <w:t xml:space="preserve">the State of emergency, and based on the recommendations of the Ministry of Health, discussed by the ministerial committee </w:t>
      </w:r>
      <w:r w:rsidR="00A63ED0">
        <w:rPr>
          <w:rFonts w:ascii="Palatino Linotype" w:hAnsi="Palatino Linotype"/>
          <w:sz w:val="28"/>
          <w:szCs w:val="28"/>
        </w:rPr>
        <w:t>Decree law NO.17 regarding public safety and health procedures during the state of emergency</w:t>
      </w:r>
      <w:r w:rsidR="00C66762">
        <w:rPr>
          <w:rFonts w:ascii="Palatino Linotype" w:hAnsi="Palatino Linotype"/>
          <w:sz w:val="28"/>
          <w:szCs w:val="28"/>
        </w:rPr>
        <w:t xml:space="preserve"> was adopted. </w:t>
      </w:r>
    </w:p>
    <w:p w14:paraId="6B3357B0" w14:textId="77777777" w:rsidR="008C7755" w:rsidRPr="008C7755" w:rsidRDefault="000C33AB" w:rsidP="008C7755">
      <w:pPr>
        <w:spacing w:line="276" w:lineRule="auto"/>
        <w:jc w:val="both"/>
        <w:rPr>
          <w:rFonts w:ascii="Palatino Linotype" w:hAnsi="Palatino Linotype"/>
          <w:b/>
          <w:bCs/>
          <w:sz w:val="28"/>
          <w:szCs w:val="28"/>
        </w:rPr>
      </w:pPr>
      <w:r w:rsidRPr="000C33AB">
        <w:rPr>
          <w:rFonts w:ascii="Palatino Linotype" w:hAnsi="Palatino Linotype"/>
          <w:b/>
          <w:bCs/>
          <w:sz w:val="28"/>
          <w:szCs w:val="28"/>
        </w:rPr>
        <w:lastRenderedPageBreak/>
        <w:t>Awareness raising and technology:</w:t>
      </w:r>
      <w:r w:rsidR="008C7755">
        <w:rPr>
          <w:rFonts w:ascii="Palatino Linotype" w:hAnsi="Palatino Linotype"/>
          <w:b/>
          <w:bCs/>
          <w:sz w:val="28"/>
          <w:szCs w:val="28"/>
        </w:rPr>
        <w:tab/>
      </w:r>
      <w:r w:rsidR="008C7755">
        <w:rPr>
          <w:rFonts w:ascii="Palatino Linotype" w:hAnsi="Palatino Linotype"/>
          <w:b/>
          <w:bCs/>
          <w:sz w:val="28"/>
          <w:szCs w:val="28"/>
        </w:rPr>
        <w:tab/>
      </w:r>
    </w:p>
    <w:p w14:paraId="6B3357B1" w14:textId="77777777" w:rsidR="000C33AB" w:rsidRDefault="008C7755" w:rsidP="000C33AB">
      <w:pPr>
        <w:pStyle w:val="ListParagraph"/>
        <w:numPr>
          <w:ilvl w:val="0"/>
          <w:numId w:val="3"/>
        </w:numPr>
        <w:spacing w:line="276" w:lineRule="auto"/>
        <w:jc w:val="both"/>
        <w:rPr>
          <w:rFonts w:ascii="Palatino Linotype" w:hAnsi="Palatino Linotype"/>
          <w:sz w:val="28"/>
          <w:szCs w:val="28"/>
        </w:rPr>
      </w:pPr>
      <w:r>
        <w:rPr>
          <w:rFonts w:ascii="Palatino Linotype" w:hAnsi="Palatino Linotype"/>
          <w:sz w:val="28"/>
          <w:szCs w:val="28"/>
        </w:rPr>
        <w:t>The declaration of the state of emergency was followed by informing public officials and law enforcement officials regarding the scope of allowed limitations on human rights in the context of the state of emergency.</w:t>
      </w:r>
    </w:p>
    <w:p w14:paraId="6B3357B2" w14:textId="77777777" w:rsidR="009E7504" w:rsidRDefault="009E7504" w:rsidP="009E7504">
      <w:pPr>
        <w:spacing w:line="276" w:lineRule="auto"/>
        <w:jc w:val="both"/>
        <w:rPr>
          <w:rFonts w:ascii="Palatino Linotype" w:hAnsi="Palatino Linotype"/>
          <w:sz w:val="28"/>
          <w:szCs w:val="28"/>
        </w:rPr>
      </w:pPr>
    </w:p>
    <w:p w14:paraId="6B3357B3" w14:textId="77777777" w:rsidR="009E7504" w:rsidRPr="009E7504" w:rsidRDefault="009E7504" w:rsidP="009E7504">
      <w:pPr>
        <w:spacing w:line="276" w:lineRule="auto"/>
        <w:jc w:val="both"/>
        <w:rPr>
          <w:rFonts w:ascii="Palatino Linotype" w:hAnsi="Palatino Linotype"/>
          <w:sz w:val="28"/>
          <w:szCs w:val="28"/>
        </w:rPr>
      </w:pPr>
    </w:p>
    <w:p w14:paraId="6B3357B4" w14:textId="77777777" w:rsidR="008C7755" w:rsidRPr="005E2434" w:rsidRDefault="008C7755" w:rsidP="008C7755">
      <w:pPr>
        <w:spacing w:line="276" w:lineRule="auto"/>
        <w:jc w:val="both"/>
        <w:rPr>
          <w:rFonts w:ascii="Palatino Linotype" w:hAnsi="Palatino Linotype" w:cs="Arial"/>
          <w:b/>
          <w:bCs/>
          <w:color w:val="000000"/>
          <w:spacing w:val="-6"/>
          <w:sz w:val="28"/>
          <w:szCs w:val="28"/>
          <w:shd w:val="clear" w:color="auto" w:fill="FFFFFF"/>
        </w:rPr>
      </w:pPr>
      <w:r w:rsidRPr="005E2434">
        <w:rPr>
          <w:rFonts w:ascii="Palatino Linotype" w:hAnsi="Palatino Linotype" w:cs="Arial"/>
          <w:b/>
          <w:bCs/>
          <w:color w:val="000000"/>
          <w:spacing w:val="-6"/>
          <w:sz w:val="28"/>
          <w:szCs w:val="28"/>
          <w:shd w:val="clear" w:color="auto" w:fill="FFFFFF"/>
        </w:rPr>
        <w:t>Internet:</w:t>
      </w:r>
    </w:p>
    <w:p w14:paraId="6B3357B5" w14:textId="77777777" w:rsidR="008C7755" w:rsidRPr="007E7640" w:rsidRDefault="008C7755"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lockdown across the State of Palestine required the shutdown of all educational facilities, including higher education institutions </w:t>
      </w:r>
      <w:r w:rsidRPr="007E7640">
        <w:rPr>
          <w:rFonts w:ascii="Palatino Linotype" w:hAnsi="Palatino Linotype" w:cs="Arial"/>
          <w:color w:val="000000"/>
          <w:spacing w:val="-6"/>
          <w:sz w:val="28"/>
          <w:szCs w:val="28"/>
          <w:shd w:val="clear" w:color="auto" w:fill="FFFFFF"/>
        </w:rPr>
        <w:lastRenderedPageBreak/>
        <w:t>and universities</w:t>
      </w:r>
      <w:r>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 xml:space="preserve"> and all other work-related facilities, such as ministries and institutions. </w:t>
      </w:r>
      <w:r w:rsidR="009E7504">
        <w:rPr>
          <w:rFonts w:ascii="Palatino Linotype" w:hAnsi="Palatino Linotype" w:cs="Arial"/>
          <w:color w:val="000000"/>
          <w:spacing w:val="-6"/>
          <w:sz w:val="28"/>
          <w:szCs w:val="28"/>
          <w:shd w:val="clear" w:color="auto" w:fill="FFFFFF"/>
        </w:rPr>
        <w:t xml:space="preserve">The State of Palestine was already working on establishing and enhancing its </w:t>
      </w:r>
      <w:r w:rsidRPr="007E7640">
        <w:rPr>
          <w:rFonts w:ascii="Palatino Linotype" w:hAnsi="Palatino Linotype" w:cs="Arial"/>
          <w:color w:val="000000"/>
          <w:spacing w:val="-6"/>
          <w:sz w:val="28"/>
          <w:szCs w:val="28"/>
          <w:shd w:val="clear" w:color="auto" w:fill="FFFFFF"/>
        </w:rPr>
        <w:t xml:space="preserve">online teaching modules and equipping students with the </w:t>
      </w:r>
      <w:r w:rsidR="009E7504" w:rsidRPr="007E7640">
        <w:rPr>
          <w:rFonts w:ascii="Palatino Linotype" w:hAnsi="Palatino Linotype" w:cs="Arial"/>
          <w:color w:val="000000"/>
          <w:spacing w:val="-6"/>
          <w:sz w:val="28"/>
          <w:szCs w:val="28"/>
          <w:shd w:val="clear" w:color="auto" w:fill="FFFFFF"/>
        </w:rPr>
        <w:t>necessary</w:t>
      </w:r>
      <w:r w:rsidRPr="007E7640">
        <w:rPr>
          <w:rFonts w:ascii="Palatino Linotype" w:hAnsi="Palatino Linotype" w:cs="Arial"/>
          <w:color w:val="000000"/>
          <w:spacing w:val="-6"/>
          <w:sz w:val="28"/>
          <w:szCs w:val="28"/>
          <w:shd w:val="clear" w:color="auto" w:fill="FFFFFF"/>
        </w:rPr>
        <w:t xml:space="preserve"> practical skills to access educational </w:t>
      </w:r>
      <w:r w:rsidRPr="007E7640">
        <w:rPr>
          <w:rFonts w:ascii="Palatino Linotype" w:hAnsi="Palatino Linotype" w:cs="Arial"/>
          <w:color w:val="000000"/>
          <w:spacing w:val="-6"/>
          <w:sz w:val="28"/>
          <w:szCs w:val="28"/>
          <w:shd w:val="clear" w:color="auto" w:fill="FFFFFF"/>
        </w:rPr>
        <w:lastRenderedPageBreak/>
        <w:t>websites and outlets and carry out research on their own, and not render the education process</w:t>
      </w:r>
      <w:r>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 xml:space="preserve"> </w:t>
      </w:r>
      <w:r>
        <w:rPr>
          <w:rFonts w:ascii="Palatino Linotype" w:hAnsi="Palatino Linotype" w:cs="Arial"/>
          <w:color w:val="000000"/>
          <w:spacing w:val="-6"/>
          <w:sz w:val="28"/>
          <w:szCs w:val="28"/>
          <w:shd w:val="clear" w:color="auto" w:fill="FFFFFF"/>
        </w:rPr>
        <w:t>M</w:t>
      </w:r>
      <w:r w:rsidRPr="007E7640">
        <w:rPr>
          <w:rFonts w:ascii="Palatino Linotype" w:hAnsi="Palatino Linotype" w:cs="Arial"/>
          <w:color w:val="000000"/>
          <w:spacing w:val="-6"/>
          <w:sz w:val="28"/>
          <w:szCs w:val="28"/>
          <w:shd w:val="clear" w:color="auto" w:fill="FFFFFF"/>
        </w:rPr>
        <w:t>oreover, institutional desk jobs were also carried out home based</w:t>
      </w:r>
      <w:r>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 xml:space="preserve"> proving that the </w:t>
      </w:r>
      <w:r>
        <w:rPr>
          <w:rFonts w:ascii="Palatino Linotype" w:hAnsi="Palatino Linotype" w:cs="Arial"/>
          <w:color w:val="000000"/>
          <w:spacing w:val="-6"/>
          <w:sz w:val="28"/>
          <w:szCs w:val="28"/>
          <w:shd w:val="clear" w:color="auto" w:fill="FFFFFF"/>
        </w:rPr>
        <w:t>S</w:t>
      </w:r>
      <w:r w:rsidRPr="007E7640">
        <w:rPr>
          <w:rFonts w:ascii="Palatino Linotype" w:hAnsi="Palatino Linotype" w:cs="Arial"/>
          <w:color w:val="000000"/>
          <w:spacing w:val="-6"/>
          <w:sz w:val="28"/>
          <w:szCs w:val="28"/>
          <w:shd w:val="clear" w:color="auto" w:fill="FFFFFF"/>
        </w:rPr>
        <w:t xml:space="preserve">tate of Palestine was </w:t>
      </w:r>
      <w:r w:rsidR="009E7504">
        <w:rPr>
          <w:rFonts w:ascii="Palatino Linotype" w:hAnsi="Palatino Linotype" w:cs="Arial"/>
          <w:color w:val="000000"/>
          <w:spacing w:val="-6"/>
          <w:sz w:val="28"/>
          <w:szCs w:val="28"/>
          <w:shd w:val="clear" w:color="auto" w:fill="FFFFFF"/>
        </w:rPr>
        <w:t>partially</w:t>
      </w:r>
      <w:r w:rsidRPr="007E7640">
        <w:rPr>
          <w:rFonts w:ascii="Palatino Linotype" w:hAnsi="Palatino Linotype" w:cs="Arial"/>
          <w:color w:val="000000"/>
          <w:spacing w:val="-6"/>
          <w:sz w:val="28"/>
          <w:szCs w:val="28"/>
          <w:shd w:val="clear" w:color="auto" w:fill="FFFFFF"/>
        </w:rPr>
        <w:t xml:space="preserve"> prepared with plans set for various sectors in the Palestinian </w:t>
      </w:r>
      <w:r w:rsidRPr="007E7640">
        <w:rPr>
          <w:rFonts w:ascii="Palatino Linotype" w:hAnsi="Palatino Linotype" w:cs="Arial"/>
          <w:color w:val="000000"/>
          <w:spacing w:val="-6"/>
          <w:sz w:val="28"/>
          <w:szCs w:val="28"/>
          <w:shd w:val="clear" w:color="auto" w:fill="FFFFFF"/>
        </w:rPr>
        <w:lastRenderedPageBreak/>
        <w:t>society to continue answering to the everyday needs under COVID 19</w:t>
      </w:r>
      <w:r w:rsidR="009E7504">
        <w:rPr>
          <w:rFonts w:ascii="Palatino Linotype" w:hAnsi="Palatino Linotype" w:cs="Arial"/>
          <w:color w:val="000000"/>
          <w:spacing w:val="-6"/>
          <w:sz w:val="28"/>
          <w:szCs w:val="28"/>
          <w:shd w:val="clear" w:color="auto" w:fill="FFFFFF"/>
        </w:rPr>
        <w:t>; however, the pandemic has proven the shortcomings of these plans, which the State of Palestine noted and instructed to its specialized institutions to take into consideration in its future planning.</w:t>
      </w:r>
    </w:p>
    <w:p w14:paraId="6B3357B6" w14:textId="77777777" w:rsidR="008C7755" w:rsidRPr="007E7640" w:rsidRDefault="009E7504"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lastRenderedPageBreak/>
        <w:t>The pandemic and the need to rely on online modules and systems</w:t>
      </w:r>
      <w:r w:rsidR="008C7755" w:rsidRPr="007E7640">
        <w:rPr>
          <w:rFonts w:ascii="Palatino Linotype" w:hAnsi="Palatino Linotype" w:cs="Arial"/>
          <w:color w:val="000000"/>
          <w:spacing w:val="-6"/>
          <w:sz w:val="28"/>
          <w:szCs w:val="28"/>
          <w:shd w:val="clear" w:color="auto" w:fill="FFFFFF"/>
        </w:rPr>
        <w:t xml:space="preserve"> has also proven the related limitations and obstacles, mainly the hindering of internet services such as internet broadband by Israel, the illegal </w:t>
      </w:r>
      <w:r w:rsidR="008C7755">
        <w:rPr>
          <w:rFonts w:ascii="Palatino Linotype" w:hAnsi="Palatino Linotype" w:cs="Arial"/>
          <w:color w:val="000000"/>
          <w:spacing w:val="-6"/>
          <w:sz w:val="28"/>
          <w:szCs w:val="28"/>
          <w:shd w:val="clear" w:color="auto" w:fill="FFFFFF"/>
        </w:rPr>
        <w:t>Occupying Power</w:t>
      </w:r>
      <w:r w:rsidR="008C7755" w:rsidRPr="007E7640">
        <w:rPr>
          <w:rFonts w:ascii="Palatino Linotype" w:hAnsi="Palatino Linotype" w:cs="Arial"/>
          <w:color w:val="000000"/>
          <w:spacing w:val="-6"/>
          <w:sz w:val="28"/>
          <w:szCs w:val="28"/>
          <w:shd w:val="clear" w:color="auto" w:fill="FFFFFF"/>
        </w:rPr>
        <w:t xml:space="preserve"> in the Occupied State of Palestine which </w:t>
      </w:r>
      <w:r w:rsidR="008C7755" w:rsidRPr="007E7640">
        <w:rPr>
          <w:rFonts w:ascii="Palatino Linotype" w:hAnsi="Palatino Linotype" w:cs="Arial"/>
          <w:color w:val="000000"/>
          <w:spacing w:val="-6"/>
          <w:sz w:val="28"/>
          <w:szCs w:val="28"/>
          <w:shd w:val="clear" w:color="auto" w:fill="FFFFFF"/>
        </w:rPr>
        <w:lastRenderedPageBreak/>
        <w:t xml:space="preserve">had major disruption effects. Notably, the </w:t>
      </w:r>
      <w:r w:rsidR="008C7755">
        <w:rPr>
          <w:rFonts w:ascii="Palatino Linotype" w:hAnsi="Palatino Linotype" w:cs="Arial"/>
          <w:color w:val="000000"/>
          <w:spacing w:val="-6"/>
          <w:sz w:val="28"/>
          <w:szCs w:val="28"/>
          <w:shd w:val="clear" w:color="auto" w:fill="FFFFFF"/>
        </w:rPr>
        <w:t>S</w:t>
      </w:r>
      <w:r w:rsidR="008C7755" w:rsidRPr="007E7640">
        <w:rPr>
          <w:rFonts w:ascii="Palatino Linotype" w:hAnsi="Palatino Linotype" w:cs="Arial"/>
          <w:color w:val="000000"/>
          <w:spacing w:val="-6"/>
          <w:sz w:val="28"/>
          <w:szCs w:val="28"/>
          <w:shd w:val="clear" w:color="auto" w:fill="FFFFFF"/>
        </w:rPr>
        <w:t xml:space="preserve">tate of Palestine does not control the broadband services, whereas Israel, the </w:t>
      </w:r>
      <w:r w:rsidR="008C7755">
        <w:rPr>
          <w:rFonts w:ascii="Palatino Linotype" w:hAnsi="Palatino Linotype" w:cs="Arial"/>
          <w:color w:val="000000"/>
          <w:spacing w:val="-6"/>
          <w:sz w:val="28"/>
          <w:szCs w:val="28"/>
          <w:shd w:val="clear" w:color="auto" w:fill="FFFFFF"/>
        </w:rPr>
        <w:t>Occupying Power</w:t>
      </w:r>
      <w:r w:rsidR="008C7755" w:rsidRPr="007E7640">
        <w:rPr>
          <w:rFonts w:ascii="Palatino Linotype" w:hAnsi="Palatino Linotype" w:cs="Arial"/>
          <w:color w:val="000000"/>
          <w:spacing w:val="-6"/>
          <w:sz w:val="28"/>
          <w:szCs w:val="28"/>
          <w:shd w:val="clear" w:color="auto" w:fill="FFFFFF"/>
        </w:rPr>
        <w:t xml:space="preserve">, decides where to place service towers and only allows a number of Palestinian companies to provide internet services, resulting in villages and </w:t>
      </w:r>
      <w:r w:rsidR="008C7755" w:rsidRPr="007E7640">
        <w:rPr>
          <w:rFonts w:ascii="Palatino Linotype" w:hAnsi="Palatino Linotype" w:cs="Arial"/>
          <w:color w:val="000000"/>
          <w:spacing w:val="-6"/>
          <w:sz w:val="28"/>
          <w:szCs w:val="28"/>
          <w:shd w:val="clear" w:color="auto" w:fill="FFFFFF"/>
        </w:rPr>
        <w:lastRenderedPageBreak/>
        <w:t xml:space="preserve">outskirts of major municipalities not being provided steady connection. This is also related to Israel, the illegal </w:t>
      </w:r>
      <w:r w:rsidR="008C7755">
        <w:rPr>
          <w:rFonts w:ascii="Palatino Linotype" w:hAnsi="Palatino Linotype" w:cs="Arial"/>
          <w:color w:val="000000"/>
          <w:spacing w:val="-6"/>
          <w:sz w:val="28"/>
          <w:szCs w:val="28"/>
          <w:shd w:val="clear" w:color="auto" w:fill="FFFFFF"/>
        </w:rPr>
        <w:t>Occupying Power</w:t>
      </w:r>
      <w:r w:rsidR="008C7755" w:rsidRPr="007E7640">
        <w:rPr>
          <w:rFonts w:ascii="Palatino Linotype" w:hAnsi="Palatino Linotype" w:cs="Arial"/>
          <w:color w:val="000000"/>
          <w:spacing w:val="-6"/>
          <w:sz w:val="28"/>
          <w:szCs w:val="28"/>
          <w:shd w:val="clear" w:color="auto" w:fill="FFFFFF"/>
        </w:rPr>
        <w:t xml:space="preserve">, controlling electricity centers; power outages, and in some areas limited hours of power. This especially </w:t>
      </w:r>
      <w:r w:rsidR="008C7755" w:rsidRPr="007E7640">
        <w:rPr>
          <w:rFonts w:ascii="Palatino Linotype" w:hAnsi="Palatino Linotype" w:cs="Arial"/>
          <w:color w:val="000000"/>
          <w:spacing w:val="-6"/>
          <w:sz w:val="28"/>
          <w:szCs w:val="28"/>
          <w:shd w:val="clear" w:color="auto" w:fill="FFFFFF"/>
        </w:rPr>
        <w:lastRenderedPageBreak/>
        <w:t xml:space="preserve">furthered violations regarding the right to education and access to internet, as students, employees and the Palestinian people in general were denied steady access to their right to education, work and internet. </w:t>
      </w:r>
    </w:p>
    <w:p w14:paraId="6B3357B7" w14:textId="77777777" w:rsidR="008C7755" w:rsidRPr="008C7755" w:rsidRDefault="008C7755" w:rsidP="008C7755">
      <w:pPr>
        <w:pStyle w:val="ListParagraph"/>
        <w:numPr>
          <w:ilvl w:val="0"/>
          <w:numId w:val="2"/>
        </w:numPr>
        <w:spacing w:line="276" w:lineRule="auto"/>
        <w:jc w:val="both"/>
        <w:rPr>
          <w:rFonts w:ascii="Palatino Linotype" w:hAnsi="Palatino Linotype" w:cs="Arial"/>
          <w:i/>
          <w:iCs/>
          <w:color w:val="202122"/>
          <w:sz w:val="28"/>
          <w:szCs w:val="28"/>
        </w:rPr>
      </w:pPr>
      <w:r w:rsidRPr="007E7640">
        <w:rPr>
          <w:rFonts w:ascii="Palatino Linotype" w:hAnsi="Palatino Linotype" w:cs="Arial"/>
          <w:color w:val="000000"/>
          <w:spacing w:val="-6"/>
          <w:sz w:val="28"/>
          <w:szCs w:val="28"/>
          <w:shd w:val="clear" w:color="auto" w:fill="FFFFFF"/>
        </w:rPr>
        <w:lastRenderedPageBreak/>
        <w:t xml:space="preserve">The State of Palestine notes that access to internet is tied to the right of </w:t>
      </w:r>
      <w:r w:rsidRPr="007E7640">
        <w:rPr>
          <w:rFonts w:ascii="Palatino Linotype" w:hAnsi="Palatino Linotype" w:cs="Arial"/>
          <w:color w:val="202122"/>
          <w:sz w:val="28"/>
          <w:szCs w:val="28"/>
          <w:shd w:val="clear" w:color="auto" w:fill="FFFFFF"/>
        </w:rPr>
        <w:t xml:space="preserve">freedom of speech </w:t>
      </w:r>
      <w:r w:rsidRPr="007E7640">
        <w:rPr>
          <w:rFonts w:ascii="Palatino Linotype" w:hAnsi="Palatino Linotype" w:cs="Arial"/>
          <w:color w:val="202122"/>
          <w:sz w:val="28"/>
          <w:szCs w:val="28"/>
          <w:shd w:val="clear" w:color="auto" w:fill="FFFFFF"/>
        </w:rPr>
        <w:lastRenderedPageBreak/>
        <w:t>which can be seen to encompass freedom of expression as well.</w:t>
      </w:r>
      <w:r w:rsidRPr="007E7640">
        <w:rPr>
          <w:rStyle w:val="FootnoteReference"/>
          <w:rFonts w:ascii="Palatino Linotype" w:hAnsi="Palatino Linotype" w:cs="Arial"/>
          <w:color w:val="202122"/>
          <w:sz w:val="28"/>
          <w:szCs w:val="28"/>
          <w:shd w:val="clear" w:color="auto" w:fill="FFFFFF"/>
        </w:rPr>
        <w:footnoteReference w:id="1"/>
      </w:r>
      <w:r w:rsidRPr="007E7640">
        <w:rPr>
          <w:rFonts w:ascii="Palatino Linotype" w:hAnsi="Palatino Linotype" w:cs="Arial"/>
          <w:color w:val="202122"/>
          <w:sz w:val="28"/>
          <w:szCs w:val="28"/>
          <w:shd w:val="clear" w:color="auto" w:fill="FFFFFF"/>
        </w:rPr>
        <w:t xml:space="preserve"> Notably, Israel</w:t>
      </w:r>
      <w:r>
        <w:rPr>
          <w:rFonts w:ascii="Palatino Linotype" w:hAnsi="Palatino Linotype" w:cs="Arial"/>
          <w:color w:val="202122"/>
          <w:sz w:val="28"/>
          <w:szCs w:val="28"/>
          <w:shd w:val="clear" w:color="auto" w:fill="FFFFFF"/>
        </w:rPr>
        <w:t>’s</w:t>
      </w:r>
      <w:r w:rsidRPr="007E7640">
        <w:rPr>
          <w:rFonts w:ascii="Palatino Linotype" w:hAnsi="Palatino Linotype" w:cs="Arial"/>
          <w:color w:val="202122"/>
          <w:sz w:val="28"/>
          <w:szCs w:val="28"/>
          <w:shd w:val="clear" w:color="auto" w:fill="FFFFFF"/>
        </w:rPr>
        <w:t xml:space="preserve">, the </w:t>
      </w:r>
      <w:r>
        <w:rPr>
          <w:rFonts w:ascii="Palatino Linotype" w:hAnsi="Palatino Linotype" w:cs="Arial"/>
          <w:color w:val="202122"/>
          <w:sz w:val="28"/>
          <w:szCs w:val="28"/>
          <w:shd w:val="clear" w:color="auto" w:fill="FFFFFF"/>
        </w:rPr>
        <w:t>Occupy</w:t>
      </w:r>
      <w:r>
        <w:rPr>
          <w:rFonts w:ascii="Palatino Linotype" w:hAnsi="Palatino Linotype" w:cs="Arial"/>
          <w:color w:val="202122"/>
          <w:sz w:val="28"/>
          <w:szCs w:val="28"/>
          <w:shd w:val="clear" w:color="auto" w:fill="FFFFFF"/>
        </w:rPr>
        <w:lastRenderedPageBreak/>
        <w:t>ing Power</w:t>
      </w:r>
      <w:r w:rsidRPr="007E7640">
        <w:rPr>
          <w:rFonts w:ascii="Palatino Linotype" w:hAnsi="Palatino Linotype" w:cs="Arial"/>
          <w:color w:val="202122"/>
          <w:sz w:val="28"/>
          <w:szCs w:val="28"/>
          <w:shd w:val="clear" w:color="auto" w:fill="FFFFFF"/>
        </w:rPr>
        <w:t>, control over the Palestinian people’s access to internet also hinders the aforementioned set of rights.</w:t>
      </w:r>
    </w:p>
    <w:p w14:paraId="6B3357B8" w14:textId="77777777" w:rsidR="008C7755" w:rsidRPr="005E2434" w:rsidRDefault="008C7755" w:rsidP="008C7755">
      <w:pPr>
        <w:spacing w:line="276" w:lineRule="auto"/>
        <w:jc w:val="both"/>
        <w:rPr>
          <w:rFonts w:ascii="Palatino Linotype" w:hAnsi="Palatino Linotype" w:cs="Arial"/>
          <w:b/>
          <w:bCs/>
          <w:color w:val="000000"/>
          <w:spacing w:val="-6"/>
          <w:sz w:val="28"/>
          <w:szCs w:val="28"/>
          <w:shd w:val="clear" w:color="auto" w:fill="FFFFFF"/>
        </w:rPr>
      </w:pPr>
      <w:r w:rsidRPr="005E2434">
        <w:rPr>
          <w:rFonts w:ascii="Palatino Linotype" w:hAnsi="Palatino Linotype" w:cs="Arial"/>
          <w:b/>
          <w:bCs/>
          <w:color w:val="000000"/>
          <w:spacing w:val="-6"/>
          <w:sz w:val="28"/>
          <w:szCs w:val="28"/>
          <w:shd w:val="clear" w:color="auto" w:fill="FFFFFF"/>
        </w:rPr>
        <w:t xml:space="preserve">Accountability and justice: </w:t>
      </w:r>
    </w:p>
    <w:p w14:paraId="6B3357B9" w14:textId="77777777" w:rsidR="008C7755" w:rsidRPr="007E7640" w:rsidRDefault="008C7755"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pandemic highly affected the justice system, as the operation of courts was hindered </w:t>
      </w:r>
      <w:r w:rsidRPr="007E7640">
        <w:rPr>
          <w:rFonts w:ascii="Palatino Linotype" w:hAnsi="Palatino Linotype" w:cs="Arial"/>
          <w:color w:val="000000"/>
          <w:spacing w:val="-6"/>
          <w:sz w:val="28"/>
          <w:szCs w:val="28"/>
          <w:shd w:val="clear" w:color="auto" w:fill="FFFFFF"/>
        </w:rPr>
        <w:lastRenderedPageBreak/>
        <w:t>due to the emergency regulation functio</w:t>
      </w:r>
      <w:r>
        <w:rPr>
          <w:rFonts w:ascii="Palatino Linotype" w:hAnsi="Palatino Linotype" w:cs="Arial"/>
          <w:color w:val="000000"/>
          <w:spacing w:val="-6"/>
          <w:sz w:val="28"/>
          <w:szCs w:val="28"/>
          <w:shd w:val="clear" w:color="auto" w:fill="FFFFFF"/>
        </w:rPr>
        <w:t>ns, and</w:t>
      </w:r>
      <w:r w:rsidRPr="007E7640">
        <w:rPr>
          <w:rFonts w:ascii="Palatino Linotype" w:hAnsi="Palatino Linotype" w:cs="Arial"/>
          <w:color w:val="000000"/>
          <w:spacing w:val="-6"/>
          <w:sz w:val="28"/>
          <w:szCs w:val="28"/>
          <w:shd w:val="clear" w:color="auto" w:fill="FFFFFF"/>
        </w:rPr>
        <w:t xml:space="preserve"> according to their emergency regulations, this resulted in adjourning most of the ongoing</w:t>
      </w:r>
      <w:r w:rsidRPr="007E7640">
        <w:rPr>
          <w:rFonts w:ascii="Palatino Linotype" w:hAnsi="Palatino Linotype" w:cs="Arial"/>
          <w:color w:val="000000"/>
          <w:spacing w:val="-6"/>
          <w:sz w:val="28"/>
          <w:szCs w:val="28"/>
          <w:shd w:val="clear" w:color="auto" w:fill="FFFFFF"/>
          <w:rtl/>
        </w:rPr>
        <w:t xml:space="preserve"> </w:t>
      </w:r>
      <w:r w:rsidRPr="007E7640">
        <w:rPr>
          <w:rFonts w:ascii="Palatino Linotype" w:hAnsi="Palatino Linotype" w:cs="Arial"/>
          <w:color w:val="000000"/>
          <w:spacing w:val="-6"/>
          <w:sz w:val="28"/>
          <w:szCs w:val="28"/>
          <w:shd w:val="clear" w:color="auto" w:fill="FFFFFF"/>
        </w:rPr>
        <w:t xml:space="preserve">civil cases and only hearing those urgent civil claims. On the other hand, criminal hearings </w:t>
      </w:r>
      <w:r w:rsidRPr="007E7640">
        <w:rPr>
          <w:rFonts w:ascii="Palatino Linotype" w:hAnsi="Palatino Linotype" w:cs="Arial"/>
          <w:color w:val="000000"/>
          <w:spacing w:val="-6"/>
          <w:sz w:val="28"/>
          <w:szCs w:val="28"/>
          <w:shd w:val="clear" w:color="auto" w:fill="FFFFFF"/>
        </w:rPr>
        <w:lastRenderedPageBreak/>
        <w:t xml:space="preserve">and procedures were not hindered, and remained to be seen by the court in their due date without being adjourned or affected, due to their urgency and importance. The State of Palestine acknowledges that the legal process and rule of law were mildly hindered to an extent </w:t>
      </w:r>
      <w:r w:rsidRPr="007E7640">
        <w:rPr>
          <w:rFonts w:ascii="Palatino Linotype" w:hAnsi="Palatino Linotype" w:cs="Arial"/>
          <w:color w:val="000000"/>
          <w:spacing w:val="-6"/>
          <w:sz w:val="28"/>
          <w:szCs w:val="28"/>
          <w:shd w:val="clear" w:color="auto" w:fill="FFFFFF"/>
        </w:rPr>
        <w:lastRenderedPageBreak/>
        <w:t xml:space="preserve">deemed appropriate considering the ongoing situation and pandemic, for purposes of applying the Ministry of Health regulations’ and guidelines to avoid the spread of COVID-19. </w:t>
      </w:r>
    </w:p>
    <w:p w14:paraId="6B3357BA" w14:textId="77777777" w:rsidR="008C7755" w:rsidRPr="007E7640" w:rsidRDefault="008C7755"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However, the legal system adopted measures allowing individuals to communicate with the </w:t>
      </w:r>
      <w:r w:rsidRPr="007E7640">
        <w:rPr>
          <w:rFonts w:ascii="Palatino Linotype" w:hAnsi="Palatino Linotype" w:cs="Arial"/>
          <w:color w:val="000000"/>
          <w:spacing w:val="-6"/>
          <w:sz w:val="28"/>
          <w:szCs w:val="28"/>
          <w:shd w:val="clear" w:color="auto" w:fill="FFFFFF"/>
        </w:rPr>
        <w:lastRenderedPageBreak/>
        <w:t xml:space="preserve">specialized judicial bodies in urgent cases of domestic violence, discrimination and racism, </w:t>
      </w:r>
      <w:r>
        <w:rPr>
          <w:rFonts w:ascii="Palatino Linotype" w:hAnsi="Palatino Linotype" w:cs="Arial"/>
          <w:color w:val="000000"/>
          <w:spacing w:val="-6"/>
          <w:sz w:val="28"/>
          <w:szCs w:val="28"/>
          <w:shd w:val="clear" w:color="auto" w:fill="FFFFFF"/>
        </w:rPr>
        <w:t xml:space="preserve">and </w:t>
      </w:r>
      <w:r w:rsidRPr="007E7640">
        <w:rPr>
          <w:rFonts w:ascii="Palatino Linotype" w:hAnsi="Palatino Linotype" w:cs="Arial"/>
          <w:color w:val="000000"/>
          <w:spacing w:val="-6"/>
          <w:sz w:val="28"/>
          <w:szCs w:val="28"/>
          <w:shd w:val="clear" w:color="auto" w:fill="FFFFFF"/>
        </w:rPr>
        <w:t xml:space="preserve">claims of corruption of State bodies, to seek redress or to bring claims through introducing online platforms. </w:t>
      </w:r>
    </w:p>
    <w:p w14:paraId="6B3357BB" w14:textId="77777777" w:rsidR="008C7755" w:rsidRPr="007E7640" w:rsidRDefault="008C7755"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The Judicial sector introduced an online system allowing for individuals to bring claims</w:t>
      </w:r>
      <w:r>
        <w:rPr>
          <w:rFonts w:ascii="Palatino Linotype" w:hAnsi="Palatino Linotype" w:cs="Arial"/>
          <w:color w:val="000000"/>
          <w:spacing w:val="-6"/>
          <w:sz w:val="28"/>
          <w:szCs w:val="28"/>
          <w:shd w:val="clear" w:color="auto" w:fill="FFFFFF"/>
        </w:rPr>
        <w:t xml:space="preserve"> </w:t>
      </w:r>
      <w:r w:rsidRPr="007E7640">
        <w:rPr>
          <w:rFonts w:ascii="Palatino Linotype" w:hAnsi="Palatino Linotype" w:cs="Arial"/>
          <w:color w:val="000000"/>
          <w:spacing w:val="-6"/>
          <w:sz w:val="28"/>
          <w:szCs w:val="28"/>
          <w:shd w:val="clear" w:color="auto" w:fill="FFFFFF"/>
        </w:rPr>
        <w:t xml:space="preserve">and communicate with judicial bodies in cases of urgency, allowing the judicial body to assess the urgency of the claim, and processing it upon its urgency. </w:t>
      </w:r>
    </w:p>
    <w:p w14:paraId="6B3357BC" w14:textId="77777777" w:rsidR="008C7755" w:rsidRPr="007E7640" w:rsidRDefault="009E7504"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lastRenderedPageBreak/>
        <w:t>There has been no reported cases of p</w:t>
      </w:r>
      <w:r w:rsidR="008C7755" w:rsidRPr="007E7640">
        <w:rPr>
          <w:rFonts w:ascii="Palatino Linotype" w:hAnsi="Palatino Linotype" w:cs="Arial"/>
          <w:color w:val="000000"/>
          <w:spacing w:val="-6"/>
          <w:sz w:val="28"/>
          <w:szCs w:val="28"/>
          <w:shd w:val="clear" w:color="auto" w:fill="FFFFFF"/>
        </w:rPr>
        <w:t xml:space="preserve">ersons in situations of homelessness </w:t>
      </w:r>
      <w:r>
        <w:rPr>
          <w:rFonts w:ascii="Palatino Linotype" w:hAnsi="Palatino Linotype" w:cs="Arial"/>
          <w:color w:val="000000"/>
          <w:spacing w:val="-6"/>
          <w:sz w:val="28"/>
          <w:szCs w:val="28"/>
          <w:shd w:val="clear" w:color="auto" w:fill="FFFFFF"/>
        </w:rPr>
        <w:t>being</w:t>
      </w:r>
      <w:r w:rsidR="008C7755" w:rsidRPr="007E7640">
        <w:rPr>
          <w:rFonts w:ascii="Palatino Linotype" w:hAnsi="Palatino Linotype" w:cs="Arial"/>
          <w:color w:val="000000"/>
          <w:spacing w:val="-6"/>
          <w:sz w:val="28"/>
          <w:szCs w:val="28"/>
          <w:shd w:val="clear" w:color="auto" w:fill="FFFFFF"/>
        </w:rPr>
        <w:t xml:space="preserve"> fined or detained, </w:t>
      </w:r>
      <w:r w:rsidR="008C7755">
        <w:rPr>
          <w:rFonts w:ascii="Palatino Linotype" w:hAnsi="Palatino Linotype" w:cs="Arial"/>
          <w:color w:val="000000"/>
          <w:spacing w:val="-6"/>
          <w:sz w:val="28"/>
          <w:szCs w:val="28"/>
          <w:shd w:val="clear" w:color="auto" w:fill="FFFFFF"/>
        </w:rPr>
        <w:t xml:space="preserve">as </w:t>
      </w:r>
      <w:r w:rsidR="008C7755" w:rsidRPr="007E7640">
        <w:rPr>
          <w:rFonts w:ascii="Palatino Linotype" w:hAnsi="Palatino Linotype" w:cs="Arial"/>
          <w:color w:val="000000"/>
          <w:spacing w:val="-6"/>
          <w:sz w:val="28"/>
          <w:szCs w:val="28"/>
          <w:shd w:val="clear" w:color="auto" w:fill="FFFFFF"/>
        </w:rPr>
        <w:t>such procedures were withheld/suspended, considering the more vulnerable and compromising situation such persons were un</w:t>
      </w:r>
      <w:r w:rsidR="008C7755" w:rsidRPr="007E7640">
        <w:rPr>
          <w:rFonts w:ascii="Palatino Linotype" w:hAnsi="Palatino Linotype" w:cs="Arial"/>
          <w:color w:val="000000"/>
          <w:spacing w:val="-6"/>
          <w:sz w:val="28"/>
          <w:szCs w:val="28"/>
          <w:shd w:val="clear" w:color="auto" w:fill="FFFFFF"/>
        </w:rPr>
        <w:lastRenderedPageBreak/>
        <w:t>dergoing</w:t>
      </w:r>
      <w:r w:rsidR="008C7755">
        <w:rPr>
          <w:rFonts w:ascii="Palatino Linotype" w:hAnsi="Palatino Linotype" w:cs="Arial"/>
          <w:color w:val="000000"/>
          <w:spacing w:val="-6"/>
          <w:sz w:val="28"/>
          <w:szCs w:val="28"/>
          <w:shd w:val="clear" w:color="auto" w:fill="FFFFFF"/>
        </w:rPr>
        <w:t>.</w:t>
      </w:r>
      <w:r w:rsidR="008C7755" w:rsidRPr="007E7640">
        <w:rPr>
          <w:rFonts w:ascii="Palatino Linotype" w:hAnsi="Palatino Linotype" w:cs="Arial"/>
          <w:color w:val="000000"/>
          <w:spacing w:val="-6"/>
          <w:sz w:val="28"/>
          <w:szCs w:val="28"/>
          <w:shd w:val="clear" w:color="auto" w:fill="FFFFFF"/>
        </w:rPr>
        <w:t xml:space="preserve"> </w:t>
      </w:r>
      <w:r w:rsidR="008C7755">
        <w:rPr>
          <w:rFonts w:ascii="Palatino Linotype" w:hAnsi="Palatino Linotype" w:cs="Arial"/>
          <w:color w:val="000000"/>
          <w:spacing w:val="-6"/>
          <w:sz w:val="28"/>
          <w:szCs w:val="28"/>
          <w:shd w:val="clear" w:color="auto" w:fill="FFFFFF"/>
        </w:rPr>
        <w:t>I</w:t>
      </w:r>
      <w:r w:rsidR="008C7755" w:rsidRPr="007E7640">
        <w:rPr>
          <w:rFonts w:ascii="Palatino Linotype" w:hAnsi="Palatino Linotype" w:cs="Arial"/>
          <w:color w:val="000000"/>
          <w:spacing w:val="-6"/>
          <w:sz w:val="28"/>
          <w:szCs w:val="28"/>
          <w:shd w:val="clear" w:color="auto" w:fill="FFFFFF"/>
        </w:rPr>
        <w:t xml:space="preserve">n fact, the State of Palestine employed its available resources for purposes of helping persons </w:t>
      </w:r>
      <w:r>
        <w:rPr>
          <w:rFonts w:ascii="Palatino Linotype" w:hAnsi="Palatino Linotype" w:cs="Arial"/>
          <w:color w:val="000000"/>
          <w:spacing w:val="-6"/>
          <w:sz w:val="28"/>
          <w:szCs w:val="28"/>
          <w:shd w:val="clear" w:color="auto" w:fill="FFFFFF"/>
        </w:rPr>
        <w:t>by</w:t>
      </w:r>
      <w:r w:rsidR="008C7755" w:rsidRPr="007E7640">
        <w:rPr>
          <w:rFonts w:ascii="Palatino Linotype" w:hAnsi="Palatino Linotype" w:cs="Arial"/>
          <w:color w:val="000000"/>
          <w:spacing w:val="-6"/>
          <w:sz w:val="28"/>
          <w:szCs w:val="28"/>
          <w:shd w:val="clear" w:color="auto" w:fill="FFFFFF"/>
        </w:rPr>
        <w:t xml:space="preserve"> demanding that the private sector be more understanding towards those </w:t>
      </w:r>
      <w:r w:rsidR="008C7755" w:rsidRPr="007E7640">
        <w:rPr>
          <w:rFonts w:ascii="Palatino Linotype" w:hAnsi="Palatino Linotype" w:cs="Arial"/>
          <w:color w:val="000000"/>
          <w:spacing w:val="-6"/>
          <w:sz w:val="28"/>
          <w:szCs w:val="28"/>
          <w:shd w:val="clear" w:color="auto" w:fill="FFFFFF"/>
        </w:rPr>
        <w:lastRenderedPageBreak/>
        <w:t>who were unable to fulfill their financial commitments, specifically those who could</w:t>
      </w:r>
      <w:r w:rsidR="008C7755">
        <w:rPr>
          <w:rFonts w:ascii="Palatino Linotype" w:hAnsi="Palatino Linotype" w:cs="Arial"/>
          <w:color w:val="000000"/>
          <w:spacing w:val="-6"/>
          <w:sz w:val="28"/>
          <w:szCs w:val="28"/>
          <w:shd w:val="clear" w:color="auto" w:fill="FFFFFF"/>
        </w:rPr>
        <w:t xml:space="preserve"> not </w:t>
      </w:r>
      <w:r w:rsidR="008C7755" w:rsidRPr="007E7640">
        <w:rPr>
          <w:rFonts w:ascii="Palatino Linotype" w:hAnsi="Palatino Linotype" w:cs="Arial"/>
          <w:color w:val="000000"/>
          <w:spacing w:val="-6"/>
          <w:sz w:val="28"/>
          <w:szCs w:val="28"/>
          <w:shd w:val="clear" w:color="auto" w:fill="FFFFFF"/>
        </w:rPr>
        <w:t>secure their monthly rent.</w:t>
      </w:r>
    </w:p>
    <w:p w14:paraId="6B3357BD" w14:textId="77777777" w:rsidR="008C7755" w:rsidRPr="007E7640" w:rsidRDefault="008C7755"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Judicial bodies issued their orders for the cancelation of the ‘judicial vacation’, which was </w:t>
      </w:r>
      <w:r w:rsidRPr="007E7640">
        <w:rPr>
          <w:rFonts w:ascii="Palatino Linotype" w:hAnsi="Palatino Linotype" w:cs="Arial"/>
          <w:color w:val="000000"/>
          <w:spacing w:val="-6"/>
          <w:sz w:val="28"/>
          <w:szCs w:val="28"/>
          <w:shd w:val="clear" w:color="auto" w:fill="FFFFFF"/>
        </w:rPr>
        <w:lastRenderedPageBreak/>
        <w:t xml:space="preserve">supposed to be from July </w:t>
      </w:r>
      <w:r>
        <w:rPr>
          <w:rFonts w:ascii="Palatino Linotype" w:hAnsi="Palatino Linotype" w:cs="Arial"/>
          <w:color w:val="000000"/>
          <w:spacing w:val="-6"/>
          <w:sz w:val="28"/>
          <w:szCs w:val="28"/>
          <w:shd w:val="clear" w:color="auto" w:fill="FFFFFF"/>
        </w:rPr>
        <w:t>un</w:t>
      </w:r>
      <w:r w:rsidRPr="007E7640">
        <w:rPr>
          <w:rFonts w:ascii="Palatino Linotype" w:hAnsi="Palatino Linotype" w:cs="Arial"/>
          <w:color w:val="000000"/>
          <w:spacing w:val="-6"/>
          <w:sz w:val="28"/>
          <w:szCs w:val="28"/>
          <w:shd w:val="clear" w:color="auto" w:fill="FFFFFF"/>
        </w:rPr>
        <w:t xml:space="preserve">til the end of August. This was deemed as the appropriate response as the state of emergency affected the flow of civil cases, therefore, and for purposes of bringing back the balance and flow of the cases heard before the court, the lockdown was </w:t>
      </w:r>
      <w:r w:rsidRPr="007E7640">
        <w:rPr>
          <w:rFonts w:ascii="Palatino Linotype" w:hAnsi="Palatino Linotype" w:cs="Arial"/>
          <w:color w:val="000000"/>
          <w:spacing w:val="-6"/>
          <w:sz w:val="28"/>
          <w:szCs w:val="28"/>
          <w:shd w:val="clear" w:color="auto" w:fill="FFFFFF"/>
        </w:rPr>
        <w:lastRenderedPageBreak/>
        <w:t xml:space="preserve">considered as the substitute for the annual judicial vacation. </w:t>
      </w:r>
    </w:p>
    <w:p w14:paraId="6B3357BE" w14:textId="77777777" w:rsidR="008C7755" w:rsidRPr="007E7640" w:rsidRDefault="008C7755"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State of Palestine indicates that all regulations issued within the emergency state, remained to be in power, noting that no one </w:t>
      </w:r>
      <w:r w:rsidRPr="007E7640">
        <w:rPr>
          <w:rFonts w:ascii="Palatino Linotype" w:hAnsi="Palatino Linotype" w:cs="Arial"/>
          <w:color w:val="000000"/>
          <w:spacing w:val="-6"/>
          <w:sz w:val="28"/>
          <w:szCs w:val="28"/>
          <w:shd w:val="clear" w:color="auto" w:fill="FFFFFF"/>
        </w:rPr>
        <w:lastRenderedPageBreak/>
        <w:t xml:space="preserve">brought any claims against its constitutionality before relevant Judicial bodies. </w:t>
      </w:r>
    </w:p>
    <w:p w14:paraId="6B3357BF" w14:textId="77777777" w:rsidR="008C7755" w:rsidRDefault="008C7755"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Notably, during the lockdown, the number of claims received due to corruption amounted to 63 claims, </w:t>
      </w:r>
      <w:r>
        <w:rPr>
          <w:rFonts w:ascii="Palatino Linotype" w:hAnsi="Palatino Linotype" w:cs="Arial"/>
          <w:color w:val="000000"/>
          <w:spacing w:val="-6"/>
          <w:sz w:val="28"/>
          <w:szCs w:val="28"/>
          <w:shd w:val="clear" w:color="auto" w:fill="FFFFFF"/>
        </w:rPr>
        <w:t>two</w:t>
      </w:r>
      <w:r w:rsidRPr="007E7640">
        <w:rPr>
          <w:rFonts w:ascii="Palatino Linotype" w:hAnsi="Palatino Linotype" w:cs="Arial"/>
          <w:color w:val="000000"/>
          <w:spacing w:val="-6"/>
          <w:sz w:val="28"/>
          <w:szCs w:val="28"/>
          <w:shd w:val="clear" w:color="auto" w:fill="FFFFFF"/>
        </w:rPr>
        <w:t xml:space="preserve"> of which were related to the distribution of emergency funds allocated for </w:t>
      </w:r>
      <w:r w:rsidRPr="007E7640">
        <w:rPr>
          <w:rFonts w:ascii="Palatino Linotype" w:hAnsi="Palatino Linotype" w:cs="Arial"/>
          <w:color w:val="000000"/>
          <w:spacing w:val="-6"/>
          <w:sz w:val="28"/>
          <w:szCs w:val="28"/>
          <w:shd w:val="clear" w:color="auto" w:fill="FFFFFF"/>
        </w:rPr>
        <w:lastRenderedPageBreak/>
        <w:t xml:space="preserve">those in need, currently under active investigation. </w:t>
      </w:r>
    </w:p>
    <w:p w14:paraId="6B3357C0" w14:textId="77777777" w:rsidR="008C7755" w:rsidRDefault="008C7755"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t>The Ministry of Women’s affairs established permanent committees to guide, direct, and support women.</w:t>
      </w:r>
    </w:p>
    <w:p w14:paraId="6B3357C1" w14:textId="77777777" w:rsidR="009376E3" w:rsidRPr="008C7755" w:rsidRDefault="009376E3" w:rsidP="008C7755">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lastRenderedPageBreak/>
        <w:t xml:space="preserve">During March and April 2020, civil society organizations provided that a total seven claims, one in March and six in April regarding freedom of expression and peaceful assembly, and a total of two claims in April regarding freedom </w:t>
      </w:r>
      <w:r>
        <w:rPr>
          <w:rFonts w:ascii="Palatino Linotype" w:hAnsi="Palatino Linotype" w:cs="Arial"/>
          <w:color w:val="000000"/>
          <w:spacing w:val="-6"/>
          <w:sz w:val="28"/>
          <w:szCs w:val="28"/>
          <w:shd w:val="clear" w:color="auto" w:fill="FFFFFF"/>
        </w:rPr>
        <w:lastRenderedPageBreak/>
        <w:t>of movement, currently being processed by the specialized governmental agencies.</w:t>
      </w:r>
    </w:p>
    <w:p w14:paraId="6B3357C2" w14:textId="77777777" w:rsidR="00D021B0" w:rsidRPr="005E2434" w:rsidRDefault="00D021B0" w:rsidP="007E7640">
      <w:pPr>
        <w:spacing w:line="276" w:lineRule="auto"/>
        <w:jc w:val="both"/>
        <w:rPr>
          <w:rFonts w:ascii="Palatino Linotype" w:hAnsi="Palatino Linotype"/>
          <w:b/>
          <w:bCs/>
          <w:sz w:val="28"/>
          <w:szCs w:val="28"/>
        </w:rPr>
      </w:pPr>
      <w:r w:rsidRPr="005E2434">
        <w:rPr>
          <w:rFonts w:ascii="Palatino Linotype" w:hAnsi="Palatino Linotype"/>
          <w:b/>
          <w:bCs/>
          <w:sz w:val="28"/>
          <w:szCs w:val="28"/>
        </w:rPr>
        <w:t xml:space="preserve">Social protection: </w:t>
      </w:r>
    </w:p>
    <w:p w14:paraId="6B3357C3" w14:textId="77777777" w:rsidR="00D021B0" w:rsidRPr="007E7640" w:rsidRDefault="00D021B0"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t xml:space="preserve">The State of Palestine established a fund called “Waqfet Ezz Fund” which mobilized around </w:t>
      </w:r>
      <w:r w:rsidRPr="007E7640">
        <w:rPr>
          <w:rFonts w:ascii="Palatino Linotype" w:hAnsi="Palatino Linotype"/>
          <w:sz w:val="28"/>
          <w:szCs w:val="28"/>
          <w:rtl/>
        </w:rPr>
        <w:t>1</w:t>
      </w:r>
      <w:r w:rsidRPr="007E7640">
        <w:rPr>
          <w:rFonts w:ascii="Palatino Linotype" w:hAnsi="Palatino Linotype"/>
          <w:sz w:val="28"/>
          <w:szCs w:val="28"/>
        </w:rPr>
        <w:t xml:space="preserve">0 </w:t>
      </w:r>
      <w:r w:rsidRPr="007E7640">
        <w:rPr>
          <w:rFonts w:ascii="Palatino Linotype" w:hAnsi="Palatino Linotype"/>
          <w:sz w:val="28"/>
          <w:szCs w:val="28"/>
        </w:rPr>
        <w:lastRenderedPageBreak/>
        <w:t xml:space="preserve">million USD, </w:t>
      </w:r>
      <w:r w:rsidR="00076C32">
        <w:rPr>
          <w:rFonts w:ascii="Palatino Linotype" w:hAnsi="Palatino Linotype"/>
          <w:sz w:val="28"/>
          <w:szCs w:val="28"/>
        </w:rPr>
        <w:t>by</w:t>
      </w:r>
      <w:r w:rsidRPr="007E7640">
        <w:rPr>
          <w:rFonts w:ascii="Palatino Linotype" w:hAnsi="Palatino Linotype"/>
          <w:sz w:val="28"/>
          <w:szCs w:val="28"/>
        </w:rPr>
        <w:t xml:space="preserve"> donations from Palestinian individuals and the private sector. The donations collected through the fund aimed at serving the financial needs of those vulnerable </w:t>
      </w:r>
      <w:r w:rsidR="00076C32">
        <w:rPr>
          <w:rFonts w:ascii="Palatino Linotype" w:hAnsi="Palatino Linotype"/>
          <w:sz w:val="28"/>
          <w:szCs w:val="28"/>
        </w:rPr>
        <w:t>to</w:t>
      </w:r>
      <w:r w:rsidRPr="007E7640">
        <w:rPr>
          <w:rFonts w:ascii="Palatino Linotype" w:hAnsi="Palatino Linotype"/>
          <w:sz w:val="28"/>
          <w:szCs w:val="28"/>
        </w:rPr>
        <w:t xml:space="preserve"> losing their jobs, or already undergoing challenging financial situation</w:t>
      </w:r>
      <w:r w:rsidR="00076C32">
        <w:rPr>
          <w:rFonts w:ascii="Palatino Linotype" w:hAnsi="Palatino Linotype"/>
          <w:sz w:val="28"/>
          <w:szCs w:val="28"/>
        </w:rPr>
        <w:t>s</w:t>
      </w:r>
      <w:r w:rsidRPr="007E7640">
        <w:rPr>
          <w:rFonts w:ascii="Palatino Linotype" w:hAnsi="Palatino Linotype"/>
          <w:sz w:val="28"/>
          <w:szCs w:val="28"/>
        </w:rPr>
        <w:t xml:space="preserve">. </w:t>
      </w:r>
    </w:p>
    <w:p w14:paraId="6B3357C4" w14:textId="77777777" w:rsidR="00D021B0" w:rsidRPr="007E7640" w:rsidRDefault="00D021B0"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sz w:val="28"/>
          <w:szCs w:val="28"/>
        </w:rPr>
        <w:lastRenderedPageBreak/>
        <w:t xml:space="preserve">The funds also contributed mainly to Palestinian workers who used to work in </w:t>
      </w:r>
      <w:r w:rsidR="00EB46A5">
        <w:rPr>
          <w:rFonts w:ascii="Palatino Linotype" w:hAnsi="Palatino Linotype"/>
          <w:sz w:val="28"/>
          <w:szCs w:val="28"/>
        </w:rPr>
        <w:t xml:space="preserve">illegal settlements and inside the green line, </w:t>
      </w:r>
      <w:r w:rsidRPr="007E7640">
        <w:rPr>
          <w:rFonts w:ascii="Palatino Linotype" w:hAnsi="Palatino Linotype"/>
          <w:sz w:val="28"/>
          <w:szCs w:val="28"/>
        </w:rPr>
        <w:t xml:space="preserve">who had to </w:t>
      </w:r>
      <w:r w:rsidR="00076C32">
        <w:rPr>
          <w:rFonts w:ascii="Palatino Linotype" w:hAnsi="Palatino Linotype"/>
          <w:sz w:val="28"/>
          <w:szCs w:val="28"/>
        </w:rPr>
        <w:t xml:space="preserve">either </w:t>
      </w:r>
      <w:r w:rsidRPr="007E7640">
        <w:rPr>
          <w:rFonts w:ascii="Palatino Linotype" w:hAnsi="Palatino Linotype"/>
          <w:sz w:val="28"/>
          <w:szCs w:val="28"/>
        </w:rPr>
        <w:t>temporarily leave their jobs with no other alternative source of income</w:t>
      </w:r>
      <w:r w:rsidR="00631630" w:rsidRPr="007E7640">
        <w:rPr>
          <w:rFonts w:ascii="Palatino Linotype" w:hAnsi="Palatino Linotype"/>
          <w:sz w:val="28"/>
          <w:szCs w:val="28"/>
        </w:rPr>
        <w:t xml:space="preserve">, or keep crossing </w:t>
      </w:r>
      <w:r w:rsidR="00631630" w:rsidRPr="007E7640">
        <w:rPr>
          <w:rFonts w:ascii="Palatino Linotype" w:hAnsi="Palatino Linotype"/>
          <w:sz w:val="28"/>
          <w:szCs w:val="28"/>
        </w:rPr>
        <w:lastRenderedPageBreak/>
        <w:t>to Israel, and being exploited in the most inhuman matter</w:t>
      </w:r>
      <w:r w:rsidR="00076C32">
        <w:rPr>
          <w:rFonts w:ascii="Palatino Linotype" w:hAnsi="Palatino Linotype"/>
          <w:sz w:val="28"/>
          <w:szCs w:val="28"/>
        </w:rPr>
        <w:t xml:space="preserve"> </w:t>
      </w:r>
      <w:r w:rsidR="00076C32" w:rsidRPr="000C33AB">
        <w:rPr>
          <w:rFonts w:ascii="Palatino Linotype" w:hAnsi="Palatino Linotype"/>
          <w:sz w:val="28"/>
          <w:szCs w:val="28"/>
        </w:rPr>
        <w:t>while being exposed to the high COVID</w:t>
      </w:r>
      <w:r w:rsidR="00A92005" w:rsidRPr="000C33AB">
        <w:rPr>
          <w:rFonts w:ascii="Palatino Linotype" w:hAnsi="Palatino Linotype"/>
          <w:sz w:val="28"/>
          <w:szCs w:val="28"/>
        </w:rPr>
        <w:t>-</w:t>
      </w:r>
      <w:r w:rsidR="00076C32" w:rsidRPr="000C33AB">
        <w:rPr>
          <w:rFonts w:ascii="Palatino Linotype" w:hAnsi="Palatino Linotype"/>
          <w:sz w:val="28"/>
          <w:szCs w:val="28"/>
        </w:rPr>
        <w:t xml:space="preserve">19 numbers in Israel, the Occupying </w:t>
      </w:r>
      <w:r w:rsidR="00076C32" w:rsidRPr="00EB46A5">
        <w:rPr>
          <w:rFonts w:ascii="Palatino Linotype" w:hAnsi="Palatino Linotype"/>
          <w:sz w:val="28"/>
          <w:szCs w:val="28"/>
        </w:rPr>
        <w:t>Power</w:t>
      </w:r>
      <w:r w:rsidR="00631630" w:rsidRPr="00EB46A5">
        <w:rPr>
          <w:rFonts w:ascii="Palatino Linotype" w:hAnsi="Palatino Linotype"/>
          <w:sz w:val="28"/>
          <w:szCs w:val="28"/>
        </w:rPr>
        <w:t xml:space="preserve">. </w:t>
      </w:r>
      <w:r w:rsidR="00631630" w:rsidRPr="000C33AB">
        <w:rPr>
          <w:rFonts w:ascii="Palatino Linotype" w:hAnsi="Palatino Linotype"/>
          <w:sz w:val="28"/>
          <w:szCs w:val="28"/>
        </w:rPr>
        <w:t xml:space="preserve">As the Palestinian Prime Minister stated </w:t>
      </w:r>
      <w:r w:rsidR="00631630" w:rsidRPr="000C33AB">
        <w:rPr>
          <w:rFonts w:ascii="Palatino Linotype" w:hAnsi="Palatino Linotype" w:cs="Arial"/>
          <w:color w:val="000000"/>
          <w:spacing w:val="-6"/>
          <w:sz w:val="28"/>
          <w:szCs w:val="28"/>
          <w:shd w:val="clear" w:color="auto" w:fill="FFFFFF"/>
        </w:rPr>
        <w:t xml:space="preserve">“We have been against this practice since the </w:t>
      </w:r>
      <w:r w:rsidR="00631630" w:rsidRPr="000C33AB">
        <w:rPr>
          <w:rFonts w:ascii="Palatino Linotype" w:hAnsi="Palatino Linotype" w:cs="Arial"/>
          <w:color w:val="000000"/>
          <w:spacing w:val="-6"/>
          <w:sz w:val="28"/>
          <w:szCs w:val="28"/>
          <w:shd w:val="clear" w:color="auto" w:fill="FFFFFF"/>
        </w:rPr>
        <w:lastRenderedPageBreak/>
        <w:t>very beginning...prior to the</w:t>
      </w:r>
      <w:r w:rsidR="00631630" w:rsidRPr="007E7640">
        <w:rPr>
          <w:rFonts w:ascii="Palatino Linotype" w:hAnsi="Palatino Linotype" w:cs="Arial"/>
          <w:color w:val="000000"/>
          <w:spacing w:val="-6"/>
          <w:sz w:val="28"/>
          <w:szCs w:val="28"/>
          <w:shd w:val="clear" w:color="auto" w:fill="FFFFFF"/>
        </w:rPr>
        <w:t xml:space="preserve"> spread of coronavirus, illegal crossings were a matter of security and the exploitation of workers. But now the issue has become linked to the fate and health of our people. It has become completely unacceptable to the Palestinian leadership.”</w:t>
      </w:r>
    </w:p>
    <w:p w14:paraId="6B3357C5" w14:textId="77777777" w:rsidR="00C2128C" w:rsidRPr="007E7640" w:rsidRDefault="00C2128C" w:rsidP="007E7640">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cs="Arial"/>
          <w:color w:val="000000"/>
          <w:spacing w:val="-6"/>
          <w:sz w:val="28"/>
          <w:szCs w:val="28"/>
          <w:shd w:val="clear" w:color="auto" w:fill="FFFFFF"/>
        </w:rPr>
        <w:lastRenderedPageBreak/>
        <w:t xml:space="preserve">The State of Palestine would like to indicate that all efforts possible were granted to ensure that most vulnerable families were provided with the essential supplies of food. </w:t>
      </w:r>
    </w:p>
    <w:p w14:paraId="6B3357C6" w14:textId="77777777" w:rsidR="001B6DA3" w:rsidRPr="000C33AB" w:rsidRDefault="00C2128C" w:rsidP="000C33AB">
      <w:pPr>
        <w:pStyle w:val="ListParagraph"/>
        <w:numPr>
          <w:ilvl w:val="0"/>
          <w:numId w:val="3"/>
        </w:numPr>
        <w:spacing w:line="276" w:lineRule="auto"/>
        <w:jc w:val="both"/>
        <w:rPr>
          <w:rFonts w:ascii="Palatino Linotype" w:hAnsi="Palatino Linotype"/>
          <w:sz w:val="28"/>
          <w:szCs w:val="28"/>
        </w:rPr>
      </w:pPr>
      <w:r w:rsidRPr="007E7640">
        <w:rPr>
          <w:rFonts w:ascii="Palatino Linotype" w:hAnsi="Palatino Linotype" w:cs="Arial"/>
          <w:color w:val="000000"/>
          <w:spacing w:val="-6"/>
          <w:sz w:val="28"/>
          <w:szCs w:val="28"/>
          <w:shd w:val="clear" w:color="auto" w:fill="FFFFFF"/>
        </w:rPr>
        <w:t>The State of Palestine announced that fees for essential services</w:t>
      </w:r>
      <w:r w:rsidR="00076C32">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 xml:space="preserve"> such as</w:t>
      </w:r>
      <w:r w:rsidR="00076C32">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 xml:space="preserve"> water, electricity, </w:t>
      </w:r>
      <w:r w:rsidRPr="007E7640">
        <w:rPr>
          <w:rFonts w:ascii="Palatino Linotype" w:hAnsi="Palatino Linotype" w:cs="Arial"/>
          <w:color w:val="000000"/>
          <w:spacing w:val="-6"/>
          <w:sz w:val="28"/>
          <w:szCs w:val="28"/>
          <w:shd w:val="clear" w:color="auto" w:fill="FFFFFF"/>
        </w:rPr>
        <w:lastRenderedPageBreak/>
        <w:t>and telecommunication</w:t>
      </w:r>
      <w:r w:rsidR="00076C32">
        <w:rPr>
          <w:rFonts w:ascii="Palatino Linotype" w:hAnsi="Palatino Linotype" w:cs="Arial"/>
          <w:color w:val="000000"/>
          <w:spacing w:val="-6"/>
          <w:sz w:val="28"/>
          <w:szCs w:val="28"/>
          <w:shd w:val="clear" w:color="auto" w:fill="FFFFFF"/>
        </w:rPr>
        <w:t>s,</w:t>
      </w:r>
      <w:r w:rsidRPr="007E7640">
        <w:rPr>
          <w:rFonts w:ascii="Palatino Linotype" w:hAnsi="Palatino Linotype" w:cs="Arial"/>
          <w:color w:val="000000"/>
          <w:spacing w:val="-6"/>
          <w:sz w:val="28"/>
          <w:szCs w:val="28"/>
          <w:shd w:val="clear" w:color="auto" w:fill="FFFFFF"/>
        </w:rPr>
        <w:t xml:space="preserve"> would not be collected temporarily from those unable to afford it during the pandemic due to their financial situation, without affecting these services from being provided to all. </w:t>
      </w:r>
    </w:p>
    <w:p w14:paraId="6B3357C7" w14:textId="77777777" w:rsidR="0071669C" w:rsidRPr="005E2434" w:rsidRDefault="0071669C" w:rsidP="007E7640">
      <w:pPr>
        <w:spacing w:line="276" w:lineRule="auto"/>
        <w:jc w:val="both"/>
        <w:rPr>
          <w:rFonts w:ascii="Palatino Linotype" w:hAnsi="Palatino Linotype" w:cs="Arial"/>
          <w:b/>
          <w:bCs/>
          <w:color w:val="000000"/>
          <w:spacing w:val="-6"/>
          <w:sz w:val="28"/>
          <w:szCs w:val="28"/>
          <w:shd w:val="clear" w:color="auto" w:fill="FFFFFF"/>
        </w:rPr>
      </w:pPr>
      <w:r w:rsidRPr="005E2434">
        <w:rPr>
          <w:rFonts w:ascii="Palatino Linotype" w:hAnsi="Palatino Linotype" w:cs="Arial"/>
          <w:b/>
          <w:bCs/>
          <w:color w:val="000000"/>
          <w:spacing w:val="-6"/>
          <w:sz w:val="28"/>
          <w:szCs w:val="28"/>
          <w:shd w:val="clear" w:color="auto" w:fill="FFFFFF"/>
        </w:rPr>
        <w:lastRenderedPageBreak/>
        <w:t>Questions by the Special Rapporteur on extreme poverty and human rights</w:t>
      </w:r>
      <w:r w:rsidR="007959DD" w:rsidRPr="005E2434">
        <w:rPr>
          <w:rFonts w:ascii="Palatino Linotype" w:hAnsi="Palatino Linotype" w:cs="Arial"/>
          <w:b/>
          <w:bCs/>
          <w:color w:val="000000"/>
          <w:spacing w:val="-6"/>
          <w:sz w:val="28"/>
          <w:szCs w:val="28"/>
          <w:shd w:val="clear" w:color="auto" w:fill="FFFFFF"/>
        </w:rPr>
        <w:t>:</w:t>
      </w:r>
    </w:p>
    <w:p w14:paraId="6B3357C8" w14:textId="77777777" w:rsidR="007959DD" w:rsidRPr="007E7640" w:rsidRDefault="007959DD"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Economic recovery plans </w:t>
      </w:r>
      <w:r w:rsidR="0095304E" w:rsidRPr="007E7640">
        <w:rPr>
          <w:rFonts w:ascii="Palatino Linotype" w:hAnsi="Palatino Linotype" w:cs="Arial"/>
          <w:color w:val="000000"/>
          <w:spacing w:val="-6"/>
          <w:sz w:val="28"/>
          <w:szCs w:val="28"/>
          <w:shd w:val="clear" w:color="auto" w:fill="FFFFFF"/>
        </w:rPr>
        <w:t xml:space="preserve">included social protection measures as included by the ILO social protection floors recommendation No.2020 (2012), </w:t>
      </w:r>
      <w:r w:rsidR="00FE12D1">
        <w:rPr>
          <w:rFonts w:ascii="Palatino Linotype" w:hAnsi="Palatino Linotype" w:cs="Arial"/>
          <w:color w:val="000000"/>
          <w:spacing w:val="-6"/>
          <w:sz w:val="28"/>
          <w:szCs w:val="28"/>
          <w:shd w:val="clear" w:color="auto" w:fill="FFFFFF"/>
        </w:rPr>
        <w:t>in which</w:t>
      </w:r>
      <w:r w:rsidR="0095304E" w:rsidRPr="007E7640">
        <w:rPr>
          <w:rFonts w:ascii="Palatino Linotype" w:hAnsi="Palatino Linotype" w:cs="Arial"/>
          <w:color w:val="000000"/>
          <w:spacing w:val="-6"/>
          <w:sz w:val="28"/>
          <w:szCs w:val="28"/>
          <w:shd w:val="clear" w:color="auto" w:fill="FFFFFF"/>
        </w:rPr>
        <w:t xml:space="preserve"> priority was given to the health </w:t>
      </w:r>
      <w:r w:rsidR="0095304E" w:rsidRPr="007E7640">
        <w:rPr>
          <w:rFonts w:ascii="Palatino Linotype" w:hAnsi="Palatino Linotype" w:cs="Arial"/>
          <w:color w:val="000000"/>
          <w:spacing w:val="-6"/>
          <w:sz w:val="28"/>
          <w:szCs w:val="28"/>
          <w:shd w:val="clear" w:color="auto" w:fill="FFFFFF"/>
        </w:rPr>
        <w:lastRenderedPageBreak/>
        <w:t>sector and vulnerable families affected by COVID-19, especially with the high increa</w:t>
      </w:r>
      <w:r w:rsidR="00FE12D1">
        <w:rPr>
          <w:rFonts w:ascii="Palatino Linotype" w:hAnsi="Palatino Linotype" w:cs="Arial"/>
          <w:color w:val="000000"/>
          <w:spacing w:val="-6"/>
          <w:sz w:val="28"/>
          <w:szCs w:val="28"/>
          <w:shd w:val="clear" w:color="auto" w:fill="FFFFFF"/>
        </w:rPr>
        <w:t>se</w:t>
      </w:r>
      <w:r w:rsidR="0095304E" w:rsidRPr="007E7640">
        <w:rPr>
          <w:rFonts w:ascii="Palatino Linotype" w:hAnsi="Palatino Linotype" w:cs="Arial"/>
          <w:color w:val="000000"/>
          <w:spacing w:val="-6"/>
          <w:sz w:val="28"/>
          <w:szCs w:val="28"/>
          <w:shd w:val="clear" w:color="auto" w:fill="FFFFFF"/>
        </w:rPr>
        <w:t xml:space="preserve"> of unemplo</w:t>
      </w:r>
      <w:r w:rsidR="00FE12D1">
        <w:rPr>
          <w:rFonts w:ascii="Palatino Linotype" w:hAnsi="Palatino Linotype" w:cs="Arial"/>
          <w:color w:val="000000"/>
          <w:spacing w:val="-6"/>
          <w:sz w:val="28"/>
          <w:szCs w:val="28"/>
          <w:shd w:val="clear" w:color="auto" w:fill="FFFFFF"/>
        </w:rPr>
        <w:t>yed individuals</w:t>
      </w:r>
      <w:r w:rsidR="0095304E" w:rsidRPr="007E7640">
        <w:rPr>
          <w:rFonts w:ascii="Palatino Linotype" w:hAnsi="Palatino Linotype" w:cs="Arial"/>
          <w:color w:val="000000"/>
          <w:spacing w:val="-6"/>
          <w:sz w:val="28"/>
          <w:szCs w:val="28"/>
          <w:shd w:val="clear" w:color="auto" w:fill="FFFFFF"/>
        </w:rPr>
        <w:t>, taking into consideration that the rise in poverty rate was linked to the closure of enterprises during the mandatory lock down.</w:t>
      </w:r>
    </w:p>
    <w:p w14:paraId="6B3357C9" w14:textId="77777777" w:rsidR="0095304E" w:rsidRPr="007E7640" w:rsidRDefault="0018184F"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 xml:space="preserve">The government of the State of Palestine has been working on its employment policies prior to the pandemic and its associated outcomes, this included the cluster development of all sectors, giving priority to youth empowerment and the enhancement of the entrepreneurship </w:t>
      </w:r>
      <w:r w:rsidRPr="007E7640">
        <w:rPr>
          <w:rFonts w:ascii="Palatino Linotype" w:hAnsi="Palatino Linotype" w:cs="Arial"/>
          <w:color w:val="000000"/>
          <w:spacing w:val="-6"/>
          <w:sz w:val="28"/>
          <w:szCs w:val="28"/>
          <w:shd w:val="clear" w:color="auto" w:fill="FFFFFF"/>
        </w:rPr>
        <w:lastRenderedPageBreak/>
        <w:t xml:space="preserve">concept. However, the struggle with financial resources, and the outcomes of COVID-19 were of serious impact </w:t>
      </w:r>
      <w:r w:rsidR="00393729">
        <w:rPr>
          <w:rFonts w:ascii="Palatino Linotype" w:hAnsi="Palatino Linotype" w:cs="Arial"/>
          <w:color w:val="000000"/>
          <w:spacing w:val="-6"/>
          <w:sz w:val="28"/>
          <w:szCs w:val="28"/>
          <w:shd w:val="clear" w:color="auto" w:fill="FFFFFF"/>
        </w:rPr>
        <w:t>to</w:t>
      </w:r>
      <w:r w:rsidRPr="007E7640">
        <w:rPr>
          <w:rFonts w:ascii="Palatino Linotype" w:hAnsi="Palatino Linotype" w:cs="Arial"/>
          <w:color w:val="000000"/>
          <w:spacing w:val="-6"/>
          <w:sz w:val="28"/>
          <w:szCs w:val="28"/>
          <w:shd w:val="clear" w:color="auto" w:fill="FFFFFF"/>
        </w:rPr>
        <w:t xml:space="preserve"> those plans, as the State of Palestine remains in</w:t>
      </w:r>
      <w:r w:rsidR="00393729">
        <w:rPr>
          <w:rFonts w:ascii="Palatino Linotype" w:hAnsi="Palatino Linotype" w:cs="Arial"/>
          <w:color w:val="000000"/>
          <w:spacing w:val="-6"/>
          <w:sz w:val="28"/>
          <w:szCs w:val="28"/>
          <w:shd w:val="clear" w:color="auto" w:fill="FFFFFF"/>
        </w:rPr>
        <w:t xml:space="preserve"> a</w:t>
      </w:r>
      <w:r w:rsidRPr="007E7640">
        <w:rPr>
          <w:rFonts w:ascii="Palatino Linotype" w:hAnsi="Palatino Linotype" w:cs="Arial"/>
          <w:color w:val="000000"/>
          <w:spacing w:val="-6"/>
          <w:sz w:val="28"/>
          <w:szCs w:val="28"/>
          <w:shd w:val="clear" w:color="auto" w:fill="FFFFFF"/>
        </w:rPr>
        <w:t xml:space="preserve"> constant struggle to employ a lot of its policies hindered by Israel and its aggravated violations and policies towards </w:t>
      </w:r>
      <w:r w:rsidR="00134CBB">
        <w:rPr>
          <w:rFonts w:ascii="Palatino Linotype" w:hAnsi="Palatino Linotype" w:cs="Arial"/>
          <w:color w:val="000000"/>
          <w:spacing w:val="-6"/>
          <w:sz w:val="28"/>
          <w:szCs w:val="28"/>
          <w:shd w:val="clear" w:color="auto" w:fill="FFFFFF"/>
        </w:rPr>
        <w:lastRenderedPageBreak/>
        <w:t xml:space="preserve">all aspects of lives including </w:t>
      </w:r>
      <w:r w:rsidRPr="007E7640">
        <w:rPr>
          <w:rFonts w:ascii="Palatino Linotype" w:hAnsi="Palatino Linotype" w:cs="Arial"/>
          <w:color w:val="000000"/>
          <w:spacing w:val="-6"/>
          <w:sz w:val="28"/>
          <w:szCs w:val="28"/>
          <w:shd w:val="clear" w:color="auto" w:fill="FFFFFF"/>
        </w:rPr>
        <w:t xml:space="preserve">the Palestinian economy. </w:t>
      </w:r>
    </w:p>
    <w:p w14:paraId="6B3357CA" w14:textId="77777777" w:rsidR="0018184F" w:rsidRPr="007E7640" w:rsidRDefault="0053043C"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Economic recovery plans were of limited capacity; therefore, priority was not given to investments in education and skill development for women. Currently, the focus remains keen </w:t>
      </w:r>
      <w:r w:rsidRPr="007E7640">
        <w:rPr>
          <w:rFonts w:ascii="Palatino Linotype" w:hAnsi="Palatino Linotype" w:cs="Arial"/>
          <w:color w:val="000000"/>
          <w:spacing w:val="-6"/>
          <w:sz w:val="28"/>
          <w:szCs w:val="28"/>
          <w:shd w:val="clear" w:color="auto" w:fill="FFFFFF"/>
        </w:rPr>
        <w:lastRenderedPageBreak/>
        <w:t xml:space="preserve">on investing and direct spending in the health sector, providing what it needs and the equipment it lacks, in addition to investing in the security sector with focus given to </w:t>
      </w:r>
      <w:r w:rsidR="005C07E0" w:rsidRPr="007E7640">
        <w:rPr>
          <w:rFonts w:ascii="Palatino Linotype" w:hAnsi="Palatino Linotype" w:cs="Arial"/>
          <w:color w:val="000000"/>
          <w:spacing w:val="-6"/>
          <w:sz w:val="28"/>
          <w:szCs w:val="28"/>
          <w:shd w:val="clear" w:color="auto" w:fill="FFFFFF"/>
        </w:rPr>
        <w:t>vulnerable</w:t>
      </w:r>
      <w:r w:rsidRPr="007E7640">
        <w:rPr>
          <w:rFonts w:ascii="Palatino Linotype" w:hAnsi="Palatino Linotype" w:cs="Arial"/>
          <w:color w:val="000000"/>
          <w:spacing w:val="-6"/>
          <w:sz w:val="28"/>
          <w:szCs w:val="28"/>
          <w:shd w:val="clear" w:color="auto" w:fill="FFFFFF"/>
        </w:rPr>
        <w:t xml:space="preserve"> families as well. </w:t>
      </w:r>
      <w:r w:rsidR="00D705FA" w:rsidRPr="007E7640">
        <w:rPr>
          <w:rFonts w:ascii="Palatino Linotype" w:hAnsi="Palatino Linotype" w:cs="Arial"/>
          <w:color w:val="000000"/>
          <w:spacing w:val="-6"/>
          <w:sz w:val="28"/>
          <w:szCs w:val="28"/>
          <w:shd w:val="clear" w:color="auto" w:fill="FFFFFF"/>
        </w:rPr>
        <w:t>As for gender budgeting, i</w:t>
      </w:r>
      <w:r w:rsidR="00393729">
        <w:rPr>
          <w:rFonts w:ascii="Palatino Linotype" w:hAnsi="Palatino Linotype" w:cs="Arial"/>
          <w:color w:val="000000"/>
          <w:spacing w:val="-6"/>
          <w:sz w:val="28"/>
          <w:szCs w:val="28"/>
          <w:shd w:val="clear" w:color="auto" w:fill="FFFFFF"/>
        </w:rPr>
        <w:t>t</w:t>
      </w:r>
      <w:r w:rsidR="00D705FA" w:rsidRPr="007E7640">
        <w:rPr>
          <w:rFonts w:ascii="Palatino Linotype" w:hAnsi="Palatino Linotype" w:cs="Arial"/>
          <w:color w:val="000000"/>
          <w:spacing w:val="-6"/>
          <w:sz w:val="28"/>
          <w:szCs w:val="28"/>
          <w:shd w:val="clear" w:color="auto" w:fill="FFFFFF"/>
        </w:rPr>
        <w:t xml:space="preserve"> has </w:t>
      </w:r>
      <w:r w:rsidR="00D705FA" w:rsidRPr="007E7640">
        <w:rPr>
          <w:rFonts w:ascii="Palatino Linotype" w:hAnsi="Palatino Linotype" w:cs="Arial"/>
          <w:color w:val="000000"/>
          <w:spacing w:val="-6"/>
          <w:sz w:val="28"/>
          <w:szCs w:val="28"/>
          <w:shd w:val="clear" w:color="auto" w:fill="FFFFFF"/>
        </w:rPr>
        <w:lastRenderedPageBreak/>
        <w:t xml:space="preserve">been highly considered and of important impact in the base budget; however, such consideration was not considered in light of the measures and pandemic. </w:t>
      </w:r>
    </w:p>
    <w:p w14:paraId="6B3357CB" w14:textId="77777777" w:rsidR="00D705FA" w:rsidRPr="007E7640" w:rsidRDefault="00D705FA"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 xml:space="preserve">Particular tax reforms have not been associated with recovery plans, as there has been a considerable decline in revenues under the light of COVID-19; however, the State of Palestine indicates that such reforms will be considered in the upcoming future, where these reforms will </w:t>
      </w:r>
      <w:r w:rsidRPr="007E7640">
        <w:rPr>
          <w:rFonts w:ascii="Palatino Linotype" w:hAnsi="Palatino Linotype" w:cs="Arial"/>
          <w:color w:val="000000"/>
          <w:spacing w:val="-6"/>
          <w:sz w:val="28"/>
          <w:szCs w:val="28"/>
          <w:shd w:val="clear" w:color="auto" w:fill="FFFFFF"/>
        </w:rPr>
        <w:lastRenderedPageBreak/>
        <w:t xml:space="preserve">focus on being compatible with current reality, and focus given to improving tax collection. </w:t>
      </w:r>
    </w:p>
    <w:p w14:paraId="6B3357CC" w14:textId="77777777" w:rsidR="00347D29" w:rsidRPr="001B6DA3" w:rsidRDefault="009B6627" w:rsidP="001B6DA3">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w:t>
      </w:r>
      <w:r w:rsidR="001C4EAB" w:rsidRPr="007E7640">
        <w:rPr>
          <w:rFonts w:ascii="Palatino Linotype" w:hAnsi="Palatino Linotype" w:cs="Arial"/>
          <w:color w:val="000000"/>
          <w:spacing w:val="-6"/>
          <w:sz w:val="28"/>
          <w:szCs w:val="28"/>
          <w:shd w:val="clear" w:color="auto" w:fill="FFFFFF"/>
        </w:rPr>
        <w:t>government of the State of Palestine indicates its support and promotion of the principles of participation, transparency, and ac</w:t>
      </w:r>
      <w:r w:rsidR="001C4EAB" w:rsidRPr="007E7640">
        <w:rPr>
          <w:rFonts w:ascii="Palatino Linotype" w:hAnsi="Palatino Linotype" w:cs="Arial"/>
          <w:color w:val="000000"/>
          <w:spacing w:val="-6"/>
          <w:sz w:val="28"/>
          <w:szCs w:val="28"/>
          <w:shd w:val="clear" w:color="auto" w:fill="FFFFFF"/>
        </w:rPr>
        <w:lastRenderedPageBreak/>
        <w:t xml:space="preserve">countability, which strengthen individuals’ effective contribution to bring feedback and claim redress from policy measures, these mechanisms include seeking redress through judicial and administrative bodies depending on who and what the case is. Furthermore, </w:t>
      </w:r>
      <w:r w:rsidR="001C4EAB" w:rsidRPr="007E7640">
        <w:rPr>
          <w:rFonts w:ascii="Palatino Linotype" w:hAnsi="Palatino Linotype" w:cs="Arial"/>
          <w:color w:val="000000"/>
          <w:spacing w:val="-6"/>
          <w:sz w:val="28"/>
          <w:szCs w:val="28"/>
          <w:shd w:val="clear" w:color="auto" w:fill="FFFFFF"/>
        </w:rPr>
        <w:lastRenderedPageBreak/>
        <w:t xml:space="preserve">claims received by civil society organizations are taken into consideration and in mostly investigated. </w:t>
      </w:r>
    </w:p>
    <w:p w14:paraId="6B3357CD" w14:textId="77777777" w:rsidR="001C4EAB" w:rsidRPr="007E7640" w:rsidRDefault="001C4EAB" w:rsidP="007E7640">
      <w:pPr>
        <w:spacing w:line="276" w:lineRule="auto"/>
        <w:jc w:val="both"/>
        <w:rPr>
          <w:rFonts w:ascii="Palatino Linotype" w:hAnsi="Palatino Linotype" w:cs="Arial"/>
          <w:color w:val="000000"/>
          <w:spacing w:val="-6"/>
          <w:sz w:val="28"/>
          <w:szCs w:val="28"/>
          <w:shd w:val="clear" w:color="auto" w:fill="FFFFFF"/>
        </w:rPr>
      </w:pPr>
      <w:r w:rsidRPr="005E2434">
        <w:rPr>
          <w:rFonts w:ascii="Palatino Linotype" w:hAnsi="Palatino Linotype" w:cs="Arial"/>
          <w:b/>
          <w:bCs/>
          <w:color w:val="000000"/>
          <w:spacing w:val="-6"/>
          <w:sz w:val="28"/>
          <w:szCs w:val="28"/>
          <w:shd w:val="clear" w:color="auto" w:fill="FFFFFF"/>
        </w:rPr>
        <w:t>Questions by the Special Rapporteur on the right to food</w:t>
      </w:r>
      <w:r w:rsidRPr="007E7640">
        <w:rPr>
          <w:rFonts w:ascii="Palatino Linotype" w:hAnsi="Palatino Linotype" w:cs="Arial"/>
          <w:color w:val="000000"/>
          <w:spacing w:val="-6"/>
          <w:sz w:val="28"/>
          <w:szCs w:val="28"/>
          <w:shd w:val="clear" w:color="auto" w:fill="FFFFFF"/>
        </w:rPr>
        <w:t>:</w:t>
      </w:r>
    </w:p>
    <w:p w14:paraId="6B3357CE" w14:textId="77777777" w:rsidR="001C4EAB" w:rsidRPr="007E7640" w:rsidRDefault="00002C5C"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 xml:space="preserve">Measures </w:t>
      </w:r>
      <w:r w:rsidR="005E6D74" w:rsidRPr="007E7640">
        <w:rPr>
          <w:rFonts w:ascii="Palatino Linotype" w:hAnsi="Palatino Linotype" w:cs="Arial"/>
          <w:color w:val="000000"/>
          <w:spacing w:val="-6"/>
          <w:sz w:val="28"/>
          <w:szCs w:val="28"/>
          <w:shd w:val="clear" w:color="auto" w:fill="FFFFFF"/>
        </w:rPr>
        <w:t xml:space="preserve">taken by the government to address the impacts of COVID-19 were strategically designed and implemented in a way to ensure continuity </w:t>
      </w:r>
      <w:r w:rsidR="00F45E85" w:rsidRPr="007E7640">
        <w:rPr>
          <w:rFonts w:ascii="Palatino Linotype" w:hAnsi="Palatino Linotype" w:cs="Arial"/>
          <w:color w:val="000000"/>
          <w:spacing w:val="-6"/>
          <w:sz w:val="28"/>
          <w:szCs w:val="28"/>
          <w:shd w:val="clear" w:color="auto" w:fill="FFFFFF"/>
        </w:rPr>
        <w:t xml:space="preserve">of food supply chains; however, the pandemic stood as </w:t>
      </w:r>
      <w:r w:rsidR="006C1DDD">
        <w:rPr>
          <w:rFonts w:ascii="Palatino Linotype" w:hAnsi="Palatino Linotype" w:cs="Arial"/>
          <w:color w:val="000000"/>
          <w:spacing w:val="-6"/>
          <w:sz w:val="28"/>
          <w:szCs w:val="28"/>
          <w:shd w:val="clear" w:color="auto" w:fill="FFFFFF"/>
        </w:rPr>
        <w:t xml:space="preserve">a </w:t>
      </w:r>
      <w:r w:rsidR="00F45E85" w:rsidRPr="007E7640">
        <w:rPr>
          <w:rFonts w:ascii="Palatino Linotype" w:hAnsi="Palatino Linotype" w:cs="Arial"/>
          <w:color w:val="000000"/>
          <w:spacing w:val="-6"/>
          <w:sz w:val="28"/>
          <w:szCs w:val="28"/>
          <w:shd w:val="clear" w:color="auto" w:fill="FFFFFF"/>
        </w:rPr>
        <w:t>challenge as many busi</w:t>
      </w:r>
      <w:r w:rsidR="00F45E85" w:rsidRPr="007E7640">
        <w:rPr>
          <w:rFonts w:ascii="Palatino Linotype" w:hAnsi="Palatino Linotype" w:cs="Arial"/>
          <w:color w:val="000000"/>
          <w:spacing w:val="-6"/>
          <w:sz w:val="28"/>
          <w:szCs w:val="28"/>
          <w:shd w:val="clear" w:color="auto" w:fill="FFFFFF"/>
        </w:rPr>
        <w:lastRenderedPageBreak/>
        <w:t>nesses were undergoing many financial</w:t>
      </w:r>
      <w:r w:rsidR="006C1DDD">
        <w:rPr>
          <w:rFonts w:ascii="Palatino Linotype" w:hAnsi="Palatino Linotype" w:cs="Arial"/>
          <w:color w:val="000000"/>
          <w:spacing w:val="-6"/>
          <w:sz w:val="28"/>
          <w:szCs w:val="28"/>
          <w:shd w:val="clear" w:color="auto" w:fill="FFFFFF"/>
        </w:rPr>
        <w:t xml:space="preserve"> </w:t>
      </w:r>
      <w:r w:rsidR="00F45E85" w:rsidRPr="007E7640">
        <w:rPr>
          <w:rFonts w:ascii="Palatino Linotype" w:hAnsi="Palatino Linotype" w:cs="Arial"/>
          <w:color w:val="000000"/>
          <w:spacing w:val="-6"/>
          <w:sz w:val="28"/>
          <w:szCs w:val="28"/>
          <w:shd w:val="clear" w:color="auto" w:fill="FFFFFF"/>
        </w:rPr>
        <w:t xml:space="preserve">difficulties and were forced to shut their operations, therefore the producers’ access to production inputs was compromised as input suppliers required cash up front, where liquidated cash was not a viable option. </w:t>
      </w:r>
    </w:p>
    <w:p w14:paraId="6B3357CF" w14:textId="77777777" w:rsidR="00F45E85" w:rsidRPr="007E7640" w:rsidRDefault="00F45E85"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The closure of restaurants, hotels and other food shops resulted in the decreased demand for certain products, specifically dairy products, which had an impact on farmers and dairy producers; however</w:t>
      </w:r>
      <w:r w:rsidR="00DB2B00" w:rsidRPr="007E7640">
        <w:rPr>
          <w:rFonts w:ascii="Palatino Linotype" w:hAnsi="Palatino Linotype" w:cs="Arial"/>
          <w:color w:val="000000"/>
          <w:spacing w:val="-6"/>
          <w:sz w:val="28"/>
          <w:szCs w:val="28"/>
          <w:shd w:val="clear" w:color="auto" w:fill="FFFFFF"/>
        </w:rPr>
        <w:t xml:space="preserve">, </w:t>
      </w:r>
      <w:r w:rsidRPr="007E7640">
        <w:rPr>
          <w:rFonts w:ascii="Palatino Linotype" w:hAnsi="Palatino Linotype" w:cs="Arial"/>
          <w:color w:val="000000"/>
          <w:spacing w:val="-6"/>
          <w:sz w:val="28"/>
          <w:szCs w:val="28"/>
          <w:shd w:val="clear" w:color="auto" w:fill="FFFFFF"/>
        </w:rPr>
        <w:t xml:space="preserve">food supply chains from </w:t>
      </w:r>
      <w:r w:rsidRPr="007E7640">
        <w:rPr>
          <w:rFonts w:ascii="Palatino Linotype" w:hAnsi="Palatino Linotype" w:cs="Arial"/>
          <w:color w:val="000000"/>
          <w:spacing w:val="-6"/>
          <w:sz w:val="28"/>
          <w:szCs w:val="28"/>
          <w:shd w:val="clear" w:color="auto" w:fill="FFFFFF"/>
        </w:rPr>
        <w:lastRenderedPageBreak/>
        <w:t xml:space="preserve">international and local sources were not affected, and no significant price shocks were reported. </w:t>
      </w:r>
    </w:p>
    <w:p w14:paraId="6B3357D0" w14:textId="77777777" w:rsidR="00F45E85" w:rsidRPr="007E7640" w:rsidRDefault="00F45E85"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The State of Palestine indicates that the Ministry of Agriculture</w:t>
      </w:r>
      <w:r w:rsidR="008637BC" w:rsidRPr="007E7640">
        <w:rPr>
          <w:rFonts w:ascii="Palatino Linotype" w:hAnsi="Palatino Linotype" w:cs="Arial"/>
          <w:color w:val="000000"/>
          <w:spacing w:val="-6"/>
          <w:sz w:val="28"/>
          <w:szCs w:val="28"/>
          <w:shd w:val="clear" w:color="auto" w:fill="FFFFFF"/>
        </w:rPr>
        <w:t xml:space="preserve"> has implemented several quick impact program</w:t>
      </w:r>
      <w:r w:rsidR="00DB2B00" w:rsidRPr="007E7640">
        <w:rPr>
          <w:rFonts w:ascii="Palatino Linotype" w:hAnsi="Palatino Linotype" w:cs="Arial"/>
          <w:color w:val="000000"/>
          <w:spacing w:val="-6"/>
          <w:sz w:val="28"/>
          <w:szCs w:val="28"/>
          <w:shd w:val="clear" w:color="auto" w:fill="FFFFFF"/>
        </w:rPr>
        <w:t xml:space="preserve">s to enable vulnerable </w:t>
      </w:r>
      <w:r w:rsidR="00DB2B00" w:rsidRPr="007E7640">
        <w:rPr>
          <w:rFonts w:ascii="Palatino Linotype" w:hAnsi="Palatino Linotype" w:cs="Arial"/>
          <w:color w:val="000000"/>
          <w:spacing w:val="-6"/>
          <w:sz w:val="28"/>
          <w:szCs w:val="28"/>
          <w:shd w:val="clear" w:color="auto" w:fill="FFFFFF"/>
        </w:rPr>
        <w:lastRenderedPageBreak/>
        <w:t xml:space="preserve">families with no source of income to produce their own food and income, this included for example distributing over one million seedlings to be used for homestead food production. </w:t>
      </w:r>
    </w:p>
    <w:p w14:paraId="6B3357D1" w14:textId="77777777" w:rsidR="00DB2B00" w:rsidRPr="007E7640" w:rsidRDefault="00DB2B00"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 xml:space="preserve">Social protection programs lead by the Ministry of Social Development have been upscaled in cooperation with civil society, the private sector, and international organizations. A considerable amount of families has received cash payments and essential food supplies. The </w:t>
      </w:r>
      <w:r w:rsidRPr="007E7640">
        <w:rPr>
          <w:rFonts w:ascii="Palatino Linotype" w:hAnsi="Palatino Linotype" w:cs="Arial"/>
          <w:color w:val="000000"/>
          <w:spacing w:val="-6"/>
          <w:sz w:val="28"/>
          <w:szCs w:val="28"/>
          <w:shd w:val="clear" w:color="auto" w:fill="FFFFFF"/>
        </w:rPr>
        <w:lastRenderedPageBreak/>
        <w:t>aforementioned policies prioritized women, older people, children, persons with disabilities, and rural communities.</w:t>
      </w:r>
    </w:p>
    <w:p w14:paraId="6B3357D2" w14:textId="77777777" w:rsidR="006E3ABF" w:rsidRPr="007E7640" w:rsidRDefault="006E3ABF"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Agricultural and food chain workers have been excluded from movement restrictions under the condition that they comply with national </w:t>
      </w:r>
      <w:r w:rsidRPr="007E7640">
        <w:rPr>
          <w:rFonts w:ascii="Palatino Linotype" w:hAnsi="Palatino Linotype" w:cs="Arial"/>
          <w:color w:val="000000"/>
          <w:spacing w:val="-6"/>
          <w:sz w:val="28"/>
          <w:szCs w:val="28"/>
          <w:shd w:val="clear" w:color="auto" w:fill="FFFFFF"/>
        </w:rPr>
        <w:lastRenderedPageBreak/>
        <w:t>regulations and guidelines related to the pandemic. Grocery and fruit/vegetables stores remained open taking into consideration the necessary precautions. With regards to daily workers who lost their source of income, the Minis</w:t>
      </w:r>
      <w:r w:rsidRPr="007E7640">
        <w:rPr>
          <w:rFonts w:ascii="Palatino Linotype" w:hAnsi="Palatino Linotype" w:cs="Arial"/>
          <w:color w:val="000000"/>
          <w:spacing w:val="-6"/>
          <w:sz w:val="28"/>
          <w:szCs w:val="28"/>
          <w:shd w:val="clear" w:color="auto" w:fill="FFFFFF"/>
        </w:rPr>
        <w:lastRenderedPageBreak/>
        <w:t xml:space="preserve">try of Labor ensured their enrollment and engagement in special support program led by the Ministry. </w:t>
      </w:r>
    </w:p>
    <w:p w14:paraId="6B3357D3" w14:textId="77777777" w:rsidR="006E3ABF" w:rsidRPr="007E7640" w:rsidRDefault="006E3ABF"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State of Palestine indicates once again its mobilization of funds allocated from both the public and private sector for purposes of being </w:t>
      </w:r>
      <w:r w:rsidRPr="007E7640">
        <w:rPr>
          <w:rFonts w:ascii="Palatino Linotype" w:hAnsi="Palatino Linotype" w:cs="Arial"/>
          <w:color w:val="000000"/>
          <w:spacing w:val="-6"/>
          <w:sz w:val="28"/>
          <w:szCs w:val="28"/>
          <w:shd w:val="clear" w:color="auto" w:fill="FFFFFF"/>
        </w:rPr>
        <w:lastRenderedPageBreak/>
        <w:t>distributed to vulnerable families, suffering the loss of the</w:t>
      </w:r>
      <w:r w:rsidR="006C1DDD">
        <w:rPr>
          <w:rFonts w:ascii="Palatino Linotype" w:hAnsi="Palatino Linotype" w:cs="Arial"/>
          <w:color w:val="000000"/>
          <w:spacing w:val="-6"/>
          <w:sz w:val="28"/>
          <w:szCs w:val="28"/>
          <w:shd w:val="clear" w:color="auto" w:fill="FFFFFF"/>
        </w:rPr>
        <w:t>ir</w:t>
      </w:r>
      <w:r w:rsidRPr="007E7640">
        <w:rPr>
          <w:rFonts w:ascii="Palatino Linotype" w:hAnsi="Palatino Linotype" w:cs="Arial"/>
          <w:color w:val="000000"/>
          <w:spacing w:val="-6"/>
          <w:sz w:val="28"/>
          <w:szCs w:val="28"/>
          <w:shd w:val="clear" w:color="auto" w:fill="FFFFFF"/>
        </w:rPr>
        <w:t xml:space="preserve"> source of income. </w:t>
      </w:r>
    </w:p>
    <w:p w14:paraId="6B3357D4" w14:textId="77777777" w:rsidR="006E3ABF" w:rsidRPr="005E2434" w:rsidRDefault="006E3ABF" w:rsidP="007E7640">
      <w:pPr>
        <w:spacing w:line="276" w:lineRule="auto"/>
        <w:jc w:val="both"/>
        <w:rPr>
          <w:rFonts w:ascii="Palatino Linotype" w:hAnsi="Palatino Linotype" w:cs="Arial"/>
          <w:b/>
          <w:bCs/>
          <w:color w:val="000000"/>
          <w:spacing w:val="-6"/>
          <w:sz w:val="28"/>
          <w:szCs w:val="28"/>
          <w:shd w:val="clear" w:color="auto" w:fill="FFFFFF"/>
        </w:rPr>
      </w:pPr>
      <w:r w:rsidRPr="005E2434">
        <w:rPr>
          <w:rFonts w:ascii="Palatino Linotype" w:hAnsi="Palatino Linotype" w:cs="Arial"/>
          <w:b/>
          <w:bCs/>
          <w:color w:val="000000"/>
          <w:spacing w:val="-6"/>
          <w:sz w:val="28"/>
          <w:szCs w:val="28"/>
          <w:shd w:val="clear" w:color="auto" w:fill="FFFFFF"/>
        </w:rPr>
        <w:t>Questions by the Special Rapporteur on the right to adequate housing:</w:t>
      </w:r>
    </w:p>
    <w:p w14:paraId="6B3357D5" w14:textId="77777777" w:rsidR="005052E0" w:rsidRDefault="005052E0"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t xml:space="preserve">The State of Palestine did not take any official </w:t>
      </w:r>
      <w:r w:rsidR="00F75937">
        <w:rPr>
          <w:rFonts w:ascii="Palatino Linotype" w:hAnsi="Palatino Linotype" w:cs="Arial"/>
          <w:color w:val="000000"/>
          <w:spacing w:val="-6"/>
          <w:sz w:val="28"/>
          <w:szCs w:val="28"/>
          <w:shd w:val="clear" w:color="auto" w:fill="FFFFFF"/>
        </w:rPr>
        <w:t xml:space="preserve">steps to place a ban on evictions; however, the </w:t>
      </w:r>
      <w:r w:rsidR="00F75937">
        <w:rPr>
          <w:rFonts w:ascii="Palatino Linotype" w:hAnsi="Palatino Linotype" w:cs="Arial"/>
          <w:color w:val="000000"/>
          <w:spacing w:val="-6"/>
          <w:sz w:val="28"/>
          <w:szCs w:val="28"/>
          <w:shd w:val="clear" w:color="auto" w:fill="FFFFFF"/>
        </w:rPr>
        <w:lastRenderedPageBreak/>
        <w:t xml:space="preserve">government did make unofficial requests from landlords to uphold any evictions during the pandemic, and to facilitate easier payment methods for those left in vulnerable situations. </w:t>
      </w:r>
    </w:p>
    <w:p w14:paraId="6B3357D6" w14:textId="77777777" w:rsidR="007E1804" w:rsidRDefault="007E1804"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t xml:space="preserve">The government of the State of Palestine postponed payments for buildings owned by the </w:t>
      </w:r>
      <w:r>
        <w:rPr>
          <w:rFonts w:ascii="Palatino Linotype" w:hAnsi="Palatino Linotype" w:cs="Arial"/>
          <w:color w:val="000000"/>
          <w:spacing w:val="-6"/>
          <w:sz w:val="28"/>
          <w:szCs w:val="28"/>
          <w:shd w:val="clear" w:color="auto" w:fill="FFFFFF"/>
        </w:rPr>
        <w:lastRenderedPageBreak/>
        <w:t>government, such as ‘Hamad residential units’ in Gaza and ‘Marsawi residential units’ in Nablus.</w:t>
      </w:r>
    </w:p>
    <w:p w14:paraId="6B3357D7" w14:textId="77777777" w:rsidR="007E1804" w:rsidRDefault="007E1804"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t xml:space="preserve">The government of the State of Palestine exempted a number of stores and institutional </w:t>
      </w:r>
      <w:r>
        <w:rPr>
          <w:rFonts w:ascii="Palatino Linotype" w:hAnsi="Palatino Linotype" w:cs="Arial"/>
          <w:color w:val="000000"/>
          <w:spacing w:val="-6"/>
          <w:sz w:val="28"/>
          <w:szCs w:val="28"/>
          <w:shd w:val="clear" w:color="auto" w:fill="FFFFFF"/>
        </w:rPr>
        <w:lastRenderedPageBreak/>
        <w:t>buildings from their pending payments due to the limited finances during COVID-19.</w:t>
      </w:r>
    </w:p>
    <w:p w14:paraId="6B3357D8" w14:textId="77777777" w:rsidR="007E1804" w:rsidRPr="007E1804" w:rsidRDefault="005E2434" w:rsidP="007E1804">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t xml:space="preserve">Despite the outbreak of the pandemic, Israel, the illegal </w:t>
      </w:r>
      <w:r w:rsidR="00076C32">
        <w:rPr>
          <w:rFonts w:ascii="Palatino Linotype" w:hAnsi="Palatino Linotype" w:cs="Arial"/>
          <w:color w:val="000000"/>
          <w:spacing w:val="-6"/>
          <w:sz w:val="28"/>
          <w:szCs w:val="28"/>
          <w:shd w:val="clear" w:color="auto" w:fill="FFFFFF"/>
        </w:rPr>
        <w:t>Occupying Power</w:t>
      </w:r>
      <w:r>
        <w:rPr>
          <w:rFonts w:ascii="Palatino Linotype" w:hAnsi="Palatino Linotype" w:cs="Arial"/>
          <w:color w:val="000000"/>
          <w:spacing w:val="-6"/>
          <w:sz w:val="28"/>
          <w:szCs w:val="28"/>
          <w:shd w:val="clear" w:color="auto" w:fill="FFFFFF"/>
        </w:rPr>
        <w:t xml:space="preserve"> in the OPT, systematically employed its illegal policies, breaching their obligations under International </w:t>
      </w:r>
      <w:r>
        <w:rPr>
          <w:rFonts w:ascii="Palatino Linotype" w:hAnsi="Palatino Linotype" w:cs="Arial"/>
          <w:color w:val="000000"/>
          <w:spacing w:val="-6"/>
          <w:sz w:val="28"/>
          <w:szCs w:val="28"/>
          <w:shd w:val="clear" w:color="auto" w:fill="FFFFFF"/>
        </w:rPr>
        <w:lastRenderedPageBreak/>
        <w:t xml:space="preserve">Humanitarian </w:t>
      </w:r>
      <w:r w:rsidR="006C1DDD">
        <w:rPr>
          <w:rFonts w:ascii="Palatino Linotype" w:hAnsi="Palatino Linotype" w:cs="Arial"/>
          <w:color w:val="000000"/>
          <w:spacing w:val="-6"/>
          <w:sz w:val="28"/>
          <w:szCs w:val="28"/>
          <w:shd w:val="clear" w:color="auto" w:fill="FFFFFF"/>
        </w:rPr>
        <w:t>L</w:t>
      </w:r>
      <w:r>
        <w:rPr>
          <w:rFonts w:ascii="Palatino Linotype" w:hAnsi="Palatino Linotype" w:cs="Arial"/>
          <w:color w:val="000000"/>
          <w:spacing w:val="-6"/>
          <w:sz w:val="28"/>
          <w:szCs w:val="28"/>
          <w:shd w:val="clear" w:color="auto" w:fill="FFFFFF"/>
        </w:rPr>
        <w:t xml:space="preserve">aw and International Human Rights </w:t>
      </w:r>
      <w:r w:rsidR="006C1DDD">
        <w:rPr>
          <w:rFonts w:ascii="Palatino Linotype" w:hAnsi="Palatino Linotype" w:cs="Arial"/>
          <w:color w:val="000000"/>
          <w:spacing w:val="-6"/>
          <w:sz w:val="28"/>
          <w:szCs w:val="28"/>
          <w:shd w:val="clear" w:color="auto" w:fill="FFFFFF"/>
        </w:rPr>
        <w:t>L</w:t>
      </w:r>
      <w:r>
        <w:rPr>
          <w:rFonts w:ascii="Palatino Linotype" w:hAnsi="Palatino Linotype" w:cs="Arial"/>
          <w:color w:val="000000"/>
          <w:spacing w:val="-6"/>
          <w:sz w:val="28"/>
          <w:szCs w:val="28"/>
          <w:shd w:val="clear" w:color="auto" w:fill="FFFFFF"/>
        </w:rPr>
        <w:t xml:space="preserve">aw. Israel’s policies of land appropriation, home demolitions and forcible transfer of Palestinians have continued under the pandemic. </w:t>
      </w:r>
    </w:p>
    <w:p w14:paraId="6B3357D9" w14:textId="77777777" w:rsidR="007E1804" w:rsidRDefault="007E1804" w:rsidP="007E1804">
      <w:pPr>
        <w:spacing w:line="276" w:lineRule="auto"/>
        <w:jc w:val="both"/>
        <w:rPr>
          <w:rFonts w:ascii="Palatino Linotype" w:hAnsi="Palatino Linotype" w:cs="Arial"/>
          <w:b/>
          <w:bCs/>
          <w:color w:val="000000"/>
          <w:spacing w:val="-6"/>
          <w:sz w:val="28"/>
          <w:szCs w:val="28"/>
          <w:shd w:val="clear" w:color="auto" w:fill="FFFFFF"/>
        </w:rPr>
      </w:pPr>
    </w:p>
    <w:p w14:paraId="6B3357DA" w14:textId="77777777" w:rsidR="00641BE2" w:rsidRPr="007E1804" w:rsidRDefault="007E1804" w:rsidP="007E1804">
      <w:pPr>
        <w:spacing w:line="276" w:lineRule="auto"/>
        <w:jc w:val="both"/>
        <w:rPr>
          <w:rFonts w:ascii="Palatino Linotype" w:hAnsi="Palatino Linotype" w:cs="Arial"/>
          <w:b/>
          <w:bCs/>
          <w:color w:val="000000"/>
          <w:spacing w:val="-6"/>
          <w:sz w:val="28"/>
          <w:szCs w:val="28"/>
          <w:shd w:val="clear" w:color="auto" w:fill="FFFFFF"/>
        </w:rPr>
      </w:pPr>
      <w:r>
        <w:rPr>
          <w:rFonts w:ascii="Palatino Linotype" w:hAnsi="Palatino Linotype" w:cs="Arial"/>
          <w:b/>
          <w:bCs/>
          <w:color w:val="000000"/>
          <w:spacing w:val="-6"/>
          <w:sz w:val="28"/>
          <w:szCs w:val="28"/>
          <w:shd w:val="clear" w:color="auto" w:fill="FFFFFF"/>
        </w:rPr>
        <w:lastRenderedPageBreak/>
        <w:t>Q</w:t>
      </w:r>
      <w:r w:rsidR="00641BE2" w:rsidRPr="007E1804">
        <w:rPr>
          <w:rFonts w:ascii="Palatino Linotype" w:hAnsi="Palatino Linotype" w:cs="Arial"/>
          <w:b/>
          <w:bCs/>
          <w:color w:val="000000"/>
          <w:spacing w:val="-6"/>
          <w:sz w:val="28"/>
          <w:szCs w:val="28"/>
          <w:shd w:val="clear" w:color="auto" w:fill="FFFFFF"/>
        </w:rPr>
        <w:t>uestions by the Special Rapporteur on the implications for human rights of the environmentally sound management and disposal of hazardous substances and wastes:</w:t>
      </w:r>
    </w:p>
    <w:p w14:paraId="6B3357DB" w14:textId="77777777" w:rsidR="00641BE2" w:rsidRPr="007E7640" w:rsidRDefault="00641BE2"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Environment Quality Authority has conducted thorough research on the possibility of </w:t>
      </w:r>
      <w:r w:rsidRPr="007E7640">
        <w:rPr>
          <w:rFonts w:ascii="Palatino Linotype" w:hAnsi="Palatino Linotype" w:cs="Arial"/>
          <w:color w:val="000000"/>
          <w:spacing w:val="-6"/>
          <w:sz w:val="28"/>
          <w:szCs w:val="28"/>
          <w:shd w:val="clear" w:color="auto" w:fill="FFFFFF"/>
        </w:rPr>
        <w:lastRenderedPageBreak/>
        <w:t xml:space="preserve">COVID-19 being transferred through exposure to hazardous substances and waste, air and water pollution. The Authority indicates that it took part in the ministerial committee established to prevent the spread of COVID-19, and therefore participated in providing guidelines </w:t>
      </w:r>
      <w:r w:rsidRPr="007E7640">
        <w:rPr>
          <w:rFonts w:ascii="Palatino Linotype" w:hAnsi="Palatino Linotype" w:cs="Arial"/>
          <w:color w:val="000000"/>
          <w:spacing w:val="-6"/>
          <w:sz w:val="28"/>
          <w:szCs w:val="28"/>
          <w:shd w:val="clear" w:color="auto" w:fill="FFFFFF"/>
        </w:rPr>
        <w:lastRenderedPageBreak/>
        <w:t xml:space="preserve">and available data within its expertise to support the purposes of the committee. </w:t>
      </w:r>
    </w:p>
    <w:p w14:paraId="6B3357DC" w14:textId="77777777" w:rsidR="002C4D95" w:rsidRPr="007E7640" w:rsidRDefault="002C4D95"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Authority collected samples of wastewater from different regions in the country to analyze it for purposes of ensuring the samples were COVID-19 free. </w:t>
      </w:r>
    </w:p>
    <w:p w14:paraId="6B3357DD" w14:textId="77777777" w:rsidR="002C4D95" w:rsidRPr="007E7640" w:rsidRDefault="002C4D95"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 xml:space="preserve">The Authority participated in the establishment of an ‘infections map’ which identified each patient and how he was infected with COVID-19, while the authority ensured that the infection’s source did not originate from exposure to environmental factors. </w:t>
      </w:r>
    </w:p>
    <w:p w14:paraId="6B3357DE" w14:textId="77777777" w:rsidR="002C4D95" w:rsidRPr="007E7640" w:rsidRDefault="002C4D95"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 xml:space="preserve">The Authority participated in the recommendations and protocols set up for the management of hazardous medical waste, ensuring its’ compatibility with the appropriate environmental standards. </w:t>
      </w:r>
    </w:p>
    <w:p w14:paraId="6B3357DF" w14:textId="77777777" w:rsidR="002C4D95" w:rsidRPr="007E7640" w:rsidRDefault="002C4D95"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lastRenderedPageBreak/>
        <w:t xml:space="preserve">The Authority took part in conducting visits to the official quarantine allocated centers, and supervised the disposal of hazardous substances. </w:t>
      </w:r>
    </w:p>
    <w:p w14:paraId="6B3357E0" w14:textId="77777777" w:rsidR="0037677A" w:rsidRPr="0037677A" w:rsidRDefault="002C4D95" w:rsidP="0037677A">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Authority participated in raising citizens awareness regarding the possibilities of being </w:t>
      </w:r>
      <w:r w:rsidRPr="007E7640">
        <w:rPr>
          <w:rFonts w:ascii="Palatino Linotype" w:hAnsi="Palatino Linotype" w:cs="Arial"/>
          <w:color w:val="000000"/>
          <w:spacing w:val="-6"/>
          <w:sz w:val="28"/>
          <w:szCs w:val="28"/>
          <w:shd w:val="clear" w:color="auto" w:fill="FFFFFF"/>
        </w:rPr>
        <w:lastRenderedPageBreak/>
        <w:t xml:space="preserve">infected with COVID-19 through stray animals such as dogs and cats. </w:t>
      </w:r>
    </w:p>
    <w:p w14:paraId="6B3357E1" w14:textId="77777777" w:rsidR="00013538" w:rsidRPr="0037677A" w:rsidRDefault="00924CFE" w:rsidP="007E7640">
      <w:pPr>
        <w:spacing w:line="276" w:lineRule="auto"/>
        <w:jc w:val="both"/>
        <w:rPr>
          <w:rFonts w:ascii="Palatino Linotype" w:hAnsi="Palatino Linotype" w:cs="Arial"/>
          <w:b/>
          <w:bCs/>
          <w:color w:val="000000"/>
          <w:spacing w:val="-6"/>
          <w:sz w:val="28"/>
          <w:szCs w:val="28"/>
          <w:shd w:val="clear" w:color="auto" w:fill="FFFFFF"/>
        </w:rPr>
      </w:pPr>
      <w:r w:rsidRPr="0037677A">
        <w:rPr>
          <w:rFonts w:ascii="Palatino Linotype" w:hAnsi="Palatino Linotype" w:cs="Arial"/>
          <w:b/>
          <w:bCs/>
          <w:color w:val="000000"/>
          <w:spacing w:val="-6"/>
          <w:sz w:val="28"/>
          <w:szCs w:val="28"/>
          <w:shd w:val="clear" w:color="auto" w:fill="FFFFFF"/>
        </w:rPr>
        <w:t>Questions by the Special Rapporteur in the field of cultural rights:</w:t>
      </w:r>
    </w:p>
    <w:p w14:paraId="6B3357E2" w14:textId="77777777" w:rsidR="00924CFE" w:rsidRPr="007E7640" w:rsidRDefault="00924CFE"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Cultural rights and cultural life were affected due to the pandemic</w:t>
      </w:r>
      <w:r w:rsidR="00595FE5">
        <w:rPr>
          <w:rFonts w:ascii="Palatino Linotype" w:hAnsi="Palatino Linotype" w:cs="Arial"/>
          <w:color w:val="000000"/>
          <w:spacing w:val="-6"/>
          <w:sz w:val="28"/>
          <w:szCs w:val="28"/>
          <w:shd w:val="clear" w:color="auto" w:fill="FFFFFF"/>
        </w:rPr>
        <w:t xml:space="preserve">; </w:t>
      </w:r>
      <w:r w:rsidRPr="007E7640">
        <w:rPr>
          <w:rFonts w:ascii="Palatino Linotype" w:hAnsi="Palatino Linotype" w:cs="Arial"/>
          <w:color w:val="000000"/>
          <w:spacing w:val="-6"/>
          <w:sz w:val="28"/>
          <w:szCs w:val="28"/>
          <w:shd w:val="clear" w:color="auto" w:fill="FFFFFF"/>
        </w:rPr>
        <w:t xml:space="preserve">the financial funding to </w:t>
      </w:r>
      <w:r w:rsidRPr="007E7640">
        <w:rPr>
          <w:rFonts w:ascii="Palatino Linotype" w:hAnsi="Palatino Linotype" w:cs="Arial"/>
          <w:color w:val="000000"/>
          <w:spacing w:val="-6"/>
          <w:sz w:val="28"/>
          <w:szCs w:val="28"/>
          <w:shd w:val="clear" w:color="auto" w:fill="FFFFFF"/>
        </w:rPr>
        <w:lastRenderedPageBreak/>
        <w:t xml:space="preserve">the cultural sector was highly affected due to Israel, the illegal </w:t>
      </w:r>
      <w:r w:rsidR="00076C32">
        <w:rPr>
          <w:rFonts w:ascii="Palatino Linotype" w:hAnsi="Palatino Linotype" w:cs="Arial"/>
          <w:color w:val="000000"/>
          <w:spacing w:val="-6"/>
          <w:sz w:val="28"/>
          <w:szCs w:val="28"/>
          <w:shd w:val="clear" w:color="auto" w:fill="FFFFFF"/>
        </w:rPr>
        <w:t>Occupying Power</w:t>
      </w:r>
      <w:r w:rsidRPr="007E7640">
        <w:rPr>
          <w:rFonts w:ascii="Palatino Linotype" w:hAnsi="Palatino Linotype" w:cs="Arial"/>
          <w:color w:val="000000"/>
          <w:spacing w:val="-6"/>
          <w:sz w:val="28"/>
          <w:szCs w:val="28"/>
          <w:shd w:val="clear" w:color="auto" w:fill="FFFFFF"/>
        </w:rPr>
        <w:t xml:space="preserve"> in the OPT</w:t>
      </w:r>
      <w:r w:rsidR="0004370D" w:rsidRPr="007E7640">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 xml:space="preserve"> lobbyi</w:t>
      </w:r>
      <w:r w:rsidR="0004370D" w:rsidRPr="007E7640">
        <w:rPr>
          <w:rFonts w:ascii="Palatino Linotype" w:hAnsi="Palatino Linotype" w:cs="Arial"/>
          <w:color w:val="000000"/>
          <w:spacing w:val="-6"/>
          <w:sz w:val="28"/>
          <w:szCs w:val="28"/>
          <w:shd w:val="clear" w:color="auto" w:fill="FFFFFF"/>
        </w:rPr>
        <w:t xml:space="preserve">ng policies in the EU, considerably the highest funder of the cultural sector in the State of Palestine. Furthermore, </w:t>
      </w:r>
      <w:r w:rsidRPr="007E7640">
        <w:rPr>
          <w:rFonts w:ascii="Palatino Linotype" w:hAnsi="Palatino Linotype" w:cs="Arial"/>
          <w:color w:val="000000"/>
          <w:spacing w:val="-6"/>
          <w:sz w:val="28"/>
          <w:szCs w:val="28"/>
          <w:shd w:val="clear" w:color="auto" w:fill="FFFFFF"/>
        </w:rPr>
        <w:t>cultural events</w:t>
      </w:r>
      <w:r w:rsidR="0004370D" w:rsidRPr="007E7640">
        <w:rPr>
          <w:rFonts w:ascii="Palatino Linotype" w:hAnsi="Palatino Linotype" w:cs="Arial"/>
          <w:color w:val="000000"/>
          <w:spacing w:val="-6"/>
          <w:sz w:val="28"/>
          <w:szCs w:val="28"/>
          <w:shd w:val="clear" w:color="auto" w:fill="FFFFFF"/>
        </w:rPr>
        <w:t>, in</w:t>
      </w:r>
      <w:r w:rsidR="0004370D" w:rsidRPr="007E7640">
        <w:rPr>
          <w:rFonts w:ascii="Palatino Linotype" w:hAnsi="Palatino Linotype" w:cs="Arial"/>
          <w:color w:val="000000"/>
          <w:spacing w:val="-6"/>
          <w:sz w:val="28"/>
          <w:szCs w:val="28"/>
          <w:shd w:val="clear" w:color="auto" w:fill="FFFFFF"/>
        </w:rPr>
        <w:lastRenderedPageBreak/>
        <w:t>cluding</w:t>
      </w:r>
      <w:r w:rsidR="00595FE5">
        <w:rPr>
          <w:rFonts w:ascii="Palatino Linotype" w:hAnsi="Palatino Linotype" w:cs="Arial"/>
          <w:color w:val="000000"/>
          <w:spacing w:val="-6"/>
          <w:sz w:val="28"/>
          <w:szCs w:val="28"/>
          <w:shd w:val="clear" w:color="auto" w:fill="FFFFFF"/>
        </w:rPr>
        <w:t xml:space="preserve"> the</w:t>
      </w:r>
      <w:r w:rsidR="0004370D" w:rsidRPr="007E7640">
        <w:rPr>
          <w:rFonts w:ascii="Palatino Linotype" w:hAnsi="Palatino Linotype" w:cs="Arial"/>
          <w:color w:val="000000"/>
          <w:spacing w:val="-6"/>
          <w:sz w:val="28"/>
          <w:szCs w:val="28"/>
          <w:shd w:val="clear" w:color="auto" w:fill="FFFFFF"/>
        </w:rPr>
        <w:t xml:space="preserve"> Palestine marathon, exhibitions, extracurricular activities, musical events, the national day of culture, and activities related to ‘Jerusalem as the capital of Islamic culture’ </w:t>
      </w:r>
      <w:r w:rsidRPr="007E7640">
        <w:rPr>
          <w:rFonts w:ascii="Palatino Linotype" w:hAnsi="Palatino Linotype" w:cs="Arial"/>
          <w:color w:val="000000"/>
          <w:spacing w:val="-6"/>
          <w:sz w:val="28"/>
          <w:szCs w:val="28"/>
          <w:shd w:val="clear" w:color="auto" w:fill="FFFFFF"/>
        </w:rPr>
        <w:lastRenderedPageBreak/>
        <w:t>were cancelled or postponed</w:t>
      </w:r>
      <w:r w:rsidR="0004370D" w:rsidRPr="007E7640">
        <w:rPr>
          <w:rFonts w:ascii="Palatino Linotype" w:hAnsi="Palatino Linotype" w:cs="Arial"/>
          <w:color w:val="000000"/>
          <w:spacing w:val="-6"/>
          <w:sz w:val="28"/>
          <w:szCs w:val="28"/>
          <w:shd w:val="clear" w:color="auto" w:fill="FFFFFF"/>
        </w:rPr>
        <w:t xml:space="preserve">. </w:t>
      </w:r>
      <w:r w:rsidR="005D21C2" w:rsidRPr="007E7640">
        <w:rPr>
          <w:rFonts w:ascii="Palatino Linotype" w:hAnsi="Palatino Linotype" w:cs="Arial"/>
          <w:color w:val="000000"/>
          <w:spacing w:val="-6"/>
          <w:sz w:val="28"/>
          <w:szCs w:val="28"/>
          <w:shd w:val="clear" w:color="auto" w:fill="FFFFFF"/>
        </w:rPr>
        <w:t>Closure of all cultural centers, cancelation of all sports events and public gatherings.</w:t>
      </w:r>
    </w:p>
    <w:p w14:paraId="6B3357E3" w14:textId="77777777" w:rsidR="0004370D" w:rsidRPr="007E7640" w:rsidRDefault="0004370D"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State of Palestine acknowledges that the cultural sector was highly affected, due to the </w:t>
      </w:r>
      <w:r w:rsidRPr="007E7640">
        <w:rPr>
          <w:rFonts w:ascii="Palatino Linotype" w:hAnsi="Palatino Linotype" w:cs="Arial"/>
          <w:color w:val="000000"/>
          <w:spacing w:val="-6"/>
          <w:sz w:val="28"/>
          <w:szCs w:val="28"/>
          <w:shd w:val="clear" w:color="auto" w:fill="FFFFFF"/>
        </w:rPr>
        <w:lastRenderedPageBreak/>
        <w:t xml:space="preserve">fact that such sector requires interactions, exhibitions, and events that cannot be held while upholding the basics of social distancing; however, the Ministry of Culture worked within its available resources and capacities to give access </w:t>
      </w:r>
      <w:r w:rsidRPr="007E7640">
        <w:rPr>
          <w:rFonts w:ascii="Palatino Linotype" w:hAnsi="Palatino Linotype" w:cs="Arial"/>
          <w:color w:val="000000"/>
          <w:spacing w:val="-6"/>
          <w:sz w:val="28"/>
          <w:szCs w:val="28"/>
          <w:shd w:val="clear" w:color="auto" w:fill="FFFFFF"/>
        </w:rPr>
        <w:lastRenderedPageBreak/>
        <w:t xml:space="preserve">to people to practice their cultural rights, even if in a limited manner. </w:t>
      </w:r>
    </w:p>
    <w:p w14:paraId="6B3357E4" w14:textId="77777777" w:rsidR="009C2643" w:rsidRPr="007E7640" w:rsidRDefault="009C2643"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The Ministry of Culture conducted a statistical research to study the impacts of the pandemic on cultural rights</w:t>
      </w:r>
      <w:r w:rsidR="00595FE5">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 xml:space="preserve"> furthermore, the Ministry launched multiple TV programs that included  </w:t>
      </w:r>
      <w:r w:rsidRPr="007E7640">
        <w:rPr>
          <w:rFonts w:ascii="Palatino Linotype" w:hAnsi="Palatino Linotype" w:cs="Arial"/>
          <w:color w:val="000000"/>
          <w:spacing w:val="-6"/>
          <w:sz w:val="28"/>
          <w:szCs w:val="28"/>
          <w:shd w:val="clear" w:color="auto" w:fill="FFFFFF"/>
        </w:rPr>
        <w:lastRenderedPageBreak/>
        <w:t>various culturally related topics, for different generations, taking into consideration the different background these programs were addressed to</w:t>
      </w:r>
      <w:r w:rsidR="00595FE5">
        <w:rPr>
          <w:rFonts w:ascii="Palatino Linotype" w:hAnsi="Palatino Linotype" w:cs="Arial"/>
          <w:color w:val="000000"/>
          <w:spacing w:val="-6"/>
          <w:sz w:val="28"/>
          <w:szCs w:val="28"/>
          <w:shd w:val="clear" w:color="auto" w:fill="FFFFFF"/>
        </w:rPr>
        <w:t xml:space="preserve">- </w:t>
      </w:r>
      <w:r w:rsidRPr="007E7640">
        <w:rPr>
          <w:rFonts w:ascii="Palatino Linotype" w:hAnsi="Palatino Linotype" w:cs="Arial"/>
          <w:color w:val="000000"/>
          <w:spacing w:val="-6"/>
          <w:sz w:val="28"/>
          <w:szCs w:val="28"/>
          <w:shd w:val="clear" w:color="auto" w:fill="FFFFFF"/>
        </w:rPr>
        <w:t>the programs hoste</w:t>
      </w:r>
      <w:r w:rsidR="000566F1" w:rsidRPr="007E7640">
        <w:rPr>
          <w:rFonts w:ascii="Palatino Linotype" w:hAnsi="Palatino Linotype" w:cs="Arial"/>
          <w:color w:val="000000"/>
          <w:spacing w:val="-6"/>
          <w:sz w:val="28"/>
          <w:szCs w:val="28"/>
          <w:shd w:val="clear" w:color="auto" w:fill="FFFFFF"/>
        </w:rPr>
        <w:t>d</w:t>
      </w:r>
      <w:r w:rsidRPr="007E7640">
        <w:rPr>
          <w:rFonts w:ascii="Palatino Linotype" w:hAnsi="Palatino Linotype" w:cs="Arial"/>
          <w:color w:val="000000"/>
          <w:spacing w:val="-6"/>
          <w:sz w:val="28"/>
          <w:szCs w:val="28"/>
          <w:shd w:val="clear" w:color="auto" w:fill="FFFFFF"/>
        </w:rPr>
        <w:t xml:space="preserve"> different artists</w:t>
      </w:r>
      <w:r w:rsidR="000566F1" w:rsidRPr="007E7640">
        <w:rPr>
          <w:rFonts w:ascii="Palatino Linotype" w:hAnsi="Palatino Linotype" w:cs="Arial"/>
          <w:color w:val="000000"/>
          <w:spacing w:val="-6"/>
          <w:sz w:val="28"/>
          <w:szCs w:val="28"/>
          <w:shd w:val="clear" w:color="auto" w:fill="FFFFFF"/>
        </w:rPr>
        <w:t xml:space="preserve"> and </w:t>
      </w:r>
      <w:r w:rsidRPr="007E7640">
        <w:rPr>
          <w:rFonts w:ascii="Palatino Linotype" w:hAnsi="Palatino Linotype" w:cs="Arial"/>
          <w:color w:val="000000"/>
          <w:spacing w:val="-6"/>
          <w:sz w:val="28"/>
          <w:szCs w:val="28"/>
          <w:shd w:val="clear" w:color="auto" w:fill="FFFFFF"/>
        </w:rPr>
        <w:t>performances</w:t>
      </w:r>
      <w:r w:rsidR="000566F1" w:rsidRPr="007E7640">
        <w:rPr>
          <w:rFonts w:ascii="Palatino Linotype" w:hAnsi="Palatino Linotype" w:cs="Arial"/>
          <w:color w:val="000000"/>
          <w:spacing w:val="-6"/>
          <w:sz w:val="28"/>
          <w:szCs w:val="28"/>
          <w:shd w:val="clear" w:color="auto" w:fill="FFFFFF"/>
        </w:rPr>
        <w:t xml:space="preserve">, and a televised tour </w:t>
      </w:r>
      <w:r w:rsidR="00595FE5">
        <w:rPr>
          <w:rFonts w:ascii="Palatino Linotype" w:hAnsi="Palatino Linotype" w:cs="Arial"/>
          <w:color w:val="000000"/>
          <w:spacing w:val="-6"/>
          <w:sz w:val="28"/>
          <w:szCs w:val="28"/>
          <w:shd w:val="clear" w:color="auto" w:fill="FFFFFF"/>
        </w:rPr>
        <w:t>of</w:t>
      </w:r>
      <w:r w:rsidR="000566F1" w:rsidRPr="007E7640">
        <w:rPr>
          <w:rFonts w:ascii="Palatino Linotype" w:hAnsi="Palatino Linotype" w:cs="Arial"/>
          <w:color w:val="000000"/>
          <w:spacing w:val="-6"/>
          <w:sz w:val="28"/>
          <w:szCs w:val="28"/>
          <w:shd w:val="clear" w:color="auto" w:fill="FFFFFF"/>
        </w:rPr>
        <w:t xml:space="preserve"> </w:t>
      </w:r>
      <w:r w:rsidR="000566F1" w:rsidRPr="007E7640">
        <w:rPr>
          <w:rFonts w:ascii="Palatino Linotype" w:hAnsi="Palatino Linotype" w:cs="Arial"/>
          <w:color w:val="000000"/>
          <w:spacing w:val="-6"/>
          <w:sz w:val="28"/>
          <w:szCs w:val="28"/>
          <w:shd w:val="clear" w:color="auto" w:fill="FFFFFF"/>
        </w:rPr>
        <w:lastRenderedPageBreak/>
        <w:t>cultural places in Palestine.</w:t>
      </w:r>
      <w:r w:rsidRPr="007E7640">
        <w:rPr>
          <w:rFonts w:ascii="Palatino Linotype" w:hAnsi="Palatino Linotype" w:cs="Arial"/>
          <w:color w:val="000000"/>
          <w:spacing w:val="-6"/>
          <w:sz w:val="28"/>
          <w:szCs w:val="28"/>
          <w:shd w:val="clear" w:color="auto" w:fill="FFFFFF"/>
        </w:rPr>
        <w:t xml:space="preserve"> </w:t>
      </w:r>
      <w:r w:rsidR="000566F1" w:rsidRPr="007E7640">
        <w:rPr>
          <w:rFonts w:ascii="Palatino Linotype" w:hAnsi="Palatino Linotype" w:cs="Arial"/>
          <w:color w:val="000000"/>
          <w:spacing w:val="-6"/>
          <w:sz w:val="28"/>
          <w:szCs w:val="28"/>
          <w:shd w:val="clear" w:color="auto" w:fill="FFFFFF"/>
        </w:rPr>
        <w:t>M</w:t>
      </w:r>
      <w:r w:rsidRPr="007E7640">
        <w:rPr>
          <w:rFonts w:ascii="Palatino Linotype" w:hAnsi="Palatino Linotype" w:cs="Arial"/>
          <w:color w:val="000000"/>
          <w:spacing w:val="-6"/>
          <w:sz w:val="28"/>
          <w:szCs w:val="28"/>
          <w:shd w:val="clear" w:color="auto" w:fill="FFFFFF"/>
        </w:rPr>
        <w:t xml:space="preserve">oreover, the Ministry also launched a set of different Radio programs also culturally related. In addition to that, the Ministry employed the use of social media and available online outlets for purposes </w:t>
      </w:r>
      <w:r w:rsidRPr="007E7640">
        <w:rPr>
          <w:rFonts w:ascii="Palatino Linotype" w:hAnsi="Palatino Linotype" w:cs="Arial"/>
          <w:color w:val="000000"/>
          <w:spacing w:val="-6"/>
          <w:sz w:val="28"/>
          <w:szCs w:val="28"/>
          <w:shd w:val="clear" w:color="auto" w:fill="FFFFFF"/>
        </w:rPr>
        <w:lastRenderedPageBreak/>
        <w:t>of publishing Palestinian poems, and other culturally related readings.</w:t>
      </w:r>
    </w:p>
    <w:p w14:paraId="6B3357E5" w14:textId="77777777" w:rsidR="0051081D" w:rsidRPr="007E7640" w:rsidRDefault="0051081D"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State of Palestine acknowledges the immense role cultural rights play in a society, and the importance of their realization, indicating </w:t>
      </w:r>
      <w:r w:rsidRPr="007E7640">
        <w:rPr>
          <w:rFonts w:ascii="Palatino Linotype" w:hAnsi="Palatino Linotype" w:cs="Arial"/>
          <w:color w:val="000000"/>
          <w:spacing w:val="-6"/>
          <w:sz w:val="28"/>
          <w:szCs w:val="28"/>
          <w:shd w:val="clear" w:color="auto" w:fill="FFFFFF"/>
        </w:rPr>
        <w:lastRenderedPageBreak/>
        <w:t xml:space="preserve">the importance associated to those rights </w:t>
      </w:r>
      <w:r w:rsidR="007F0B0B">
        <w:rPr>
          <w:rFonts w:ascii="Palatino Linotype" w:hAnsi="Palatino Linotype" w:cs="Arial"/>
          <w:color w:val="000000"/>
          <w:spacing w:val="-6"/>
          <w:sz w:val="28"/>
          <w:szCs w:val="28"/>
          <w:shd w:val="clear" w:color="auto" w:fill="FFFFFF"/>
        </w:rPr>
        <w:t>e</w:t>
      </w:r>
      <w:r w:rsidRPr="007E7640">
        <w:rPr>
          <w:rFonts w:ascii="Palatino Linotype" w:hAnsi="Palatino Linotype" w:cs="Arial"/>
          <w:color w:val="000000"/>
          <w:spacing w:val="-6"/>
          <w:sz w:val="28"/>
          <w:szCs w:val="28"/>
          <w:shd w:val="clear" w:color="auto" w:fill="FFFFFF"/>
        </w:rPr>
        <w:t xml:space="preserve">specially when facing the pandemic. That being said, artists, creators, and culture </w:t>
      </w:r>
      <w:r w:rsidR="00694F4F" w:rsidRPr="007E7640">
        <w:rPr>
          <w:rFonts w:ascii="Palatino Linotype" w:hAnsi="Palatino Linotype" w:cs="Arial"/>
          <w:color w:val="000000"/>
          <w:spacing w:val="-6"/>
          <w:sz w:val="28"/>
          <w:szCs w:val="28"/>
          <w:shd w:val="clear" w:color="auto" w:fill="FFFFFF"/>
        </w:rPr>
        <w:t>professionals</w:t>
      </w:r>
      <w:r w:rsidRPr="007E7640">
        <w:rPr>
          <w:rFonts w:ascii="Palatino Linotype" w:hAnsi="Palatino Linotype" w:cs="Arial"/>
          <w:color w:val="000000"/>
          <w:spacing w:val="-6"/>
          <w:sz w:val="28"/>
          <w:szCs w:val="28"/>
          <w:shd w:val="clear" w:color="auto" w:fill="FFFFFF"/>
        </w:rPr>
        <w:t xml:space="preserve">, as well as </w:t>
      </w:r>
      <w:r w:rsidR="00694F4F" w:rsidRPr="007E7640">
        <w:rPr>
          <w:rFonts w:ascii="Palatino Linotype" w:hAnsi="Palatino Linotype" w:cs="Arial"/>
          <w:color w:val="000000"/>
          <w:spacing w:val="-6"/>
          <w:sz w:val="28"/>
          <w:szCs w:val="28"/>
          <w:shd w:val="clear" w:color="auto" w:fill="FFFFFF"/>
        </w:rPr>
        <w:t>organizations</w:t>
      </w:r>
      <w:r w:rsidRPr="007E7640">
        <w:rPr>
          <w:rFonts w:ascii="Palatino Linotype" w:hAnsi="Palatino Linotype" w:cs="Arial"/>
          <w:color w:val="000000"/>
          <w:spacing w:val="-6"/>
          <w:sz w:val="28"/>
          <w:szCs w:val="28"/>
          <w:shd w:val="clear" w:color="auto" w:fill="FFFFFF"/>
        </w:rPr>
        <w:t xml:space="preserve"> in the culture sector “have a fundamental role in promoting well-</w:t>
      </w:r>
      <w:r w:rsidRPr="007E7640">
        <w:rPr>
          <w:rFonts w:ascii="Palatino Linotype" w:hAnsi="Palatino Linotype" w:cs="Arial"/>
          <w:color w:val="000000"/>
          <w:spacing w:val="-6"/>
          <w:sz w:val="28"/>
          <w:szCs w:val="28"/>
          <w:shd w:val="clear" w:color="auto" w:fill="FFFFFF"/>
        </w:rPr>
        <w:lastRenderedPageBreak/>
        <w:t xml:space="preserve">being and resilience in individuals and communities, guarantee access to information, encourage awareness, tolerance and build the capacities to imagine the societies of the future, which are already in formation due to the ongoing </w:t>
      </w:r>
      <w:r w:rsidRPr="007E7640">
        <w:rPr>
          <w:rFonts w:ascii="Palatino Linotype" w:hAnsi="Palatino Linotype" w:cs="Arial"/>
          <w:color w:val="000000"/>
          <w:spacing w:val="-6"/>
          <w:sz w:val="28"/>
          <w:szCs w:val="28"/>
          <w:shd w:val="clear" w:color="auto" w:fill="FFFFFF"/>
        </w:rPr>
        <w:lastRenderedPageBreak/>
        <w:t>global u</w:t>
      </w:r>
      <w:r w:rsidR="00694F4F" w:rsidRPr="007E7640">
        <w:rPr>
          <w:rFonts w:ascii="Palatino Linotype" w:hAnsi="Palatino Linotype" w:cs="Arial"/>
          <w:color w:val="000000"/>
          <w:spacing w:val="-6"/>
          <w:sz w:val="28"/>
          <w:szCs w:val="28"/>
          <w:shd w:val="clear" w:color="auto" w:fill="FFFFFF"/>
        </w:rPr>
        <w:t>p</w:t>
      </w:r>
      <w:r w:rsidRPr="007E7640">
        <w:rPr>
          <w:rFonts w:ascii="Palatino Linotype" w:hAnsi="Palatino Linotype" w:cs="Arial"/>
          <w:color w:val="000000"/>
          <w:spacing w:val="-6"/>
          <w:sz w:val="28"/>
          <w:szCs w:val="28"/>
          <w:shd w:val="clear" w:color="auto" w:fill="FFFFFF"/>
        </w:rPr>
        <w:t>heaval</w:t>
      </w:r>
      <w:r w:rsidR="00742CE7">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w:t>
      </w:r>
      <w:r w:rsidRPr="007E7640">
        <w:rPr>
          <w:rStyle w:val="FootnoteReference"/>
          <w:rFonts w:ascii="Palatino Linotype" w:hAnsi="Palatino Linotype" w:cs="Arial"/>
          <w:color w:val="000000"/>
          <w:spacing w:val="-6"/>
          <w:sz w:val="28"/>
          <w:szCs w:val="28"/>
          <w:shd w:val="clear" w:color="auto" w:fill="FFFFFF"/>
        </w:rPr>
        <w:footnoteReference w:id="2"/>
      </w:r>
      <w:r w:rsidR="00694F4F" w:rsidRPr="007E7640">
        <w:rPr>
          <w:rFonts w:ascii="Palatino Linotype" w:hAnsi="Palatino Linotype" w:cs="Arial"/>
          <w:color w:val="000000"/>
          <w:spacing w:val="-6"/>
          <w:sz w:val="28"/>
          <w:szCs w:val="28"/>
          <w:shd w:val="clear" w:color="auto" w:fill="FFFFFF"/>
        </w:rPr>
        <w:t xml:space="preserve"> </w:t>
      </w:r>
      <w:r w:rsidR="00742CE7">
        <w:rPr>
          <w:rFonts w:ascii="Palatino Linotype" w:hAnsi="Palatino Linotype" w:cs="Arial"/>
          <w:color w:val="000000"/>
          <w:spacing w:val="-6"/>
          <w:sz w:val="28"/>
          <w:szCs w:val="28"/>
          <w:shd w:val="clear" w:color="auto" w:fill="FFFFFF"/>
        </w:rPr>
        <w:t>C</w:t>
      </w:r>
      <w:r w:rsidR="00694F4F" w:rsidRPr="007E7640">
        <w:rPr>
          <w:rFonts w:ascii="Palatino Linotype" w:hAnsi="Palatino Linotype" w:cs="Arial"/>
          <w:color w:val="000000"/>
          <w:spacing w:val="-6"/>
          <w:sz w:val="28"/>
          <w:szCs w:val="28"/>
          <w:shd w:val="clear" w:color="auto" w:fill="FFFFFF"/>
        </w:rPr>
        <w:t xml:space="preserve">ultural concerns shall be addressed in future planning and incorporated </w:t>
      </w:r>
      <w:r w:rsidR="00694F4F" w:rsidRPr="007E7640">
        <w:rPr>
          <w:rFonts w:ascii="Palatino Linotype" w:hAnsi="Palatino Linotype" w:cs="Arial"/>
          <w:color w:val="000000"/>
          <w:spacing w:val="-6"/>
          <w:sz w:val="28"/>
          <w:szCs w:val="28"/>
          <w:shd w:val="clear" w:color="auto" w:fill="FFFFFF"/>
        </w:rPr>
        <w:lastRenderedPageBreak/>
        <w:t xml:space="preserve">when addressing future response to crisis and planning for recovery. </w:t>
      </w:r>
    </w:p>
    <w:p w14:paraId="6B3357E6" w14:textId="77777777" w:rsidR="004F7D65" w:rsidRDefault="004F7D65"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7E7640">
        <w:rPr>
          <w:rFonts w:ascii="Palatino Linotype" w:hAnsi="Palatino Linotype" w:cs="Arial"/>
          <w:color w:val="000000"/>
          <w:spacing w:val="-6"/>
          <w:sz w:val="28"/>
          <w:szCs w:val="28"/>
          <w:shd w:val="clear" w:color="auto" w:fill="FFFFFF"/>
        </w:rPr>
        <w:t xml:space="preserve">The State of Palestine indicates that people who work in the culture sector were severely impacted, due to the limited financial capacities of </w:t>
      </w:r>
      <w:r w:rsidRPr="007E7640">
        <w:rPr>
          <w:rFonts w:ascii="Palatino Linotype" w:hAnsi="Palatino Linotype" w:cs="Arial"/>
          <w:color w:val="000000"/>
          <w:spacing w:val="-6"/>
          <w:sz w:val="28"/>
          <w:szCs w:val="28"/>
          <w:shd w:val="clear" w:color="auto" w:fill="FFFFFF"/>
        </w:rPr>
        <w:lastRenderedPageBreak/>
        <w:t>that sector</w:t>
      </w:r>
      <w:r w:rsidR="00742CE7">
        <w:rPr>
          <w:rFonts w:ascii="Palatino Linotype" w:hAnsi="Palatino Linotype" w:cs="Arial"/>
          <w:color w:val="000000"/>
          <w:spacing w:val="-6"/>
          <w:sz w:val="28"/>
          <w:szCs w:val="28"/>
          <w:shd w:val="clear" w:color="auto" w:fill="FFFFFF"/>
        </w:rPr>
        <w:t>;</w:t>
      </w:r>
      <w:r w:rsidRPr="007E7640">
        <w:rPr>
          <w:rFonts w:ascii="Palatino Linotype" w:hAnsi="Palatino Linotype" w:cs="Arial"/>
          <w:color w:val="000000"/>
          <w:spacing w:val="-6"/>
          <w:sz w:val="28"/>
          <w:szCs w:val="28"/>
          <w:shd w:val="clear" w:color="auto" w:fill="FFFFFF"/>
        </w:rPr>
        <w:t xml:space="preserve"> furthermore, funding had been severely impacted by Israel’s vicious campaign against EU funding Palestinian institutions. Other institutions also refused the funding offered as it was conditional, and serves the agendas of the Israeli occupation. The </w:t>
      </w:r>
      <w:r w:rsidR="007F0B0B">
        <w:rPr>
          <w:rFonts w:ascii="Palatino Linotype" w:hAnsi="Palatino Linotype" w:cs="Arial"/>
          <w:color w:val="000000"/>
          <w:spacing w:val="-6"/>
          <w:sz w:val="28"/>
          <w:szCs w:val="28"/>
          <w:shd w:val="clear" w:color="auto" w:fill="FFFFFF"/>
        </w:rPr>
        <w:t>M</w:t>
      </w:r>
      <w:r w:rsidRPr="007E7640">
        <w:rPr>
          <w:rFonts w:ascii="Palatino Linotype" w:hAnsi="Palatino Linotype" w:cs="Arial"/>
          <w:color w:val="000000"/>
          <w:spacing w:val="-6"/>
          <w:sz w:val="28"/>
          <w:szCs w:val="28"/>
          <w:shd w:val="clear" w:color="auto" w:fill="FFFFFF"/>
        </w:rPr>
        <w:t xml:space="preserve">inistry of </w:t>
      </w:r>
      <w:r w:rsidRPr="007E7640">
        <w:rPr>
          <w:rFonts w:ascii="Palatino Linotype" w:hAnsi="Palatino Linotype" w:cs="Arial"/>
          <w:color w:val="000000"/>
          <w:spacing w:val="-6"/>
          <w:sz w:val="28"/>
          <w:szCs w:val="28"/>
          <w:shd w:val="clear" w:color="auto" w:fill="FFFFFF"/>
        </w:rPr>
        <w:lastRenderedPageBreak/>
        <w:t>Culture reports that most individuals working in the cultural sector were in need of financial aid, while the government remains crippled to provide the necessary finances as it is undergoing a financial crisis.</w:t>
      </w:r>
    </w:p>
    <w:p w14:paraId="6B3357E7" w14:textId="77777777" w:rsidR="00EB46A5" w:rsidRDefault="00EB46A5" w:rsidP="007E7640">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lastRenderedPageBreak/>
        <w:t xml:space="preserve">The State of Palestine would like to indicate that prior to the pandemic, restrictions imposed by Israel, the occupying power, over Palestinians rights, including restrictions on the right to movement, freedom of speech and expression, are also endorsed as part of the main limitations </w:t>
      </w:r>
      <w:r>
        <w:rPr>
          <w:rFonts w:ascii="Palatino Linotype" w:hAnsi="Palatino Linotype" w:cs="Arial"/>
          <w:color w:val="000000"/>
          <w:spacing w:val="-6"/>
          <w:sz w:val="28"/>
          <w:szCs w:val="28"/>
          <w:shd w:val="clear" w:color="auto" w:fill="FFFFFF"/>
        </w:rPr>
        <w:lastRenderedPageBreak/>
        <w:t>for the Palestinian people to practice cultural life and their cultural rights</w:t>
      </w:r>
    </w:p>
    <w:p w14:paraId="6B3357E8" w14:textId="77777777" w:rsidR="0037677A" w:rsidRPr="0034209E" w:rsidRDefault="0037677A" w:rsidP="0037677A">
      <w:pPr>
        <w:spacing w:line="276" w:lineRule="auto"/>
        <w:jc w:val="both"/>
        <w:rPr>
          <w:rFonts w:ascii="Palatino Linotype" w:hAnsi="Palatino Linotype" w:cs="Arial"/>
          <w:b/>
          <w:bCs/>
          <w:color w:val="000000"/>
          <w:spacing w:val="-6"/>
          <w:sz w:val="28"/>
          <w:szCs w:val="28"/>
          <w:shd w:val="clear" w:color="auto" w:fill="FFFFFF"/>
        </w:rPr>
      </w:pPr>
      <w:r w:rsidRPr="0034209E">
        <w:rPr>
          <w:rFonts w:ascii="Palatino Linotype" w:hAnsi="Palatino Linotype" w:cs="Arial"/>
          <w:b/>
          <w:bCs/>
          <w:color w:val="000000"/>
          <w:spacing w:val="-6"/>
          <w:sz w:val="28"/>
          <w:szCs w:val="28"/>
          <w:shd w:val="clear" w:color="auto" w:fill="FFFFFF"/>
        </w:rPr>
        <w:t>Questions by the Independent Expert on foreign debt and human rights:</w:t>
      </w:r>
    </w:p>
    <w:p w14:paraId="6B3357E9" w14:textId="77777777" w:rsidR="0037677A" w:rsidRDefault="0037677A" w:rsidP="0037677A">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Pr>
          <w:rFonts w:ascii="Palatino Linotype" w:hAnsi="Palatino Linotype" w:cs="Arial"/>
          <w:color w:val="000000"/>
          <w:spacing w:val="-6"/>
          <w:sz w:val="28"/>
          <w:szCs w:val="28"/>
          <w:shd w:val="clear" w:color="auto" w:fill="FFFFFF"/>
        </w:rPr>
        <w:t xml:space="preserve">The COVID-19 pandemic was accompanied with a considerable decline in revenues and </w:t>
      </w:r>
      <w:r>
        <w:rPr>
          <w:rFonts w:ascii="Palatino Linotype" w:hAnsi="Palatino Linotype" w:cs="Arial"/>
          <w:color w:val="000000"/>
          <w:spacing w:val="-6"/>
          <w:sz w:val="28"/>
          <w:szCs w:val="28"/>
          <w:shd w:val="clear" w:color="auto" w:fill="FFFFFF"/>
        </w:rPr>
        <w:lastRenderedPageBreak/>
        <w:t xml:space="preserve">grants as the government of the State of Palestine was unable to repay its debt requirements during the Pandemic. As for domestic loans and according to the instructions of the Palestinian Monetary Authority, local banks were to </w:t>
      </w:r>
      <w:r>
        <w:rPr>
          <w:rFonts w:ascii="Palatino Linotype" w:hAnsi="Palatino Linotype" w:cs="Arial"/>
          <w:color w:val="000000"/>
          <w:spacing w:val="-6"/>
          <w:sz w:val="28"/>
          <w:szCs w:val="28"/>
          <w:shd w:val="clear" w:color="auto" w:fill="FFFFFF"/>
        </w:rPr>
        <w:lastRenderedPageBreak/>
        <w:t xml:space="preserve">postpone governmental loan payments, resulting in postponing four installments. </w:t>
      </w:r>
    </w:p>
    <w:p w14:paraId="6B3357EA" w14:textId="77777777" w:rsidR="0037677A" w:rsidRPr="00955A55" w:rsidRDefault="0037677A" w:rsidP="0037677A">
      <w:pPr>
        <w:pStyle w:val="ListParagraph"/>
        <w:numPr>
          <w:ilvl w:val="0"/>
          <w:numId w:val="2"/>
        </w:numPr>
        <w:spacing w:line="276" w:lineRule="auto"/>
        <w:jc w:val="both"/>
        <w:rPr>
          <w:rFonts w:ascii="Palatino Linotype" w:hAnsi="Palatino Linotype" w:cs="Arial"/>
          <w:color w:val="000000"/>
          <w:spacing w:val="-6"/>
          <w:sz w:val="28"/>
          <w:szCs w:val="28"/>
          <w:shd w:val="clear" w:color="auto" w:fill="FFFFFF"/>
        </w:rPr>
      </w:pPr>
      <w:r w:rsidRPr="00955A55">
        <w:rPr>
          <w:rFonts w:ascii="Palatino Linotype" w:hAnsi="Palatino Linotype" w:cs="Arial"/>
          <w:color w:val="000000"/>
          <w:spacing w:val="-6"/>
          <w:sz w:val="28"/>
          <w:szCs w:val="28"/>
          <w:shd w:val="clear" w:color="auto" w:fill="FFFFFF"/>
        </w:rPr>
        <w:t xml:space="preserve">The decline in revenues, accompanied </w:t>
      </w:r>
      <w:r>
        <w:rPr>
          <w:rFonts w:ascii="Palatino Linotype" w:hAnsi="Palatino Linotype" w:cs="Arial"/>
          <w:color w:val="000000"/>
          <w:spacing w:val="-6"/>
          <w:sz w:val="28"/>
          <w:szCs w:val="28"/>
          <w:shd w:val="clear" w:color="auto" w:fill="FFFFFF"/>
        </w:rPr>
        <w:t xml:space="preserve">by </w:t>
      </w:r>
      <w:r w:rsidRPr="00955A55">
        <w:rPr>
          <w:rFonts w:ascii="Palatino Linotype" w:hAnsi="Palatino Linotype" w:cs="Arial"/>
          <w:color w:val="000000"/>
          <w:spacing w:val="-6"/>
          <w:sz w:val="28"/>
          <w:szCs w:val="28"/>
          <w:shd w:val="clear" w:color="auto" w:fill="FFFFFF"/>
        </w:rPr>
        <w:t>debt repayment requirements, have negatively affected social spending and services provided to the public, including the limitations</w:t>
      </w:r>
      <w:r>
        <w:rPr>
          <w:rFonts w:ascii="Palatino Linotype" w:hAnsi="Palatino Linotype" w:cs="Arial"/>
          <w:color w:val="000000"/>
          <w:spacing w:val="-6"/>
          <w:sz w:val="28"/>
          <w:szCs w:val="28"/>
          <w:shd w:val="clear" w:color="auto" w:fill="FFFFFF"/>
        </w:rPr>
        <w:t xml:space="preserve"> imposed</w:t>
      </w:r>
      <w:r w:rsidRPr="00955A55">
        <w:rPr>
          <w:rFonts w:ascii="Palatino Linotype" w:hAnsi="Palatino Linotype" w:cs="Arial"/>
          <w:color w:val="000000"/>
          <w:spacing w:val="-6"/>
          <w:sz w:val="28"/>
          <w:szCs w:val="28"/>
          <w:shd w:val="clear" w:color="auto" w:fill="FFFFFF"/>
        </w:rPr>
        <w:t xml:space="preserve"> </w:t>
      </w:r>
      <w:r w:rsidRPr="00955A55">
        <w:rPr>
          <w:rFonts w:ascii="Palatino Linotype" w:hAnsi="Palatino Linotype" w:cs="Arial"/>
          <w:color w:val="000000"/>
          <w:spacing w:val="-6"/>
          <w:sz w:val="28"/>
          <w:szCs w:val="28"/>
          <w:shd w:val="clear" w:color="auto" w:fill="FFFFFF"/>
        </w:rPr>
        <w:lastRenderedPageBreak/>
        <w:t xml:space="preserve">on those funds allocated to the health sector. </w:t>
      </w:r>
      <w:r>
        <w:rPr>
          <w:rFonts w:ascii="Palatino Linotype" w:hAnsi="Palatino Linotype" w:cs="Arial"/>
          <w:color w:val="000000"/>
          <w:spacing w:val="-6"/>
          <w:sz w:val="28"/>
          <w:szCs w:val="28"/>
          <w:shd w:val="clear" w:color="auto" w:fill="FFFFFF"/>
        </w:rPr>
        <w:t xml:space="preserve">The State of Palestine indicates that debt obligations and repayment requirements had a major impact on all sectors, as those funds could have been allocated to meet the needs of sectors in need, specifically the health sector. </w:t>
      </w:r>
    </w:p>
    <w:p w14:paraId="6B3357EB" w14:textId="77777777" w:rsidR="0037677A" w:rsidRPr="00B45FD1" w:rsidRDefault="0037677A" w:rsidP="00B45FD1">
      <w:pPr>
        <w:spacing w:line="276" w:lineRule="auto"/>
        <w:jc w:val="both"/>
        <w:rPr>
          <w:rFonts w:ascii="Palatino Linotype" w:hAnsi="Palatino Linotype" w:cs="Arial"/>
          <w:color w:val="000000"/>
          <w:spacing w:val="-6"/>
          <w:sz w:val="28"/>
          <w:szCs w:val="28"/>
          <w:shd w:val="clear" w:color="auto" w:fill="FFFFFF"/>
        </w:rPr>
      </w:pPr>
    </w:p>
    <w:p w14:paraId="6B3357EC" w14:textId="77777777" w:rsidR="00E173C4" w:rsidRPr="00E173C4" w:rsidRDefault="00E173C4" w:rsidP="00E173C4">
      <w:pPr>
        <w:spacing w:line="276" w:lineRule="auto"/>
        <w:ind w:left="360"/>
        <w:jc w:val="both"/>
        <w:rPr>
          <w:rFonts w:ascii="Palatino Linotype" w:hAnsi="Palatino Linotype" w:cs="Arial"/>
          <w:color w:val="000000"/>
          <w:spacing w:val="-6"/>
          <w:sz w:val="28"/>
          <w:szCs w:val="28"/>
          <w:shd w:val="clear" w:color="auto" w:fill="FFFFFF"/>
        </w:rPr>
      </w:pPr>
    </w:p>
    <w:p w14:paraId="6B3357ED" w14:textId="77777777" w:rsidR="00156B86" w:rsidRPr="007E7640" w:rsidRDefault="00156B86" w:rsidP="007E7640">
      <w:pPr>
        <w:pStyle w:val="ListParagraph"/>
        <w:spacing w:line="276" w:lineRule="auto"/>
        <w:jc w:val="both"/>
        <w:rPr>
          <w:rFonts w:ascii="Palatino Linotype" w:hAnsi="Palatino Linotype" w:cs="Arial"/>
          <w:color w:val="000000"/>
          <w:spacing w:val="-6"/>
          <w:sz w:val="28"/>
          <w:szCs w:val="28"/>
          <w:shd w:val="clear" w:color="auto" w:fill="FFFFFF"/>
        </w:rPr>
      </w:pPr>
    </w:p>
    <w:p w14:paraId="6B3357EE" w14:textId="77777777" w:rsidR="00552818" w:rsidRPr="007E7640" w:rsidRDefault="00552818" w:rsidP="007E7640">
      <w:pPr>
        <w:spacing w:line="276" w:lineRule="auto"/>
        <w:jc w:val="both"/>
        <w:rPr>
          <w:rFonts w:ascii="Palatino Linotype" w:hAnsi="Palatino Linotype" w:cs="Arial"/>
          <w:color w:val="000000"/>
          <w:spacing w:val="-6"/>
          <w:sz w:val="28"/>
          <w:szCs w:val="28"/>
          <w:shd w:val="clear" w:color="auto" w:fill="FFFFFF"/>
        </w:rPr>
      </w:pPr>
    </w:p>
    <w:p w14:paraId="6B3357EF" w14:textId="77777777" w:rsidR="00904C6B" w:rsidRPr="007E7640" w:rsidRDefault="00904C6B" w:rsidP="007E7640">
      <w:pPr>
        <w:spacing w:line="276" w:lineRule="auto"/>
        <w:jc w:val="both"/>
        <w:rPr>
          <w:rFonts w:ascii="Palatino Linotype" w:hAnsi="Palatino Linotype" w:cs="Arial"/>
          <w:color w:val="000000"/>
          <w:spacing w:val="-6"/>
          <w:sz w:val="28"/>
          <w:szCs w:val="28"/>
          <w:shd w:val="clear" w:color="auto" w:fill="FFFFFF"/>
        </w:rPr>
      </w:pPr>
    </w:p>
    <w:p w14:paraId="6B3357F0" w14:textId="77777777" w:rsidR="00904C6B" w:rsidRPr="007E7640" w:rsidRDefault="00904C6B" w:rsidP="007E7640">
      <w:pPr>
        <w:spacing w:line="276" w:lineRule="auto"/>
        <w:jc w:val="both"/>
        <w:rPr>
          <w:rFonts w:ascii="Palatino Linotype" w:hAnsi="Palatino Linotype" w:cs="Arial"/>
          <w:color w:val="000000"/>
          <w:spacing w:val="-6"/>
          <w:sz w:val="28"/>
          <w:szCs w:val="28"/>
          <w:shd w:val="clear" w:color="auto" w:fill="FFFFFF"/>
        </w:rPr>
      </w:pPr>
    </w:p>
    <w:p w14:paraId="6B3357F1" w14:textId="77777777" w:rsidR="00F2190F" w:rsidRPr="007E7640" w:rsidRDefault="00F2190F" w:rsidP="007E7640">
      <w:pPr>
        <w:spacing w:line="276" w:lineRule="auto"/>
        <w:jc w:val="both"/>
        <w:rPr>
          <w:rFonts w:ascii="Palatino Linotype" w:hAnsi="Palatino Linotype"/>
          <w:sz w:val="28"/>
          <w:szCs w:val="28"/>
        </w:rPr>
      </w:pPr>
    </w:p>
    <w:sectPr w:rsidR="00F2190F" w:rsidRPr="007E7640" w:rsidSect="00744E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357F4" w14:textId="77777777" w:rsidR="004B0E95" w:rsidRDefault="004B0E95" w:rsidP="00410186">
      <w:pPr>
        <w:spacing w:after="0" w:line="240" w:lineRule="auto"/>
      </w:pPr>
      <w:r>
        <w:separator/>
      </w:r>
    </w:p>
  </w:endnote>
  <w:endnote w:type="continuationSeparator" w:id="0">
    <w:p w14:paraId="6B3357F5" w14:textId="77777777" w:rsidR="004B0E95" w:rsidRDefault="004B0E95" w:rsidP="0041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implified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357F2" w14:textId="77777777" w:rsidR="004B0E95" w:rsidRDefault="004B0E95" w:rsidP="00410186">
      <w:pPr>
        <w:spacing w:after="0" w:line="240" w:lineRule="auto"/>
      </w:pPr>
      <w:r>
        <w:separator/>
      </w:r>
    </w:p>
  </w:footnote>
  <w:footnote w:type="continuationSeparator" w:id="0">
    <w:p w14:paraId="6B3357F3" w14:textId="77777777" w:rsidR="004B0E95" w:rsidRDefault="004B0E95" w:rsidP="00410186">
      <w:pPr>
        <w:spacing w:after="0" w:line="240" w:lineRule="auto"/>
      </w:pPr>
      <w:r>
        <w:continuationSeparator/>
      </w:r>
    </w:p>
  </w:footnote>
  <w:footnote w:id="1">
    <w:p w14:paraId="6B335800" w14:textId="77777777" w:rsidR="008C7755" w:rsidRPr="00410186" w:rsidRDefault="008C7755" w:rsidP="008C7755">
      <w:pPr>
        <w:jc w:val="both"/>
        <w:rPr>
          <w:rStyle w:val="HTMLCite"/>
          <w:rFonts w:ascii="Palatino Linotype" w:hAnsi="Palatino Linotype" w:cs="Arial"/>
          <w:color w:val="000000" w:themeColor="text1"/>
          <w:sz w:val="20"/>
          <w:szCs w:val="20"/>
        </w:rPr>
      </w:pPr>
      <w:r w:rsidRPr="00410186">
        <w:rPr>
          <w:rStyle w:val="FootnoteReference"/>
          <w:rFonts w:ascii="Palatino Linotype" w:hAnsi="Palatino Linotype"/>
          <w:color w:val="000000" w:themeColor="text1"/>
          <w:sz w:val="20"/>
          <w:szCs w:val="20"/>
        </w:rPr>
        <w:footnoteRef/>
      </w:r>
      <w:r w:rsidRPr="00410186">
        <w:rPr>
          <w:rFonts w:ascii="Palatino Linotype" w:hAnsi="Palatino Linotype"/>
          <w:color w:val="000000" w:themeColor="text1"/>
          <w:sz w:val="20"/>
          <w:szCs w:val="20"/>
        </w:rPr>
        <w:t xml:space="preserve"> </w:t>
      </w:r>
      <w:r w:rsidRPr="00410186">
        <w:rPr>
          <w:rStyle w:val="HTMLCite"/>
          <w:rFonts w:ascii="Palatino Linotype" w:hAnsi="Palatino Linotype" w:cs="Arial"/>
          <w:color w:val="000000" w:themeColor="text1"/>
          <w:sz w:val="20"/>
          <w:szCs w:val="20"/>
        </w:rPr>
        <w:t>Szoszkiewicz, Łukasz (30 September 2018). </w:t>
      </w:r>
      <w:hyperlink r:id="rId1" w:history="1">
        <w:r w:rsidRPr="00410186">
          <w:rPr>
            <w:rStyle w:val="Hyperlink"/>
            <w:rFonts w:ascii="Palatino Linotype" w:hAnsi="Palatino Linotype" w:cs="Arial"/>
            <w:color w:val="000000" w:themeColor="text1"/>
            <w:sz w:val="20"/>
            <w:szCs w:val="20"/>
            <w:u w:val="none"/>
          </w:rPr>
          <w:t>"Internet Access as a New Human Right? State of the Art on the Threshold of 2020"</w:t>
        </w:r>
      </w:hyperlink>
      <w:r w:rsidRPr="00410186">
        <w:rPr>
          <w:rStyle w:val="HTMLCite"/>
          <w:rFonts w:ascii="Palatino Linotype" w:hAnsi="Palatino Linotype" w:cs="Arial"/>
          <w:color w:val="000000" w:themeColor="text1"/>
          <w:sz w:val="20"/>
          <w:szCs w:val="20"/>
        </w:rPr>
        <w:t>. </w:t>
      </w:r>
      <w:r w:rsidRPr="00410186">
        <w:rPr>
          <w:rStyle w:val="HTMLCite"/>
          <w:rFonts w:ascii="Palatino Linotype" w:hAnsi="Palatino Linotype" w:cs="Arial"/>
          <w:b/>
          <w:bCs/>
          <w:color w:val="000000" w:themeColor="text1"/>
          <w:sz w:val="20"/>
          <w:szCs w:val="20"/>
        </w:rPr>
        <w:t>8</w:t>
      </w:r>
      <w:r w:rsidRPr="00410186">
        <w:rPr>
          <w:rStyle w:val="HTMLCite"/>
          <w:rFonts w:ascii="Palatino Linotype" w:hAnsi="Palatino Linotype" w:cs="Arial"/>
          <w:color w:val="000000" w:themeColor="text1"/>
          <w:sz w:val="20"/>
          <w:szCs w:val="20"/>
        </w:rPr>
        <w:t>: 50. </w:t>
      </w:r>
      <w:hyperlink r:id="rId2" w:tooltip="Doi (identifier)" w:history="1">
        <w:r w:rsidRPr="00410186">
          <w:rPr>
            <w:rStyle w:val="Hyperlink"/>
            <w:rFonts w:ascii="Palatino Linotype" w:hAnsi="Palatino Linotype" w:cs="Arial"/>
            <w:color w:val="000000" w:themeColor="text1"/>
            <w:sz w:val="20"/>
            <w:szCs w:val="20"/>
            <w:u w:val="none"/>
          </w:rPr>
          <w:t>doi</w:t>
        </w:r>
      </w:hyperlink>
      <w:r w:rsidRPr="00410186">
        <w:rPr>
          <w:rStyle w:val="HTMLCite"/>
          <w:rFonts w:ascii="Palatino Linotype" w:hAnsi="Palatino Linotype" w:cs="Arial"/>
          <w:color w:val="000000" w:themeColor="text1"/>
          <w:sz w:val="20"/>
          <w:szCs w:val="20"/>
        </w:rPr>
        <w:t>:</w:t>
      </w:r>
      <w:hyperlink r:id="rId3" w:history="1">
        <w:r w:rsidRPr="00410186">
          <w:rPr>
            <w:rStyle w:val="Hyperlink"/>
            <w:rFonts w:ascii="Palatino Linotype" w:hAnsi="Palatino Linotype" w:cs="Arial"/>
            <w:color w:val="000000" w:themeColor="text1"/>
            <w:sz w:val="20"/>
            <w:szCs w:val="20"/>
            <w:u w:val="none"/>
          </w:rPr>
          <w:t>10.14746/ppuam.2018.8.03</w:t>
        </w:r>
      </w:hyperlink>
      <w:r w:rsidRPr="00410186">
        <w:rPr>
          <w:rStyle w:val="HTMLCite"/>
          <w:rFonts w:ascii="Palatino Linotype" w:hAnsi="Palatino Linotype" w:cs="Arial"/>
          <w:color w:val="000000" w:themeColor="text1"/>
          <w:sz w:val="20"/>
          <w:szCs w:val="20"/>
        </w:rPr>
        <w:t>.</w:t>
      </w:r>
    </w:p>
    <w:p w14:paraId="6B335801" w14:textId="77777777" w:rsidR="008C7755" w:rsidRDefault="008C7755" w:rsidP="008C7755">
      <w:pPr>
        <w:pStyle w:val="FootnoteText"/>
      </w:pPr>
    </w:p>
  </w:footnote>
  <w:footnote w:id="2">
    <w:p w14:paraId="6B335802" w14:textId="77777777" w:rsidR="006E3ABF" w:rsidRPr="0051081D" w:rsidRDefault="006E3ABF" w:rsidP="0051081D">
      <w:pPr>
        <w:pStyle w:val="Heading1"/>
        <w:spacing w:before="0" w:beforeAutospacing="0" w:after="150" w:afterAutospacing="0"/>
        <w:rPr>
          <w:rFonts w:ascii="Palatino Linotype" w:hAnsi="Palatino Linotype"/>
          <w:b w:val="0"/>
          <w:bCs w:val="0"/>
          <w:sz w:val="20"/>
          <w:szCs w:val="20"/>
        </w:rPr>
      </w:pPr>
      <w:r w:rsidRPr="0051081D">
        <w:rPr>
          <w:rStyle w:val="FootnoteReference"/>
          <w:b w:val="0"/>
          <w:bCs w:val="0"/>
          <w:sz w:val="20"/>
          <w:szCs w:val="20"/>
        </w:rPr>
        <w:footnoteRef/>
      </w:r>
      <w:r w:rsidRPr="0051081D">
        <w:rPr>
          <w:b w:val="0"/>
          <w:bCs w:val="0"/>
        </w:rPr>
        <w:t xml:space="preserve"> </w:t>
      </w:r>
      <w:r w:rsidRPr="0051081D">
        <w:rPr>
          <w:rFonts w:ascii="Palatino Linotype" w:hAnsi="Palatino Linotype"/>
          <w:b w:val="0"/>
          <w:bCs w:val="0"/>
          <w:sz w:val="20"/>
          <w:szCs w:val="20"/>
        </w:rPr>
        <w:t xml:space="preserve">Ensuring Culture Fulfills Its Potential In Responding To The Covid-19 Pandemic, </w:t>
      </w:r>
      <w:r w:rsidRPr="0051081D">
        <w:rPr>
          <w:rFonts w:ascii="Palatino Linotype" w:hAnsi="Palatino Linotype" w:cs="Helvetica"/>
          <w:b w:val="0"/>
          <w:bCs w:val="0"/>
          <w:color w:val="333333"/>
          <w:sz w:val="20"/>
          <w:szCs w:val="20"/>
        </w:rPr>
        <w:t>Statement By The Culture</w:t>
      </w:r>
      <w:r>
        <w:rPr>
          <w:rFonts w:ascii="Palatino Linotype" w:hAnsi="Palatino Linotype" w:cs="Helvetica"/>
          <w:b w:val="0"/>
          <w:bCs w:val="0"/>
          <w:color w:val="333333"/>
          <w:sz w:val="20"/>
          <w:szCs w:val="20"/>
        </w:rPr>
        <w:t xml:space="preserve"> </w:t>
      </w:r>
      <w:r w:rsidRPr="0051081D">
        <w:rPr>
          <w:rFonts w:ascii="Palatino Linotype" w:hAnsi="Palatino Linotype" w:cs="Helvetica"/>
          <w:b w:val="0"/>
          <w:bCs w:val="0"/>
          <w:color w:val="333333"/>
          <w:sz w:val="20"/>
          <w:szCs w:val="20"/>
        </w:rPr>
        <w:t>2030</w:t>
      </w:r>
      <w:r>
        <w:rPr>
          <w:rFonts w:ascii="Palatino Linotype" w:hAnsi="Palatino Linotype" w:cs="Helvetica"/>
          <w:b w:val="0"/>
          <w:bCs w:val="0"/>
          <w:color w:val="333333"/>
          <w:sz w:val="20"/>
          <w:szCs w:val="20"/>
        </w:rPr>
        <w:t xml:space="preserve"> </w:t>
      </w:r>
      <w:r w:rsidRPr="0051081D">
        <w:rPr>
          <w:rFonts w:ascii="Palatino Linotype" w:hAnsi="Palatino Linotype" w:cs="Helvetica"/>
          <w:b w:val="0"/>
          <w:bCs w:val="0"/>
          <w:color w:val="333333"/>
          <w:sz w:val="20"/>
          <w:szCs w:val="20"/>
        </w:rPr>
        <w:t>goal Campaign</w:t>
      </w:r>
      <w:r>
        <w:rPr>
          <w:rFonts w:ascii="Palatino Linotype" w:hAnsi="Palatino Linotype" w:cs="Helvetica"/>
          <w:b w:val="0"/>
          <w:bCs w:val="0"/>
          <w:color w:val="333333"/>
          <w:sz w:val="20"/>
          <w:szCs w:val="20"/>
        </w:rPr>
        <w:t xml:space="preserve">, found </w:t>
      </w:r>
      <w:hyperlink r:id="rId4" w:history="1">
        <w:r w:rsidRPr="0051081D">
          <w:rPr>
            <w:rStyle w:val="Hyperlink"/>
            <w:color w:val="auto"/>
            <w:sz w:val="20"/>
            <w:szCs w:val="20"/>
          </w:rPr>
          <w:t>https://cultureactioneurope.org/news/ensuring-culture-fulfills-its-potential-in-responding-to-the-covid-19-pandemic/</w:t>
        </w:r>
      </w:hyperlink>
    </w:p>
    <w:p w14:paraId="6B335803" w14:textId="77777777" w:rsidR="006E3ABF" w:rsidRDefault="006E3AB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jc w:val="center"/>
      <w:tblBorders>
        <w:bottom w:val="single" w:sz="4" w:space="0" w:color="auto"/>
        <w:insideV w:val="single" w:sz="4" w:space="0" w:color="auto"/>
      </w:tblBorders>
      <w:tblLook w:val="01E0" w:firstRow="1" w:lastRow="1" w:firstColumn="1" w:lastColumn="1" w:noHBand="0" w:noVBand="0"/>
    </w:tblPr>
    <w:tblGrid>
      <w:gridCol w:w="5338"/>
      <w:gridCol w:w="55"/>
    </w:tblGrid>
    <w:tr w:rsidR="0096615C" w:rsidRPr="0096615C" w14:paraId="6B3357F7" w14:textId="77777777" w:rsidTr="007E5359">
      <w:trPr>
        <w:gridAfter w:val="1"/>
        <w:wAfter w:w="55" w:type="dxa"/>
        <w:jc w:val="center"/>
      </w:trPr>
      <w:tc>
        <w:tcPr>
          <w:tcW w:w="5338" w:type="dxa"/>
          <w:tcBorders>
            <w:top w:val="nil"/>
            <w:left w:val="nil"/>
            <w:bottom w:val="nil"/>
            <w:right w:val="nil"/>
          </w:tcBorders>
          <w:hideMark/>
        </w:tcPr>
        <w:p w14:paraId="6B3357F6" w14:textId="77777777" w:rsidR="0096615C" w:rsidRPr="0096615C" w:rsidRDefault="0096615C" w:rsidP="0096615C">
          <w:pPr>
            <w:tabs>
              <w:tab w:val="left" w:pos="3342"/>
            </w:tabs>
            <w:spacing w:after="0" w:line="240" w:lineRule="auto"/>
            <w:rPr>
              <w:rFonts w:ascii="Palatino" w:eastAsia="Times New Roman" w:hAnsi="Palatino" w:cs="Simplified Arabic"/>
              <w:b/>
              <w:bCs/>
              <w:sz w:val="28"/>
              <w:szCs w:val="28"/>
            </w:rPr>
          </w:pPr>
        </w:p>
      </w:tc>
    </w:tr>
    <w:tr w:rsidR="0096615C" w:rsidRPr="0096615C" w14:paraId="6B3357FA" w14:textId="77777777" w:rsidTr="007E5359">
      <w:trPr>
        <w:jc w:val="center"/>
      </w:trPr>
      <w:tc>
        <w:tcPr>
          <w:tcW w:w="5393" w:type="dxa"/>
          <w:gridSpan w:val="2"/>
          <w:tcBorders>
            <w:top w:val="nil"/>
            <w:left w:val="nil"/>
            <w:bottom w:val="nil"/>
            <w:right w:val="nil"/>
          </w:tcBorders>
          <w:hideMark/>
        </w:tcPr>
        <w:p w14:paraId="6B3357F8" w14:textId="77777777" w:rsidR="0096615C" w:rsidRPr="0096615C" w:rsidRDefault="0096615C" w:rsidP="0096615C">
          <w:pPr>
            <w:bidi/>
            <w:spacing w:after="0" w:line="240" w:lineRule="auto"/>
            <w:jc w:val="center"/>
            <w:rPr>
              <w:rFonts w:ascii="Palatino Linotype" w:eastAsia="Calibri" w:hAnsi="Palatino Linotype" w:cs="Simplified Arabic"/>
              <w:b/>
              <w:bCs/>
              <w:color w:val="000000"/>
              <w:sz w:val="28"/>
              <w:szCs w:val="28"/>
              <w:rtl/>
              <w:lang w:bidi="ar-JO"/>
            </w:rPr>
          </w:pPr>
          <w:r w:rsidRPr="0096615C">
            <w:rPr>
              <w:rFonts w:ascii="Palatino Linotype" w:eastAsia="Calibri" w:hAnsi="Palatino Linotype" w:cs="Times New Roman"/>
              <w:noProof/>
              <w:color w:val="000000"/>
              <w:sz w:val="28"/>
              <w:szCs w:val="28"/>
              <w:lang w:val="en-GB" w:eastAsia="en-GB"/>
            </w:rPr>
            <w:drawing>
              <wp:inline distT="0" distB="0" distL="0" distR="0" wp14:anchorId="6B3357FE" wp14:editId="6B3357FF">
                <wp:extent cx="55245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a:ln>
                          <a:noFill/>
                        </a:ln>
                      </pic:spPr>
                    </pic:pic>
                  </a:graphicData>
                </a:graphic>
              </wp:inline>
            </w:drawing>
          </w:r>
        </w:p>
        <w:p w14:paraId="6B3357F9" w14:textId="77777777" w:rsidR="0096615C" w:rsidRPr="0096615C" w:rsidRDefault="0096615C" w:rsidP="0096615C">
          <w:pPr>
            <w:bidi/>
            <w:spacing w:after="0" w:line="240" w:lineRule="auto"/>
            <w:jc w:val="center"/>
            <w:rPr>
              <w:rFonts w:ascii="Palatino Linotype" w:eastAsia="Calibri" w:hAnsi="Palatino Linotype" w:cs="Simplified Arabic"/>
              <w:b/>
              <w:bCs/>
              <w:color w:val="000000"/>
              <w:sz w:val="28"/>
              <w:szCs w:val="28"/>
              <w:rtl/>
              <w:lang w:bidi="ar-JO"/>
            </w:rPr>
          </w:pPr>
          <w:r w:rsidRPr="0096615C">
            <w:rPr>
              <w:rFonts w:ascii="Palatino Linotype" w:eastAsia="Calibri" w:hAnsi="Palatino Linotype" w:cs="Simplified Arabic"/>
              <w:b/>
              <w:bCs/>
              <w:sz w:val="28"/>
              <w:szCs w:val="28"/>
            </w:rPr>
            <w:t>The State of Palestine</w:t>
          </w:r>
        </w:p>
      </w:tc>
    </w:tr>
    <w:tr w:rsidR="0096615C" w:rsidRPr="0096615C" w14:paraId="6B3357FC" w14:textId="77777777" w:rsidTr="007E5359">
      <w:trPr>
        <w:jc w:val="center"/>
      </w:trPr>
      <w:tc>
        <w:tcPr>
          <w:tcW w:w="5393" w:type="dxa"/>
          <w:gridSpan w:val="2"/>
          <w:tcBorders>
            <w:top w:val="nil"/>
            <w:left w:val="nil"/>
            <w:bottom w:val="single" w:sz="4" w:space="0" w:color="auto"/>
            <w:right w:val="nil"/>
          </w:tcBorders>
          <w:hideMark/>
        </w:tcPr>
        <w:p w14:paraId="6B3357FB" w14:textId="77777777" w:rsidR="0096615C" w:rsidRPr="0096615C" w:rsidRDefault="0096615C" w:rsidP="0096615C">
          <w:pPr>
            <w:tabs>
              <w:tab w:val="center" w:pos="4153"/>
              <w:tab w:val="right" w:pos="8306"/>
            </w:tabs>
            <w:bidi/>
            <w:spacing w:after="0" w:line="240" w:lineRule="auto"/>
            <w:jc w:val="center"/>
            <w:rPr>
              <w:rFonts w:ascii="Palatino Linotype" w:eastAsia="Calibri" w:hAnsi="Palatino Linotype" w:cs="Simplified Arabic"/>
              <w:b/>
              <w:bCs/>
              <w:color w:val="000000"/>
              <w:sz w:val="28"/>
              <w:szCs w:val="28"/>
            </w:rPr>
          </w:pPr>
          <w:r w:rsidRPr="0096615C">
            <w:rPr>
              <w:rFonts w:ascii="Palatino Linotype" w:eastAsia="Calibri" w:hAnsi="Palatino Linotype" w:cs="Simplified Arabic"/>
              <w:b/>
              <w:bCs/>
              <w:color w:val="000000"/>
              <w:sz w:val="28"/>
              <w:szCs w:val="28"/>
            </w:rPr>
            <w:t>Ministry of Foreign Affairs and Expatriates</w:t>
          </w:r>
        </w:p>
      </w:tc>
    </w:tr>
  </w:tbl>
  <w:p w14:paraId="6B3357FD" w14:textId="77777777" w:rsidR="0096615C" w:rsidRPr="0096615C" w:rsidRDefault="0096615C" w:rsidP="0096615C">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C49"/>
    <w:multiLevelType w:val="hybridMultilevel"/>
    <w:tmpl w:val="53266DA0"/>
    <w:lvl w:ilvl="0" w:tplc="AAD068EA">
      <w:start w:val="4"/>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767FC"/>
    <w:multiLevelType w:val="hybridMultilevel"/>
    <w:tmpl w:val="9FE2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81639"/>
    <w:multiLevelType w:val="hybridMultilevel"/>
    <w:tmpl w:val="092A10E0"/>
    <w:lvl w:ilvl="0" w:tplc="829283B4">
      <w:start w:val="4"/>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0F"/>
    <w:rsid w:val="00002C5C"/>
    <w:rsid w:val="00011804"/>
    <w:rsid w:val="00013538"/>
    <w:rsid w:val="0004370D"/>
    <w:rsid w:val="000475D3"/>
    <w:rsid w:val="00051202"/>
    <w:rsid w:val="000566F1"/>
    <w:rsid w:val="00072C72"/>
    <w:rsid w:val="00076C32"/>
    <w:rsid w:val="000959FD"/>
    <w:rsid w:val="000A2722"/>
    <w:rsid w:val="000A51C4"/>
    <w:rsid w:val="000C33AB"/>
    <w:rsid w:val="00134CBB"/>
    <w:rsid w:val="00156B86"/>
    <w:rsid w:val="0016798E"/>
    <w:rsid w:val="0018184F"/>
    <w:rsid w:val="00194A72"/>
    <w:rsid w:val="001A40C5"/>
    <w:rsid w:val="001B0190"/>
    <w:rsid w:val="001B496C"/>
    <w:rsid w:val="001B6DA3"/>
    <w:rsid w:val="001C4EAB"/>
    <w:rsid w:val="001E5CE8"/>
    <w:rsid w:val="00213170"/>
    <w:rsid w:val="00237184"/>
    <w:rsid w:val="00290048"/>
    <w:rsid w:val="002C4D95"/>
    <w:rsid w:val="002D57BE"/>
    <w:rsid w:val="002D7CDE"/>
    <w:rsid w:val="0030387E"/>
    <w:rsid w:val="003106A9"/>
    <w:rsid w:val="00311D0E"/>
    <w:rsid w:val="00313FFD"/>
    <w:rsid w:val="0034209E"/>
    <w:rsid w:val="00347D29"/>
    <w:rsid w:val="0037677A"/>
    <w:rsid w:val="003774D6"/>
    <w:rsid w:val="00393729"/>
    <w:rsid w:val="003A67E5"/>
    <w:rsid w:val="00410186"/>
    <w:rsid w:val="00441BAF"/>
    <w:rsid w:val="00476DA9"/>
    <w:rsid w:val="00492521"/>
    <w:rsid w:val="004A16EB"/>
    <w:rsid w:val="004B0E95"/>
    <w:rsid w:val="004C349E"/>
    <w:rsid w:val="004F7D65"/>
    <w:rsid w:val="005052E0"/>
    <w:rsid w:val="0051081D"/>
    <w:rsid w:val="0053043C"/>
    <w:rsid w:val="005414E9"/>
    <w:rsid w:val="00546DCF"/>
    <w:rsid w:val="00552818"/>
    <w:rsid w:val="00574581"/>
    <w:rsid w:val="00590CF9"/>
    <w:rsid w:val="00595FE5"/>
    <w:rsid w:val="005B68FB"/>
    <w:rsid w:val="005C07E0"/>
    <w:rsid w:val="005D21C2"/>
    <w:rsid w:val="005E2434"/>
    <w:rsid w:val="005E6D74"/>
    <w:rsid w:val="005F4A72"/>
    <w:rsid w:val="00631583"/>
    <w:rsid w:val="00631630"/>
    <w:rsid w:val="006346E1"/>
    <w:rsid w:val="00641BE2"/>
    <w:rsid w:val="00694F4F"/>
    <w:rsid w:val="006A3527"/>
    <w:rsid w:val="006B00E7"/>
    <w:rsid w:val="006C1DDD"/>
    <w:rsid w:val="006E3ABF"/>
    <w:rsid w:val="0071669C"/>
    <w:rsid w:val="00726354"/>
    <w:rsid w:val="007272A7"/>
    <w:rsid w:val="00742CE7"/>
    <w:rsid w:val="00744EE1"/>
    <w:rsid w:val="00756321"/>
    <w:rsid w:val="007806A2"/>
    <w:rsid w:val="007959DD"/>
    <w:rsid w:val="007A52FC"/>
    <w:rsid w:val="007E1804"/>
    <w:rsid w:val="007E4BDE"/>
    <w:rsid w:val="007E7640"/>
    <w:rsid w:val="007F0B0B"/>
    <w:rsid w:val="00801E30"/>
    <w:rsid w:val="00801EBB"/>
    <w:rsid w:val="008637BC"/>
    <w:rsid w:val="00873EFF"/>
    <w:rsid w:val="008A3C88"/>
    <w:rsid w:val="008C7755"/>
    <w:rsid w:val="008E5C21"/>
    <w:rsid w:val="008F163E"/>
    <w:rsid w:val="00904C6B"/>
    <w:rsid w:val="00924CFE"/>
    <w:rsid w:val="009376E3"/>
    <w:rsid w:val="0095304E"/>
    <w:rsid w:val="00955A55"/>
    <w:rsid w:val="0096615C"/>
    <w:rsid w:val="0097327D"/>
    <w:rsid w:val="0099024C"/>
    <w:rsid w:val="00997BC5"/>
    <w:rsid w:val="009A3EA2"/>
    <w:rsid w:val="009B6627"/>
    <w:rsid w:val="009C2643"/>
    <w:rsid w:val="009D2B86"/>
    <w:rsid w:val="009E7504"/>
    <w:rsid w:val="009F221A"/>
    <w:rsid w:val="009F354E"/>
    <w:rsid w:val="009F459E"/>
    <w:rsid w:val="00A01818"/>
    <w:rsid w:val="00A3288F"/>
    <w:rsid w:val="00A53E94"/>
    <w:rsid w:val="00A63ED0"/>
    <w:rsid w:val="00A92005"/>
    <w:rsid w:val="00AA5CE8"/>
    <w:rsid w:val="00AA75F1"/>
    <w:rsid w:val="00AF255E"/>
    <w:rsid w:val="00AF2C93"/>
    <w:rsid w:val="00B11FB6"/>
    <w:rsid w:val="00B45FD1"/>
    <w:rsid w:val="00C2128C"/>
    <w:rsid w:val="00C265BF"/>
    <w:rsid w:val="00C40566"/>
    <w:rsid w:val="00C66762"/>
    <w:rsid w:val="00C87EBC"/>
    <w:rsid w:val="00CA1927"/>
    <w:rsid w:val="00CD2CEF"/>
    <w:rsid w:val="00D021B0"/>
    <w:rsid w:val="00D26AAF"/>
    <w:rsid w:val="00D31D1A"/>
    <w:rsid w:val="00D705FA"/>
    <w:rsid w:val="00D86DC2"/>
    <w:rsid w:val="00DA405C"/>
    <w:rsid w:val="00DA5F5B"/>
    <w:rsid w:val="00DB2B00"/>
    <w:rsid w:val="00E06EF5"/>
    <w:rsid w:val="00E11373"/>
    <w:rsid w:val="00E173C4"/>
    <w:rsid w:val="00EB46A5"/>
    <w:rsid w:val="00EC0936"/>
    <w:rsid w:val="00ED7D2B"/>
    <w:rsid w:val="00EE7641"/>
    <w:rsid w:val="00F12268"/>
    <w:rsid w:val="00F2190F"/>
    <w:rsid w:val="00F3278F"/>
    <w:rsid w:val="00F45E85"/>
    <w:rsid w:val="00F75641"/>
    <w:rsid w:val="00F75937"/>
    <w:rsid w:val="00FA1588"/>
    <w:rsid w:val="00FB1E2D"/>
    <w:rsid w:val="00FC2F4F"/>
    <w:rsid w:val="00FC5AC8"/>
    <w:rsid w:val="00FD6C86"/>
    <w:rsid w:val="00FE12D1"/>
    <w:rsid w:val="00FE1D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B33579B"/>
  <w15:docId w15:val="{31C85447-2F45-4C8E-9942-698E33BF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EE1"/>
  </w:style>
  <w:style w:type="paragraph" w:styleId="Heading1">
    <w:name w:val="heading 1"/>
    <w:basedOn w:val="Normal"/>
    <w:link w:val="Heading1Char"/>
    <w:uiPriority w:val="9"/>
    <w:qFormat/>
    <w:rsid w:val="005108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108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BC5"/>
    <w:pPr>
      <w:ind w:left="720"/>
      <w:contextualSpacing/>
    </w:pPr>
  </w:style>
  <w:style w:type="paragraph" w:styleId="BalloonText">
    <w:name w:val="Balloon Text"/>
    <w:basedOn w:val="Normal"/>
    <w:link w:val="BalloonTextChar"/>
    <w:uiPriority w:val="99"/>
    <w:semiHidden/>
    <w:unhideWhenUsed/>
    <w:rsid w:val="00DA4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5C"/>
    <w:rPr>
      <w:rFonts w:ascii="Segoe UI" w:hAnsi="Segoe UI" w:cs="Segoe UI"/>
      <w:sz w:val="18"/>
      <w:szCs w:val="18"/>
    </w:rPr>
  </w:style>
  <w:style w:type="character" w:styleId="HTMLCite">
    <w:name w:val="HTML Cite"/>
    <w:basedOn w:val="DefaultParagraphFont"/>
    <w:uiPriority w:val="99"/>
    <w:semiHidden/>
    <w:unhideWhenUsed/>
    <w:rsid w:val="009F221A"/>
    <w:rPr>
      <w:i/>
      <w:iCs/>
    </w:rPr>
  </w:style>
  <w:style w:type="character" w:styleId="Hyperlink">
    <w:name w:val="Hyperlink"/>
    <w:basedOn w:val="DefaultParagraphFont"/>
    <w:uiPriority w:val="99"/>
    <w:semiHidden/>
    <w:unhideWhenUsed/>
    <w:rsid w:val="009F221A"/>
    <w:rPr>
      <w:color w:val="0000FF"/>
      <w:u w:val="single"/>
    </w:rPr>
  </w:style>
  <w:style w:type="paragraph" w:styleId="FootnoteText">
    <w:name w:val="footnote text"/>
    <w:basedOn w:val="Normal"/>
    <w:link w:val="FootnoteTextChar"/>
    <w:uiPriority w:val="99"/>
    <w:semiHidden/>
    <w:unhideWhenUsed/>
    <w:rsid w:val="004101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186"/>
    <w:rPr>
      <w:sz w:val="20"/>
      <w:szCs w:val="20"/>
    </w:rPr>
  </w:style>
  <w:style w:type="character" w:styleId="FootnoteReference">
    <w:name w:val="footnote reference"/>
    <w:basedOn w:val="DefaultParagraphFont"/>
    <w:uiPriority w:val="99"/>
    <w:semiHidden/>
    <w:unhideWhenUsed/>
    <w:rsid w:val="00410186"/>
    <w:rPr>
      <w:vertAlign w:val="superscript"/>
    </w:rPr>
  </w:style>
  <w:style w:type="character" w:customStyle="1" w:styleId="Heading1Char">
    <w:name w:val="Heading 1 Char"/>
    <w:basedOn w:val="DefaultParagraphFont"/>
    <w:link w:val="Heading1"/>
    <w:uiPriority w:val="9"/>
    <w:rsid w:val="0051081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1081D"/>
    <w:rPr>
      <w:rFonts w:ascii="Times New Roman" w:eastAsia="Times New Roman" w:hAnsi="Times New Roman" w:cs="Times New Roman"/>
      <w:b/>
      <w:bCs/>
      <w:sz w:val="24"/>
      <w:szCs w:val="24"/>
    </w:rPr>
  </w:style>
  <w:style w:type="paragraph" w:customStyle="1" w:styleId="text-right">
    <w:name w:val="text-right"/>
    <w:basedOn w:val="Normal"/>
    <w:rsid w:val="00510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51081D"/>
  </w:style>
  <w:style w:type="paragraph" w:styleId="Header">
    <w:name w:val="header"/>
    <w:basedOn w:val="Normal"/>
    <w:link w:val="HeaderChar"/>
    <w:uiPriority w:val="99"/>
    <w:unhideWhenUsed/>
    <w:rsid w:val="0096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15C"/>
  </w:style>
  <w:style w:type="paragraph" w:styleId="Footer">
    <w:name w:val="footer"/>
    <w:basedOn w:val="Normal"/>
    <w:link w:val="FooterChar"/>
    <w:uiPriority w:val="99"/>
    <w:unhideWhenUsed/>
    <w:rsid w:val="0096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5C"/>
  </w:style>
  <w:style w:type="character" w:styleId="CommentReference">
    <w:name w:val="annotation reference"/>
    <w:basedOn w:val="DefaultParagraphFont"/>
    <w:uiPriority w:val="99"/>
    <w:semiHidden/>
    <w:unhideWhenUsed/>
    <w:rsid w:val="00CD2CEF"/>
    <w:rPr>
      <w:sz w:val="16"/>
      <w:szCs w:val="16"/>
    </w:rPr>
  </w:style>
  <w:style w:type="paragraph" w:styleId="CommentText">
    <w:name w:val="annotation text"/>
    <w:basedOn w:val="Normal"/>
    <w:link w:val="CommentTextChar"/>
    <w:uiPriority w:val="99"/>
    <w:semiHidden/>
    <w:unhideWhenUsed/>
    <w:rsid w:val="00CD2CEF"/>
    <w:pPr>
      <w:spacing w:line="240" w:lineRule="auto"/>
    </w:pPr>
    <w:rPr>
      <w:sz w:val="20"/>
      <w:szCs w:val="20"/>
    </w:rPr>
  </w:style>
  <w:style w:type="character" w:customStyle="1" w:styleId="CommentTextChar">
    <w:name w:val="Comment Text Char"/>
    <w:basedOn w:val="DefaultParagraphFont"/>
    <w:link w:val="CommentText"/>
    <w:uiPriority w:val="99"/>
    <w:semiHidden/>
    <w:rsid w:val="00CD2CEF"/>
    <w:rPr>
      <w:sz w:val="20"/>
      <w:szCs w:val="20"/>
    </w:rPr>
  </w:style>
  <w:style w:type="paragraph" w:styleId="CommentSubject">
    <w:name w:val="annotation subject"/>
    <w:basedOn w:val="CommentText"/>
    <w:next w:val="CommentText"/>
    <w:link w:val="CommentSubjectChar"/>
    <w:uiPriority w:val="99"/>
    <w:semiHidden/>
    <w:unhideWhenUsed/>
    <w:rsid w:val="00CD2CEF"/>
    <w:rPr>
      <w:b/>
      <w:bCs/>
    </w:rPr>
  </w:style>
  <w:style w:type="character" w:customStyle="1" w:styleId="CommentSubjectChar">
    <w:name w:val="Comment Subject Char"/>
    <w:basedOn w:val="CommentTextChar"/>
    <w:link w:val="CommentSubject"/>
    <w:uiPriority w:val="99"/>
    <w:semiHidden/>
    <w:rsid w:val="00CD2C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930699">
      <w:bodyDiv w:val="1"/>
      <w:marLeft w:val="0"/>
      <w:marRight w:val="0"/>
      <w:marTop w:val="0"/>
      <w:marBottom w:val="0"/>
      <w:divBdr>
        <w:top w:val="none" w:sz="0" w:space="0" w:color="auto"/>
        <w:left w:val="none" w:sz="0" w:space="0" w:color="auto"/>
        <w:bottom w:val="none" w:sz="0" w:space="0" w:color="auto"/>
        <w:right w:val="none" w:sz="0" w:space="0" w:color="auto"/>
      </w:divBdr>
      <w:divsChild>
        <w:div w:id="1707560978">
          <w:marLeft w:val="0"/>
          <w:marRight w:val="0"/>
          <w:marTop w:val="0"/>
          <w:marBottom w:val="0"/>
          <w:divBdr>
            <w:top w:val="none" w:sz="0" w:space="0" w:color="auto"/>
            <w:left w:val="none" w:sz="0" w:space="0" w:color="auto"/>
            <w:bottom w:val="none" w:sz="0" w:space="0" w:color="auto"/>
            <w:right w:val="none" w:sz="0" w:space="0" w:color="auto"/>
          </w:divBdr>
        </w:div>
        <w:div w:id="895244871">
          <w:marLeft w:val="0"/>
          <w:marRight w:val="0"/>
          <w:marTop w:val="0"/>
          <w:marBottom w:val="0"/>
          <w:divBdr>
            <w:top w:val="none" w:sz="0" w:space="0" w:color="auto"/>
            <w:left w:val="none" w:sz="0" w:space="0" w:color="auto"/>
            <w:bottom w:val="none" w:sz="0" w:space="0" w:color="auto"/>
            <w:right w:val="none" w:sz="0" w:space="0" w:color="auto"/>
          </w:divBdr>
          <w:divsChild>
            <w:div w:id="1745109165">
              <w:marLeft w:val="-15"/>
              <w:marRight w:val="-15"/>
              <w:marTop w:val="0"/>
              <w:marBottom w:val="0"/>
              <w:divBdr>
                <w:top w:val="none" w:sz="0" w:space="0" w:color="auto"/>
                <w:left w:val="none" w:sz="0" w:space="0" w:color="auto"/>
                <w:bottom w:val="none" w:sz="0" w:space="0" w:color="auto"/>
                <w:right w:val="none" w:sz="0" w:space="0" w:color="auto"/>
              </w:divBdr>
              <w:divsChild>
                <w:div w:id="15270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7859">
          <w:marLeft w:val="-225"/>
          <w:marRight w:val="-225"/>
          <w:marTop w:val="0"/>
          <w:marBottom w:val="0"/>
          <w:divBdr>
            <w:top w:val="none" w:sz="0" w:space="0" w:color="auto"/>
            <w:left w:val="none" w:sz="0" w:space="0" w:color="auto"/>
            <w:bottom w:val="none" w:sz="0" w:space="0" w:color="auto"/>
            <w:right w:val="none" w:sz="0" w:space="0" w:color="auto"/>
          </w:divBdr>
          <w:divsChild>
            <w:div w:id="262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4746%2Fppuam.2018.8.03" TargetMode="External"/><Relationship Id="rId2" Type="http://schemas.openxmlformats.org/officeDocument/2006/relationships/hyperlink" Target="https://en.wikipedia.org/wiki/Doi_(identifier)" TargetMode="External"/><Relationship Id="rId1" Type="http://schemas.openxmlformats.org/officeDocument/2006/relationships/hyperlink" Target="https://www.researchgate.net/publication/328290234_Internet_Access_as_a_New_Human_Right_State_of_the_Art_on_the_Threshold_of_2020" TargetMode="External"/><Relationship Id="rId4" Type="http://schemas.openxmlformats.org/officeDocument/2006/relationships/hyperlink" Target="https://cultureactioneurope.org/news/ensuring-culture-fulfills-its-potential-in-responding-to-the-covid-19-pandem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4309-C6EB-49A9-9B9E-4379B32BA16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CA4BB73-D860-47C6-9E4F-D65A1479BE16}"/>
</file>

<file path=customXml/itemProps3.xml><?xml version="1.0" encoding="utf-8"?>
<ds:datastoreItem xmlns:ds="http://schemas.openxmlformats.org/officeDocument/2006/customXml" ds:itemID="{5CB5E59E-F586-4B11-B780-C6A8A779664C}">
  <ds:schemaRefs>
    <ds:schemaRef ds:uri="http://schemas.microsoft.com/sharepoint/v3/contenttype/forms"/>
  </ds:schemaRefs>
</ds:datastoreItem>
</file>

<file path=customXml/itemProps4.xml><?xml version="1.0" encoding="utf-8"?>
<ds:datastoreItem xmlns:ds="http://schemas.openxmlformats.org/officeDocument/2006/customXml" ds:itemID="{DDD120B9-1F60-4608-A48D-2007B6FB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dania abul haj</dc:creator>
  <cp:lastModifiedBy>THEISSEN Gunnar</cp:lastModifiedBy>
  <cp:revision>2</cp:revision>
  <dcterms:created xsi:type="dcterms:W3CDTF">2020-06-22T09:53:00Z</dcterms:created>
  <dcterms:modified xsi:type="dcterms:W3CDTF">2020-06-22T09:53:00Z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