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5FFBC" w14:textId="2DD5132A" w:rsidR="00A966FB" w:rsidRPr="00F27C9B" w:rsidRDefault="00A966FB" w:rsidP="00E67D45">
      <w:pPr>
        <w:spacing w:line="360" w:lineRule="auto"/>
        <w:jc w:val="center"/>
        <w:rPr>
          <w:rFonts w:asciiTheme="minorHAnsi" w:hAnsiTheme="minorHAnsi"/>
          <w:b/>
          <w:sz w:val="22"/>
          <w:szCs w:val="22"/>
        </w:rPr>
      </w:pPr>
      <w:bookmarkStart w:id="0" w:name="_GoBack"/>
      <w:bookmarkEnd w:id="0"/>
      <w:r w:rsidRPr="00F27C9B">
        <w:rPr>
          <w:rFonts w:asciiTheme="minorHAnsi" w:hAnsiTheme="minorHAnsi"/>
          <w:b/>
          <w:sz w:val="22"/>
          <w:szCs w:val="22"/>
        </w:rPr>
        <w:t>Protecting human rights during and after the COVID-19</w:t>
      </w:r>
    </w:p>
    <w:p w14:paraId="1E89724D" w14:textId="0054A0CE" w:rsidR="00A966FB" w:rsidRDefault="00A966FB" w:rsidP="00E67D45">
      <w:pPr>
        <w:spacing w:line="360" w:lineRule="auto"/>
        <w:jc w:val="center"/>
        <w:rPr>
          <w:rFonts w:asciiTheme="minorHAnsi" w:hAnsiTheme="minorHAnsi"/>
          <w:b/>
          <w:sz w:val="22"/>
          <w:szCs w:val="22"/>
        </w:rPr>
      </w:pPr>
      <w:r w:rsidRPr="00F27C9B">
        <w:rPr>
          <w:rFonts w:asciiTheme="minorHAnsi" w:hAnsiTheme="minorHAnsi"/>
          <w:b/>
          <w:sz w:val="22"/>
          <w:szCs w:val="22"/>
        </w:rPr>
        <w:t>A response from the Women’s Legal Centre</w:t>
      </w:r>
      <w:r w:rsidR="00DC4C40">
        <w:rPr>
          <w:rStyle w:val="FootnoteReference"/>
          <w:rFonts w:asciiTheme="minorHAnsi" w:hAnsiTheme="minorHAnsi"/>
          <w:b/>
          <w:sz w:val="22"/>
          <w:szCs w:val="22"/>
        </w:rPr>
        <w:footnoteReference w:id="1"/>
      </w:r>
      <w:r w:rsidRPr="00F27C9B">
        <w:rPr>
          <w:rFonts w:asciiTheme="minorHAnsi" w:hAnsiTheme="minorHAnsi"/>
          <w:b/>
          <w:sz w:val="22"/>
          <w:szCs w:val="22"/>
        </w:rPr>
        <w:t xml:space="preserve"> on South Africa</w:t>
      </w:r>
    </w:p>
    <w:p w14:paraId="73986A46" w14:textId="624CF1B8" w:rsidR="00DD5CD3" w:rsidRPr="00F27C9B" w:rsidRDefault="00DD5CD3" w:rsidP="00E67D45">
      <w:pPr>
        <w:spacing w:line="360" w:lineRule="auto"/>
        <w:jc w:val="center"/>
        <w:rPr>
          <w:rFonts w:asciiTheme="minorHAnsi" w:hAnsiTheme="minorHAnsi"/>
          <w:b/>
          <w:sz w:val="22"/>
          <w:szCs w:val="22"/>
        </w:rPr>
      </w:pPr>
      <w:r>
        <w:rPr>
          <w:rFonts w:asciiTheme="minorHAnsi" w:hAnsiTheme="minorHAnsi"/>
          <w:b/>
          <w:sz w:val="22"/>
          <w:szCs w:val="22"/>
        </w:rPr>
        <w:t>June 2020</w:t>
      </w:r>
    </w:p>
    <w:p w14:paraId="0E4E0D66" w14:textId="6364BB99" w:rsidR="00A966FB" w:rsidRPr="00F27C9B" w:rsidRDefault="00A966FB" w:rsidP="00F27C9B">
      <w:pPr>
        <w:pBdr>
          <w:bottom w:val="single" w:sz="12" w:space="1" w:color="auto"/>
        </w:pBdr>
        <w:spacing w:line="360" w:lineRule="auto"/>
        <w:jc w:val="both"/>
        <w:rPr>
          <w:rFonts w:asciiTheme="minorHAnsi" w:hAnsiTheme="minorHAnsi"/>
          <w:b/>
          <w:sz w:val="22"/>
          <w:szCs w:val="22"/>
        </w:rPr>
      </w:pPr>
    </w:p>
    <w:p w14:paraId="689E38B5" w14:textId="18F26454" w:rsidR="00A966FB" w:rsidRPr="00F27C9B" w:rsidRDefault="00A966FB" w:rsidP="00F27C9B">
      <w:pPr>
        <w:spacing w:line="360" w:lineRule="auto"/>
        <w:jc w:val="both"/>
        <w:rPr>
          <w:rFonts w:asciiTheme="minorHAnsi" w:hAnsiTheme="minorHAnsi"/>
          <w:b/>
          <w:sz w:val="22"/>
          <w:szCs w:val="22"/>
        </w:rPr>
      </w:pPr>
    </w:p>
    <w:p w14:paraId="71BD43BE" w14:textId="0CC62711" w:rsidR="009C589D" w:rsidRPr="00F27C9B" w:rsidRDefault="00406455" w:rsidP="00F27C9B">
      <w:pPr>
        <w:spacing w:line="360" w:lineRule="auto"/>
        <w:jc w:val="both"/>
        <w:rPr>
          <w:rFonts w:asciiTheme="minorHAnsi" w:hAnsiTheme="minorHAnsi"/>
          <w:b/>
          <w:sz w:val="22"/>
          <w:szCs w:val="22"/>
        </w:rPr>
      </w:pPr>
      <w:r w:rsidRPr="00F27C9B">
        <w:rPr>
          <w:rFonts w:asciiTheme="minorHAnsi" w:hAnsiTheme="minorHAnsi"/>
          <w:b/>
          <w:sz w:val="22"/>
          <w:szCs w:val="22"/>
        </w:rPr>
        <w:t>Impact on human rights</w:t>
      </w:r>
    </w:p>
    <w:p w14:paraId="28D574B2" w14:textId="77777777" w:rsidR="00C433AA" w:rsidRPr="00F27C9B" w:rsidRDefault="00C433AA" w:rsidP="00F27C9B">
      <w:pPr>
        <w:spacing w:line="360" w:lineRule="auto"/>
        <w:jc w:val="both"/>
        <w:rPr>
          <w:rFonts w:asciiTheme="minorHAnsi" w:hAnsiTheme="minorHAnsi"/>
          <w:b/>
          <w:sz w:val="22"/>
          <w:szCs w:val="22"/>
        </w:rPr>
      </w:pPr>
    </w:p>
    <w:p w14:paraId="1193B096" w14:textId="64ED3EE9" w:rsidR="00593FA2" w:rsidRPr="000F74B9" w:rsidRDefault="00BF5228" w:rsidP="00210D24">
      <w:pPr>
        <w:pStyle w:val="ListParagraph"/>
        <w:numPr>
          <w:ilvl w:val="0"/>
          <w:numId w:val="20"/>
        </w:numPr>
        <w:spacing w:line="360" w:lineRule="auto"/>
        <w:jc w:val="both"/>
        <w:rPr>
          <w:rFonts w:asciiTheme="minorHAnsi" w:hAnsiTheme="minorHAnsi"/>
          <w:bCs/>
          <w:i/>
          <w:iCs/>
          <w:sz w:val="22"/>
          <w:szCs w:val="22"/>
        </w:rPr>
      </w:pPr>
      <w:r w:rsidRPr="000F74B9">
        <w:rPr>
          <w:rFonts w:asciiTheme="minorHAnsi" w:hAnsiTheme="minorHAnsi"/>
          <w:bCs/>
          <w:sz w:val="22"/>
          <w:szCs w:val="22"/>
        </w:rPr>
        <w:t xml:space="preserve">South Africa is a deeply unequal society which sees discrimination </w:t>
      </w:r>
      <w:r w:rsidR="00562444" w:rsidRPr="000F74B9">
        <w:rPr>
          <w:rFonts w:asciiTheme="minorHAnsi" w:hAnsiTheme="minorHAnsi"/>
          <w:bCs/>
          <w:sz w:val="22"/>
          <w:szCs w:val="22"/>
        </w:rPr>
        <w:t>across the</w:t>
      </w:r>
      <w:r w:rsidRPr="000F74B9">
        <w:rPr>
          <w:rFonts w:asciiTheme="minorHAnsi" w:hAnsiTheme="minorHAnsi"/>
          <w:bCs/>
          <w:sz w:val="22"/>
          <w:szCs w:val="22"/>
        </w:rPr>
        <w:t xml:space="preserve"> econom</w:t>
      </w:r>
      <w:r w:rsidR="00562444" w:rsidRPr="000F74B9">
        <w:rPr>
          <w:rFonts w:asciiTheme="minorHAnsi" w:hAnsiTheme="minorHAnsi"/>
          <w:bCs/>
          <w:sz w:val="22"/>
          <w:szCs w:val="22"/>
        </w:rPr>
        <w:t xml:space="preserve">y, gender, race as well as access to socio-economic rights and civil and political rights. </w:t>
      </w:r>
      <w:r w:rsidR="00E91016" w:rsidRPr="000F74B9">
        <w:rPr>
          <w:rFonts w:asciiTheme="minorHAnsi" w:hAnsiTheme="minorHAnsi"/>
          <w:bCs/>
          <w:sz w:val="22"/>
          <w:szCs w:val="22"/>
        </w:rPr>
        <w:t xml:space="preserve">The COVID-19 pandemic </w:t>
      </w:r>
      <w:r w:rsidR="00E56FCA" w:rsidRPr="000F74B9">
        <w:rPr>
          <w:rFonts w:asciiTheme="minorHAnsi" w:hAnsiTheme="minorHAnsi"/>
          <w:bCs/>
          <w:sz w:val="22"/>
          <w:szCs w:val="22"/>
        </w:rPr>
        <w:t xml:space="preserve">has exacerbated and </w:t>
      </w:r>
      <w:r w:rsidR="002A1992" w:rsidRPr="000F74B9">
        <w:rPr>
          <w:rFonts w:asciiTheme="minorHAnsi" w:hAnsiTheme="minorHAnsi"/>
          <w:bCs/>
          <w:sz w:val="22"/>
          <w:szCs w:val="22"/>
        </w:rPr>
        <w:t>compounded especially the socio-economic conditions</w:t>
      </w:r>
      <w:r w:rsidR="00920CB9" w:rsidRPr="00725FD9">
        <w:rPr>
          <w:rStyle w:val="FootnoteReference"/>
          <w:rFonts w:asciiTheme="minorHAnsi" w:hAnsiTheme="minorHAnsi"/>
          <w:bCs/>
          <w:sz w:val="22"/>
          <w:szCs w:val="22"/>
        </w:rPr>
        <w:footnoteReference w:id="2"/>
      </w:r>
      <w:r w:rsidR="002A1992" w:rsidRPr="000F74B9">
        <w:rPr>
          <w:rFonts w:asciiTheme="minorHAnsi" w:hAnsiTheme="minorHAnsi"/>
          <w:bCs/>
          <w:sz w:val="22"/>
          <w:szCs w:val="22"/>
        </w:rPr>
        <w:t xml:space="preserve"> under which women </w:t>
      </w:r>
      <w:r w:rsidR="004606EF" w:rsidRPr="000F74B9">
        <w:rPr>
          <w:rFonts w:asciiTheme="minorHAnsi" w:hAnsiTheme="minorHAnsi"/>
          <w:bCs/>
          <w:sz w:val="22"/>
          <w:szCs w:val="22"/>
        </w:rPr>
        <w:t>live</w:t>
      </w:r>
      <w:r w:rsidR="002A1992" w:rsidRPr="000F74B9">
        <w:rPr>
          <w:rFonts w:asciiTheme="minorHAnsi" w:hAnsiTheme="minorHAnsi"/>
          <w:bCs/>
          <w:sz w:val="22"/>
          <w:szCs w:val="22"/>
        </w:rPr>
        <w:t>.</w:t>
      </w:r>
      <w:r w:rsidR="00356A83" w:rsidRPr="000F74B9">
        <w:rPr>
          <w:rFonts w:asciiTheme="minorHAnsi" w:hAnsiTheme="minorHAnsi"/>
          <w:bCs/>
          <w:sz w:val="22"/>
          <w:szCs w:val="22"/>
        </w:rPr>
        <w:t xml:space="preserve"> </w:t>
      </w:r>
      <w:r w:rsidR="004754EA" w:rsidRPr="000F74B9">
        <w:rPr>
          <w:rFonts w:asciiTheme="minorHAnsi" w:hAnsiTheme="minorHAnsi"/>
          <w:bCs/>
          <w:sz w:val="22"/>
          <w:szCs w:val="22"/>
        </w:rPr>
        <w:t xml:space="preserve">On </w:t>
      </w:r>
      <w:r w:rsidR="004606EF" w:rsidRPr="000F74B9">
        <w:rPr>
          <w:rFonts w:asciiTheme="minorHAnsi" w:hAnsiTheme="minorHAnsi"/>
          <w:bCs/>
          <w:sz w:val="22"/>
          <w:szCs w:val="22"/>
        </w:rPr>
        <w:t>23 March 2020,</w:t>
      </w:r>
      <w:r w:rsidR="004754EA" w:rsidRPr="000F74B9">
        <w:rPr>
          <w:rFonts w:asciiTheme="minorHAnsi" w:hAnsiTheme="minorHAnsi"/>
          <w:bCs/>
          <w:sz w:val="22"/>
          <w:szCs w:val="22"/>
        </w:rPr>
        <w:t xml:space="preserve"> the President announced a declaration of a national state of disaster. The National Disaster Management Act came into effect and </w:t>
      </w:r>
      <w:r w:rsidR="00262676" w:rsidRPr="000F74B9">
        <w:rPr>
          <w:rFonts w:asciiTheme="minorHAnsi" w:hAnsiTheme="minorHAnsi"/>
          <w:bCs/>
          <w:sz w:val="22"/>
          <w:szCs w:val="22"/>
        </w:rPr>
        <w:t xml:space="preserve">a national “lockdown” was declared with different rights being restricted. </w:t>
      </w:r>
      <w:r w:rsidR="002A1992" w:rsidRPr="000F74B9">
        <w:rPr>
          <w:rFonts w:asciiTheme="minorHAnsi" w:hAnsiTheme="minorHAnsi"/>
          <w:bCs/>
          <w:i/>
          <w:iCs/>
          <w:sz w:val="22"/>
          <w:szCs w:val="22"/>
        </w:rPr>
        <w:t xml:space="preserve"> </w:t>
      </w:r>
      <w:r w:rsidRPr="000F74B9">
        <w:rPr>
          <w:rFonts w:asciiTheme="minorHAnsi" w:hAnsiTheme="minorHAnsi"/>
          <w:bCs/>
          <w:i/>
          <w:iCs/>
          <w:sz w:val="22"/>
          <w:szCs w:val="22"/>
        </w:rPr>
        <w:t xml:space="preserve"> </w:t>
      </w:r>
    </w:p>
    <w:p w14:paraId="529AF800" w14:textId="07A7FFB1" w:rsidR="00147492" w:rsidRPr="00725FD9" w:rsidRDefault="000F74B9" w:rsidP="00725FD9">
      <w:pPr>
        <w:pStyle w:val="ListParagraph"/>
        <w:numPr>
          <w:ilvl w:val="0"/>
          <w:numId w:val="20"/>
        </w:numPr>
        <w:spacing w:line="360" w:lineRule="auto"/>
        <w:jc w:val="both"/>
        <w:rPr>
          <w:rFonts w:asciiTheme="minorHAnsi" w:hAnsiTheme="minorHAnsi"/>
          <w:bCs/>
          <w:sz w:val="22"/>
          <w:szCs w:val="22"/>
        </w:rPr>
      </w:pPr>
      <w:r>
        <w:rPr>
          <w:rFonts w:asciiTheme="minorHAnsi" w:hAnsiTheme="minorHAnsi"/>
          <w:bCs/>
          <w:sz w:val="22"/>
          <w:szCs w:val="22"/>
        </w:rPr>
        <w:t>Restrictive</w:t>
      </w:r>
      <w:r w:rsidR="000744EB" w:rsidRPr="00725FD9">
        <w:rPr>
          <w:rFonts w:asciiTheme="minorHAnsi" w:hAnsiTheme="minorHAnsi"/>
          <w:bCs/>
          <w:sz w:val="22"/>
          <w:szCs w:val="22"/>
        </w:rPr>
        <w:t xml:space="preserve"> measures have been put in place which impacts on the rights of </w:t>
      </w:r>
      <w:r w:rsidR="00F97611" w:rsidRPr="00725FD9">
        <w:rPr>
          <w:rFonts w:asciiTheme="minorHAnsi" w:hAnsiTheme="minorHAnsi"/>
          <w:bCs/>
          <w:sz w:val="22"/>
          <w:szCs w:val="22"/>
        </w:rPr>
        <w:t xml:space="preserve">people in the country. </w:t>
      </w:r>
      <w:r w:rsidR="00573652" w:rsidRPr="00725FD9">
        <w:rPr>
          <w:rFonts w:asciiTheme="minorHAnsi" w:hAnsiTheme="minorHAnsi"/>
          <w:bCs/>
          <w:sz w:val="22"/>
          <w:szCs w:val="22"/>
        </w:rPr>
        <w:t xml:space="preserve"> </w:t>
      </w:r>
    </w:p>
    <w:p w14:paraId="08A58AA0" w14:textId="5E502521" w:rsidR="00A7676C" w:rsidRPr="00725FD9" w:rsidRDefault="00573652" w:rsidP="00725FD9">
      <w:pPr>
        <w:pStyle w:val="ListParagraph"/>
        <w:numPr>
          <w:ilvl w:val="0"/>
          <w:numId w:val="20"/>
        </w:numPr>
        <w:spacing w:line="360" w:lineRule="auto"/>
        <w:jc w:val="both"/>
        <w:rPr>
          <w:rFonts w:asciiTheme="minorHAnsi" w:hAnsiTheme="minorHAnsi"/>
          <w:bCs/>
          <w:sz w:val="22"/>
          <w:szCs w:val="22"/>
        </w:rPr>
      </w:pPr>
      <w:r w:rsidRPr="00725FD9">
        <w:rPr>
          <w:rFonts w:asciiTheme="minorHAnsi" w:hAnsiTheme="minorHAnsi"/>
          <w:bCs/>
          <w:sz w:val="22"/>
          <w:szCs w:val="22"/>
        </w:rPr>
        <w:t>The measures were put in place using existing legislation under the Disaster Management Act. This legislation enables the state to declare a national disaster that enables it to invoke an integrated and coordinated policy to reduce and prevent the risks caused by a national disaster</w:t>
      </w:r>
      <w:r w:rsidR="007A157A" w:rsidRPr="00725FD9">
        <w:rPr>
          <w:rFonts w:asciiTheme="minorHAnsi" w:hAnsiTheme="minorHAnsi"/>
          <w:bCs/>
          <w:sz w:val="22"/>
          <w:szCs w:val="22"/>
        </w:rPr>
        <w:t xml:space="preserve">. The Disaster Management Act allows for </w:t>
      </w:r>
      <w:r w:rsidR="005649AF" w:rsidRPr="00725FD9">
        <w:rPr>
          <w:rFonts w:asciiTheme="minorHAnsi" w:hAnsiTheme="minorHAnsi"/>
          <w:bCs/>
          <w:sz w:val="22"/>
          <w:szCs w:val="22"/>
        </w:rPr>
        <w:t xml:space="preserve">the </w:t>
      </w:r>
      <w:r w:rsidR="00813726" w:rsidRPr="00725FD9">
        <w:rPr>
          <w:rFonts w:asciiTheme="minorHAnsi" w:hAnsiTheme="minorHAnsi"/>
          <w:bCs/>
          <w:sz w:val="22"/>
          <w:szCs w:val="22"/>
        </w:rPr>
        <w:t xml:space="preserve">state of disaster to be declared for a period of four months. </w:t>
      </w:r>
      <w:r w:rsidR="00695903" w:rsidRPr="00725FD9">
        <w:rPr>
          <w:rFonts w:asciiTheme="minorHAnsi" w:hAnsiTheme="minorHAnsi"/>
          <w:bCs/>
          <w:sz w:val="22"/>
          <w:szCs w:val="22"/>
        </w:rPr>
        <w:t xml:space="preserve">The </w:t>
      </w:r>
      <w:r w:rsidR="00E75333" w:rsidRPr="00725FD9">
        <w:rPr>
          <w:rFonts w:asciiTheme="minorHAnsi" w:hAnsiTheme="minorHAnsi"/>
          <w:bCs/>
          <w:sz w:val="22"/>
          <w:szCs w:val="22"/>
        </w:rPr>
        <w:t xml:space="preserve">policy adopted allowed for a phasing out or reduction in the limitation of rights through various stages. Stage 5 of the lockdown being the most stringent limitations and then Stage 1 being </w:t>
      </w:r>
      <w:r w:rsidR="007E3198" w:rsidRPr="00725FD9">
        <w:rPr>
          <w:rFonts w:asciiTheme="minorHAnsi" w:hAnsiTheme="minorHAnsi"/>
          <w:bCs/>
          <w:sz w:val="22"/>
          <w:szCs w:val="22"/>
        </w:rPr>
        <w:t xml:space="preserve">effectively the end of the limitations and restrictions on rights. </w:t>
      </w:r>
      <w:r w:rsidR="007E4329" w:rsidRPr="00725FD9">
        <w:rPr>
          <w:rFonts w:asciiTheme="minorHAnsi" w:hAnsiTheme="minorHAnsi"/>
          <w:bCs/>
          <w:sz w:val="22"/>
          <w:szCs w:val="22"/>
        </w:rPr>
        <w:t>At the time of th</w:t>
      </w:r>
      <w:r w:rsidR="00F30979" w:rsidRPr="00725FD9">
        <w:rPr>
          <w:rFonts w:asciiTheme="minorHAnsi" w:hAnsiTheme="minorHAnsi"/>
          <w:bCs/>
          <w:sz w:val="22"/>
          <w:szCs w:val="22"/>
        </w:rPr>
        <w:t>is</w:t>
      </w:r>
      <w:r w:rsidR="007E4329" w:rsidRPr="00725FD9">
        <w:rPr>
          <w:rFonts w:asciiTheme="minorHAnsi" w:hAnsiTheme="minorHAnsi"/>
          <w:bCs/>
          <w:sz w:val="22"/>
          <w:szCs w:val="22"/>
        </w:rPr>
        <w:t xml:space="preserve"> </w:t>
      </w:r>
      <w:r w:rsidR="00F30979" w:rsidRPr="00725FD9">
        <w:rPr>
          <w:rFonts w:asciiTheme="minorHAnsi" w:hAnsiTheme="minorHAnsi"/>
          <w:bCs/>
          <w:sz w:val="22"/>
          <w:szCs w:val="22"/>
        </w:rPr>
        <w:t xml:space="preserve">submission </w:t>
      </w:r>
      <w:r w:rsidR="00224670" w:rsidRPr="00725FD9">
        <w:rPr>
          <w:rFonts w:asciiTheme="minorHAnsi" w:hAnsiTheme="minorHAnsi"/>
          <w:bCs/>
          <w:sz w:val="22"/>
          <w:szCs w:val="22"/>
        </w:rPr>
        <w:t>South Africa was at level 3 of the national state of disaster</w:t>
      </w:r>
      <w:r w:rsidR="00232231" w:rsidRPr="00725FD9">
        <w:rPr>
          <w:rFonts w:asciiTheme="minorHAnsi" w:hAnsiTheme="minorHAnsi"/>
          <w:bCs/>
          <w:sz w:val="22"/>
          <w:szCs w:val="22"/>
        </w:rPr>
        <w:t xml:space="preserve"> with </w:t>
      </w:r>
      <w:r w:rsidR="00EE4FBA" w:rsidRPr="00725FD9">
        <w:rPr>
          <w:rFonts w:asciiTheme="minorHAnsi" w:hAnsiTheme="minorHAnsi"/>
          <w:bCs/>
          <w:sz w:val="22"/>
          <w:szCs w:val="22"/>
        </w:rPr>
        <w:t>the country awaiting the peak of the infection rate</w:t>
      </w:r>
      <w:r w:rsidR="00925B06" w:rsidRPr="00725FD9">
        <w:rPr>
          <w:rFonts w:asciiTheme="minorHAnsi" w:hAnsiTheme="minorHAnsi"/>
          <w:bCs/>
          <w:sz w:val="22"/>
          <w:szCs w:val="22"/>
        </w:rPr>
        <w:t xml:space="preserve"> of the pandemic in the country. </w:t>
      </w:r>
    </w:p>
    <w:p w14:paraId="49C76DA0" w14:textId="324F7D96" w:rsidR="00E4774A" w:rsidRPr="000954CF" w:rsidRDefault="00096D4A" w:rsidP="000954CF">
      <w:pPr>
        <w:pStyle w:val="ListParagraph"/>
        <w:numPr>
          <w:ilvl w:val="0"/>
          <w:numId w:val="20"/>
        </w:numPr>
        <w:spacing w:line="360" w:lineRule="auto"/>
        <w:jc w:val="both"/>
        <w:rPr>
          <w:rFonts w:asciiTheme="minorHAnsi" w:hAnsiTheme="minorHAnsi"/>
          <w:bCs/>
          <w:sz w:val="22"/>
          <w:szCs w:val="22"/>
        </w:rPr>
      </w:pPr>
      <w:r w:rsidRPr="000954CF">
        <w:rPr>
          <w:rFonts w:asciiTheme="minorHAnsi" w:hAnsiTheme="minorHAnsi"/>
          <w:bCs/>
          <w:sz w:val="22"/>
          <w:szCs w:val="22"/>
        </w:rPr>
        <w:t xml:space="preserve">The state has indicated that the measures were necessary to address the devastating impact of the pandemic on the </w:t>
      </w:r>
      <w:r w:rsidR="00DD7A2D" w:rsidRPr="000954CF">
        <w:rPr>
          <w:rFonts w:asciiTheme="minorHAnsi" w:hAnsiTheme="minorHAnsi"/>
          <w:bCs/>
          <w:sz w:val="22"/>
          <w:szCs w:val="22"/>
        </w:rPr>
        <w:t xml:space="preserve">countries health care system. The health care system, which is made up of both private as well as public health care institutions would not have been in a position to </w:t>
      </w:r>
      <w:r w:rsidR="00856A55" w:rsidRPr="000954CF">
        <w:rPr>
          <w:rFonts w:asciiTheme="minorHAnsi" w:hAnsiTheme="minorHAnsi"/>
          <w:bCs/>
          <w:sz w:val="22"/>
          <w:szCs w:val="22"/>
        </w:rPr>
        <w:t xml:space="preserve">provide for the needs of those affected by the pandemic had the state not taken active steps to limit / restrict the spread of the pandemic. </w:t>
      </w:r>
    </w:p>
    <w:p w14:paraId="3B55327D" w14:textId="53F98670" w:rsidR="00CB4B41" w:rsidRPr="00F32E36" w:rsidRDefault="00120DC9" w:rsidP="00F32E36">
      <w:pPr>
        <w:pStyle w:val="ListParagraph"/>
        <w:numPr>
          <w:ilvl w:val="0"/>
          <w:numId w:val="20"/>
        </w:numPr>
        <w:spacing w:line="360" w:lineRule="auto"/>
        <w:jc w:val="both"/>
        <w:rPr>
          <w:rFonts w:asciiTheme="minorHAnsi" w:hAnsiTheme="minorHAnsi"/>
          <w:bCs/>
          <w:i/>
          <w:iCs/>
          <w:sz w:val="22"/>
          <w:szCs w:val="22"/>
        </w:rPr>
      </w:pPr>
      <w:r w:rsidRPr="00F32E36">
        <w:rPr>
          <w:rFonts w:asciiTheme="minorHAnsi" w:hAnsiTheme="minorHAnsi"/>
          <w:bCs/>
          <w:sz w:val="22"/>
          <w:szCs w:val="22"/>
        </w:rPr>
        <w:t xml:space="preserve">It is important to note that the state implemented the state of disaster and its measures in order to ensure a state of readiness by the health sector to cope with the high number of </w:t>
      </w:r>
      <w:r w:rsidRPr="00F32E36">
        <w:rPr>
          <w:rFonts w:asciiTheme="minorHAnsi" w:hAnsiTheme="minorHAnsi"/>
          <w:bCs/>
          <w:sz w:val="22"/>
          <w:szCs w:val="22"/>
        </w:rPr>
        <w:lastRenderedPageBreak/>
        <w:t xml:space="preserve">infection and to alleviate to some extend the burden that would be placed on the health care system. In order to do </w:t>
      </w:r>
      <w:r w:rsidR="00CB1C86" w:rsidRPr="00F32E36">
        <w:rPr>
          <w:rFonts w:asciiTheme="minorHAnsi" w:hAnsiTheme="minorHAnsi"/>
          <w:bCs/>
          <w:sz w:val="22"/>
          <w:szCs w:val="22"/>
        </w:rPr>
        <w:t>this restriction</w:t>
      </w:r>
      <w:r w:rsidRPr="00F32E36">
        <w:rPr>
          <w:rFonts w:asciiTheme="minorHAnsi" w:hAnsiTheme="minorHAnsi"/>
          <w:bCs/>
          <w:sz w:val="22"/>
          <w:szCs w:val="22"/>
        </w:rPr>
        <w:t xml:space="preserve"> were put in place in respect of the freedom of movement</w:t>
      </w:r>
      <w:r w:rsidR="003D2D8F" w:rsidRPr="000954CF">
        <w:rPr>
          <w:rStyle w:val="FootnoteReference"/>
          <w:rFonts w:asciiTheme="minorHAnsi" w:hAnsiTheme="minorHAnsi"/>
          <w:bCs/>
          <w:sz w:val="22"/>
          <w:szCs w:val="22"/>
        </w:rPr>
        <w:footnoteReference w:id="3"/>
      </w:r>
      <w:r w:rsidR="009B3233" w:rsidRPr="00F32E36">
        <w:rPr>
          <w:rFonts w:asciiTheme="minorHAnsi" w:hAnsiTheme="minorHAnsi"/>
          <w:bCs/>
          <w:sz w:val="22"/>
          <w:szCs w:val="22"/>
        </w:rPr>
        <w:t xml:space="preserve"> in so far that a curfew was put in place and further people were only allowed to leave their homes for the purposes of purchasing </w:t>
      </w:r>
      <w:r w:rsidR="0038531A" w:rsidRPr="00F32E36">
        <w:rPr>
          <w:rFonts w:asciiTheme="minorHAnsi" w:hAnsiTheme="minorHAnsi"/>
          <w:bCs/>
          <w:sz w:val="22"/>
          <w:szCs w:val="22"/>
        </w:rPr>
        <w:t>food, obtaining health care</w:t>
      </w:r>
      <w:r w:rsidR="00CB4B41" w:rsidRPr="000954CF">
        <w:rPr>
          <w:rStyle w:val="FootnoteReference"/>
          <w:rFonts w:asciiTheme="minorHAnsi" w:hAnsiTheme="minorHAnsi"/>
          <w:bCs/>
          <w:sz w:val="22"/>
          <w:szCs w:val="22"/>
        </w:rPr>
        <w:footnoteReference w:id="4"/>
      </w:r>
      <w:r w:rsidR="0038531A" w:rsidRPr="00F32E36">
        <w:rPr>
          <w:rFonts w:asciiTheme="minorHAnsi" w:hAnsiTheme="minorHAnsi"/>
          <w:bCs/>
          <w:sz w:val="22"/>
          <w:szCs w:val="22"/>
        </w:rPr>
        <w:t xml:space="preserve"> or where they undertake work</w:t>
      </w:r>
      <w:r w:rsidR="00573679" w:rsidRPr="00F32E36">
        <w:rPr>
          <w:rFonts w:asciiTheme="minorHAnsi" w:hAnsiTheme="minorHAnsi"/>
          <w:bCs/>
          <w:sz w:val="22"/>
          <w:szCs w:val="22"/>
        </w:rPr>
        <w:t xml:space="preserve"> that was deemed as an essential service</w:t>
      </w:r>
      <w:r w:rsidR="00F32E36" w:rsidRPr="00F32E36">
        <w:rPr>
          <w:rFonts w:asciiTheme="minorHAnsi" w:hAnsiTheme="minorHAnsi"/>
          <w:bCs/>
          <w:sz w:val="22"/>
          <w:szCs w:val="22"/>
        </w:rPr>
        <w:t xml:space="preserve">. </w:t>
      </w:r>
    </w:p>
    <w:p w14:paraId="3850E263" w14:textId="4AEE485D" w:rsidR="005D7990" w:rsidRPr="00B73543" w:rsidRDefault="005D7990" w:rsidP="00B73543">
      <w:pPr>
        <w:pStyle w:val="ListParagraph"/>
        <w:numPr>
          <w:ilvl w:val="0"/>
          <w:numId w:val="20"/>
        </w:numPr>
        <w:spacing w:line="360" w:lineRule="auto"/>
        <w:jc w:val="both"/>
        <w:rPr>
          <w:rFonts w:asciiTheme="minorHAnsi" w:hAnsiTheme="minorHAnsi"/>
          <w:bCs/>
          <w:sz w:val="22"/>
          <w:szCs w:val="22"/>
        </w:rPr>
      </w:pPr>
      <w:r w:rsidRPr="00B73543">
        <w:rPr>
          <w:rFonts w:asciiTheme="minorHAnsi" w:hAnsiTheme="minorHAnsi"/>
          <w:bCs/>
          <w:sz w:val="22"/>
          <w:szCs w:val="22"/>
        </w:rPr>
        <w:t>The measures related to the restriction on movement impacted especially women in</w:t>
      </w:r>
      <w:r w:rsidR="004A3FDF" w:rsidRPr="00B73543">
        <w:rPr>
          <w:rFonts w:asciiTheme="minorHAnsi" w:hAnsiTheme="minorHAnsi"/>
          <w:bCs/>
          <w:sz w:val="22"/>
          <w:szCs w:val="22"/>
        </w:rPr>
        <w:t xml:space="preserve"> relationships where there was a presence of intimate </w:t>
      </w:r>
      <w:r w:rsidR="006505E5" w:rsidRPr="00B73543">
        <w:rPr>
          <w:rFonts w:asciiTheme="minorHAnsi" w:hAnsiTheme="minorHAnsi"/>
          <w:bCs/>
          <w:sz w:val="22"/>
          <w:szCs w:val="22"/>
        </w:rPr>
        <w:t xml:space="preserve">partner violence. </w:t>
      </w:r>
      <w:r w:rsidR="007A3019" w:rsidRPr="00B73543">
        <w:rPr>
          <w:rFonts w:asciiTheme="minorHAnsi" w:hAnsiTheme="minorHAnsi"/>
          <w:bCs/>
          <w:sz w:val="22"/>
          <w:szCs w:val="22"/>
        </w:rPr>
        <w:t>South Africa has very high rates of violence against women and being forced to remain in a “lockdown” situation exacerbated the prevalence of violence against women</w:t>
      </w:r>
      <w:r w:rsidR="00E75945" w:rsidRPr="00B73543">
        <w:rPr>
          <w:rStyle w:val="FootnoteReference"/>
          <w:rFonts w:asciiTheme="minorHAnsi" w:hAnsiTheme="minorHAnsi"/>
          <w:bCs/>
          <w:sz w:val="22"/>
          <w:szCs w:val="22"/>
        </w:rPr>
        <w:footnoteReference w:id="5"/>
      </w:r>
      <w:r w:rsidR="00E75945" w:rsidRPr="00B73543">
        <w:rPr>
          <w:rFonts w:asciiTheme="minorHAnsi" w:hAnsiTheme="minorHAnsi"/>
          <w:bCs/>
          <w:sz w:val="22"/>
          <w:szCs w:val="22"/>
        </w:rPr>
        <w:t xml:space="preserve">. </w:t>
      </w:r>
    </w:p>
    <w:p w14:paraId="7F716E02" w14:textId="23A2D924" w:rsidR="00E4382B" w:rsidRPr="00B73543" w:rsidRDefault="00E4382B" w:rsidP="00B73543">
      <w:pPr>
        <w:spacing w:line="360" w:lineRule="auto"/>
        <w:ind w:left="720"/>
        <w:jc w:val="both"/>
        <w:rPr>
          <w:rFonts w:asciiTheme="minorHAnsi" w:hAnsiTheme="minorHAnsi"/>
          <w:bCs/>
          <w:sz w:val="22"/>
          <w:szCs w:val="22"/>
        </w:rPr>
      </w:pPr>
      <w:r w:rsidRPr="00B73543">
        <w:rPr>
          <w:rFonts w:asciiTheme="minorHAnsi" w:hAnsiTheme="minorHAnsi"/>
          <w:bCs/>
          <w:sz w:val="22"/>
          <w:szCs w:val="22"/>
        </w:rPr>
        <w:t xml:space="preserve">Another category of women who were </w:t>
      </w:r>
      <w:r w:rsidR="00F55AAF" w:rsidRPr="00B73543">
        <w:rPr>
          <w:rFonts w:asciiTheme="minorHAnsi" w:hAnsiTheme="minorHAnsi"/>
          <w:bCs/>
          <w:sz w:val="22"/>
          <w:szCs w:val="22"/>
        </w:rPr>
        <w:t xml:space="preserve">discriminated against was women employed in private homes as domestic workers. </w:t>
      </w:r>
      <w:r w:rsidR="00475269" w:rsidRPr="00B73543">
        <w:rPr>
          <w:rFonts w:asciiTheme="minorHAnsi" w:hAnsiTheme="minorHAnsi"/>
          <w:bCs/>
          <w:sz w:val="22"/>
          <w:szCs w:val="22"/>
        </w:rPr>
        <w:t>The state relied on Sectoral Determination</w:t>
      </w:r>
      <w:r w:rsidR="003C6F7F" w:rsidRPr="00B73543">
        <w:rPr>
          <w:rFonts w:asciiTheme="minorHAnsi" w:hAnsiTheme="minorHAnsi"/>
          <w:bCs/>
          <w:sz w:val="22"/>
          <w:szCs w:val="22"/>
        </w:rPr>
        <w:t xml:space="preserve"> Seven,</w:t>
      </w:r>
      <w:r w:rsidR="00475269" w:rsidRPr="00B73543">
        <w:rPr>
          <w:rFonts w:asciiTheme="minorHAnsi" w:hAnsiTheme="minorHAnsi"/>
          <w:bCs/>
          <w:sz w:val="22"/>
          <w:szCs w:val="22"/>
        </w:rPr>
        <w:t xml:space="preserve"> in respect of Domestic Workers to </w:t>
      </w:r>
      <w:r w:rsidR="00387371" w:rsidRPr="00B73543">
        <w:rPr>
          <w:rFonts w:asciiTheme="minorHAnsi" w:hAnsiTheme="minorHAnsi"/>
          <w:bCs/>
          <w:sz w:val="22"/>
          <w:szCs w:val="22"/>
        </w:rPr>
        <w:t xml:space="preserve">address unemployment insurance benefits to be paid for domestic workers who were dismissed. </w:t>
      </w:r>
      <w:r w:rsidR="002E6C55" w:rsidRPr="00B73543">
        <w:rPr>
          <w:rFonts w:asciiTheme="minorHAnsi" w:hAnsiTheme="minorHAnsi"/>
          <w:bCs/>
          <w:sz w:val="22"/>
          <w:szCs w:val="22"/>
        </w:rPr>
        <w:t xml:space="preserve">The state however did not take into account that the </w:t>
      </w:r>
      <w:r w:rsidR="005F0EF3" w:rsidRPr="00B73543">
        <w:rPr>
          <w:rFonts w:asciiTheme="minorHAnsi" w:hAnsiTheme="minorHAnsi"/>
          <w:bCs/>
          <w:sz w:val="22"/>
          <w:szCs w:val="22"/>
        </w:rPr>
        <w:t xml:space="preserve">majority of domestic workers have not been registered by their employers as such and therefore </w:t>
      </w:r>
      <w:r w:rsidR="00F13D31" w:rsidRPr="00B73543">
        <w:rPr>
          <w:rFonts w:asciiTheme="minorHAnsi" w:hAnsiTheme="minorHAnsi"/>
          <w:bCs/>
          <w:sz w:val="22"/>
          <w:szCs w:val="22"/>
        </w:rPr>
        <w:t xml:space="preserve">are unable to access social security benefits where no contribution or registration was effected by their employers. </w:t>
      </w:r>
    </w:p>
    <w:p w14:paraId="3BF3B571" w14:textId="48745380" w:rsidR="00F13D31" w:rsidRPr="00B73543" w:rsidRDefault="00F13D31" w:rsidP="00B73543">
      <w:pPr>
        <w:spacing w:line="360" w:lineRule="auto"/>
        <w:ind w:left="720"/>
        <w:jc w:val="both"/>
        <w:rPr>
          <w:rFonts w:asciiTheme="minorHAnsi" w:hAnsiTheme="minorHAnsi"/>
          <w:bCs/>
          <w:sz w:val="22"/>
          <w:szCs w:val="22"/>
        </w:rPr>
      </w:pPr>
      <w:r w:rsidRPr="00B73543">
        <w:rPr>
          <w:rFonts w:asciiTheme="minorHAnsi" w:hAnsiTheme="minorHAnsi"/>
          <w:bCs/>
          <w:sz w:val="22"/>
          <w:szCs w:val="22"/>
        </w:rPr>
        <w:t xml:space="preserve">Another category of vulnerable worker is women who work on farms. These </w:t>
      </w:r>
      <w:r w:rsidR="008D4989" w:rsidRPr="00B73543">
        <w:rPr>
          <w:rFonts w:asciiTheme="minorHAnsi" w:hAnsiTheme="minorHAnsi"/>
          <w:bCs/>
          <w:sz w:val="22"/>
          <w:szCs w:val="22"/>
        </w:rPr>
        <w:t>women were at particular risk as the</w:t>
      </w:r>
      <w:r w:rsidR="002D713F" w:rsidRPr="00B73543">
        <w:rPr>
          <w:rFonts w:asciiTheme="minorHAnsi" w:hAnsiTheme="minorHAnsi"/>
          <w:bCs/>
          <w:sz w:val="22"/>
          <w:szCs w:val="22"/>
        </w:rPr>
        <w:t xml:space="preserve">y worked throughout the </w:t>
      </w:r>
      <w:r w:rsidR="000B6FA9" w:rsidRPr="00B73543">
        <w:rPr>
          <w:rFonts w:asciiTheme="minorHAnsi" w:hAnsiTheme="minorHAnsi"/>
          <w:bCs/>
          <w:sz w:val="22"/>
          <w:szCs w:val="22"/>
        </w:rPr>
        <w:t xml:space="preserve">stage 5 lockdown as the agriculture sector and did so without the necessary personal protective equipment. Further </w:t>
      </w:r>
      <w:r w:rsidR="00FF0157" w:rsidRPr="00B73543">
        <w:rPr>
          <w:rFonts w:asciiTheme="minorHAnsi" w:hAnsiTheme="minorHAnsi"/>
          <w:bCs/>
          <w:sz w:val="22"/>
          <w:szCs w:val="22"/>
        </w:rPr>
        <w:t xml:space="preserve">seasonal farm workers </w:t>
      </w:r>
      <w:r w:rsidR="007704A2" w:rsidRPr="00B73543">
        <w:rPr>
          <w:rFonts w:asciiTheme="minorHAnsi" w:hAnsiTheme="minorHAnsi"/>
          <w:bCs/>
          <w:sz w:val="22"/>
          <w:szCs w:val="22"/>
        </w:rPr>
        <w:t xml:space="preserve">(who in the exploitative agricultural sector </w:t>
      </w:r>
      <w:r w:rsidR="0090412C" w:rsidRPr="00B73543">
        <w:rPr>
          <w:rFonts w:asciiTheme="minorHAnsi" w:hAnsiTheme="minorHAnsi"/>
          <w:bCs/>
          <w:sz w:val="22"/>
          <w:szCs w:val="22"/>
        </w:rPr>
        <w:t xml:space="preserve">are often not afforded recognition as employees) </w:t>
      </w:r>
      <w:r w:rsidR="00FF0157" w:rsidRPr="00B73543">
        <w:rPr>
          <w:rFonts w:asciiTheme="minorHAnsi" w:hAnsiTheme="minorHAnsi"/>
          <w:bCs/>
          <w:sz w:val="22"/>
          <w:szCs w:val="22"/>
        </w:rPr>
        <w:t xml:space="preserve">were not </w:t>
      </w:r>
      <w:r w:rsidR="007A5A48" w:rsidRPr="00B73543">
        <w:rPr>
          <w:rFonts w:asciiTheme="minorHAnsi" w:hAnsiTheme="minorHAnsi"/>
          <w:bCs/>
          <w:sz w:val="22"/>
          <w:szCs w:val="22"/>
        </w:rPr>
        <w:t xml:space="preserve">registered </w:t>
      </w:r>
      <w:r w:rsidR="00015216" w:rsidRPr="00B73543">
        <w:rPr>
          <w:rFonts w:asciiTheme="minorHAnsi" w:hAnsiTheme="minorHAnsi"/>
          <w:bCs/>
          <w:sz w:val="22"/>
          <w:szCs w:val="22"/>
        </w:rPr>
        <w:t xml:space="preserve">as employees and when the government implemented the </w:t>
      </w:r>
      <w:r w:rsidR="00566411" w:rsidRPr="00B73543">
        <w:rPr>
          <w:rFonts w:asciiTheme="minorHAnsi" w:hAnsiTheme="minorHAnsi"/>
          <w:bCs/>
          <w:sz w:val="22"/>
          <w:szCs w:val="22"/>
        </w:rPr>
        <w:t>Temporary Employment Relief Scheme</w:t>
      </w:r>
      <w:r w:rsidR="0090412C" w:rsidRPr="00B73543">
        <w:rPr>
          <w:rStyle w:val="FootnoteReference"/>
          <w:rFonts w:asciiTheme="minorHAnsi" w:hAnsiTheme="minorHAnsi"/>
          <w:bCs/>
          <w:sz w:val="22"/>
          <w:szCs w:val="22"/>
        </w:rPr>
        <w:footnoteReference w:id="6"/>
      </w:r>
      <w:r w:rsidR="00566411" w:rsidRPr="00B73543">
        <w:rPr>
          <w:rFonts w:asciiTheme="minorHAnsi" w:hAnsiTheme="minorHAnsi"/>
          <w:bCs/>
          <w:sz w:val="22"/>
          <w:szCs w:val="22"/>
        </w:rPr>
        <w:t xml:space="preserve"> these workers were excluded from this social security benefit as</w:t>
      </w:r>
      <w:r w:rsidR="002E5EFB" w:rsidRPr="00B73543">
        <w:rPr>
          <w:rFonts w:asciiTheme="minorHAnsi" w:hAnsiTheme="minorHAnsi"/>
          <w:bCs/>
          <w:sz w:val="22"/>
          <w:szCs w:val="22"/>
        </w:rPr>
        <w:t xml:space="preserve"> farm owners </w:t>
      </w:r>
      <w:r w:rsidR="00EA5A04" w:rsidRPr="00B73543">
        <w:rPr>
          <w:rFonts w:asciiTheme="minorHAnsi" w:hAnsiTheme="minorHAnsi"/>
          <w:bCs/>
          <w:sz w:val="22"/>
          <w:szCs w:val="22"/>
        </w:rPr>
        <w:t xml:space="preserve">refused to apply for benefits on behalf of their seasonal farm workers. </w:t>
      </w:r>
    </w:p>
    <w:p w14:paraId="64C8C9CD" w14:textId="4FE0A961" w:rsidR="009A07A9" w:rsidRPr="00F27C9B" w:rsidRDefault="0090412C" w:rsidP="00C91954">
      <w:pPr>
        <w:spacing w:line="360" w:lineRule="auto"/>
        <w:ind w:left="720"/>
        <w:jc w:val="both"/>
        <w:rPr>
          <w:rFonts w:asciiTheme="minorHAnsi" w:hAnsiTheme="minorHAnsi"/>
          <w:bCs/>
          <w:sz w:val="22"/>
          <w:szCs w:val="22"/>
        </w:rPr>
      </w:pPr>
      <w:r w:rsidRPr="00B73543">
        <w:rPr>
          <w:rFonts w:asciiTheme="minorHAnsi" w:hAnsiTheme="minorHAnsi"/>
          <w:bCs/>
          <w:sz w:val="22"/>
          <w:szCs w:val="22"/>
        </w:rPr>
        <w:t xml:space="preserve">The restriction on people’s right to work (where they were not employed in </w:t>
      </w:r>
      <w:r w:rsidR="0099491A" w:rsidRPr="00B73543">
        <w:rPr>
          <w:rFonts w:asciiTheme="minorHAnsi" w:hAnsiTheme="minorHAnsi"/>
          <w:bCs/>
          <w:sz w:val="22"/>
          <w:szCs w:val="22"/>
        </w:rPr>
        <w:t xml:space="preserve">the essential services sector) meant that food security was threatened in many homes. </w:t>
      </w:r>
      <w:r w:rsidR="00637089" w:rsidRPr="00B73543">
        <w:rPr>
          <w:rFonts w:asciiTheme="minorHAnsi" w:hAnsiTheme="minorHAnsi"/>
          <w:bCs/>
          <w:sz w:val="22"/>
          <w:szCs w:val="22"/>
        </w:rPr>
        <w:t xml:space="preserve">There was delayed in incoherent measures implemented to address food security </w:t>
      </w:r>
      <w:r w:rsidR="0061311F" w:rsidRPr="00B73543">
        <w:rPr>
          <w:rFonts w:asciiTheme="minorHAnsi" w:hAnsiTheme="minorHAnsi"/>
          <w:bCs/>
          <w:sz w:val="22"/>
          <w:szCs w:val="22"/>
        </w:rPr>
        <w:t>and the increase of child and old age social security benefits</w:t>
      </w:r>
      <w:r w:rsidR="005130BA" w:rsidRPr="00B73543">
        <w:rPr>
          <w:rStyle w:val="FootnoteReference"/>
          <w:rFonts w:asciiTheme="minorHAnsi" w:hAnsiTheme="minorHAnsi"/>
          <w:bCs/>
          <w:sz w:val="22"/>
          <w:szCs w:val="22"/>
        </w:rPr>
        <w:footnoteReference w:id="7"/>
      </w:r>
      <w:r w:rsidR="0061311F" w:rsidRPr="00B73543">
        <w:rPr>
          <w:rFonts w:asciiTheme="minorHAnsi" w:hAnsiTheme="minorHAnsi"/>
          <w:bCs/>
          <w:sz w:val="22"/>
          <w:szCs w:val="22"/>
        </w:rPr>
        <w:t xml:space="preserve"> did very little to address the food security needs of </w:t>
      </w:r>
      <w:r w:rsidR="005130BA" w:rsidRPr="00B73543">
        <w:rPr>
          <w:rFonts w:asciiTheme="minorHAnsi" w:hAnsiTheme="minorHAnsi"/>
          <w:bCs/>
          <w:sz w:val="22"/>
          <w:szCs w:val="22"/>
        </w:rPr>
        <w:t xml:space="preserve">the poor in the country. </w:t>
      </w:r>
    </w:p>
    <w:p w14:paraId="4969A9CA" w14:textId="1F24A288" w:rsidR="009A07A9" w:rsidRPr="00B73543" w:rsidRDefault="00026341" w:rsidP="00B73543">
      <w:pPr>
        <w:pStyle w:val="ListParagraph"/>
        <w:numPr>
          <w:ilvl w:val="0"/>
          <w:numId w:val="20"/>
        </w:numPr>
        <w:spacing w:line="360" w:lineRule="auto"/>
        <w:jc w:val="both"/>
        <w:rPr>
          <w:rFonts w:asciiTheme="minorHAnsi" w:hAnsiTheme="minorHAnsi"/>
          <w:bCs/>
          <w:sz w:val="22"/>
          <w:szCs w:val="22"/>
        </w:rPr>
      </w:pPr>
      <w:r w:rsidRPr="00B73543">
        <w:rPr>
          <w:rFonts w:asciiTheme="minorHAnsi" w:hAnsiTheme="minorHAnsi"/>
          <w:bCs/>
          <w:sz w:val="22"/>
          <w:szCs w:val="22"/>
        </w:rPr>
        <w:t xml:space="preserve">The economy in the country has been opened prior to the </w:t>
      </w:r>
      <w:r w:rsidR="00CB112A" w:rsidRPr="00B73543">
        <w:rPr>
          <w:rFonts w:asciiTheme="minorHAnsi" w:hAnsiTheme="minorHAnsi"/>
          <w:bCs/>
          <w:sz w:val="22"/>
          <w:szCs w:val="22"/>
        </w:rPr>
        <w:t xml:space="preserve">infection rate peaking. </w:t>
      </w:r>
      <w:r w:rsidR="00552BAC" w:rsidRPr="00B73543">
        <w:rPr>
          <w:rFonts w:asciiTheme="minorHAnsi" w:hAnsiTheme="minorHAnsi"/>
          <w:bCs/>
          <w:sz w:val="22"/>
          <w:szCs w:val="22"/>
        </w:rPr>
        <w:t>Overall,</w:t>
      </w:r>
      <w:r w:rsidR="00CB112A" w:rsidRPr="00B73543">
        <w:rPr>
          <w:rFonts w:asciiTheme="minorHAnsi" w:hAnsiTheme="minorHAnsi"/>
          <w:bCs/>
          <w:sz w:val="22"/>
          <w:szCs w:val="22"/>
        </w:rPr>
        <w:t xml:space="preserve"> there has been very poor implementation of health and safety standards in various sectors with </w:t>
      </w:r>
      <w:r w:rsidR="00C91954" w:rsidRPr="00B73543">
        <w:rPr>
          <w:rFonts w:asciiTheme="minorHAnsi" w:hAnsiTheme="minorHAnsi"/>
          <w:bCs/>
          <w:sz w:val="22"/>
          <w:szCs w:val="22"/>
        </w:rPr>
        <w:t>several</w:t>
      </w:r>
      <w:r w:rsidR="00CB112A" w:rsidRPr="00B73543">
        <w:rPr>
          <w:rFonts w:asciiTheme="minorHAnsi" w:hAnsiTheme="minorHAnsi"/>
          <w:bCs/>
          <w:sz w:val="22"/>
          <w:szCs w:val="22"/>
        </w:rPr>
        <w:t xml:space="preserve"> </w:t>
      </w:r>
      <w:r w:rsidR="005845BF" w:rsidRPr="00B73543">
        <w:rPr>
          <w:rFonts w:asciiTheme="minorHAnsi" w:hAnsiTheme="minorHAnsi"/>
          <w:bCs/>
          <w:sz w:val="22"/>
          <w:szCs w:val="22"/>
        </w:rPr>
        <w:t>chain stores experiencing almost weekly closures reporting infection of frontline staff. There have also been reports of lack of PPE being supplied to workers in various sector</w:t>
      </w:r>
      <w:r w:rsidR="002776DD" w:rsidRPr="00B73543">
        <w:rPr>
          <w:rFonts w:asciiTheme="minorHAnsi" w:hAnsiTheme="minorHAnsi"/>
          <w:bCs/>
          <w:sz w:val="22"/>
          <w:szCs w:val="22"/>
        </w:rPr>
        <w:t xml:space="preserve">s especially in the health care sector with </w:t>
      </w:r>
      <w:r w:rsidR="00C91954" w:rsidRPr="00B73543">
        <w:rPr>
          <w:rFonts w:asciiTheme="minorHAnsi" w:hAnsiTheme="minorHAnsi"/>
          <w:bCs/>
          <w:sz w:val="22"/>
          <w:szCs w:val="22"/>
        </w:rPr>
        <w:t>several</w:t>
      </w:r>
      <w:r w:rsidR="002776DD" w:rsidRPr="00B73543">
        <w:rPr>
          <w:rFonts w:asciiTheme="minorHAnsi" w:hAnsiTheme="minorHAnsi"/>
          <w:bCs/>
          <w:sz w:val="22"/>
          <w:szCs w:val="22"/>
        </w:rPr>
        <w:t xml:space="preserve"> hospitals having to be closed </w:t>
      </w:r>
      <w:r w:rsidR="00F363AD" w:rsidRPr="00B73543">
        <w:rPr>
          <w:rFonts w:asciiTheme="minorHAnsi" w:hAnsiTheme="minorHAnsi"/>
          <w:bCs/>
          <w:sz w:val="22"/>
          <w:szCs w:val="22"/>
        </w:rPr>
        <w:t xml:space="preserve">as they became </w:t>
      </w:r>
      <w:r w:rsidR="008C0B2C" w:rsidRPr="00B73543">
        <w:rPr>
          <w:rFonts w:asciiTheme="minorHAnsi" w:hAnsiTheme="minorHAnsi"/>
          <w:bCs/>
          <w:sz w:val="22"/>
          <w:szCs w:val="22"/>
        </w:rPr>
        <w:t xml:space="preserve">vocal points in spreading the </w:t>
      </w:r>
      <w:r w:rsidR="00471484" w:rsidRPr="00B73543">
        <w:rPr>
          <w:rFonts w:asciiTheme="minorHAnsi" w:hAnsiTheme="minorHAnsi"/>
          <w:bCs/>
          <w:sz w:val="22"/>
          <w:szCs w:val="22"/>
        </w:rPr>
        <w:t>viru</w:t>
      </w:r>
      <w:r w:rsidR="007D69A9" w:rsidRPr="00B73543">
        <w:rPr>
          <w:rFonts w:asciiTheme="minorHAnsi" w:hAnsiTheme="minorHAnsi"/>
          <w:bCs/>
          <w:sz w:val="22"/>
          <w:szCs w:val="22"/>
        </w:rPr>
        <w:t>s</w:t>
      </w:r>
      <w:r w:rsidR="007D69A9" w:rsidRPr="00B73543">
        <w:rPr>
          <w:rStyle w:val="FootnoteReference"/>
          <w:rFonts w:asciiTheme="minorHAnsi" w:hAnsiTheme="minorHAnsi"/>
          <w:bCs/>
          <w:sz w:val="22"/>
          <w:szCs w:val="22"/>
        </w:rPr>
        <w:footnoteReference w:id="8"/>
      </w:r>
      <w:r w:rsidR="007D69A9" w:rsidRPr="00B73543">
        <w:rPr>
          <w:rFonts w:asciiTheme="minorHAnsi" w:hAnsiTheme="minorHAnsi"/>
          <w:bCs/>
          <w:sz w:val="22"/>
          <w:szCs w:val="22"/>
        </w:rPr>
        <w:t xml:space="preserve">. </w:t>
      </w:r>
      <w:r w:rsidR="005845BF" w:rsidRPr="00B73543">
        <w:rPr>
          <w:rFonts w:asciiTheme="minorHAnsi" w:hAnsiTheme="minorHAnsi"/>
          <w:bCs/>
          <w:sz w:val="22"/>
          <w:szCs w:val="22"/>
        </w:rPr>
        <w:t xml:space="preserve"> </w:t>
      </w:r>
    </w:p>
    <w:p w14:paraId="5482B3B7" w14:textId="5B7C0A3B" w:rsidR="0031318F" w:rsidRPr="00B73543" w:rsidRDefault="006B7BE0" w:rsidP="00F27C9B">
      <w:pPr>
        <w:pStyle w:val="ListParagraph"/>
        <w:spacing w:line="360" w:lineRule="auto"/>
        <w:jc w:val="both"/>
        <w:rPr>
          <w:rFonts w:asciiTheme="minorHAnsi" w:hAnsiTheme="minorHAnsi"/>
          <w:bCs/>
          <w:sz w:val="22"/>
          <w:szCs w:val="22"/>
        </w:rPr>
      </w:pPr>
      <w:r w:rsidRPr="00B73543">
        <w:rPr>
          <w:rFonts w:asciiTheme="minorHAnsi" w:hAnsiTheme="minorHAnsi"/>
          <w:bCs/>
          <w:sz w:val="22"/>
          <w:szCs w:val="22"/>
        </w:rPr>
        <w:t xml:space="preserve">The restriction on movement has also restricted access to local health clinics where women access sexual reproductive health. </w:t>
      </w:r>
      <w:r w:rsidR="00773BD8" w:rsidRPr="00B73543">
        <w:rPr>
          <w:rFonts w:asciiTheme="minorHAnsi" w:hAnsiTheme="minorHAnsi"/>
          <w:bCs/>
          <w:sz w:val="22"/>
          <w:szCs w:val="22"/>
        </w:rPr>
        <w:t>Here in particular there has bee</w:t>
      </w:r>
      <w:r w:rsidR="00C91954">
        <w:rPr>
          <w:rFonts w:asciiTheme="minorHAnsi" w:hAnsiTheme="minorHAnsi"/>
          <w:bCs/>
          <w:sz w:val="22"/>
          <w:szCs w:val="22"/>
        </w:rPr>
        <w:t>n</w:t>
      </w:r>
      <w:r w:rsidR="00773BD8" w:rsidRPr="00B73543">
        <w:rPr>
          <w:rFonts w:asciiTheme="minorHAnsi" w:hAnsiTheme="minorHAnsi"/>
          <w:bCs/>
          <w:sz w:val="22"/>
          <w:szCs w:val="22"/>
        </w:rPr>
        <w:t xml:space="preserve"> concern </w:t>
      </w:r>
      <w:r w:rsidR="000D7037" w:rsidRPr="00B73543">
        <w:rPr>
          <w:rFonts w:asciiTheme="minorHAnsi" w:hAnsiTheme="minorHAnsi"/>
          <w:bCs/>
          <w:sz w:val="22"/>
          <w:szCs w:val="22"/>
        </w:rPr>
        <w:t>about women being able to access termination of pregnancy services</w:t>
      </w:r>
      <w:r w:rsidR="00BF0F74" w:rsidRPr="00B73543">
        <w:rPr>
          <w:rFonts w:asciiTheme="minorHAnsi" w:hAnsiTheme="minorHAnsi"/>
          <w:bCs/>
          <w:sz w:val="22"/>
          <w:szCs w:val="22"/>
        </w:rPr>
        <w:t xml:space="preserve"> and contraceptive health services</w:t>
      </w:r>
      <w:r w:rsidR="00BF0F74" w:rsidRPr="00B73543">
        <w:rPr>
          <w:rStyle w:val="FootnoteReference"/>
          <w:rFonts w:asciiTheme="minorHAnsi" w:hAnsiTheme="minorHAnsi"/>
          <w:bCs/>
          <w:sz w:val="22"/>
          <w:szCs w:val="22"/>
        </w:rPr>
        <w:footnoteReference w:id="9"/>
      </w:r>
      <w:r w:rsidR="00BF0F74" w:rsidRPr="00B73543">
        <w:rPr>
          <w:rFonts w:asciiTheme="minorHAnsi" w:hAnsiTheme="minorHAnsi"/>
          <w:bCs/>
          <w:sz w:val="22"/>
          <w:szCs w:val="22"/>
        </w:rPr>
        <w:t xml:space="preserve">. </w:t>
      </w:r>
    </w:p>
    <w:p w14:paraId="77250D17" w14:textId="71BF1DD3" w:rsidR="009A07A9" w:rsidRPr="00F27C9B" w:rsidRDefault="002C11F0" w:rsidP="00FC510E">
      <w:pPr>
        <w:pStyle w:val="ListParagraph"/>
        <w:spacing w:line="360" w:lineRule="auto"/>
        <w:jc w:val="both"/>
        <w:rPr>
          <w:rFonts w:asciiTheme="minorHAnsi" w:hAnsiTheme="minorHAnsi"/>
          <w:bCs/>
          <w:sz w:val="22"/>
          <w:szCs w:val="22"/>
        </w:rPr>
      </w:pPr>
      <w:r w:rsidRPr="00B73543">
        <w:rPr>
          <w:rFonts w:asciiTheme="minorHAnsi" w:hAnsiTheme="minorHAnsi"/>
          <w:bCs/>
          <w:sz w:val="22"/>
          <w:szCs w:val="22"/>
        </w:rPr>
        <w:t xml:space="preserve">It is again worth emphasising that because measures that are being implemented are gender </w:t>
      </w:r>
      <w:r w:rsidR="00DC7A68" w:rsidRPr="00B73543">
        <w:rPr>
          <w:rFonts w:asciiTheme="minorHAnsi" w:hAnsiTheme="minorHAnsi"/>
          <w:bCs/>
          <w:sz w:val="22"/>
          <w:szCs w:val="22"/>
        </w:rPr>
        <w:t>neutral,</w:t>
      </w:r>
      <w:r w:rsidRPr="00B73543">
        <w:rPr>
          <w:rFonts w:asciiTheme="minorHAnsi" w:hAnsiTheme="minorHAnsi"/>
          <w:bCs/>
          <w:sz w:val="22"/>
          <w:szCs w:val="22"/>
        </w:rPr>
        <w:t xml:space="preserve"> they have not </w:t>
      </w:r>
      <w:r w:rsidR="00DC7A68" w:rsidRPr="00B73543">
        <w:rPr>
          <w:rFonts w:asciiTheme="minorHAnsi" w:hAnsiTheme="minorHAnsi"/>
          <w:bCs/>
          <w:sz w:val="22"/>
          <w:szCs w:val="22"/>
        </w:rPr>
        <w:t>considered</w:t>
      </w:r>
      <w:r w:rsidRPr="00B73543">
        <w:rPr>
          <w:rFonts w:asciiTheme="minorHAnsi" w:hAnsiTheme="minorHAnsi"/>
          <w:bCs/>
          <w:sz w:val="22"/>
          <w:szCs w:val="22"/>
        </w:rPr>
        <w:t xml:space="preserve"> </w:t>
      </w:r>
      <w:r w:rsidR="00082B22" w:rsidRPr="00B73543">
        <w:rPr>
          <w:rFonts w:asciiTheme="minorHAnsi" w:hAnsiTheme="minorHAnsi"/>
          <w:bCs/>
          <w:sz w:val="22"/>
          <w:szCs w:val="22"/>
        </w:rPr>
        <w:t xml:space="preserve">women’s lived reality. </w:t>
      </w:r>
    </w:p>
    <w:p w14:paraId="2EE27A65" w14:textId="10B208C5" w:rsidR="00BC3A6A" w:rsidRPr="00FC510E" w:rsidRDefault="005C38FF" w:rsidP="0027463F">
      <w:pPr>
        <w:pStyle w:val="ListParagraph"/>
        <w:numPr>
          <w:ilvl w:val="0"/>
          <w:numId w:val="20"/>
        </w:numPr>
        <w:spacing w:line="360" w:lineRule="auto"/>
        <w:jc w:val="both"/>
        <w:rPr>
          <w:rFonts w:asciiTheme="minorHAnsi" w:hAnsiTheme="minorHAnsi"/>
          <w:bCs/>
          <w:sz w:val="22"/>
          <w:szCs w:val="22"/>
        </w:rPr>
      </w:pPr>
      <w:r w:rsidRPr="00FC510E">
        <w:rPr>
          <w:rFonts w:asciiTheme="minorHAnsi" w:hAnsiTheme="minorHAnsi"/>
          <w:bCs/>
          <w:sz w:val="22"/>
          <w:szCs w:val="22"/>
        </w:rPr>
        <w:t>Overall,</w:t>
      </w:r>
      <w:r w:rsidR="00460CDC" w:rsidRPr="00FC510E">
        <w:rPr>
          <w:rFonts w:asciiTheme="minorHAnsi" w:hAnsiTheme="minorHAnsi"/>
          <w:bCs/>
          <w:sz w:val="22"/>
          <w:szCs w:val="22"/>
        </w:rPr>
        <w:t xml:space="preserve"> the restrictions on the right to work has been the most devastating and because the country was already in a recession this compounded the </w:t>
      </w:r>
      <w:r w:rsidR="00BA3F9E" w:rsidRPr="00FC510E">
        <w:rPr>
          <w:rFonts w:asciiTheme="minorHAnsi" w:hAnsiTheme="minorHAnsi"/>
          <w:bCs/>
          <w:sz w:val="22"/>
          <w:szCs w:val="22"/>
        </w:rPr>
        <w:t xml:space="preserve">levels of unemployment and therefore poverty in the country. The impact on the economy and as a result the impact on food security and </w:t>
      </w:r>
      <w:r w:rsidRPr="00FC510E">
        <w:rPr>
          <w:rFonts w:asciiTheme="minorHAnsi" w:hAnsiTheme="minorHAnsi"/>
          <w:bCs/>
          <w:sz w:val="22"/>
          <w:szCs w:val="22"/>
        </w:rPr>
        <w:t xml:space="preserve">tenure security over the long run will have lasting devastating impact on the poorest in the country. </w:t>
      </w:r>
    </w:p>
    <w:p w14:paraId="66D8C3CD" w14:textId="6D2220E1" w:rsidR="004070A3" w:rsidRPr="00B73543" w:rsidRDefault="004070A3" w:rsidP="00B73543">
      <w:pPr>
        <w:pStyle w:val="ListParagraph"/>
        <w:numPr>
          <w:ilvl w:val="0"/>
          <w:numId w:val="20"/>
        </w:numPr>
        <w:spacing w:line="360" w:lineRule="auto"/>
        <w:jc w:val="both"/>
        <w:rPr>
          <w:rFonts w:asciiTheme="minorHAnsi" w:hAnsiTheme="minorHAnsi"/>
          <w:bCs/>
          <w:sz w:val="22"/>
          <w:szCs w:val="22"/>
        </w:rPr>
      </w:pPr>
      <w:r w:rsidRPr="00B73543">
        <w:rPr>
          <w:rFonts w:asciiTheme="minorHAnsi" w:hAnsiTheme="minorHAnsi"/>
          <w:bCs/>
          <w:sz w:val="22"/>
          <w:szCs w:val="22"/>
        </w:rPr>
        <w:t xml:space="preserve">The state has largely been </w:t>
      </w:r>
      <w:r w:rsidR="00372332" w:rsidRPr="00B73543">
        <w:rPr>
          <w:rFonts w:asciiTheme="minorHAnsi" w:hAnsiTheme="minorHAnsi"/>
          <w:bCs/>
          <w:sz w:val="22"/>
          <w:szCs w:val="22"/>
        </w:rPr>
        <w:t>criticised</w:t>
      </w:r>
      <w:r w:rsidRPr="00B73543">
        <w:rPr>
          <w:rFonts w:asciiTheme="minorHAnsi" w:hAnsiTheme="minorHAnsi"/>
          <w:bCs/>
          <w:sz w:val="22"/>
          <w:szCs w:val="22"/>
        </w:rPr>
        <w:t xml:space="preserve"> for prioritising the economic and banking sector over engagement with civil society. The measures implemented at the beginning of the </w:t>
      </w:r>
      <w:r w:rsidR="00FE09D4" w:rsidRPr="00B73543">
        <w:rPr>
          <w:rFonts w:asciiTheme="minorHAnsi" w:hAnsiTheme="minorHAnsi"/>
          <w:bCs/>
          <w:sz w:val="22"/>
          <w:szCs w:val="22"/>
        </w:rPr>
        <w:t xml:space="preserve">state of disaster was not largely engaged upon and assessed. The state has however become more open about engagement </w:t>
      </w:r>
      <w:r w:rsidR="00EE7D89" w:rsidRPr="00B73543">
        <w:rPr>
          <w:rFonts w:asciiTheme="minorHAnsi" w:hAnsiTheme="minorHAnsi"/>
          <w:bCs/>
          <w:sz w:val="22"/>
          <w:szCs w:val="22"/>
        </w:rPr>
        <w:t xml:space="preserve">since the initial announcement and has called for input into the regulations under each of the </w:t>
      </w:r>
      <w:r w:rsidR="00372332" w:rsidRPr="00B73543">
        <w:rPr>
          <w:rFonts w:asciiTheme="minorHAnsi" w:hAnsiTheme="minorHAnsi"/>
          <w:bCs/>
          <w:sz w:val="22"/>
          <w:szCs w:val="22"/>
        </w:rPr>
        <w:t xml:space="preserve">levels declared since level 5. </w:t>
      </w:r>
    </w:p>
    <w:p w14:paraId="7F65AA3F" w14:textId="35736DD3" w:rsidR="00C91631" w:rsidRPr="00B73543" w:rsidRDefault="00C91631" w:rsidP="00F27C9B">
      <w:pPr>
        <w:pStyle w:val="ListParagraph"/>
        <w:spacing w:line="360" w:lineRule="auto"/>
        <w:jc w:val="both"/>
        <w:rPr>
          <w:rFonts w:asciiTheme="minorHAnsi" w:hAnsiTheme="minorHAnsi"/>
          <w:bCs/>
          <w:sz w:val="22"/>
          <w:szCs w:val="22"/>
        </w:rPr>
      </w:pPr>
      <w:r w:rsidRPr="00B73543">
        <w:rPr>
          <w:rFonts w:asciiTheme="minorHAnsi" w:hAnsiTheme="minorHAnsi"/>
          <w:bCs/>
          <w:sz w:val="22"/>
          <w:szCs w:val="22"/>
        </w:rPr>
        <w:t>The</w:t>
      </w:r>
      <w:r w:rsidR="004B6FDF" w:rsidRPr="00B73543">
        <w:rPr>
          <w:rFonts w:asciiTheme="minorHAnsi" w:hAnsiTheme="minorHAnsi"/>
          <w:bCs/>
          <w:sz w:val="22"/>
          <w:szCs w:val="22"/>
        </w:rPr>
        <w:t xml:space="preserve"> R500 billion</w:t>
      </w:r>
      <w:r w:rsidRPr="00B73543">
        <w:rPr>
          <w:rFonts w:asciiTheme="minorHAnsi" w:hAnsiTheme="minorHAnsi"/>
          <w:bCs/>
          <w:sz w:val="22"/>
          <w:szCs w:val="22"/>
        </w:rPr>
        <w:t xml:space="preserve"> state economic plan included making the following financial</w:t>
      </w:r>
      <w:r w:rsidR="00E9324F" w:rsidRPr="00B73543">
        <w:rPr>
          <w:rFonts w:asciiTheme="minorHAnsi" w:hAnsiTheme="minorHAnsi"/>
          <w:bCs/>
          <w:sz w:val="22"/>
          <w:szCs w:val="22"/>
        </w:rPr>
        <w:t xml:space="preserve"> stimulus</w:t>
      </w:r>
      <w:r w:rsidRPr="00B73543">
        <w:rPr>
          <w:rFonts w:asciiTheme="minorHAnsi" w:hAnsiTheme="minorHAnsi"/>
          <w:bCs/>
          <w:sz w:val="22"/>
          <w:szCs w:val="22"/>
        </w:rPr>
        <w:t xml:space="preserve"> packages available</w:t>
      </w:r>
      <w:r w:rsidRPr="00B73543">
        <w:rPr>
          <w:rStyle w:val="FootnoteReference"/>
          <w:rFonts w:asciiTheme="minorHAnsi" w:hAnsiTheme="minorHAnsi"/>
          <w:bCs/>
          <w:sz w:val="22"/>
          <w:szCs w:val="22"/>
        </w:rPr>
        <w:footnoteReference w:id="10"/>
      </w:r>
      <w:r w:rsidRPr="00B73543">
        <w:rPr>
          <w:rFonts w:asciiTheme="minorHAnsi" w:hAnsiTheme="minorHAnsi"/>
          <w:bCs/>
          <w:sz w:val="22"/>
          <w:szCs w:val="22"/>
        </w:rPr>
        <w:t xml:space="preserve">: </w:t>
      </w:r>
    </w:p>
    <w:p w14:paraId="77E74A5A" w14:textId="4EC7A177" w:rsidR="004B6FDF" w:rsidRPr="00B73543" w:rsidRDefault="004B6FDF" w:rsidP="004B6FDF">
      <w:pPr>
        <w:pStyle w:val="ListParagraph"/>
        <w:numPr>
          <w:ilvl w:val="0"/>
          <w:numId w:val="6"/>
        </w:numPr>
        <w:spacing w:line="360" w:lineRule="auto"/>
        <w:jc w:val="both"/>
        <w:rPr>
          <w:rFonts w:asciiTheme="minorHAnsi" w:hAnsiTheme="minorHAnsi"/>
          <w:bCs/>
          <w:sz w:val="22"/>
          <w:szCs w:val="22"/>
        </w:rPr>
      </w:pPr>
      <w:r w:rsidRPr="00B73543">
        <w:rPr>
          <w:rFonts w:asciiTheme="minorHAnsi" w:hAnsiTheme="minorHAnsi"/>
          <w:bCs/>
          <w:sz w:val="22"/>
          <w:szCs w:val="22"/>
        </w:rPr>
        <w:t>R200 billion loan scheme to help businesses pay salaries, in co-ordination with major banks, the treasury and the South African Reserve Bank.</w:t>
      </w:r>
    </w:p>
    <w:p w14:paraId="5B8A385B" w14:textId="2848FBC4" w:rsidR="004B6FDF" w:rsidRPr="00B73543" w:rsidRDefault="004B6FDF" w:rsidP="004B6FDF">
      <w:pPr>
        <w:pStyle w:val="ListParagraph"/>
        <w:numPr>
          <w:ilvl w:val="0"/>
          <w:numId w:val="6"/>
        </w:numPr>
        <w:spacing w:line="360" w:lineRule="auto"/>
        <w:jc w:val="both"/>
        <w:rPr>
          <w:rFonts w:asciiTheme="minorHAnsi" w:hAnsiTheme="minorHAnsi"/>
          <w:bCs/>
          <w:sz w:val="22"/>
          <w:szCs w:val="22"/>
        </w:rPr>
      </w:pPr>
      <w:r w:rsidRPr="00B73543">
        <w:rPr>
          <w:rFonts w:asciiTheme="minorHAnsi" w:hAnsiTheme="minorHAnsi"/>
          <w:bCs/>
          <w:sz w:val="22"/>
          <w:szCs w:val="22"/>
        </w:rPr>
        <w:t>R100 billion set aside for the protection of jobs.</w:t>
      </w:r>
    </w:p>
    <w:p w14:paraId="12EF45F4" w14:textId="6AEE99E7" w:rsidR="004B6FDF" w:rsidRPr="00B73543" w:rsidRDefault="004B6FDF" w:rsidP="004B6FDF">
      <w:pPr>
        <w:pStyle w:val="ListParagraph"/>
        <w:numPr>
          <w:ilvl w:val="0"/>
          <w:numId w:val="6"/>
        </w:numPr>
        <w:spacing w:line="360" w:lineRule="auto"/>
        <w:jc w:val="both"/>
        <w:rPr>
          <w:rFonts w:asciiTheme="minorHAnsi" w:hAnsiTheme="minorHAnsi"/>
          <w:bCs/>
          <w:sz w:val="22"/>
          <w:szCs w:val="22"/>
        </w:rPr>
      </w:pPr>
      <w:r w:rsidRPr="00B73543">
        <w:rPr>
          <w:rFonts w:asciiTheme="minorHAnsi" w:hAnsiTheme="minorHAnsi"/>
          <w:bCs/>
          <w:sz w:val="22"/>
          <w:szCs w:val="22"/>
        </w:rPr>
        <w:t xml:space="preserve">A six-month temporary COVID-19 </w:t>
      </w:r>
      <w:r w:rsidR="001667C2" w:rsidRPr="00B73543">
        <w:rPr>
          <w:rFonts w:asciiTheme="minorHAnsi" w:hAnsiTheme="minorHAnsi"/>
          <w:bCs/>
          <w:sz w:val="22"/>
          <w:szCs w:val="22"/>
        </w:rPr>
        <w:t xml:space="preserve">social </w:t>
      </w:r>
      <w:r w:rsidRPr="00B73543">
        <w:rPr>
          <w:rFonts w:asciiTheme="minorHAnsi" w:hAnsiTheme="minorHAnsi"/>
          <w:bCs/>
          <w:sz w:val="22"/>
          <w:szCs w:val="22"/>
        </w:rPr>
        <w:t>grant of R50 billion. This means that child support grant beneficiaries receive an extra R300 in May and from June to October they will receive an additional R500 each month. All other grant beneficiaries will receive an extra R250 per month for the next six months.</w:t>
      </w:r>
    </w:p>
    <w:p w14:paraId="404187D1" w14:textId="6B2BFB01" w:rsidR="004B6FDF" w:rsidRPr="00B73543" w:rsidRDefault="004B6FDF" w:rsidP="004B6FDF">
      <w:pPr>
        <w:pStyle w:val="ListParagraph"/>
        <w:numPr>
          <w:ilvl w:val="0"/>
          <w:numId w:val="6"/>
        </w:numPr>
        <w:spacing w:line="360" w:lineRule="auto"/>
        <w:jc w:val="both"/>
        <w:rPr>
          <w:rFonts w:asciiTheme="minorHAnsi" w:hAnsiTheme="minorHAnsi"/>
          <w:bCs/>
          <w:sz w:val="22"/>
          <w:szCs w:val="22"/>
        </w:rPr>
      </w:pPr>
      <w:r w:rsidRPr="00B73543">
        <w:rPr>
          <w:rFonts w:asciiTheme="minorHAnsi" w:hAnsiTheme="minorHAnsi"/>
          <w:bCs/>
          <w:sz w:val="22"/>
          <w:szCs w:val="22"/>
        </w:rPr>
        <w:t>R40-billion had also been set aside for income support for workers whose employers were unable to pay their staff.</w:t>
      </w:r>
    </w:p>
    <w:p w14:paraId="1862808E" w14:textId="0C456005" w:rsidR="004B6FDF" w:rsidRPr="00B73543" w:rsidRDefault="004B6FDF" w:rsidP="004B6FDF">
      <w:pPr>
        <w:pStyle w:val="ListParagraph"/>
        <w:numPr>
          <w:ilvl w:val="0"/>
          <w:numId w:val="6"/>
        </w:numPr>
        <w:spacing w:line="360" w:lineRule="auto"/>
        <w:jc w:val="both"/>
        <w:rPr>
          <w:rFonts w:asciiTheme="minorHAnsi" w:hAnsiTheme="minorHAnsi"/>
          <w:bCs/>
          <w:sz w:val="22"/>
          <w:szCs w:val="22"/>
        </w:rPr>
      </w:pPr>
      <w:r w:rsidRPr="00B73543">
        <w:rPr>
          <w:rFonts w:asciiTheme="minorHAnsi" w:hAnsiTheme="minorHAnsi"/>
          <w:bCs/>
          <w:sz w:val="22"/>
          <w:szCs w:val="22"/>
        </w:rPr>
        <w:t>R20 billion for immediate healthcare response.</w:t>
      </w:r>
    </w:p>
    <w:p w14:paraId="5C8153AA" w14:textId="41143EB2" w:rsidR="001667C2" w:rsidRPr="00B73543" w:rsidRDefault="001667C2" w:rsidP="004B6FDF">
      <w:pPr>
        <w:pStyle w:val="ListParagraph"/>
        <w:numPr>
          <w:ilvl w:val="0"/>
          <w:numId w:val="6"/>
        </w:numPr>
        <w:spacing w:line="360" w:lineRule="auto"/>
        <w:jc w:val="both"/>
        <w:rPr>
          <w:rFonts w:asciiTheme="minorHAnsi" w:hAnsiTheme="minorHAnsi"/>
          <w:bCs/>
          <w:sz w:val="22"/>
          <w:szCs w:val="22"/>
        </w:rPr>
      </w:pPr>
      <w:r w:rsidRPr="00B73543">
        <w:rPr>
          <w:rFonts w:asciiTheme="minorHAnsi" w:hAnsiTheme="minorHAnsi"/>
          <w:bCs/>
          <w:sz w:val="22"/>
          <w:szCs w:val="22"/>
        </w:rPr>
        <w:t>R20 billion for municipalities for the provision of emergency water supply, increased sanitisation of public transport and facilities, and providing food and shelter for the homeless.</w:t>
      </w:r>
    </w:p>
    <w:p w14:paraId="076CECB0" w14:textId="18D4ADC3" w:rsidR="002E3EC5" w:rsidRPr="00B73543" w:rsidRDefault="004B6FDF" w:rsidP="006C732F">
      <w:pPr>
        <w:pStyle w:val="ListParagraph"/>
        <w:spacing w:line="360" w:lineRule="auto"/>
        <w:jc w:val="both"/>
        <w:rPr>
          <w:rFonts w:asciiTheme="minorHAnsi" w:hAnsiTheme="minorHAnsi"/>
          <w:bCs/>
          <w:sz w:val="22"/>
          <w:szCs w:val="22"/>
          <w:highlight w:val="yellow"/>
        </w:rPr>
      </w:pPr>
      <w:r w:rsidRPr="00B73543">
        <w:rPr>
          <w:rFonts w:asciiTheme="minorHAnsi" w:hAnsiTheme="minorHAnsi"/>
          <w:bCs/>
          <w:sz w:val="22"/>
          <w:szCs w:val="22"/>
        </w:rPr>
        <w:t>The scale of the crisis for business was laid out in data released by Statistics South Africa (Stats SA) earlier on Tuesday. The data found that nearly half of the businesses that had been surveyed may not have enough money to continue their operations beyond the current five-week lockdown. Only 29% of businesses said with certainty that they would survive the lockdown.</w:t>
      </w:r>
    </w:p>
    <w:p w14:paraId="1E6F4666" w14:textId="77777777" w:rsidR="002E3EC5" w:rsidRPr="00F27C9B" w:rsidRDefault="002E3EC5" w:rsidP="00F27C9B">
      <w:pPr>
        <w:pStyle w:val="ListParagraph"/>
        <w:spacing w:line="360" w:lineRule="auto"/>
        <w:jc w:val="both"/>
        <w:rPr>
          <w:rFonts w:asciiTheme="minorHAnsi" w:hAnsiTheme="minorHAnsi"/>
          <w:bCs/>
          <w:i/>
          <w:iCs/>
          <w:sz w:val="22"/>
          <w:szCs w:val="22"/>
        </w:rPr>
      </w:pPr>
    </w:p>
    <w:p w14:paraId="556ABC0A" w14:textId="77777777" w:rsidR="00FC510E" w:rsidRDefault="00FC510E" w:rsidP="00F27C9B">
      <w:pPr>
        <w:spacing w:line="360" w:lineRule="auto"/>
        <w:jc w:val="both"/>
        <w:rPr>
          <w:rFonts w:asciiTheme="minorHAnsi" w:hAnsiTheme="minorHAnsi"/>
          <w:b/>
          <w:sz w:val="22"/>
          <w:szCs w:val="22"/>
        </w:rPr>
      </w:pPr>
    </w:p>
    <w:p w14:paraId="348C08F4" w14:textId="77777777" w:rsidR="00FC510E" w:rsidRDefault="00FC510E" w:rsidP="00F27C9B">
      <w:pPr>
        <w:spacing w:line="360" w:lineRule="auto"/>
        <w:jc w:val="both"/>
        <w:rPr>
          <w:rFonts w:asciiTheme="minorHAnsi" w:hAnsiTheme="minorHAnsi"/>
          <w:b/>
          <w:sz w:val="22"/>
          <w:szCs w:val="22"/>
        </w:rPr>
      </w:pPr>
    </w:p>
    <w:p w14:paraId="6DA90A5A" w14:textId="77777777" w:rsidR="00FC510E" w:rsidRDefault="00FC510E" w:rsidP="00F27C9B">
      <w:pPr>
        <w:spacing w:line="360" w:lineRule="auto"/>
        <w:jc w:val="both"/>
        <w:rPr>
          <w:rFonts w:asciiTheme="minorHAnsi" w:hAnsiTheme="minorHAnsi"/>
          <w:b/>
          <w:sz w:val="22"/>
          <w:szCs w:val="22"/>
        </w:rPr>
      </w:pPr>
    </w:p>
    <w:p w14:paraId="3E45AFD2" w14:textId="77777777" w:rsidR="00FC510E" w:rsidRDefault="00FC510E" w:rsidP="00F27C9B">
      <w:pPr>
        <w:spacing w:line="360" w:lineRule="auto"/>
        <w:jc w:val="both"/>
        <w:rPr>
          <w:rFonts w:asciiTheme="minorHAnsi" w:hAnsiTheme="minorHAnsi"/>
          <w:b/>
          <w:sz w:val="22"/>
          <w:szCs w:val="22"/>
        </w:rPr>
      </w:pPr>
    </w:p>
    <w:p w14:paraId="73F3AF2B" w14:textId="77777777" w:rsidR="00FC510E" w:rsidRDefault="00FC510E" w:rsidP="00F27C9B">
      <w:pPr>
        <w:spacing w:line="360" w:lineRule="auto"/>
        <w:jc w:val="both"/>
        <w:rPr>
          <w:rFonts w:asciiTheme="minorHAnsi" w:hAnsiTheme="minorHAnsi"/>
          <w:b/>
          <w:sz w:val="22"/>
          <w:szCs w:val="22"/>
        </w:rPr>
      </w:pPr>
    </w:p>
    <w:p w14:paraId="579843AD" w14:textId="77777777" w:rsidR="00FC510E" w:rsidRDefault="00FC510E" w:rsidP="00F27C9B">
      <w:pPr>
        <w:spacing w:line="360" w:lineRule="auto"/>
        <w:jc w:val="both"/>
        <w:rPr>
          <w:rFonts w:asciiTheme="minorHAnsi" w:hAnsiTheme="minorHAnsi"/>
          <w:b/>
          <w:sz w:val="22"/>
          <w:szCs w:val="22"/>
        </w:rPr>
      </w:pPr>
    </w:p>
    <w:p w14:paraId="693CBCBC" w14:textId="77777777" w:rsidR="00FC510E" w:rsidRDefault="00FC510E" w:rsidP="00F27C9B">
      <w:pPr>
        <w:spacing w:line="360" w:lineRule="auto"/>
        <w:jc w:val="both"/>
        <w:rPr>
          <w:rFonts w:asciiTheme="minorHAnsi" w:hAnsiTheme="minorHAnsi"/>
          <w:b/>
          <w:sz w:val="22"/>
          <w:szCs w:val="22"/>
        </w:rPr>
      </w:pPr>
    </w:p>
    <w:p w14:paraId="4C58AEE0" w14:textId="77777777" w:rsidR="00FC510E" w:rsidRDefault="00FC510E" w:rsidP="00F27C9B">
      <w:pPr>
        <w:spacing w:line="360" w:lineRule="auto"/>
        <w:jc w:val="both"/>
        <w:rPr>
          <w:rFonts w:asciiTheme="minorHAnsi" w:hAnsiTheme="minorHAnsi"/>
          <w:b/>
          <w:sz w:val="22"/>
          <w:szCs w:val="22"/>
        </w:rPr>
      </w:pPr>
    </w:p>
    <w:p w14:paraId="1D601055" w14:textId="77777777" w:rsidR="00FC510E" w:rsidRDefault="00FC510E" w:rsidP="00F27C9B">
      <w:pPr>
        <w:spacing w:line="360" w:lineRule="auto"/>
        <w:jc w:val="both"/>
        <w:rPr>
          <w:rFonts w:asciiTheme="minorHAnsi" w:hAnsiTheme="minorHAnsi"/>
          <w:b/>
          <w:sz w:val="22"/>
          <w:szCs w:val="22"/>
        </w:rPr>
      </w:pPr>
    </w:p>
    <w:p w14:paraId="28DE0195" w14:textId="77777777" w:rsidR="00FC510E" w:rsidRDefault="00FC510E" w:rsidP="00F27C9B">
      <w:pPr>
        <w:spacing w:line="360" w:lineRule="auto"/>
        <w:jc w:val="both"/>
        <w:rPr>
          <w:rFonts w:asciiTheme="minorHAnsi" w:hAnsiTheme="minorHAnsi"/>
          <w:b/>
          <w:sz w:val="22"/>
          <w:szCs w:val="22"/>
        </w:rPr>
      </w:pPr>
    </w:p>
    <w:p w14:paraId="6B3053A6" w14:textId="77777777" w:rsidR="00FC510E" w:rsidRDefault="00FC510E" w:rsidP="00F27C9B">
      <w:pPr>
        <w:spacing w:line="360" w:lineRule="auto"/>
        <w:jc w:val="both"/>
        <w:rPr>
          <w:rFonts w:asciiTheme="minorHAnsi" w:hAnsiTheme="minorHAnsi"/>
          <w:b/>
          <w:sz w:val="22"/>
          <w:szCs w:val="22"/>
        </w:rPr>
      </w:pPr>
    </w:p>
    <w:p w14:paraId="56C5E127" w14:textId="77777777" w:rsidR="00FC510E" w:rsidRDefault="00FC510E" w:rsidP="00F27C9B">
      <w:pPr>
        <w:spacing w:line="360" w:lineRule="auto"/>
        <w:jc w:val="both"/>
        <w:rPr>
          <w:rFonts w:asciiTheme="minorHAnsi" w:hAnsiTheme="minorHAnsi"/>
          <w:b/>
          <w:sz w:val="22"/>
          <w:szCs w:val="22"/>
        </w:rPr>
      </w:pPr>
    </w:p>
    <w:p w14:paraId="50370075" w14:textId="77777777" w:rsidR="00FC510E" w:rsidRDefault="00FC510E" w:rsidP="00F27C9B">
      <w:pPr>
        <w:spacing w:line="360" w:lineRule="auto"/>
        <w:jc w:val="both"/>
        <w:rPr>
          <w:rFonts w:asciiTheme="minorHAnsi" w:hAnsiTheme="minorHAnsi"/>
          <w:b/>
          <w:sz w:val="22"/>
          <w:szCs w:val="22"/>
        </w:rPr>
      </w:pPr>
    </w:p>
    <w:p w14:paraId="0D630F97" w14:textId="77777777" w:rsidR="00FC510E" w:rsidRDefault="00FC510E" w:rsidP="00F27C9B">
      <w:pPr>
        <w:spacing w:line="360" w:lineRule="auto"/>
        <w:jc w:val="both"/>
        <w:rPr>
          <w:rFonts w:asciiTheme="minorHAnsi" w:hAnsiTheme="minorHAnsi"/>
          <w:b/>
          <w:sz w:val="22"/>
          <w:szCs w:val="22"/>
        </w:rPr>
      </w:pPr>
    </w:p>
    <w:p w14:paraId="0E06D99C" w14:textId="77777777" w:rsidR="00FC510E" w:rsidRDefault="00FC510E" w:rsidP="00F27C9B">
      <w:pPr>
        <w:spacing w:line="360" w:lineRule="auto"/>
        <w:jc w:val="both"/>
        <w:rPr>
          <w:rFonts w:asciiTheme="minorHAnsi" w:hAnsiTheme="minorHAnsi"/>
          <w:b/>
          <w:sz w:val="22"/>
          <w:szCs w:val="22"/>
        </w:rPr>
      </w:pPr>
    </w:p>
    <w:p w14:paraId="4D58EA58" w14:textId="77777777" w:rsidR="00FC510E" w:rsidRDefault="00FC510E" w:rsidP="00F27C9B">
      <w:pPr>
        <w:spacing w:line="360" w:lineRule="auto"/>
        <w:jc w:val="both"/>
        <w:rPr>
          <w:rFonts w:asciiTheme="minorHAnsi" w:hAnsiTheme="minorHAnsi"/>
          <w:b/>
          <w:sz w:val="22"/>
          <w:szCs w:val="22"/>
        </w:rPr>
      </w:pPr>
    </w:p>
    <w:p w14:paraId="464C7896" w14:textId="77777777" w:rsidR="00FC510E" w:rsidRDefault="00FC510E" w:rsidP="00F27C9B">
      <w:pPr>
        <w:spacing w:line="360" w:lineRule="auto"/>
        <w:jc w:val="both"/>
        <w:rPr>
          <w:rFonts w:asciiTheme="minorHAnsi" w:hAnsiTheme="minorHAnsi"/>
          <w:b/>
          <w:sz w:val="22"/>
          <w:szCs w:val="22"/>
        </w:rPr>
      </w:pPr>
    </w:p>
    <w:p w14:paraId="4D89E070" w14:textId="67230A3B" w:rsidR="009C3862" w:rsidRPr="00F27C9B" w:rsidRDefault="009C3862" w:rsidP="00F27C9B">
      <w:pPr>
        <w:spacing w:line="360" w:lineRule="auto"/>
        <w:jc w:val="both"/>
        <w:rPr>
          <w:rFonts w:asciiTheme="minorHAnsi" w:hAnsiTheme="minorHAnsi"/>
          <w:b/>
          <w:sz w:val="22"/>
          <w:szCs w:val="22"/>
        </w:rPr>
      </w:pPr>
      <w:r w:rsidRPr="00F27C9B">
        <w:rPr>
          <w:rFonts w:asciiTheme="minorHAnsi" w:hAnsiTheme="minorHAnsi"/>
          <w:b/>
          <w:sz w:val="22"/>
          <w:szCs w:val="22"/>
        </w:rPr>
        <w:t>Statistical information</w:t>
      </w:r>
    </w:p>
    <w:p w14:paraId="16794C95" w14:textId="3F8E4115" w:rsidR="00CA7F7A" w:rsidRPr="00CA7F7A" w:rsidRDefault="00CA7F7A" w:rsidP="00CA7F7A">
      <w:pPr>
        <w:spacing w:line="360" w:lineRule="auto"/>
        <w:jc w:val="both"/>
        <w:rPr>
          <w:rFonts w:asciiTheme="minorHAnsi" w:hAnsiTheme="minorHAnsi"/>
          <w:bCs/>
          <w:sz w:val="22"/>
          <w:szCs w:val="22"/>
        </w:rPr>
      </w:pPr>
      <w:r w:rsidRPr="00CA7F7A">
        <w:rPr>
          <w:noProof/>
          <w:lang w:eastAsia="en-GB"/>
        </w:rPr>
        <w:drawing>
          <wp:inline distT="0" distB="0" distL="0" distR="0" wp14:anchorId="3AC9329D" wp14:editId="67BE6C65">
            <wp:extent cx="5731510" cy="40519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51935"/>
                    </a:xfrm>
                    <a:prstGeom prst="rect">
                      <a:avLst/>
                    </a:prstGeom>
                  </pic:spPr>
                </pic:pic>
              </a:graphicData>
            </a:graphic>
          </wp:inline>
        </w:drawing>
      </w:r>
      <w:r w:rsidR="003B04E8">
        <w:rPr>
          <w:rStyle w:val="FootnoteReference"/>
          <w:rFonts w:asciiTheme="minorHAnsi" w:hAnsiTheme="minorHAnsi"/>
          <w:bCs/>
          <w:sz w:val="22"/>
          <w:szCs w:val="22"/>
        </w:rPr>
        <w:footnoteReference w:id="11"/>
      </w:r>
    </w:p>
    <w:p w14:paraId="725877E3" w14:textId="76A6E177" w:rsidR="001B7785" w:rsidRPr="00CA7F7A" w:rsidRDefault="001B7785" w:rsidP="00BA06C3">
      <w:pPr>
        <w:spacing w:line="360" w:lineRule="auto"/>
        <w:jc w:val="both"/>
        <w:rPr>
          <w:rFonts w:asciiTheme="minorHAnsi" w:hAnsiTheme="minorHAnsi"/>
          <w:bCs/>
          <w:sz w:val="22"/>
          <w:szCs w:val="22"/>
        </w:rPr>
      </w:pPr>
    </w:p>
    <w:p w14:paraId="7B24999F" w14:textId="77777777" w:rsidR="00CA7F7A" w:rsidRPr="00BA06C3" w:rsidRDefault="00CA7F7A" w:rsidP="00BA06C3">
      <w:pPr>
        <w:spacing w:line="360" w:lineRule="auto"/>
        <w:jc w:val="both"/>
        <w:rPr>
          <w:rFonts w:asciiTheme="minorHAnsi" w:hAnsiTheme="minorHAnsi"/>
          <w:bCs/>
          <w:i/>
          <w:iCs/>
          <w:sz w:val="22"/>
          <w:szCs w:val="22"/>
        </w:rPr>
      </w:pPr>
    </w:p>
    <w:p w14:paraId="0724645F" w14:textId="5D60087B" w:rsidR="006C1C01" w:rsidRPr="00F27C9B" w:rsidRDefault="00685315" w:rsidP="00F27C9B">
      <w:pPr>
        <w:pStyle w:val="ListParagraph"/>
        <w:spacing w:line="360" w:lineRule="auto"/>
        <w:jc w:val="both"/>
        <w:rPr>
          <w:rFonts w:asciiTheme="minorHAnsi" w:hAnsiTheme="minorHAnsi"/>
          <w:bCs/>
          <w:i/>
          <w:iCs/>
          <w:sz w:val="22"/>
          <w:szCs w:val="22"/>
        </w:rPr>
      </w:pPr>
      <w:r w:rsidRPr="00F27C9B">
        <w:rPr>
          <w:rFonts w:asciiTheme="minorHAnsi" w:hAnsiTheme="minorHAnsi"/>
          <w:b/>
          <w:i/>
          <w:iCs/>
          <w:sz w:val="22"/>
          <w:szCs w:val="22"/>
        </w:rPr>
        <w:t>Infection</w:t>
      </w:r>
      <w:r w:rsidR="006C1C01" w:rsidRPr="00F27C9B">
        <w:rPr>
          <w:rFonts w:asciiTheme="minorHAnsi" w:hAnsiTheme="minorHAnsi"/>
          <w:b/>
          <w:i/>
          <w:iCs/>
          <w:sz w:val="22"/>
          <w:szCs w:val="22"/>
        </w:rPr>
        <w:t xml:space="preserve"> data at 8 June 2020</w:t>
      </w:r>
      <w:r w:rsidR="005B198F" w:rsidRPr="00F27C9B">
        <w:rPr>
          <w:rStyle w:val="FootnoteReference"/>
          <w:rFonts w:asciiTheme="minorHAnsi" w:hAnsiTheme="minorHAnsi"/>
          <w:bCs/>
          <w:i/>
          <w:iCs/>
          <w:sz w:val="22"/>
          <w:szCs w:val="22"/>
        </w:rPr>
        <w:footnoteReference w:id="12"/>
      </w:r>
    </w:p>
    <w:tbl>
      <w:tblPr>
        <w:tblStyle w:val="TableGrid"/>
        <w:tblW w:w="0" w:type="auto"/>
        <w:tblInd w:w="720" w:type="dxa"/>
        <w:tblLook w:val="04A0" w:firstRow="1" w:lastRow="0" w:firstColumn="1" w:lastColumn="0" w:noHBand="0" w:noVBand="1"/>
      </w:tblPr>
      <w:tblGrid>
        <w:gridCol w:w="2803"/>
        <w:gridCol w:w="2711"/>
        <w:gridCol w:w="2782"/>
      </w:tblGrid>
      <w:tr w:rsidR="0009474D" w:rsidRPr="00F27C9B" w14:paraId="5B8E8703" w14:textId="77777777" w:rsidTr="004D1055">
        <w:tc>
          <w:tcPr>
            <w:tcW w:w="3005" w:type="dxa"/>
          </w:tcPr>
          <w:p w14:paraId="05AB1337" w14:textId="3A32871B" w:rsidR="004D1055" w:rsidRPr="00F27C9B" w:rsidRDefault="006C1C01"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 xml:space="preserve">Provinces </w:t>
            </w:r>
          </w:p>
        </w:tc>
        <w:tc>
          <w:tcPr>
            <w:tcW w:w="3005" w:type="dxa"/>
          </w:tcPr>
          <w:p w14:paraId="0F0CCC9F" w14:textId="044579F4" w:rsidR="004D1055" w:rsidRPr="00F27C9B" w:rsidRDefault="002C3D15"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 xml:space="preserve">Total cases </w:t>
            </w:r>
          </w:p>
        </w:tc>
        <w:tc>
          <w:tcPr>
            <w:tcW w:w="3006" w:type="dxa"/>
          </w:tcPr>
          <w:p w14:paraId="7912A69B" w14:textId="11DA8DBA" w:rsidR="004D1055" w:rsidRPr="00F27C9B" w:rsidRDefault="005B198F"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 xml:space="preserve">Percentage total </w:t>
            </w:r>
          </w:p>
        </w:tc>
      </w:tr>
      <w:tr w:rsidR="0009474D" w:rsidRPr="00F27C9B" w14:paraId="5139F378" w14:textId="77777777" w:rsidTr="004D1055">
        <w:tc>
          <w:tcPr>
            <w:tcW w:w="3005" w:type="dxa"/>
          </w:tcPr>
          <w:p w14:paraId="05DE5DED" w14:textId="395714FB" w:rsidR="004D1055" w:rsidRPr="00F27C9B" w:rsidRDefault="001B709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 xml:space="preserve">Eastern Cape </w:t>
            </w:r>
          </w:p>
        </w:tc>
        <w:tc>
          <w:tcPr>
            <w:tcW w:w="3005" w:type="dxa"/>
          </w:tcPr>
          <w:p w14:paraId="3EC60CC9" w14:textId="435D5465" w:rsidR="004D1055" w:rsidRPr="00F27C9B" w:rsidRDefault="002C3D1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6 760</w:t>
            </w:r>
          </w:p>
        </w:tc>
        <w:tc>
          <w:tcPr>
            <w:tcW w:w="3006" w:type="dxa"/>
          </w:tcPr>
          <w:p w14:paraId="4EE563FE" w14:textId="4CBDAB3C" w:rsidR="004D1055" w:rsidRPr="00F27C9B" w:rsidRDefault="005B198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12.8</w:t>
            </w:r>
          </w:p>
        </w:tc>
      </w:tr>
      <w:tr w:rsidR="0009474D" w:rsidRPr="00F27C9B" w14:paraId="7C35DFC6" w14:textId="77777777" w:rsidTr="004D1055">
        <w:tc>
          <w:tcPr>
            <w:tcW w:w="3005" w:type="dxa"/>
          </w:tcPr>
          <w:p w14:paraId="373E2786" w14:textId="459381D6" w:rsidR="004D1055" w:rsidRPr="00F27C9B" w:rsidRDefault="001B709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 xml:space="preserve">Free State </w:t>
            </w:r>
          </w:p>
        </w:tc>
        <w:tc>
          <w:tcPr>
            <w:tcW w:w="3005" w:type="dxa"/>
          </w:tcPr>
          <w:p w14:paraId="667F0CDB" w14:textId="58E7F9C0" w:rsidR="004D1055" w:rsidRPr="00F27C9B" w:rsidRDefault="0005156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391</w:t>
            </w:r>
          </w:p>
        </w:tc>
        <w:tc>
          <w:tcPr>
            <w:tcW w:w="3006" w:type="dxa"/>
          </w:tcPr>
          <w:p w14:paraId="331D0AD8" w14:textId="44866C01" w:rsidR="004D1055" w:rsidRPr="00F27C9B" w:rsidRDefault="005B198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0.7</w:t>
            </w:r>
          </w:p>
        </w:tc>
      </w:tr>
      <w:tr w:rsidR="0009474D" w:rsidRPr="00F27C9B" w14:paraId="5EA5262B" w14:textId="77777777" w:rsidTr="004D1055">
        <w:tc>
          <w:tcPr>
            <w:tcW w:w="3005" w:type="dxa"/>
          </w:tcPr>
          <w:p w14:paraId="39D6B0EE" w14:textId="74FEF8E5" w:rsidR="004D1055" w:rsidRPr="00F27C9B" w:rsidRDefault="001B709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Gauteng</w:t>
            </w:r>
          </w:p>
        </w:tc>
        <w:tc>
          <w:tcPr>
            <w:tcW w:w="3005" w:type="dxa"/>
          </w:tcPr>
          <w:p w14:paraId="7C4E79FE" w14:textId="6EDBF039" w:rsidR="004D1055" w:rsidRPr="00F27C9B" w:rsidRDefault="0005156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6 546</w:t>
            </w:r>
          </w:p>
        </w:tc>
        <w:tc>
          <w:tcPr>
            <w:tcW w:w="3006" w:type="dxa"/>
          </w:tcPr>
          <w:p w14:paraId="69AAF5D0" w14:textId="4DE53E86" w:rsidR="004D1055" w:rsidRPr="00F27C9B" w:rsidRDefault="00EA482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12.4</w:t>
            </w:r>
          </w:p>
        </w:tc>
      </w:tr>
      <w:tr w:rsidR="0009474D" w:rsidRPr="00F27C9B" w14:paraId="6D66B9B4" w14:textId="77777777" w:rsidTr="004D1055">
        <w:tc>
          <w:tcPr>
            <w:tcW w:w="3005" w:type="dxa"/>
          </w:tcPr>
          <w:p w14:paraId="00B63843" w14:textId="67D8A3C8" w:rsidR="004D1055" w:rsidRPr="00F27C9B" w:rsidRDefault="001B709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 xml:space="preserve">KwaZulu </w:t>
            </w:r>
            <w:r w:rsidR="006870A0" w:rsidRPr="00F27C9B">
              <w:rPr>
                <w:rFonts w:asciiTheme="minorHAnsi" w:hAnsiTheme="minorHAnsi"/>
                <w:bCs/>
                <w:i/>
                <w:iCs/>
                <w:sz w:val="22"/>
                <w:szCs w:val="22"/>
              </w:rPr>
              <w:t>Natal</w:t>
            </w:r>
          </w:p>
        </w:tc>
        <w:tc>
          <w:tcPr>
            <w:tcW w:w="3005" w:type="dxa"/>
          </w:tcPr>
          <w:p w14:paraId="69990062" w14:textId="403E4108" w:rsidR="004D1055" w:rsidRPr="00F27C9B" w:rsidRDefault="0005156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3 255</w:t>
            </w:r>
          </w:p>
        </w:tc>
        <w:tc>
          <w:tcPr>
            <w:tcW w:w="3006" w:type="dxa"/>
          </w:tcPr>
          <w:p w14:paraId="2DB0A996" w14:textId="02B56CC8" w:rsidR="004D1055" w:rsidRPr="00F27C9B" w:rsidRDefault="00EA482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6.1</w:t>
            </w:r>
          </w:p>
        </w:tc>
      </w:tr>
      <w:tr w:rsidR="0009474D" w:rsidRPr="00F27C9B" w14:paraId="224D6ED5" w14:textId="77777777" w:rsidTr="004D1055">
        <w:tc>
          <w:tcPr>
            <w:tcW w:w="3005" w:type="dxa"/>
          </w:tcPr>
          <w:p w14:paraId="18EF22E8" w14:textId="26AE9026" w:rsidR="004D1055" w:rsidRPr="00F27C9B" w:rsidRDefault="00C401E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Limpopo</w:t>
            </w:r>
          </w:p>
        </w:tc>
        <w:tc>
          <w:tcPr>
            <w:tcW w:w="3005" w:type="dxa"/>
          </w:tcPr>
          <w:p w14:paraId="291AE324" w14:textId="2FDDDB86" w:rsidR="004D1055" w:rsidRPr="00F27C9B" w:rsidRDefault="0005156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253</w:t>
            </w:r>
          </w:p>
        </w:tc>
        <w:tc>
          <w:tcPr>
            <w:tcW w:w="3006" w:type="dxa"/>
          </w:tcPr>
          <w:p w14:paraId="0788B326" w14:textId="3E3C032B" w:rsidR="004D1055" w:rsidRPr="00F27C9B" w:rsidRDefault="00EA482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0.5</w:t>
            </w:r>
          </w:p>
        </w:tc>
      </w:tr>
      <w:tr w:rsidR="0009474D" w:rsidRPr="00F27C9B" w14:paraId="16774807" w14:textId="77777777" w:rsidTr="004D1055">
        <w:tc>
          <w:tcPr>
            <w:tcW w:w="3005" w:type="dxa"/>
          </w:tcPr>
          <w:p w14:paraId="0FA1936F" w14:textId="1F76F41D" w:rsidR="004D1055" w:rsidRPr="00F27C9B" w:rsidRDefault="00C401E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Mpumalanga</w:t>
            </w:r>
          </w:p>
        </w:tc>
        <w:tc>
          <w:tcPr>
            <w:tcW w:w="3005" w:type="dxa"/>
          </w:tcPr>
          <w:p w14:paraId="44A1C9B0" w14:textId="0BE2D115" w:rsidR="004D1055" w:rsidRPr="00F27C9B" w:rsidRDefault="00F1212E"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184</w:t>
            </w:r>
          </w:p>
        </w:tc>
        <w:tc>
          <w:tcPr>
            <w:tcW w:w="3006" w:type="dxa"/>
          </w:tcPr>
          <w:p w14:paraId="0DC33FE7" w14:textId="45724D16" w:rsidR="004D1055" w:rsidRPr="00F27C9B" w:rsidRDefault="00EA482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0.3</w:t>
            </w:r>
          </w:p>
        </w:tc>
      </w:tr>
      <w:tr w:rsidR="0009474D" w:rsidRPr="00F27C9B" w14:paraId="6D7A02B3" w14:textId="77777777" w:rsidTr="004D1055">
        <w:tc>
          <w:tcPr>
            <w:tcW w:w="3005" w:type="dxa"/>
          </w:tcPr>
          <w:p w14:paraId="7912F67A" w14:textId="13EB0260" w:rsidR="004D1055" w:rsidRPr="00F27C9B" w:rsidRDefault="00C401E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North West</w:t>
            </w:r>
          </w:p>
        </w:tc>
        <w:tc>
          <w:tcPr>
            <w:tcW w:w="3005" w:type="dxa"/>
          </w:tcPr>
          <w:p w14:paraId="6786A087" w14:textId="15A01055" w:rsidR="004D1055" w:rsidRPr="00F27C9B" w:rsidRDefault="00F1212E"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604</w:t>
            </w:r>
          </w:p>
        </w:tc>
        <w:tc>
          <w:tcPr>
            <w:tcW w:w="3006" w:type="dxa"/>
          </w:tcPr>
          <w:p w14:paraId="32C93EC6" w14:textId="407BB31D" w:rsidR="004D1055" w:rsidRPr="00F27C9B" w:rsidRDefault="00EA482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1.1</w:t>
            </w:r>
          </w:p>
        </w:tc>
      </w:tr>
      <w:tr w:rsidR="00C401EF" w:rsidRPr="00F27C9B" w14:paraId="6387705A" w14:textId="77777777" w:rsidTr="004D1055">
        <w:tc>
          <w:tcPr>
            <w:tcW w:w="3005" w:type="dxa"/>
          </w:tcPr>
          <w:p w14:paraId="57D1C775" w14:textId="2F6BFDAD" w:rsidR="00C401EF" w:rsidRPr="00F27C9B" w:rsidRDefault="00E7721A"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Northern Cape</w:t>
            </w:r>
          </w:p>
        </w:tc>
        <w:tc>
          <w:tcPr>
            <w:tcW w:w="3005" w:type="dxa"/>
          </w:tcPr>
          <w:p w14:paraId="25DDC253" w14:textId="54DE8C8A" w:rsidR="00C401EF" w:rsidRPr="00F27C9B" w:rsidRDefault="00F1212E"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122</w:t>
            </w:r>
          </w:p>
        </w:tc>
        <w:tc>
          <w:tcPr>
            <w:tcW w:w="3006" w:type="dxa"/>
          </w:tcPr>
          <w:p w14:paraId="4774B66E" w14:textId="5EB1255E" w:rsidR="00C401EF" w:rsidRPr="00F27C9B" w:rsidRDefault="00EA482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0.2</w:t>
            </w:r>
          </w:p>
        </w:tc>
      </w:tr>
      <w:tr w:rsidR="00C401EF" w:rsidRPr="00F27C9B" w14:paraId="46B88EB3" w14:textId="77777777" w:rsidTr="004D1055">
        <w:tc>
          <w:tcPr>
            <w:tcW w:w="3005" w:type="dxa"/>
          </w:tcPr>
          <w:p w14:paraId="7B23DA62" w14:textId="5B51CA06" w:rsidR="00C401EF" w:rsidRPr="00F27C9B" w:rsidRDefault="00E7721A"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 xml:space="preserve">Western Cape </w:t>
            </w:r>
          </w:p>
        </w:tc>
        <w:tc>
          <w:tcPr>
            <w:tcW w:w="3005" w:type="dxa"/>
          </w:tcPr>
          <w:p w14:paraId="297DD345" w14:textId="19BF9FE7" w:rsidR="00C401EF" w:rsidRPr="00F27C9B" w:rsidRDefault="00F1212E"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w:t>
            </w:r>
            <w:r w:rsidR="008B211F" w:rsidRPr="00F27C9B">
              <w:rPr>
                <w:rFonts w:asciiTheme="minorHAnsi" w:hAnsiTheme="minorHAnsi"/>
                <w:bCs/>
                <w:i/>
                <w:iCs/>
                <w:sz w:val="22"/>
                <w:szCs w:val="22"/>
              </w:rPr>
              <w:t>4 819</w:t>
            </w:r>
          </w:p>
        </w:tc>
        <w:tc>
          <w:tcPr>
            <w:tcW w:w="3006" w:type="dxa"/>
          </w:tcPr>
          <w:p w14:paraId="5B1EC6AC" w14:textId="4B0FB74D" w:rsidR="00C401EF" w:rsidRPr="00F27C9B" w:rsidRDefault="0009474D"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65.7</w:t>
            </w:r>
          </w:p>
        </w:tc>
      </w:tr>
      <w:tr w:rsidR="00C401EF" w:rsidRPr="00F27C9B" w14:paraId="06D0B7B4" w14:textId="77777777" w:rsidTr="004D1055">
        <w:tc>
          <w:tcPr>
            <w:tcW w:w="3005" w:type="dxa"/>
          </w:tcPr>
          <w:p w14:paraId="7B481A4D" w14:textId="259EF9DF" w:rsidR="00C401EF" w:rsidRPr="00F27C9B" w:rsidRDefault="00E7721A"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 xml:space="preserve">Unknown </w:t>
            </w:r>
          </w:p>
        </w:tc>
        <w:tc>
          <w:tcPr>
            <w:tcW w:w="3005" w:type="dxa"/>
          </w:tcPr>
          <w:p w14:paraId="1825FA61" w14:textId="1D8AFA46" w:rsidR="00C401EF" w:rsidRPr="00F27C9B" w:rsidRDefault="00BE105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57</w:t>
            </w:r>
          </w:p>
        </w:tc>
        <w:tc>
          <w:tcPr>
            <w:tcW w:w="3006" w:type="dxa"/>
          </w:tcPr>
          <w:p w14:paraId="04031F34" w14:textId="78E93393" w:rsidR="00C401EF" w:rsidRPr="00F27C9B" w:rsidRDefault="0009474D"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0.1</w:t>
            </w:r>
          </w:p>
        </w:tc>
      </w:tr>
      <w:tr w:rsidR="00C401EF" w:rsidRPr="00F27C9B" w14:paraId="0F77DDC3" w14:textId="77777777" w:rsidTr="004D1055">
        <w:tc>
          <w:tcPr>
            <w:tcW w:w="3005" w:type="dxa"/>
          </w:tcPr>
          <w:p w14:paraId="48BAA116" w14:textId="57C4B44C" w:rsidR="00C401EF" w:rsidRPr="00F27C9B" w:rsidRDefault="00E7721A"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Total</w:t>
            </w:r>
          </w:p>
        </w:tc>
        <w:tc>
          <w:tcPr>
            <w:tcW w:w="3005" w:type="dxa"/>
          </w:tcPr>
          <w:p w14:paraId="3AC2B018" w14:textId="0BFCC23E" w:rsidR="00C401EF" w:rsidRPr="00F27C9B" w:rsidRDefault="00BE1053"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52 991</w:t>
            </w:r>
          </w:p>
        </w:tc>
        <w:tc>
          <w:tcPr>
            <w:tcW w:w="3006" w:type="dxa"/>
          </w:tcPr>
          <w:p w14:paraId="59EA6029" w14:textId="241758DE" w:rsidR="00C401EF" w:rsidRPr="00F27C9B" w:rsidRDefault="0009474D"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100.0</w:t>
            </w:r>
          </w:p>
        </w:tc>
      </w:tr>
    </w:tbl>
    <w:p w14:paraId="66182312" w14:textId="47064660" w:rsidR="00D409BC" w:rsidRPr="00F27C9B" w:rsidRDefault="00D409BC" w:rsidP="00F27C9B">
      <w:pPr>
        <w:pStyle w:val="ListParagraph"/>
        <w:spacing w:line="360" w:lineRule="auto"/>
        <w:jc w:val="both"/>
        <w:rPr>
          <w:rFonts w:asciiTheme="minorHAnsi" w:hAnsiTheme="minorHAnsi"/>
          <w:bCs/>
          <w:i/>
          <w:iCs/>
          <w:sz w:val="22"/>
          <w:szCs w:val="22"/>
        </w:rPr>
      </w:pPr>
    </w:p>
    <w:p w14:paraId="56C6ACBC" w14:textId="6E9D2A95" w:rsidR="00D409BC" w:rsidRPr="00F27C9B" w:rsidRDefault="00697042" w:rsidP="00F27C9B">
      <w:pPr>
        <w:pStyle w:val="ListParagraph"/>
        <w:spacing w:line="360" w:lineRule="auto"/>
        <w:jc w:val="both"/>
        <w:rPr>
          <w:rFonts w:asciiTheme="minorHAnsi" w:hAnsiTheme="minorHAnsi"/>
          <w:bCs/>
          <w:i/>
          <w:iCs/>
          <w:sz w:val="22"/>
          <w:szCs w:val="22"/>
        </w:rPr>
      </w:pPr>
      <w:r w:rsidRPr="00F27C9B">
        <w:rPr>
          <w:rFonts w:asciiTheme="minorHAnsi" w:hAnsiTheme="minorHAnsi"/>
          <w:b/>
          <w:i/>
          <w:iCs/>
          <w:sz w:val="22"/>
          <w:szCs w:val="22"/>
        </w:rPr>
        <w:t xml:space="preserve">Age distribution of </w:t>
      </w:r>
      <w:r w:rsidR="007B026C" w:rsidRPr="00F27C9B">
        <w:rPr>
          <w:rFonts w:asciiTheme="minorHAnsi" w:hAnsiTheme="minorHAnsi"/>
          <w:b/>
          <w:i/>
          <w:iCs/>
          <w:sz w:val="22"/>
          <w:szCs w:val="22"/>
        </w:rPr>
        <w:t>D</w:t>
      </w:r>
      <w:r w:rsidR="00685315" w:rsidRPr="00F27C9B">
        <w:rPr>
          <w:rFonts w:asciiTheme="minorHAnsi" w:hAnsiTheme="minorHAnsi"/>
          <w:b/>
          <w:i/>
          <w:iCs/>
          <w:sz w:val="22"/>
          <w:szCs w:val="22"/>
        </w:rPr>
        <w:t>eaths data at 8 June 2020</w:t>
      </w:r>
      <w:r w:rsidR="00C046AC" w:rsidRPr="00F27C9B">
        <w:rPr>
          <w:rStyle w:val="FootnoteReference"/>
          <w:rFonts w:asciiTheme="minorHAnsi" w:hAnsiTheme="minorHAnsi"/>
          <w:b/>
          <w:i/>
          <w:iCs/>
          <w:sz w:val="22"/>
          <w:szCs w:val="22"/>
        </w:rPr>
        <w:footnoteReference w:id="13"/>
      </w:r>
    </w:p>
    <w:tbl>
      <w:tblPr>
        <w:tblStyle w:val="TableGrid"/>
        <w:tblW w:w="0" w:type="auto"/>
        <w:tblInd w:w="720" w:type="dxa"/>
        <w:tblLook w:val="04A0" w:firstRow="1" w:lastRow="0" w:firstColumn="1" w:lastColumn="0" w:noHBand="0" w:noVBand="1"/>
      </w:tblPr>
      <w:tblGrid>
        <w:gridCol w:w="2766"/>
        <w:gridCol w:w="2740"/>
        <w:gridCol w:w="2790"/>
      </w:tblGrid>
      <w:tr w:rsidR="00C27809" w:rsidRPr="00F27C9B" w14:paraId="228CF4ED" w14:textId="77777777" w:rsidTr="00C27809">
        <w:tc>
          <w:tcPr>
            <w:tcW w:w="3005" w:type="dxa"/>
          </w:tcPr>
          <w:p w14:paraId="0808B431" w14:textId="7442696D" w:rsidR="00C27809" w:rsidRPr="00F27C9B" w:rsidRDefault="00697042"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Age</w:t>
            </w:r>
          </w:p>
        </w:tc>
        <w:tc>
          <w:tcPr>
            <w:tcW w:w="3005" w:type="dxa"/>
          </w:tcPr>
          <w:p w14:paraId="50F55FFE" w14:textId="7C7F2312" w:rsidR="00C27809" w:rsidRPr="00F27C9B" w:rsidRDefault="00D52F6A"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Deaths</w:t>
            </w:r>
          </w:p>
        </w:tc>
        <w:tc>
          <w:tcPr>
            <w:tcW w:w="3006" w:type="dxa"/>
          </w:tcPr>
          <w:p w14:paraId="707062D8" w14:textId="4A49B176" w:rsidR="00C27809" w:rsidRPr="00F27C9B" w:rsidRDefault="00D52F6A"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Percentage</w:t>
            </w:r>
          </w:p>
        </w:tc>
      </w:tr>
      <w:tr w:rsidR="00C27809" w:rsidRPr="00F27C9B" w14:paraId="50DAC6DF" w14:textId="77777777" w:rsidTr="00C27809">
        <w:tc>
          <w:tcPr>
            <w:tcW w:w="3005" w:type="dxa"/>
          </w:tcPr>
          <w:p w14:paraId="149CF6B3" w14:textId="1D585CC4" w:rsidR="00C27809" w:rsidRPr="00F27C9B" w:rsidRDefault="0096697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0 - 9</w:t>
            </w:r>
          </w:p>
        </w:tc>
        <w:tc>
          <w:tcPr>
            <w:tcW w:w="3005" w:type="dxa"/>
          </w:tcPr>
          <w:p w14:paraId="64B0F942" w14:textId="44BB2660"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w:t>
            </w:r>
          </w:p>
        </w:tc>
        <w:tc>
          <w:tcPr>
            <w:tcW w:w="3006" w:type="dxa"/>
          </w:tcPr>
          <w:p w14:paraId="745736B6" w14:textId="1A668627" w:rsidR="00C27809" w:rsidRPr="00F27C9B" w:rsidRDefault="00C56A7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0.2</w:t>
            </w:r>
          </w:p>
        </w:tc>
      </w:tr>
      <w:tr w:rsidR="00C27809" w:rsidRPr="00F27C9B" w14:paraId="71D973C6" w14:textId="77777777" w:rsidTr="00C27809">
        <w:tc>
          <w:tcPr>
            <w:tcW w:w="3005" w:type="dxa"/>
          </w:tcPr>
          <w:p w14:paraId="740C426F" w14:textId="1112A89E" w:rsidR="00C27809" w:rsidRPr="00F27C9B" w:rsidRDefault="005412A6"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10 - 19</w:t>
            </w:r>
          </w:p>
        </w:tc>
        <w:tc>
          <w:tcPr>
            <w:tcW w:w="3005" w:type="dxa"/>
          </w:tcPr>
          <w:p w14:paraId="155D8BF8" w14:textId="5ABC1235"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w:t>
            </w:r>
          </w:p>
        </w:tc>
        <w:tc>
          <w:tcPr>
            <w:tcW w:w="3006" w:type="dxa"/>
          </w:tcPr>
          <w:p w14:paraId="40CF7572" w14:textId="53C9FD7D" w:rsidR="00C27809" w:rsidRPr="00F27C9B" w:rsidRDefault="00C56A7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0.3</w:t>
            </w:r>
          </w:p>
        </w:tc>
      </w:tr>
      <w:tr w:rsidR="00C27809" w:rsidRPr="00F27C9B" w14:paraId="75710EFF" w14:textId="77777777" w:rsidTr="00C27809">
        <w:tc>
          <w:tcPr>
            <w:tcW w:w="3005" w:type="dxa"/>
          </w:tcPr>
          <w:p w14:paraId="3E3B5935" w14:textId="49A29288" w:rsidR="00C27809" w:rsidRPr="00F27C9B" w:rsidRDefault="005412A6"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20 - 29</w:t>
            </w:r>
          </w:p>
        </w:tc>
        <w:tc>
          <w:tcPr>
            <w:tcW w:w="3005" w:type="dxa"/>
          </w:tcPr>
          <w:p w14:paraId="05DA1DD9" w14:textId="0C6C6EA1"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16</w:t>
            </w:r>
          </w:p>
        </w:tc>
        <w:tc>
          <w:tcPr>
            <w:tcW w:w="3006" w:type="dxa"/>
          </w:tcPr>
          <w:p w14:paraId="1BB7CE46" w14:textId="220FA168" w:rsidR="00C27809" w:rsidRPr="00F27C9B" w:rsidRDefault="00C56A7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1.4</w:t>
            </w:r>
          </w:p>
        </w:tc>
      </w:tr>
      <w:tr w:rsidR="00C27809" w:rsidRPr="00F27C9B" w14:paraId="34C9F9BD" w14:textId="77777777" w:rsidTr="00C27809">
        <w:tc>
          <w:tcPr>
            <w:tcW w:w="3005" w:type="dxa"/>
          </w:tcPr>
          <w:p w14:paraId="0D5935FD" w14:textId="23668965" w:rsidR="00C27809" w:rsidRPr="00F27C9B" w:rsidRDefault="005412A6"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30 - 39</w:t>
            </w:r>
          </w:p>
        </w:tc>
        <w:tc>
          <w:tcPr>
            <w:tcW w:w="3005" w:type="dxa"/>
          </w:tcPr>
          <w:p w14:paraId="3278ED5F" w14:textId="4D5FAFDF"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65</w:t>
            </w:r>
          </w:p>
        </w:tc>
        <w:tc>
          <w:tcPr>
            <w:tcW w:w="3006" w:type="dxa"/>
          </w:tcPr>
          <w:p w14:paraId="643733C5" w14:textId="2BCE00FA" w:rsidR="00C27809" w:rsidRPr="00F27C9B" w:rsidRDefault="00C56A7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5.6</w:t>
            </w:r>
          </w:p>
        </w:tc>
      </w:tr>
      <w:tr w:rsidR="00C27809" w:rsidRPr="00F27C9B" w14:paraId="63F64ECE" w14:textId="77777777" w:rsidTr="00C27809">
        <w:tc>
          <w:tcPr>
            <w:tcW w:w="3005" w:type="dxa"/>
          </w:tcPr>
          <w:p w14:paraId="437E9416" w14:textId="1C6466B5" w:rsidR="00C27809" w:rsidRPr="00F27C9B" w:rsidRDefault="005412A6"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40 - 49</w:t>
            </w:r>
          </w:p>
        </w:tc>
        <w:tc>
          <w:tcPr>
            <w:tcW w:w="3005" w:type="dxa"/>
          </w:tcPr>
          <w:p w14:paraId="6A03F452" w14:textId="55EBEB3F"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136</w:t>
            </w:r>
          </w:p>
        </w:tc>
        <w:tc>
          <w:tcPr>
            <w:tcW w:w="3006" w:type="dxa"/>
          </w:tcPr>
          <w:p w14:paraId="34C0CFF2" w14:textId="6B1E89F1" w:rsidR="00C27809" w:rsidRPr="00F27C9B" w:rsidRDefault="00C56A7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11.7</w:t>
            </w:r>
          </w:p>
        </w:tc>
      </w:tr>
      <w:tr w:rsidR="00C27809" w:rsidRPr="00F27C9B" w14:paraId="3B36E39E" w14:textId="77777777" w:rsidTr="00C27809">
        <w:tc>
          <w:tcPr>
            <w:tcW w:w="3005" w:type="dxa"/>
          </w:tcPr>
          <w:p w14:paraId="7B3A1125" w14:textId="49F57D60" w:rsidR="00C27809" w:rsidRPr="00F27C9B" w:rsidRDefault="001E3108"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50 - 59</w:t>
            </w:r>
          </w:p>
        </w:tc>
        <w:tc>
          <w:tcPr>
            <w:tcW w:w="3005" w:type="dxa"/>
          </w:tcPr>
          <w:p w14:paraId="7DB0B040" w14:textId="614E76D6"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277</w:t>
            </w:r>
          </w:p>
        </w:tc>
        <w:tc>
          <w:tcPr>
            <w:tcW w:w="3006" w:type="dxa"/>
          </w:tcPr>
          <w:p w14:paraId="7E66722B" w14:textId="037AFCAE" w:rsidR="00C27809" w:rsidRPr="00F27C9B" w:rsidRDefault="00C56A7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23.</w:t>
            </w:r>
            <w:r w:rsidR="00EF5137" w:rsidRPr="00F27C9B">
              <w:rPr>
                <w:rFonts w:asciiTheme="minorHAnsi" w:hAnsiTheme="minorHAnsi"/>
                <w:bCs/>
                <w:i/>
                <w:iCs/>
                <w:sz w:val="22"/>
                <w:szCs w:val="22"/>
              </w:rPr>
              <w:t>8</w:t>
            </w:r>
          </w:p>
        </w:tc>
      </w:tr>
      <w:tr w:rsidR="00C27809" w:rsidRPr="00F27C9B" w14:paraId="6B137989" w14:textId="77777777" w:rsidTr="00C27809">
        <w:tc>
          <w:tcPr>
            <w:tcW w:w="3005" w:type="dxa"/>
          </w:tcPr>
          <w:p w14:paraId="43C6F1F3" w14:textId="25AD0F47" w:rsidR="00C27809" w:rsidRPr="00F27C9B" w:rsidRDefault="001E3108"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60 - 69</w:t>
            </w:r>
          </w:p>
        </w:tc>
        <w:tc>
          <w:tcPr>
            <w:tcW w:w="3005" w:type="dxa"/>
          </w:tcPr>
          <w:p w14:paraId="423CD10B" w14:textId="776D5F6E"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320</w:t>
            </w:r>
          </w:p>
        </w:tc>
        <w:tc>
          <w:tcPr>
            <w:tcW w:w="3006" w:type="dxa"/>
          </w:tcPr>
          <w:p w14:paraId="322C5DB3" w14:textId="6B0F3F28" w:rsidR="00C27809" w:rsidRPr="00F27C9B" w:rsidRDefault="00EF513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27.5</w:t>
            </w:r>
          </w:p>
        </w:tc>
      </w:tr>
      <w:tr w:rsidR="001E3108" w:rsidRPr="00F27C9B" w14:paraId="66B333DD" w14:textId="77777777" w:rsidTr="00C27809">
        <w:tc>
          <w:tcPr>
            <w:tcW w:w="3005" w:type="dxa"/>
          </w:tcPr>
          <w:p w14:paraId="7E343D6F" w14:textId="41948B9E" w:rsidR="001E3108" w:rsidRPr="00F27C9B" w:rsidRDefault="00EE17E1"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70 - 79</w:t>
            </w:r>
          </w:p>
        </w:tc>
        <w:tc>
          <w:tcPr>
            <w:tcW w:w="3005" w:type="dxa"/>
          </w:tcPr>
          <w:p w14:paraId="3525CC20" w14:textId="62ED83F0" w:rsidR="001E3108" w:rsidRPr="00F27C9B" w:rsidRDefault="003E6BA0"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218</w:t>
            </w:r>
          </w:p>
        </w:tc>
        <w:tc>
          <w:tcPr>
            <w:tcW w:w="3006" w:type="dxa"/>
          </w:tcPr>
          <w:p w14:paraId="0614CAC2" w14:textId="3230AD47" w:rsidR="001E3108" w:rsidRPr="00F27C9B" w:rsidRDefault="00EF513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18.8</w:t>
            </w:r>
          </w:p>
        </w:tc>
      </w:tr>
      <w:tr w:rsidR="001E3108" w:rsidRPr="00F27C9B" w14:paraId="3CB32732" w14:textId="77777777" w:rsidTr="00C27809">
        <w:tc>
          <w:tcPr>
            <w:tcW w:w="3005" w:type="dxa"/>
          </w:tcPr>
          <w:p w14:paraId="0410DC93" w14:textId="5EE5D106" w:rsidR="001E3108" w:rsidRPr="00F27C9B" w:rsidRDefault="00EE17E1"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80 - 89</w:t>
            </w:r>
          </w:p>
        </w:tc>
        <w:tc>
          <w:tcPr>
            <w:tcW w:w="3005" w:type="dxa"/>
          </w:tcPr>
          <w:p w14:paraId="15EAB006" w14:textId="030A6C48" w:rsidR="001E3108" w:rsidRPr="00F27C9B" w:rsidRDefault="003E6BA0"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95</w:t>
            </w:r>
          </w:p>
        </w:tc>
        <w:tc>
          <w:tcPr>
            <w:tcW w:w="3006" w:type="dxa"/>
          </w:tcPr>
          <w:p w14:paraId="676F87A1" w14:textId="0DD0FE34" w:rsidR="001E3108" w:rsidRPr="00F27C9B" w:rsidRDefault="00DD3CD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8.1</w:t>
            </w:r>
          </w:p>
        </w:tc>
      </w:tr>
      <w:tr w:rsidR="005D5DBE" w:rsidRPr="00F27C9B" w14:paraId="55A9C744" w14:textId="77777777" w:rsidTr="00C27809">
        <w:tc>
          <w:tcPr>
            <w:tcW w:w="3005" w:type="dxa"/>
          </w:tcPr>
          <w:p w14:paraId="6DA0D85C" w14:textId="6AB82D11" w:rsidR="005D5DBE" w:rsidRPr="00F27C9B" w:rsidRDefault="000B3ABE"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90 - 99</w:t>
            </w:r>
          </w:p>
        </w:tc>
        <w:tc>
          <w:tcPr>
            <w:tcW w:w="3005" w:type="dxa"/>
          </w:tcPr>
          <w:p w14:paraId="4E9945E5" w14:textId="175D1695" w:rsidR="005D5DBE" w:rsidRPr="00F27C9B" w:rsidRDefault="003E6BA0"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27</w:t>
            </w:r>
          </w:p>
        </w:tc>
        <w:tc>
          <w:tcPr>
            <w:tcW w:w="3006" w:type="dxa"/>
          </w:tcPr>
          <w:p w14:paraId="691B416C" w14:textId="343C8F41" w:rsidR="005D5DBE" w:rsidRPr="00F27C9B" w:rsidRDefault="00DD3CD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2.3</w:t>
            </w:r>
          </w:p>
        </w:tc>
      </w:tr>
      <w:tr w:rsidR="005D5DBE" w:rsidRPr="00F27C9B" w14:paraId="3707371A" w14:textId="77777777" w:rsidTr="00C27809">
        <w:tc>
          <w:tcPr>
            <w:tcW w:w="3005" w:type="dxa"/>
          </w:tcPr>
          <w:p w14:paraId="5DDB39C0" w14:textId="25BD2B91" w:rsidR="005D5DBE" w:rsidRPr="00F27C9B" w:rsidRDefault="000B3ABE"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Unknown</w:t>
            </w:r>
          </w:p>
        </w:tc>
        <w:tc>
          <w:tcPr>
            <w:tcW w:w="3005" w:type="dxa"/>
          </w:tcPr>
          <w:p w14:paraId="3E435005" w14:textId="693809B9" w:rsidR="005D5DBE" w:rsidRPr="00F27C9B" w:rsidRDefault="003E6BA0"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w:t>
            </w:r>
          </w:p>
        </w:tc>
        <w:tc>
          <w:tcPr>
            <w:tcW w:w="3006" w:type="dxa"/>
          </w:tcPr>
          <w:p w14:paraId="37619E6B" w14:textId="55DEB9C9" w:rsidR="005D5DBE" w:rsidRPr="00F27C9B" w:rsidRDefault="00DD3CD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0.3</w:t>
            </w:r>
          </w:p>
        </w:tc>
      </w:tr>
      <w:tr w:rsidR="000B3ABE" w:rsidRPr="00F27C9B" w14:paraId="66C908D1" w14:textId="77777777" w:rsidTr="00C27809">
        <w:tc>
          <w:tcPr>
            <w:tcW w:w="3005" w:type="dxa"/>
          </w:tcPr>
          <w:p w14:paraId="4B225602" w14:textId="434FCAA8" w:rsidR="000B3ABE" w:rsidRPr="00F27C9B" w:rsidRDefault="000B3ABE"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 xml:space="preserve">Total </w:t>
            </w:r>
          </w:p>
        </w:tc>
        <w:tc>
          <w:tcPr>
            <w:tcW w:w="3005" w:type="dxa"/>
          </w:tcPr>
          <w:p w14:paraId="7F4A79D7" w14:textId="22A9595B" w:rsidR="000B3ABE" w:rsidRPr="00F27C9B" w:rsidRDefault="003E6BA0"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1 162</w:t>
            </w:r>
          </w:p>
        </w:tc>
        <w:tc>
          <w:tcPr>
            <w:tcW w:w="3006" w:type="dxa"/>
          </w:tcPr>
          <w:p w14:paraId="67313B9E" w14:textId="52D971C9" w:rsidR="000B3ABE" w:rsidRPr="00F27C9B" w:rsidRDefault="003E6BA0"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100</w:t>
            </w:r>
          </w:p>
        </w:tc>
      </w:tr>
    </w:tbl>
    <w:p w14:paraId="7BAEE715" w14:textId="77777777" w:rsidR="00685315" w:rsidRPr="00F27C9B" w:rsidRDefault="00685315" w:rsidP="00F27C9B">
      <w:pPr>
        <w:pStyle w:val="ListParagraph"/>
        <w:spacing w:line="360" w:lineRule="auto"/>
        <w:jc w:val="both"/>
        <w:rPr>
          <w:rFonts w:asciiTheme="minorHAnsi" w:hAnsiTheme="minorHAnsi"/>
          <w:bCs/>
          <w:i/>
          <w:iCs/>
          <w:sz w:val="22"/>
          <w:szCs w:val="22"/>
        </w:rPr>
      </w:pPr>
    </w:p>
    <w:p w14:paraId="51A6AAB0" w14:textId="2CCD4525" w:rsidR="007B026C" w:rsidRPr="006E6D66" w:rsidRDefault="00C046AC" w:rsidP="00F27C9B">
      <w:pPr>
        <w:pStyle w:val="ListParagraph"/>
        <w:spacing w:line="360" w:lineRule="auto"/>
        <w:jc w:val="both"/>
        <w:rPr>
          <w:rFonts w:asciiTheme="minorHAnsi" w:hAnsiTheme="minorHAnsi"/>
          <w:bCs/>
          <w:sz w:val="22"/>
          <w:szCs w:val="22"/>
        </w:rPr>
      </w:pPr>
      <w:r w:rsidRPr="006E6D66">
        <w:rPr>
          <w:rFonts w:asciiTheme="minorHAnsi" w:hAnsiTheme="minorHAnsi"/>
          <w:bCs/>
          <w:sz w:val="22"/>
          <w:szCs w:val="22"/>
        </w:rPr>
        <w:t xml:space="preserve">The state has indicated that because they seek to respect the privacy of </w:t>
      </w:r>
      <w:r w:rsidR="007B5120" w:rsidRPr="006E6D66">
        <w:rPr>
          <w:rFonts w:asciiTheme="minorHAnsi" w:hAnsiTheme="minorHAnsi"/>
          <w:bCs/>
          <w:sz w:val="22"/>
          <w:szCs w:val="22"/>
        </w:rPr>
        <w:t>those infected with COVID 19 they will not release any personal information related to race</w:t>
      </w:r>
      <w:r w:rsidR="0035294A" w:rsidRPr="006E6D66">
        <w:rPr>
          <w:rFonts w:asciiTheme="minorHAnsi" w:hAnsiTheme="minorHAnsi"/>
          <w:bCs/>
          <w:sz w:val="22"/>
          <w:szCs w:val="22"/>
        </w:rPr>
        <w:t xml:space="preserve">. We can find no data specific to the number of persons who are infected with or who have died in care institutions. </w:t>
      </w:r>
    </w:p>
    <w:p w14:paraId="654130F7" w14:textId="11005883" w:rsidR="00E82DFE" w:rsidRDefault="00E82DFE" w:rsidP="00F27C9B">
      <w:pPr>
        <w:pStyle w:val="ListParagraph"/>
        <w:spacing w:line="360" w:lineRule="auto"/>
        <w:jc w:val="both"/>
        <w:rPr>
          <w:rFonts w:asciiTheme="minorHAnsi" w:hAnsiTheme="minorHAnsi"/>
          <w:bCs/>
          <w:i/>
          <w:iCs/>
          <w:sz w:val="22"/>
          <w:szCs w:val="22"/>
        </w:rPr>
      </w:pPr>
    </w:p>
    <w:p w14:paraId="20A8A786" w14:textId="74E2C6E9" w:rsidR="003E21A0" w:rsidRPr="0039713F" w:rsidRDefault="003E21A0" w:rsidP="0039713F">
      <w:pPr>
        <w:pStyle w:val="ListParagraph"/>
        <w:numPr>
          <w:ilvl w:val="0"/>
          <w:numId w:val="20"/>
        </w:numPr>
        <w:spacing w:line="360" w:lineRule="auto"/>
        <w:jc w:val="both"/>
        <w:rPr>
          <w:rFonts w:asciiTheme="minorHAnsi" w:hAnsiTheme="minorHAnsi"/>
          <w:bCs/>
          <w:sz w:val="22"/>
          <w:szCs w:val="22"/>
        </w:rPr>
      </w:pPr>
      <w:r w:rsidRPr="0039713F">
        <w:rPr>
          <w:rFonts w:asciiTheme="minorHAnsi" w:hAnsiTheme="minorHAnsi"/>
          <w:bCs/>
          <w:sz w:val="22"/>
          <w:szCs w:val="22"/>
        </w:rPr>
        <w:t>The Minister of Police</w:t>
      </w:r>
      <w:r w:rsidR="008C6C64" w:rsidRPr="0039713F">
        <w:rPr>
          <w:rFonts w:asciiTheme="minorHAnsi" w:hAnsiTheme="minorHAnsi"/>
          <w:bCs/>
          <w:sz w:val="22"/>
          <w:szCs w:val="22"/>
        </w:rPr>
        <w:t>, Bheki Cele</w:t>
      </w:r>
      <w:r w:rsidRPr="0039713F">
        <w:rPr>
          <w:rFonts w:asciiTheme="minorHAnsi" w:hAnsiTheme="minorHAnsi"/>
          <w:bCs/>
          <w:sz w:val="22"/>
          <w:szCs w:val="22"/>
        </w:rPr>
        <w:t xml:space="preserve"> stated that </w:t>
      </w:r>
      <w:r w:rsidR="008C6C64" w:rsidRPr="0039713F">
        <w:rPr>
          <w:rFonts w:asciiTheme="minorHAnsi" w:hAnsiTheme="minorHAnsi"/>
          <w:bCs/>
          <w:sz w:val="22"/>
          <w:szCs w:val="22"/>
        </w:rPr>
        <w:t>complaints regarding gender-based violence remained high even at the inception of the Lockdown. Cele provided that, “Over 2 300 calls or complaints have been registered since the beginning of the lockdown on 27 March 2020 until 31 March 2020 and from these, 148 suspects were charged. The figure in relation to calls or complaints between January 2020 and 31 March 2020 stands at 15 924. Once all reports have been consolidated, the figures will be measured against the number of calls or complaints received through the GBV Command Centre in 2019, where the figure stands at 87 920.”</w:t>
      </w:r>
      <w:r w:rsidR="008C6C64" w:rsidRPr="00916EEF">
        <w:rPr>
          <w:rStyle w:val="FootnoteReference"/>
          <w:rFonts w:asciiTheme="minorHAnsi" w:hAnsiTheme="minorHAnsi"/>
          <w:bCs/>
          <w:sz w:val="22"/>
          <w:szCs w:val="22"/>
        </w:rPr>
        <w:footnoteReference w:id="14"/>
      </w:r>
    </w:p>
    <w:p w14:paraId="5AD518DC" w14:textId="3C2795D4" w:rsidR="003E21A0" w:rsidRDefault="003E21A0" w:rsidP="003E21A0">
      <w:pPr>
        <w:spacing w:line="360" w:lineRule="auto"/>
        <w:jc w:val="both"/>
        <w:rPr>
          <w:rFonts w:asciiTheme="minorHAnsi" w:hAnsiTheme="minorHAnsi"/>
          <w:bCs/>
          <w:i/>
          <w:iCs/>
          <w:sz w:val="22"/>
          <w:szCs w:val="22"/>
        </w:rPr>
      </w:pPr>
    </w:p>
    <w:p w14:paraId="65709A62" w14:textId="77777777" w:rsidR="00FC510E" w:rsidRDefault="00FC510E" w:rsidP="00F27C9B">
      <w:pPr>
        <w:spacing w:line="360" w:lineRule="auto"/>
        <w:jc w:val="both"/>
        <w:rPr>
          <w:rFonts w:asciiTheme="minorHAnsi" w:hAnsiTheme="minorHAnsi"/>
          <w:b/>
          <w:sz w:val="22"/>
          <w:szCs w:val="22"/>
        </w:rPr>
      </w:pPr>
    </w:p>
    <w:p w14:paraId="3ACB4A7A" w14:textId="77777777" w:rsidR="00FC510E" w:rsidRDefault="00FC510E" w:rsidP="00F27C9B">
      <w:pPr>
        <w:spacing w:line="360" w:lineRule="auto"/>
        <w:jc w:val="both"/>
        <w:rPr>
          <w:rFonts w:asciiTheme="minorHAnsi" w:hAnsiTheme="minorHAnsi"/>
          <w:b/>
          <w:sz w:val="22"/>
          <w:szCs w:val="22"/>
        </w:rPr>
      </w:pPr>
    </w:p>
    <w:p w14:paraId="09F82735" w14:textId="77777777" w:rsidR="00FC510E" w:rsidRDefault="00FC510E" w:rsidP="00F27C9B">
      <w:pPr>
        <w:spacing w:line="360" w:lineRule="auto"/>
        <w:jc w:val="both"/>
        <w:rPr>
          <w:rFonts w:asciiTheme="minorHAnsi" w:hAnsiTheme="minorHAnsi"/>
          <w:b/>
          <w:sz w:val="22"/>
          <w:szCs w:val="22"/>
        </w:rPr>
      </w:pPr>
    </w:p>
    <w:p w14:paraId="27B1C10B" w14:textId="23F5061C" w:rsidR="002F689F" w:rsidRPr="00F27C9B" w:rsidRDefault="002F689F" w:rsidP="00F27C9B">
      <w:pPr>
        <w:spacing w:line="360" w:lineRule="auto"/>
        <w:jc w:val="both"/>
        <w:rPr>
          <w:rFonts w:asciiTheme="minorHAnsi" w:hAnsiTheme="minorHAnsi"/>
          <w:b/>
          <w:sz w:val="22"/>
          <w:szCs w:val="22"/>
        </w:rPr>
      </w:pPr>
      <w:r w:rsidRPr="00F27C9B">
        <w:rPr>
          <w:rFonts w:asciiTheme="minorHAnsi" w:hAnsiTheme="minorHAnsi"/>
          <w:b/>
          <w:sz w:val="22"/>
          <w:szCs w:val="22"/>
        </w:rPr>
        <w:t xml:space="preserve">Protection of various groups at risk and indigenous peoples </w:t>
      </w:r>
    </w:p>
    <w:p w14:paraId="69477AE4" w14:textId="77777777" w:rsidR="002F689F" w:rsidRPr="00F27C9B" w:rsidRDefault="002F689F" w:rsidP="00F27C9B">
      <w:pPr>
        <w:spacing w:line="360" w:lineRule="auto"/>
        <w:jc w:val="both"/>
        <w:rPr>
          <w:rFonts w:asciiTheme="minorHAnsi" w:hAnsiTheme="minorHAnsi"/>
          <w:bCs/>
          <w:sz w:val="22"/>
          <w:szCs w:val="22"/>
        </w:rPr>
      </w:pPr>
    </w:p>
    <w:p w14:paraId="74713A83" w14:textId="291E0EDE" w:rsidR="00F024E5" w:rsidRPr="0039713F" w:rsidRDefault="003C0BF3" w:rsidP="0039713F">
      <w:pPr>
        <w:pStyle w:val="ListParagraph"/>
        <w:numPr>
          <w:ilvl w:val="0"/>
          <w:numId w:val="20"/>
        </w:numPr>
        <w:spacing w:line="360" w:lineRule="auto"/>
        <w:jc w:val="both"/>
        <w:rPr>
          <w:rFonts w:asciiTheme="minorHAnsi" w:hAnsiTheme="minorHAnsi"/>
          <w:bCs/>
          <w:sz w:val="22"/>
          <w:szCs w:val="22"/>
        </w:rPr>
      </w:pPr>
      <w:r w:rsidRPr="0039713F">
        <w:rPr>
          <w:rFonts w:asciiTheme="minorHAnsi" w:hAnsiTheme="minorHAnsi"/>
          <w:bCs/>
          <w:sz w:val="22"/>
          <w:szCs w:val="22"/>
        </w:rPr>
        <w:t xml:space="preserve">There </w:t>
      </w:r>
      <w:r w:rsidR="00BE4F9C" w:rsidRPr="0039713F">
        <w:rPr>
          <w:rFonts w:asciiTheme="minorHAnsi" w:hAnsiTheme="minorHAnsi"/>
          <w:bCs/>
          <w:sz w:val="22"/>
          <w:szCs w:val="22"/>
        </w:rPr>
        <w:t>have</w:t>
      </w:r>
      <w:r w:rsidRPr="0039713F">
        <w:rPr>
          <w:rFonts w:asciiTheme="minorHAnsi" w:hAnsiTheme="minorHAnsi"/>
          <w:bCs/>
          <w:sz w:val="22"/>
          <w:szCs w:val="22"/>
        </w:rPr>
        <w:t xml:space="preserve"> been no specific measures taken save for the </w:t>
      </w:r>
      <w:r w:rsidR="00464C8E" w:rsidRPr="0039713F">
        <w:rPr>
          <w:rFonts w:asciiTheme="minorHAnsi" w:hAnsiTheme="minorHAnsi"/>
          <w:bCs/>
          <w:sz w:val="22"/>
          <w:szCs w:val="22"/>
        </w:rPr>
        <w:t xml:space="preserve">expansion of the social security benefits for older persons </w:t>
      </w:r>
      <w:r w:rsidR="00BE4F9C" w:rsidRPr="0039713F">
        <w:rPr>
          <w:rFonts w:asciiTheme="minorHAnsi" w:hAnsiTheme="minorHAnsi"/>
          <w:bCs/>
          <w:sz w:val="22"/>
          <w:szCs w:val="22"/>
        </w:rPr>
        <w:t xml:space="preserve">and for minor children who are recipients of social security benefits. These increased amounts will only be for the duration of the state of disaster. </w:t>
      </w:r>
    </w:p>
    <w:p w14:paraId="5EF03197" w14:textId="02E463F2" w:rsidR="00F024E5" w:rsidRPr="0039713F" w:rsidRDefault="00F024E5" w:rsidP="0039713F">
      <w:pPr>
        <w:spacing w:line="360" w:lineRule="auto"/>
        <w:ind w:left="720"/>
        <w:jc w:val="both"/>
        <w:rPr>
          <w:rFonts w:asciiTheme="minorHAnsi" w:hAnsiTheme="minorHAnsi"/>
          <w:bCs/>
          <w:sz w:val="22"/>
          <w:szCs w:val="22"/>
        </w:rPr>
      </w:pPr>
      <w:r w:rsidRPr="0039713F">
        <w:rPr>
          <w:rFonts w:asciiTheme="minorHAnsi" w:hAnsiTheme="minorHAnsi"/>
          <w:bCs/>
          <w:sz w:val="22"/>
          <w:szCs w:val="22"/>
        </w:rPr>
        <w:t>Direction</w:t>
      </w:r>
      <w:r w:rsidR="007F5F04" w:rsidRPr="0039713F">
        <w:rPr>
          <w:rFonts w:asciiTheme="minorHAnsi" w:hAnsiTheme="minorHAnsi"/>
          <w:bCs/>
          <w:sz w:val="22"/>
          <w:szCs w:val="22"/>
        </w:rPr>
        <w:t>s</w:t>
      </w:r>
      <w:r w:rsidRPr="0039713F">
        <w:rPr>
          <w:rFonts w:asciiTheme="minorHAnsi" w:hAnsiTheme="minorHAnsi"/>
          <w:bCs/>
          <w:sz w:val="22"/>
          <w:szCs w:val="22"/>
        </w:rPr>
        <w:t xml:space="preserve"> was also made for provision </w:t>
      </w:r>
      <w:r w:rsidR="007F5F04" w:rsidRPr="0039713F">
        <w:rPr>
          <w:rFonts w:asciiTheme="minorHAnsi" w:hAnsiTheme="minorHAnsi"/>
          <w:bCs/>
          <w:sz w:val="22"/>
          <w:szCs w:val="22"/>
        </w:rPr>
        <w:t xml:space="preserve">of shelter </w:t>
      </w:r>
      <w:r w:rsidR="00025BF5" w:rsidRPr="0039713F">
        <w:rPr>
          <w:rFonts w:asciiTheme="minorHAnsi" w:hAnsiTheme="minorHAnsi"/>
          <w:bCs/>
          <w:sz w:val="22"/>
          <w:szCs w:val="22"/>
        </w:rPr>
        <w:t>for homeless persons</w:t>
      </w:r>
      <w:r w:rsidR="00025BF5" w:rsidRPr="0039713F">
        <w:rPr>
          <w:rStyle w:val="FootnoteReference"/>
          <w:rFonts w:asciiTheme="minorHAnsi" w:hAnsiTheme="minorHAnsi"/>
          <w:bCs/>
          <w:sz w:val="22"/>
          <w:szCs w:val="22"/>
        </w:rPr>
        <w:footnoteReference w:id="15"/>
      </w:r>
      <w:r w:rsidR="00025BF5" w:rsidRPr="0039713F">
        <w:rPr>
          <w:rFonts w:asciiTheme="minorHAnsi" w:hAnsiTheme="minorHAnsi"/>
          <w:bCs/>
          <w:sz w:val="22"/>
          <w:szCs w:val="22"/>
        </w:rPr>
        <w:t xml:space="preserve"> and we will deal with this in greater detail under that section. </w:t>
      </w:r>
    </w:p>
    <w:p w14:paraId="694DF024" w14:textId="490F790E" w:rsidR="00CB2AC7" w:rsidRPr="00166C98" w:rsidRDefault="00826E1D" w:rsidP="00166C98">
      <w:pPr>
        <w:pStyle w:val="ListParagraph"/>
        <w:numPr>
          <w:ilvl w:val="0"/>
          <w:numId w:val="20"/>
        </w:numPr>
        <w:spacing w:line="360" w:lineRule="auto"/>
        <w:jc w:val="both"/>
        <w:rPr>
          <w:rFonts w:asciiTheme="minorHAnsi" w:hAnsiTheme="minorHAnsi"/>
          <w:bCs/>
          <w:sz w:val="22"/>
          <w:szCs w:val="22"/>
        </w:rPr>
      </w:pPr>
      <w:r w:rsidRPr="00166C98">
        <w:rPr>
          <w:rFonts w:asciiTheme="minorHAnsi" w:hAnsiTheme="minorHAnsi"/>
          <w:bCs/>
          <w:sz w:val="22"/>
          <w:szCs w:val="22"/>
        </w:rPr>
        <w:t xml:space="preserve">There </w:t>
      </w:r>
      <w:r w:rsidR="00FC510E" w:rsidRPr="00166C98">
        <w:rPr>
          <w:rFonts w:asciiTheme="minorHAnsi" w:hAnsiTheme="minorHAnsi"/>
          <w:bCs/>
          <w:sz w:val="22"/>
          <w:szCs w:val="22"/>
        </w:rPr>
        <w:t>has</w:t>
      </w:r>
      <w:r w:rsidRPr="00166C98">
        <w:rPr>
          <w:rFonts w:asciiTheme="minorHAnsi" w:hAnsiTheme="minorHAnsi"/>
          <w:bCs/>
          <w:sz w:val="22"/>
          <w:szCs w:val="22"/>
        </w:rPr>
        <w:t xml:space="preserve"> </w:t>
      </w:r>
      <w:r w:rsidR="00166C98">
        <w:rPr>
          <w:rFonts w:asciiTheme="minorHAnsi" w:hAnsiTheme="minorHAnsi"/>
          <w:bCs/>
          <w:sz w:val="22"/>
          <w:szCs w:val="22"/>
        </w:rPr>
        <w:t xml:space="preserve">also </w:t>
      </w:r>
      <w:r w:rsidRPr="00166C98">
        <w:rPr>
          <w:rFonts w:asciiTheme="minorHAnsi" w:hAnsiTheme="minorHAnsi"/>
          <w:bCs/>
          <w:sz w:val="22"/>
          <w:szCs w:val="22"/>
        </w:rPr>
        <w:t xml:space="preserve">been no specific identification of </w:t>
      </w:r>
      <w:r w:rsidR="00313A14" w:rsidRPr="00166C98">
        <w:rPr>
          <w:rFonts w:asciiTheme="minorHAnsi" w:hAnsiTheme="minorHAnsi"/>
          <w:bCs/>
          <w:sz w:val="22"/>
          <w:szCs w:val="22"/>
        </w:rPr>
        <w:t>vulnerable communities to mitigate discrimination. All measures have been uniform</w:t>
      </w:r>
      <w:r w:rsidR="00692264">
        <w:rPr>
          <w:rFonts w:asciiTheme="minorHAnsi" w:hAnsiTheme="minorHAnsi"/>
          <w:bCs/>
          <w:sz w:val="22"/>
          <w:szCs w:val="22"/>
        </w:rPr>
        <w:t xml:space="preserve"> (</w:t>
      </w:r>
      <w:r w:rsidR="00FC510E">
        <w:rPr>
          <w:rFonts w:asciiTheme="minorHAnsi" w:hAnsiTheme="minorHAnsi"/>
          <w:bCs/>
          <w:sz w:val="22"/>
          <w:szCs w:val="22"/>
        </w:rPr>
        <w:t>formalistic) in</w:t>
      </w:r>
      <w:r w:rsidR="00313A14" w:rsidRPr="00166C98">
        <w:rPr>
          <w:rFonts w:asciiTheme="minorHAnsi" w:hAnsiTheme="minorHAnsi"/>
          <w:bCs/>
          <w:sz w:val="22"/>
          <w:szCs w:val="22"/>
        </w:rPr>
        <w:t xml:space="preserve"> nature. </w:t>
      </w:r>
      <w:r w:rsidR="00692264">
        <w:rPr>
          <w:rFonts w:asciiTheme="minorHAnsi" w:hAnsiTheme="minorHAnsi"/>
          <w:bCs/>
          <w:sz w:val="22"/>
          <w:szCs w:val="22"/>
        </w:rPr>
        <w:t>The following specific provisions have been made:</w:t>
      </w:r>
    </w:p>
    <w:p w14:paraId="674BEA98" w14:textId="2C65360E" w:rsidR="004B3527" w:rsidRPr="00692264" w:rsidRDefault="00E610AA"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Older persons have received an increase in their social security benefits for the period of the state of disaster</w:t>
      </w:r>
      <w:r w:rsidR="00270FF8" w:rsidRPr="00692264">
        <w:rPr>
          <w:rFonts w:asciiTheme="minorHAnsi" w:hAnsiTheme="minorHAnsi"/>
          <w:bCs/>
          <w:sz w:val="22"/>
          <w:szCs w:val="22"/>
        </w:rPr>
        <w:t xml:space="preserve">; </w:t>
      </w:r>
    </w:p>
    <w:p w14:paraId="41D7761A" w14:textId="7C03182F" w:rsidR="00270FF8" w:rsidRPr="00692264" w:rsidRDefault="00270FF8"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 xml:space="preserve">Persons with disabilities have not been addressed </w:t>
      </w:r>
    </w:p>
    <w:p w14:paraId="1DC3B99D" w14:textId="71FCE3A5" w:rsidR="00270FF8" w:rsidRPr="00692264" w:rsidRDefault="00633763"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LGBTI persons have not been addressed</w:t>
      </w:r>
    </w:p>
    <w:p w14:paraId="0DB62CF3" w14:textId="4D83C0E0" w:rsidR="00633763" w:rsidRPr="00692264" w:rsidRDefault="00633763"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Provision was made for the shelters to be provided for the homeless</w:t>
      </w:r>
      <w:r w:rsidR="00C6399F" w:rsidRPr="00692264">
        <w:rPr>
          <w:rStyle w:val="FootnoteReference"/>
          <w:rFonts w:asciiTheme="minorHAnsi" w:hAnsiTheme="minorHAnsi"/>
          <w:bCs/>
          <w:sz w:val="22"/>
          <w:szCs w:val="22"/>
        </w:rPr>
        <w:footnoteReference w:id="16"/>
      </w:r>
    </w:p>
    <w:p w14:paraId="528B4151" w14:textId="503E9C23" w:rsidR="00990C75" w:rsidRPr="00692264" w:rsidRDefault="00990C75"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No provision was made</w:t>
      </w:r>
      <w:r w:rsidR="00F96DBB" w:rsidRPr="00692264">
        <w:rPr>
          <w:rFonts w:asciiTheme="minorHAnsi" w:hAnsiTheme="minorHAnsi"/>
          <w:bCs/>
          <w:sz w:val="22"/>
          <w:szCs w:val="22"/>
        </w:rPr>
        <w:t xml:space="preserve"> for indigenous peoples</w:t>
      </w:r>
    </w:p>
    <w:p w14:paraId="0CF8C6E2" w14:textId="7B8F66E9" w:rsidR="00F96DBB" w:rsidRPr="00692264" w:rsidRDefault="00F96DBB"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In respect of domestic violence the Courts remained open to issue protection orders to survi</w:t>
      </w:r>
      <w:r w:rsidR="00534C8F" w:rsidRPr="00692264">
        <w:rPr>
          <w:rFonts w:asciiTheme="minorHAnsi" w:hAnsiTheme="minorHAnsi"/>
          <w:bCs/>
          <w:sz w:val="22"/>
          <w:szCs w:val="22"/>
        </w:rPr>
        <w:t xml:space="preserve">vors, the state launched a hotline telephone number where reports of abuse could be made and the Commission for Gender Equality </w:t>
      </w:r>
      <w:r w:rsidR="00443207" w:rsidRPr="00692264">
        <w:rPr>
          <w:rFonts w:asciiTheme="minorHAnsi" w:hAnsiTheme="minorHAnsi"/>
          <w:bCs/>
          <w:sz w:val="22"/>
          <w:szCs w:val="22"/>
        </w:rPr>
        <w:t>was designated as an essential service tasked with monitoring the impact of gender based violence</w:t>
      </w:r>
    </w:p>
    <w:p w14:paraId="476BF0E8" w14:textId="13F0FAC8" w:rsidR="006420EA" w:rsidRPr="00692264" w:rsidRDefault="006420EA"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No provision was made specifically to address traffickin</w:t>
      </w:r>
      <w:r w:rsidR="004D2E73" w:rsidRPr="00692264">
        <w:rPr>
          <w:rFonts w:asciiTheme="minorHAnsi" w:hAnsiTheme="minorHAnsi"/>
          <w:bCs/>
          <w:sz w:val="22"/>
          <w:szCs w:val="22"/>
        </w:rPr>
        <w:t xml:space="preserve">g in persons </w:t>
      </w:r>
    </w:p>
    <w:p w14:paraId="1ED198CF" w14:textId="7B6941BF" w:rsidR="004D2E73" w:rsidRPr="00692264" w:rsidRDefault="004D2E73"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 xml:space="preserve">There are provisions addressing discrimination (but measures </w:t>
      </w:r>
      <w:r w:rsidR="002B3B11" w:rsidRPr="00692264">
        <w:rPr>
          <w:rFonts w:asciiTheme="minorHAnsi" w:hAnsiTheme="minorHAnsi"/>
          <w:bCs/>
          <w:sz w:val="22"/>
          <w:szCs w:val="22"/>
        </w:rPr>
        <w:t>taken to support the business sector took affirmative action obligations into account)</w:t>
      </w:r>
    </w:p>
    <w:p w14:paraId="73CC02CE" w14:textId="65C77BBF" w:rsidR="00B8699E" w:rsidRPr="00692264" w:rsidRDefault="00B8699E"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S</w:t>
      </w:r>
      <w:r w:rsidR="008B3C36" w:rsidRPr="00692264">
        <w:rPr>
          <w:rFonts w:asciiTheme="minorHAnsi" w:hAnsiTheme="minorHAnsi"/>
          <w:bCs/>
          <w:sz w:val="22"/>
          <w:szCs w:val="22"/>
        </w:rPr>
        <w:t xml:space="preserve">lavery </w:t>
      </w:r>
      <w:r w:rsidR="00211201" w:rsidRPr="00692264">
        <w:rPr>
          <w:rFonts w:asciiTheme="minorHAnsi" w:hAnsiTheme="minorHAnsi"/>
          <w:bCs/>
          <w:sz w:val="22"/>
          <w:szCs w:val="22"/>
        </w:rPr>
        <w:t xml:space="preserve">and </w:t>
      </w:r>
      <w:r w:rsidR="00EA0D45" w:rsidRPr="00692264">
        <w:rPr>
          <w:rFonts w:asciiTheme="minorHAnsi" w:hAnsiTheme="minorHAnsi"/>
          <w:bCs/>
          <w:sz w:val="22"/>
          <w:szCs w:val="22"/>
        </w:rPr>
        <w:t xml:space="preserve">(j) </w:t>
      </w:r>
      <w:r w:rsidR="00211201" w:rsidRPr="00692264">
        <w:rPr>
          <w:rFonts w:asciiTheme="minorHAnsi" w:hAnsiTheme="minorHAnsi"/>
          <w:bCs/>
          <w:sz w:val="22"/>
          <w:szCs w:val="22"/>
        </w:rPr>
        <w:t xml:space="preserve">forced labour </w:t>
      </w:r>
      <w:r w:rsidR="008B3C36" w:rsidRPr="00692264">
        <w:rPr>
          <w:rFonts w:asciiTheme="minorHAnsi" w:hAnsiTheme="minorHAnsi"/>
          <w:bCs/>
          <w:sz w:val="22"/>
          <w:szCs w:val="22"/>
        </w:rPr>
        <w:t>was not addressed</w:t>
      </w:r>
    </w:p>
    <w:p w14:paraId="40D0C0F1" w14:textId="3CE53633" w:rsidR="00BF436F" w:rsidRPr="00692264" w:rsidRDefault="00EA0D45"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 xml:space="preserve">Provision was made for children only in relation to care and contact of children in terms of restriction placed on movement between parents and any other matter related to the best interest of the child. </w:t>
      </w:r>
    </w:p>
    <w:p w14:paraId="1AE6052F" w14:textId="1656356C" w:rsidR="003A747F" w:rsidRPr="004A0947" w:rsidRDefault="00237FAF" w:rsidP="00086E32">
      <w:pPr>
        <w:pStyle w:val="ListParagraph"/>
        <w:numPr>
          <w:ilvl w:val="0"/>
          <w:numId w:val="20"/>
        </w:numPr>
        <w:spacing w:line="360" w:lineRule="auto"/>
        <w:jc w:val="both"/>
        <w:rPr>
          <w:rFonts w:asciiTheme="minorHAnsi" w:hAnsiTheme="minorHAnsi"/>
          <w:bCs/>
          <w:sz w:val="22"/>
          <w:szCs w:val="22"/>
        </w:rPr>
      </w:pPr>
      <w:r w:rsidRPr="004A0947">
        <w:rPr>
          <w:rFonts w:asciiTheme="minorHAnsi" w:hAnsiTheme="minorHAnsi"/>
          <w:bCs/>
          <w:sz w:val="22"/>
          <w:szCs w:val="22"/>
        </w:rPr>
        <w:t xml:space="preserve">In Cape Town the local government established a shelter for homeless persons which was closed </w:t>
      </w:r>
      <w:r w:rsidR="00AB786F" w:rsidRPr="004A0947">
        <w:rPr>
          <w:rFonts w:asciiTheme="minorHAnsi" w:hAnsiTheme="minorHAnsi"/>
          <w:bCs/>
          <w:sz w:val="22"/>
          <w:szCs w:val="22"/>
        </w:rPr>
        <w:t>after numerous reports of rights abuses were received and after a Court challenge.</w:t>
      </w:r>
      <w:r w:rsidR="00AB786F" w:rsidRPr="00692264">
        <w:rPr>
          <w:rStyle w:val="FootnoteReference"/>
          <w:rFonts w:asciiTheme="minorHAnsi" w:hAnsiTheme="minorHAnsi"/>
          <w:bCs/>
          <w:sz w:val="22"/>
          <w:szCs w:val="22"/>
        </w:rPr>
        <w:footnoteReference w:id="17"/>
      </w:r>
      <w:r w:rsidR="00AB786F" w:rsidRPr="004A0947">
        <w:rPr>
          <w:rFonts w:asciiTheme="minorHAnsi" w:hAnsiTheme="minorHAnsi"/>
          <w:bCs/>
          <w:sz w:val="22"/>
          <w:szCs w:val="22"/>
        </w:rPr>
        <w:t xml:space="preserve"> </w:t>
      </w:r>
      <w:r w:rsidR="007A7660" w:rsidRPr="004A0947">
        <w:rPr>
          <w:rFonts w:asciiTheme="minorHAnsi" w:hAnsiTheme="minorHAnsi"/>
          <w:bCs/>
          <w:sz w:val="22"/>
          <w:szCs w:val="22"/>
        </w:rPr>
        <w:t xml:space="preserve">There was further </w:t>
      </w:r>
      <w:r w:rsidR="00510669" w:rsidRPr="004A0947">
        <w:rPr>
          <w:rFonts w:asciiTheme="minorHAnsi" w:hAnsiTheme="minorHAnsi"/>
          <w:bCs/>
          <w:sz w:val="22"/>
          <w:szCs w:val="22"/>
        </w:rPr>
        <w:t xml:space="preserve">issues </w:t>
      </w:r>
      <w:r w:rsidR="00C84DC9" w:rsidRPr="004A0947">
        <w:rPr>
          <w:rFonts w:asciiTheme="minorHAnsi" w:hAnsiTheme="minorHAnsi"/>
          <w:bCs/>
          <w:sz w:val="22"/>
          <w:szCs w:val="22"/>
        </w:rPr>
        <w:t xml:space="preserve">in respect of food distribution at local community level as the Minister of Social Development attempted to close </w:t>
      </w:r>
      <w:r w:rsidR="00D454E1" w:rsidRPr="004A0947">
        <w:rPr>
          <w:rFonts w:asciiTheme="minorHAnsi" w:hAnsiTheme="minorHAnsi"/>
          <w:bCs/>
          <w:sz w:val="22"/>
          <w:szCs w:val="22"/>
        </w:rPr>
        <w:t>and restrict operations of community kitchens</w:t>
      </w:r>
      <w:r w:rsidR="00757E48" w:rsidRPr="00692264">
        <w:rPr>
          <w:rStyle w:val="FootnoteReference"/>
          <w:rFonts w:asciiTheme="minorHAnsi" w:hAnsiTheme="minorHAnsi"/>
          <w:bCs/>
          <w:sz w:val="22"/>
          <w:szCs w:val="22"/>
        </w:rPr>
        <w:footnoteReference w:id="18"/>
      </w:r>
      <w:r w:rsidR="00757E48" w:rsidRPr="004A0947">
        <w:rPr>
          <w:rFonts w:asciiTheme="minorHAnsi" w:hAnsiTheme="minorHAnsi"/>
          <w:bCs/>
          <w:sz w:val="22"/>
          <w:szCs w:val="22"/>
        </w:rPr>
        <w:t xml:space="preserve">. </w:t>
      </w:r>
    </w:p>
    <w:p w14:paraId="7337BE97" w14:textId="255E5325" w:rsidR="003A747F" w:rsidRPr="004A0947" w:rsidRDefault="00D849AE" w:rsidP="00CF05BB">
      <w:pPr>
        <w:pStyle w:val="ListParagraph"/>
        <w:numPr>
          <w:ilvl w:val="0"/>
          <w:numId w:val="20"/>
        </w:numPr>
        <w:spacing w:line="360" w:lineRule="auto"/>
        <w:jc w:val="both"/>
        <w:rPr>
          <w:rFonts w:asciiTheme="minorHAnsi" w:hAnsiTheme="minorHAnsi"/>
          <w:bCs/>
          <w:sz w:val="22"/>
          <w:szCs w:val="22"/>
        </w:rPr>
      </w:pPr>
      <w:r w:rsidRPr="004A0947">
        <w:rPr>
          <w:rFonts w:asciiTheme="minorHAnsi" w:hAnsiTheme="minorHAnsi"/>
          <w:bCs/>
          <w:sz w:val="22"/>
          <w:szCs w:val="22"/>
        </w:rPr>
        <w:t xml:space="preserve">Provision was made where the </w:t>
      </w:r>
      <w:r w:rsidR="00972134" w:rsidRPr="004A0947">
        <w:rPr>
          <w:rFonts w:asciiTheme="minorHAnsi" w:hAnsiTheme="minorHAnsi"/>
          <w:bCs/>
          <w:sz w:val="22"/>
          <w:szCs w:val="22"/>
        </w:rPr>
        <w:t xml:space="preserve">recipient of a childcare grant receives an increased amount for the duration of the state of disaster, but no additional measures have been put in place. The increase is also not in respect of each child per household. </w:t>
      </w:r>
    </w:p>
    <w:p w14:paraId="40179FBE" w14:textId="3B8032FE" w:rsidR="00ED3452" w:rsidRPr="00701F10" w:rsidRDefault="00ED3452" w:rsidP="00701F10">
      <w:pPr>
        <w:pStyle w:val="ListParagraph"/>
        <w:numPr>
          <w:ilvl w:val="0"/>
          <w:numId w:val="20"/>
        </w:numPr>
        <w:spacing w:line="360" w:lineRule="auto"/>
        <w:jc w:val="both"/>
        <w:rPr>
          <w:rFonts w:asciiTheme="minorHAnsi" w:hAnsiTheme="minorHAnsi"/>
          <w:bCs/>
          <w:sz w:val="22"/>
          <w:szCs w:val="22"/>
        </w:rPr>
      </w:pPr>
      <w:r w:rsidRPr="00701F10">
        <w:rPr>
          <w:rFonts w:asciiTheme="minorHAnsi" w:hAnsiTheme="minorHAnsi"/>
          <w:bCs/>
          <w:sz w:val="22"/>
          <w:szCs w:val="22"/>
        </w:rPr>
        <w:t xml:space="preserve">No specific provision has been made </w:t>
      </w:r>
      <w:r w:rsidR="006936BD">
        <w:rPr>
          <w:rFonts w:asciiTheme="minorHAnsi" w:hAnsiTheme="minorHAnsi"/>
          <w:bCs/>
          <w:sz w:val="22"/>
          <w:szCs w:val="22"/>
        </w:rPr>
        <w:t xml:space="preserve">to address xenophobia </w:t>
      </w:r>
      <w:r w:rsidRPr="00701F10">
        <w:rPr>
          <w:rFonts w:asciiTheme="minorHAnsi" w:hAnsiTheme="minorHAnsi"/>
          <w:bCs/>
          <w:sz w:val="22"/>
          <w:szCs w:val="22"/>
        </w:rPr>
        <w:t xml:space="preserve">and there have been </w:t>
      </w:r>
      <w:r w:rsidR="00480E9D" w:rsidRPr="00701F10">
        <w:rPr>
          <w:rFonts w:asciiTheme="minorHAnsi" w:hAnsiTheme="minorHAnsi"/>
          <w:bCs/>
          <w:sz w:val="22"/>
          <w:szCs w:val="22"/>
        </w:rPr>
        <w:t>several</w:t>
      </w:r>
      <w:r w:rsidRPr="00701F10">
        <w:rPr>
          <w:rFonts w:asciiTheme="minorHAnsi" w:hAnsiTheme="minorHAnsi"/>
          <w:bCs/>
          <w:sz w:val="22"/>
          <w:szCs w:val="22"/>
        </w:rPr>
        <w:t xml:space="preserve"> reports of xenophobic responses from government in support of especially small business funding which was not extended to foreign owned small business</w:t>
      </w:r>
      <w:r w:rsidR="002C257B" w:rsidRPr="00701F10">
        <w:rPr>
          <w:rStyle w:val="FootnoteReference"/>
          <w:rFonts w:asciiTheme="minorHAnsi" w:hAnsiTheme="minorHAnsi"/>
          <w:bCs/>
          <w:sz w:val="22"/>
          <w:szCs w:val="22"/>
        </w:rPr>
        <w:footnoteReference w:id="19"/>
      </w:r>
      <w:r w:rsidRPr="00701F10">
        <w:rPr>
          <w:rFonts w:asciiTheme="minorHAnsi" w:hAnsiTheme="minorHAnsi"/>
          <w:bCs/>
          <w:sz w:val="22"/>
          <w:szCs w:val="22"/>
        </w:rPr>
        <w:t xml:space="preserve">. </w:t>
      </w:r>
      <w:r w:rsidR="006936BD">
        <w:rPr>
          <w:rFonts w:asciiTheme="minorHAnsi" w:hAnsiTheme="minorHAnsi"/>
          <w:bCs/>
          <w:sz w:val="22"/>
          <w:szCs w:val="22"/>
        </w:rPr>
        <w:t xml:space="preserve">This impacted especially small </w:t>
      </w:r>
      <w:r w:rsidR="004606EF">
        <w:rPr>
          <w:rFonts w:asciiTheme="minorHAnsi" w:hAnsiTheme="minorHAnsi"/>
          <w:bCs/>
          <w:sz w:val="22"/>
          <w:szCs w:val="22"/>
        </w:rPr>
        <w:t>community-based</w:t>
      </w:r>
      <w:r w:rsidR="006936BD">
        <w:rPr>
          <w:rFonts w:asciiTheme="minorHAnsi" w:hAnsiTheme="minorHAnsi"/>
          <w:bCs/>
          <w:sz w:val="22"/>
          <w:szCs w:val="22"/>
        </w:rPr>
        <w:t xml:space="preserve"> stores. </w:t>
      </w:r>
    </w:p>
    <w:p w14:paraId="20D633AA" w14:textId="1252C11A" w:rsidR="002619C4" w:rsidRPr="00F27C9B" w:rsidRDefault="002619C4" w:rsidP="00F27C9B">
      <w:pPr>
        <w:spacing w:line="360" w:lineRule="auto"/>
        <w:jc w:val="both"/>
        <w:rPr>
          <w:rFonts w:asciiTheme="minorHAnsi" w:hAnsiTheme="minorHAnsi"/>
          <w:bCs/>
          <w:i/>
          <w:iCs/>
          <w:sz w:val="22"/>
          <w:szCs w:val="22"/>
        </w:rPr>
      </w:pPr>
    </w:p>
    <w:p w14:paraId="0BC6CA88" w14:textId="5A6A1F57" w:rsidR="002619C4" w:rsidRPr="00F27C9B" w:rsidRDefault="002619C4" w:rsidP="00F27C9B">
      <w:pPr>
        <w:spacing w:line="360" w:lineRule="auto"/>
        <w:jc w:val="both"/>
        <w:rPr>
          <w:rFonts w:asciiTheme="minorHAnsi" w:hAnsiTheme="minorHAnsi"/>
          <w:b/>
          <w:sz w:val="22"/>
          <w:szCs w:val="22"/>
        </w:rPr>
      </w:pPr>
      <w:r w:rsidRPr="00F27C9B">
        <w:rPr>
          <w:rFonts w:asciiTheme="minorHAnsi" w:hAnsiTheme="minorHAnsi"/>
          <w:b/>
          <w:sz w:val="22"/>
          <w:szCs w:val="22"/>
        </w:rPr>
        <w:t xml:space="preserve">Social protection </w:t>
      </w:r>
    </w:p>
    <w:p w14:paraId="34412E9D" w14:textId="43A606FD" w:rsidR="002619C4" w:rsidRPr="00F27C9B" w:rsidRDefault="002619C4" w:rsidP="00F27C9B">
      <w:pPr>
        <w:spacing w:line="360" w:lineRule="auto"/>
        <w:jc w:val="both"/>
        <w:rPr>
          <w:rFonts w:asciiTheme="minorHAnsi" w:hAnsiTheme="minorHAnsi"/>
          <w:b/>
          <w:sz w:val="22"/>
          <w:szCs w:val="22"/>
        </w:rPr>
      </w:pPr>
    </w:p>
    <w:p w14:paraId="5EA92105" w14:textId="77777777" w:rsidR="003F3C12" w:rsidRDefault="004A772D" w:rsidP="006F61F3">
      <w:pPr>
        <w:pStyle w:val="ListParagraph"/>
        <w:numPr>
          <w:ilvl w:val="0"/>
          <w:numId w:val="20"/>
        </w:numPr>
        <w:spacing w:after="120" w:line="360" w:lineRule="auto"/>
        <w:contextualSpacing w:val="0"/>
        <w:jc w:val="both"/>
        <w:rPr>
          <w:rFonts w:asciiTheme="minorHAnsi" w:hAnsiTheme="minorHAnsi"/>
          <w:sz w:val="22"/>
          <w:szCs w:val="22"/>
        </w:rPr>
      </w:pPr>
      <w:r w:rsidRPr="003F3C12">
        <w:rPr>
          <w:rFonts w:asciiTheme="minorHAnsi" w:hAnsiTheme="minorHAnsi"/>
          <w:sz w:val="22"/>
          <w:szCs w:val="22"/>
        </w:rPr>
        <w:t xml:space="preserve">Besides the adjustment to the social security benefits the state established a special COVID 19 </w:t>
      </w:r>
      <w:r w:rsidR="00EC5730" w:rsidRPr="003F3C12">
        <w:rPr>
          <w:rFonts w:asciiTheme="minorHAnsi" w:hAnsiTheme="minorHAnsi"/>
          <w:sz w:val="22"/>
          <w:szCs w:val="22"/>
        </w:rPr>
        <w:t xml:space="preserve">unemployment fund, which any adult who is unemployed in the country could apply for. The amount has been heavily criticised as being insufficient. In respect of access to water and sanitation the pandemic has exposed the lack of access to water in different areas across the country. The Department of </w:t>
      </w:r>
      <w:r w:rsidR="005B2395" w:rsidRPr="003F3C12">
        <w:rPr>
          <w:rFonts w:asciiTheme="minorHAnsi" w:hAnsiTheme="minorHAnsi"/>
          <w:sz w:val="22"/>
          <w:szCs w:val="22"/>
        </w:rPr>
        <w:t xml:space="preserve">Water and </w:t>
      </w:r>
      <w:r w:rsidR="006F6973" w:rsidRPr="003F3C12">
        <w:rPr>
          <w:rFonts w:asciiTheme="minorHAnsi" w:hAnsiTheme="minorHAnsi"/>
          <w:sz w:val="22"/>
          <w:szCs w:val="22"/>
        </w:rPr>
        <w:t xml:space="preserve">Sanitation has established an advisory board and is currently delivering containers of water </w:t>
      </w:r>
      <w:r w:rsidR="007B1924" w:rsidRPr="003F3C12">
        <w:rPr>
          <w:rFonts w:asciiTheme="minorHAnsi" w:hAnsiTheme="minorHAnsi"/>
          <w:sz w:val="22"/>
          <w:szCs w:val="22"/>
        </w:rPr>
        <w:t xml:space="preserve">through water trucks to designated areas. The provision of water and proper sanitation remains a </w:t>
      </w:r>
      <w:r w:rsidR="001D3B43" w:rsidRPr="003F3C12">
        <w:rPr>
          <w:rFonts w:asciiTheme="minorHAnsi" w:hAnsiTheme="minorHAnsi"/>
          <w:sz w:val="22"/>
          <w:szCs w:val="22"/>
        </w:rPr>
        <w:t xml:space="preserve">major problem in the country not only to households but to various schools across the country. </w:t>
      </w:r>
      <w:r w:rsidR="00A607DF" w:rsidRPr="003F3C12">
        <w:rPr>
          <w:rFonts w:asciiTheme="minorHAnsi" w:hAnsiTheme="minorHAnsi"/>
          <w:sz w:val="22"/>
          <w:szCs w:val="22"/>
        </w:rPr>
        <w:t xml:space="preserve">No </w:t>
      </w:r>
      <w:r w:rsidR="001B05D6" w:rsidRPr="003F3C12">
        <w:rPr>
          <w:rFonts w:asciiTheme="minorHAnsi" w:hAnsiTheme="minorHAnsi"/>
          <w:sz w:val="22"/>
          <w:szCs w:val="22"/>
        </w:rPr>
        <w:t xml:space="preserve">disaggregated </w:t>
      </w:r>
      <w:r w:rsidR="00A607DF" w:rsidRPr="003F3C12">
        <w:rPr>
          <w:rFonts w:asciiTheme="minorHAnsi" w:hAnsiTheme="minorHAnsi"/>
          <w:sz w:val="22"/>
          <w:szCs w:val="22"/>
        </w:rPr>
        <w:t>data is publicly available</w:t>
      </w:r>
      <w:r w:rsidR="001B05D6" w:rsidRPr="003F3C12">
        <w:rPr>
          <w:rFonts w:asciiTheme="minorHAnsi" w:hAnsiTheme="minorHAnsi"/>
          <w:sz w:val="22"/>
          <w:szCs w:val="22"/>
        </w:rPr>
        <w:t xml:space="preserve">. </w:t>
      </w:r>
      <w:r w:rsidR="00A607DF" w:rsidRPr="003F3C12">
        <w:rPr>
          <w:rFonts w:asciiTheme="minorHAnsi" w:hAnsiTheme="minorHAnsi"/>
          <w:sz w:val="22"/>
          <w:szCs w:val="22"/>
        </w:rPr>
        <w:t xml:space="preserve"> </w:t>
      </w:r>
    </w:p>
    <w:p w14:paraId="47DE0764" w14:textId="7B262BB4" w:rsidR="006A24F6" w:rsidRPr="003F3C12" w:rsidRDefault="000D7207" w:rsidP="006F61F3">
      <w:pPr>
        <w:pStyle w:val="ListParagraph"/>
        <w:numPr>
          <w:ilvl w:val="0"/>
          <w:numId w:val="20"/>
        </w:numPr>
        <w:spacing w:after="120" w:line="360" w:lineRule="auto"/>
        <w:contextualSpacing w:val="0"/>
        <w:jc w:val="both"/>
        <w:rPr>
          <w:rFonts w:asciiTheme="minorHAnsi" w:hAnsiTheme="minorHAnsi"/>
          <w:sz w:val="22"/>
          <w:szCs w:val="22"/>
        </w:rPr>
      </w:pPr>
      <w:r w:rsidRPr="003F3C12">
        <w:rPr>
          <w:rFonts w:asciiTheme="minorHAnsi" w:hAnsiTheme="minorHAnsi"/>
          <w:sz w:val="22"/>
          <w:szCs w:val="22"/>
        </w:rPr>
        <w:t xml:space="preserve">Provision was made for small business </w:t>
      </w:r>
      <w:r w:rsidR="00AF33B9" w:rsidRPr="003F3C12">
        <w:rPr>
          <w:rFonts w:asciiTheme="minorHAnsi" w:hAnsiTheme="minorHAnsi"/>
          <w:sz w:val="22"/>
          <w:szCs w:val="22"/>
        </w:rPr>
        <w:t>to apply for</w:t>
      </w:r>
      <w:r w:rsidR="00AD08B2" w:rsidRPr="003F3C12">
        <w:rPr>
          <w:rFonts w:asciiTheme="minorHAnsi" w:hAnsiTheme="minorHAnsi"/>
          <w:sz w:val="22"/>
          <w:szCs w:val="22"/>
        </w:rPr>
        <w:t xml:space="preserve"> financial</w:t>
      </w:r>
      <w:r w:rsidR="00AF33B9" w:rsidRPr="003F3C12">
        <w:rPr>
          <w:rFonts w:asciiTheme="minorHAnsi" w:hAnsiTheme="minorHAnsi"/>
          <w:sz w:val="22"/>
          <w:szCs w:val="22"/>
        </w:rPr>
        <w:t xml:space="preserve"> support</w:t>
      </w:r>
      <w:r w:rsidR="0000073A" w:rsidRPr="003F3C12">
        <w:rPr>
          <w:rFonts w:asciiTheme="minorHAnsi" w:hAnsiTheme="minorHAnsi"/>
          <w:sz w:val="22"/>
          <w:szCs w:val="22"/>
        </w:rPr>
        <w:t xml:space="preserve">. </w:t>
      </w:r>
      <w:r w:rsidR="00AD08B2" w:rsidRPr="003F3C12">
        <w:rPr>
          <w:rFonts w:asciiTheme="minorHAnsi" w:hAnsiTheme="minorHAnsi"/>
          <w:sz w:val="22"/>
          <w:szCs w:val="22"/>
        </w:rPr>
        <w:t xml:space="preserve">Special social security benefits were made for </w:t>
      </w:r>
      <w:r w:rsidR="00214754" w:rsidRPr="003F3C12">
        <w:rPr>
          <w:rFonts w:asciiTheme="minorHAnsi" w:hAnsiTheme="minorHAnsi"/>
          <w:sz w:val="22"/>
          <w:szCs w:val="22"/>
        </w:rPr>
        <w:t xml:space="preserve">employers impacted by the complete lockdown to apply for unemployment benefits for their staff. </w:t>
      </w:r>
      <w:r w:rsidR="00F71A0C" w:rsidRPr="003F3C12">
        <w:rPr>
          <w:rFonts w:asciiTheme="minorHAnsi" w:hAnsiTheme="minorHAnsi"/>
          <w:sz w:val="22"/>
          <w:szCs w:val="22"/>
        </w:rPr>
        <w:t xml:space="preserve">Domestic workers were especially impacted because no specific relief was provided to them and because the majority of domestic workers </w:t>
      </w:r>
      <w:r w:rsidR="006E3E55" w:rsidRPr="003F3C12">
        <w:rPr>
          <w:rFonts w:asciiTheme="minorHAnsi" w:hAnsiTheme="minorHAnsi"/>
          <w:sz w:val="22"/>
          <w:szCs w:val="22"/>
        </w:rPr>
        <w:t xml:space="preserve">were not registered as </w:t>
      </w:r>
      <w:r w:rsidR="004606EF" w:rsidRPr="003F3C12">
        <w:rPr>
          <w:rFonts w:asciiTheme="minorHAnsi" w:hAnsiTheme="minorHAnsi"/>
          <w:sz w:val="22"/>
          <w:szCs w:val="22"/>
        </w:rPr>
        <w:t>employees,</w:t>
      </w:r>
      <w:r w:rsidR="006E3E55" w:rsidRPr="003F3C12">
        <w:rPr>
          <w:rFonts w:asciiTheme="minorHAnsi" w:hAnsiTheme="minorHAnsi"/>
          <w:sz w:val="22"/>
          <w:szCs w:val="22"/>
        </w:rPr>
        <w:t xml:space="preserve"> they could not benefit from </w:t>
      </w:r>
      <w:r w:rsidR="00A967CF" w:rsidRPr="003F3C12">
        <w:rPr>
          <w:rFonts w:asciiTheme="minorHAnsi" w:hAnsiTheme="minorHAnsi"/>
          <w:sz w:val="22"/>
          <w:szCs w:val="22"/>
        </w:rPr>
        <w:t xml:space="preserve">government schemes. The domestic worker sector, construction sector and street vending services were </w:t>
      </w:r>
      <w:r w:rsidR="007C37E9" w:rsidRPr="003F3C12">
        <w:rPr>
          <w:rFonts w:asciiTheme="minorHAnsi" w:hAnsiTheme="minorHAnsi"/>
          <w:sz w:val="22"/>
          <w:szCs w:val="22"/>
        </w:rPr>
        <w:t xml:space="preserve">restricted </w:t>
      </w:r>
      <w:r w:rsidR="00FF194B" w:rsidRPr="003F3C12">
        <w:rPr>
          <w:rFonts w:asciiTheme="minorHAnsi" w:hAnsiTheme="minorHAnsi"/>
          <w:sz w:val="22"/>
          <w:szCs w:val="22"/>
        </w:rPr>
        <w:t xml:space="preserve">until level 3. The tourism sector remains largely closed and will only open in level 1. Sex work remains criminalised and the </w:t>
      </w:r>
      <w:r w:rsidR="00E67461" w:rsidRPr="003F3C12">
        <w:rPr>
          <w:rFonts w:asciiTheme="minorHAnsi" w:hAnsiTheme="minorHAnsi"/>
          <w:sz w:val="22"/>
          <w:szCs w:val="22"/>
        </w:rPr>
        <w:t>declaration and ongoing criminalisation has had a devastating impact on sex workers</w:t>
      </w:r>
      <w:r w:rsidR="00E67461" w:rsidRPr="0022112A">
        <w:rPr>
          <w:rStyle w:val="FootnoteReference"/>
          <w:rFonts w:asciiTheme="minorHAnsi" w:hAnsiTheme="minorHAnsi"/>
          <w:sz w:val="22"/>
          <w:szCs w:val="22"/>
        </w:rPr>
        <w:footnoteReference w:id="20"/>
      </w:r>
      <w:r w:rsidR="00E67461" w:rsidRPr="003F3C12">
        <w:rPr>
          <w:rFonts w:asciiTheme="minorHAnsi" w:hAnsiTheme="minorHAnsi"/>
          <w:sz w:val="22"/>
          <w:szCs w:val="22"/>
        </w:rPr>
        <w:t xml:space="preserve">. </w:t>
      </w:r>
    </w:p>
    <w:p w14:paraId="1CAEAF7C" w14:textId="3472662C" w:rsidR="00034168" w:rsidRPr="00F27C9B" w:rsidRDefault="001C572A" w:rsidP="00F27C9B">
      <w:pPr>
        <w:spacing w:line="360" w:lineRule="auto"/>
        <w:jc w:val="both"/>
        <w:rPr>
          <w:rFonts w:asciiTheme="minorHAnsi" w:hAnsiTheme="minorHAnsi"/>
          <w:b/>
          <w:sz w:val="22"/>
          <w:szCs w:val="22"/>
        </w:rPr>
      </w:pPr>
      <w:r w:rsidRPr="00F27C9B">
        <w:rPr>
          <w:rFonts w:asciiTheme="minorHAnsi" w:hAnsiTheme="minorHAnsi"/>
          <w:b/>
          <w:sz w:val="22"/>
          <w:szCs w:val="22"/>
        </w:rPr>
        <w:t>Participation and consultation</w:t>
      </w:r>
    </w:p>
    <w:p w14:paraId="68F3421D" w14:textId="77777777" w:rsidR="006233A3" w:rsidRPr="00F27C9B" w:rsidRDefault="006233A3" w:rsidP="00F27C9B">
      <w:pPr>
        <w:spacing w:line="360" w:lineRule="auto"/>
        <w:jc w:val="both"/>
        <w:rPr>
          <w:rFonts w:asciiTheme="minorHAnsi" w:hAnsiTheme="minorHAnsi"/>
          <w:b/>
          <w:sz w:val="22"/>
          <w:szCs w:val="22"/>
        </w:rPr>
      </w:pPr>
    </w:p>
    <w:p w14:paraId="5F72AC00" w14:textId="6CC11ED8" w:rsidR="00024464" w:rsidRPr="003F3C12" w:rsidRDefault="000005E6" w:rsidP="0005595E">
      <w:pPr>
        <w:pStyle w:val="ListParagraph"/>
        <w:numPr>
          <w:ilvl w:val="0"/>
          <w:numId w:val="20"/>
        </w:numPr>
        <w:spacing w:after="120" w:line="360" w:lineRule="auto"/>
        <w:jc w:val="both"/>
        <w:rPr>
          <w:rFonts w:asciiTheme="minorHAnsi" w:hAnsiTheme="minorHAnsi"/>
          <w:sz w:val="22"/>
          <w:szCs w:val="22"/>
        </w:rPr>
      </w:pPr>
      <w:r w:rsidRPr="003F3C12">
        <w:rPr>
          <w:rFonts w:asciiTheme="minorHAnsi" w:hAnsiTheme="minorHAnsi"/>
          <w:sz w:val="22"/>
          <w:szCs w:val="22"/>
        </w:rPr>
        <w:t xml:space="preserve">Decision making processes have been driven by an established National Command Council </w:t>
      </w:r>
      <w:r w:rsidR="0086498E" w:rsidRPr="003F3C12">
        <w:rPr>
          <w:rFonts w:asciiTheme="minorHAnsi" w:hAnsiTheme="minorHAnsi"/>
          <w:sz w:val="22"/>
          <w:szCs w:val="22"/>
        </w:rPr>
        <w:t xml:space="preserve">(NCC) </w:t>
      </w:r>
      <w:r w:rsidRPr="003F3C12">
        <w:rPr>
          <w:rFonts w:asciiTheme="minorHAnsi" w:hAnsiTheme="minorHAnsi"/>
          <w:sz w:val="22"/>
          <w:szCs w:val="22"/>
        </w:rPr>
        <w:t xml:space="preserve">which is made up of cabinet ministers, provincial </w:t>
      </w:r>
      <w:r w:rsidR="0086498E" w:rsidRPr="003F3C12">
        <w:rPr>
          <w:rFonts w:asciiTheme="minorHAnsi" w:hAnsiTheme="minorHAnsi"/>
          <w:sz w:val="22"/>
          <w:szCs w:val="22"/>
        </w:rPr>
        <w:t>premiers,</w:t>
      </w:r>
      <w:r w:rsidRPr="003F3C12">
        <w:rPr>
          <w:rFonts w:asciiTheme="minorHAnsi" w:hAnsiTheme="minorHAnsi"/>
          <w:sz w:val="22"/>
          <w:szCs w:val="22"/>
        </w:rPr>
        <w:t xml:space="preserve"> and </w:t>
      </w:r>
      <w:r w:rsidR="00036C98" w:rsidRPr="003F3C12">
        <w:rPr>
          <w:rFonts w:asciiTheme="minorHAnsi" w:hAnsiTheme="minorHAnsi"/>
          <w:sz w:val="22"/>
          <w:szCs w:val="22"/>
        </w:rPr>
        <w:t>various experts from different fields. There has however not been free access to information in terms of how the N</w:t>
      </w:r>
      <w:r w:rsidR="0086498E" w:rsidRPr="003F3C12">
        <w:rPr>
          <w:rFonts w:asciiTheme="minorHAnsi" w:hAnsiTheme="minorHAnsi"/>
          <w:sz w:val="22"/>
          <w:szCs w:val="22"/>
        </w:rPr>
        <w:t xml:space="preserve">CC conducts its business and make decisions. </w:t>
      </w:r>
    </w:p>
    <w:p w14:paraId="355D48BE" w14:textId="0C323882" w:rsidR="00024464" w:rsidRPr="00522E70" w:rsidRDefault="00EB3011" w:rsidP="0066219C">
      <w:pPr>
        <w:pStyle w:val="ListParagraph"/>
        <w:numPr>
          <w:ilvl w:val="0"/>
          <w:numId w:val="20"/>
        </w:numPr>
        <w:spacing w:after="120" w:line="360" w:lineRule="auto"/>
        <w:jc w:val="both"/>
        <w:rPr>
          <w:rFonts w:asciiTheme="minorHAnsi" w:hAnsiTheme="minorHAnsi"/>
          <w:sz w:val="22"/>
          <w:szCs w:val="22"/>
        </w:rPr>
      </w:pPr>
      <w:r w:rsidRPr="00522E70">
        <w:rPr>
          <w:rFonts w:asciiTheme="minorHAnsi" w:hAnsiTheme="minorHAnsi"/>
          <w:sz w:val="22"/>
          <w:szCs w:val="22"/>
        </w:rPr>
        <w:t xml:space="preserve">Parliament activities were suspended during the lockdown period in stages 4 and 5.  To some limited extend parliamentary committees have </w:t>
      </w:r>
      <w:r w:rsidR="00000239" w:rsidRPr="00522E70">
        <w:rPr>
          <w:rFonts w:asciiTheme="minorHAnsi" w:hAnsiTheme="minorHAnsi"/>
          <w:sz w:val="22"/>
          <w:szCs w:val="22"/>
        </w:rPr>
        <w:t xml:space="preserve">began electronic meetings </w:t>
      </w:r>
      <w:r w:rsidR="00DC2268" w:rsidRPr="00522E70">
        <w:rPr>
          <w:rFonts w:asciiTheme="minorHAnsi" w:hAnsiTheme="minorHAnsi"/>
          <w:sz w:val="22"/>
          <w:szCs w:val="22"/>
        </w:rPr>
        <w:t>to</w:t>
      </w:r>
      <w:r w:rsidR="00000239" w:rsidRPr="00522E70">
        <w:rPr>
          <w:rFonts w:asciiTheme="minorHAnsi" w:hAnsiTheme="minorHAnsi"/>
          <w:sz w:val="22"/>
          <w:szCs w:val="22"/>
        </w:rPr>
        <w:t xml:space="preserve"> ensure oversight of the implementation of measures taken by government. There has not been however any specific focus on reaching out to or creating a platform for women and </w:t>
      </w:r>
      <w:r w:rsidR="00DC2268" w:rsidRPr="00522E70">
        <w:rPr>
          <w:rFonts w:asciiTheme="minorHAnsi" w:hAnsiTheme="minorHAnsi"/>
          <w:sz w:val="22"/>
          <w:szCs w:val="22"/>
        </w:rPr>
        <w:t xml:space="preserve">vulnerable groups to comment and engage with these oversight functions. </w:t>
      </w:r>
    </w:p>
    <w:p w14:paraId="19E44D40" w14:textId="4D0D5B09" w:rsidR="006233A3" w:rsidRPr="0019331A" w:rsidRDefault="00015A5A" w:rsidP="0019331A">
      <w:pPr>
        <w:pStyle w:val="ListParagraph"/>
        <w:numPr>
          <w:ilvl w:val="0"/>
          <w:numId w:val="20"/>
        </w:numPr>
        <w:spacing w:line="360" w:lineRule="auto"/>
        <w:jc w:val="both"/>
        <w:rPr>
          <w:rFonts w:asciiTheme="minorHAnsi" w:hAnsiTheme="minorHAnsi"/>
          <w:bCs/>
          <w:sz w:val="22"/>
          <w:szCs w:val="22"/>
        </w:rPr>
      </w:pPr>
      <w:r w:rsidRPr="0019331A">
        <w:rPr>
          <w:rFonts w:asciiTheme="minorHAnsi" w:hAnsiTheme="minorHAnsi"/>
          <w:bCs/>
          <w:sz w:val="22"/>
          <w:szCs w:val="22"/>
        </w:rPr>
        <w:t xml:space="preserve">The state has largely made these decisions internally through the NCC and little information has been made available in terms of how these decisions were being made and what they are based on. </w:t>
      </w:r>
    </w:p>
    <w:p w14:paraId="198CF7BF" w14:textId="2BCE576E" w:rsidR="006233A3" w:rsidRDefault="006233A3" w:rsidP="00F27C9B">
      <w:pPr>
        <w:spacing w:line="360" w:lineRule="auto"/>
        <w:jc w:val="both"/>
        <w:rPr>
          <w:rFonts w:asciiTheme="minorHAnsi" w:hAnsiTheme="minorHAnsi"/>
          <w:bCs/>
          <w:i/>
          <w:iCs/>
          <w:sz w:val="22"/>
          <w:szCs w:val="22"/>
        </w:rPr>
      </w:pPr>
    </w:p>
    <w:p w14:paraId="55F9C106" w14:textId="66745FD2" w:rsidR="006233A3" w:rsidRPr="00F27C9B" w:rsidRDefault="006233A3" w:rsidP="00F27C9B">
      <w:pPr>
        <w:spacing w:line="360" w:lineRule="auto"/>
        <w:jc w:val="both"/>
        <w:rPr>
          <w:rFonts w:asciiTheme="minorHAnsi" w:hAnsiTheme="minorHAnsi"/>
          <w:b/>
          <w:sz w:val="22"/>
          <w:szCs w:val="22"/>
        </w:rPr>
      </w:pPr>
      <w:r w:rsidRPr="00F27C9B">
        <w:rPr>
          <w:rFonts w:asciiTheme="minorHAnsi" w:hAnsiTheme="minorHAnsi"/>
          <w:b/>
          <w:sz w:val="22"/>
          <w:szCs w:val="22"/>
        </w:rPr>
        <w:t>Awareness raising and technology</w:t>
      </w:r>
    </w:p>
    <w:p w14:paraId="696EE003" w14:textId="77777777" w:rsidR="006233A3" w:rsidRPr="00F27C9B" w:rsidRDefault="006233A3" w:rsidP="00F27C9B">
      <w:pPr>
        <w:pStyle w:val="ListParagraph"/>
        <w:spacing w:line="360" w:lineRule="auto"/>
        <w:ind w:left="426"/>
        <w:jc w:val="both"/>
        <w:rPr>
          <w:rFonts w:asciiTheme="minorHAnsi" w:hAnsiTheme="minorHAnsi"/>
          <w:b/>
          <w:color w:val="1F3864" w:themeColor="accent1" w:themeShade="80"/>
          <w:sz w:val="22"/>
          <w:szCs w:val="22"/>
        </w:rPr>
      </w:pPr>
    </w:p>
    <w:p w14:paraId="205C1EA7" w14:textId="3C5254DF" w:rsidR="005521E7" w:rsidRPr="0035146B" w:rsidRDefault="00EA33DB" w:rsidP="00081F4B">
      <w:pPr>
        <w:pStyle w:val="ListParagraph"/>
        <w:numPr>
          <w:ilvl w:val="0"/>
          <w:numId w:val="20"/>
        </w:numPr>
        <w:spacing w:after="120" w:line="360" w:lineRule="auto"/>
        <w:jc w:val="both"/>
        <w:rPr>
          <w:rFonts w:asciiTheme="minorHAnsi" w:hAnsiTheme="minorHAnsi"/>
          <w:i/>
          <w:iCs/>
          <w:sz w:val="22"/>
          <w:szCs w:val="22"/>
        </w:rPr>
      </w:pPr>
      <w:r w:rsidRPr="0035146B">
        <w:rPr>
          <w:rFonts w:asciiTheme="minorHAnsi" w:hAnsiTheme="minorHAnsi"/>
          <w:sz w:val="22"/>
          <w:szCs w:val="22"/>
        </w:rPr>
        <w:t xml:space="preserve">The state through the Department of Health has utilised social media platforms to </w:t>
      </w:r>
      <w:r w:rsidR="00522E70" w:rsidRPr="0035146B">
        <w:rPr>
          <w:rFonts w:asciiTheme="minorHAnsi" w:hAnsiTheme="minorHAnsi"/>
          <w:sz w:val="22"/>
          <w:szCs w:val="22"/>
        </w:rPr>
        <w:t xml:space="preserve">inform the public. </w:t>
      </w:r>
      <w:r w:rsidR="00A87BBA" w:rsidRPr="0035146B">
        <w:rPr>
          <w:rFonts w:asciiTheme="minorHAnsi" w:hAnsiTheme="minorHAnsi"/>
          <w:sz w:val="22"/>
          <w:szCs w:val="22"/>
        </w:rPr>
        <w:t>There has also been the launch of a website nationally to provide advi</w:t>
      </w:r>
      <w:r w:rsidR="0035146B" w:rsidRPr="0035146B">
        <w:rPr>
          <w:rFonts w:asciiTheme="minorHAnsi" w:hAnsiTheme="minorHAnsi"/>
          <w:sz w:val="22"/>
          <w:szCs w:val="22"/>
        </w:rPr>
        <w:t>c</w:t>
      </w:r>
      <w:r w:rsidR="00A87BBA" w:rsidRPr="0035146B">
        <w:rPr>
          <w:rFonts w:asciiTheme="minorHAnsi" w:hAnsiTheme="minorHAnsi"/>
          <w:sz w:val="22"/>
          <w:szCs w:val="22"/>
        </w:rPr>
        <w:t xml:space="preserve">e </w:t>
      </w:r>
      <w:r w:rsidR="00F92107" w:rsidRPr="0035146B">
        <w:rPr>
          <w:rFonts w:asciiTheme="minorHAnsi" w:hAnsiTheme="minorHAnsi"/>
          <w:sz w:val="22"/>
          <w:szCs w:val="22"/>
        </w:rPr>
        <w:t xml:space="preserve">and these information pamphlets and infographics have also been produced by provincial governments. A major </w:t>
      </w:r>
      <w:r w:rsidR="0026016C" w:rsidRPr="0035146B">
        <w:rPr>
          <w:rFonts w:asciiTheme="minorHAnsi" w:hAnsiTheme="minorHAnsi"/>
          <w:sz w:val="22"/>
          <w:szCs w:val="22"/>
        </w:rPr>
        <w:t xml:space="preserve">issue has been </w:t>
      </w:r>
      <w:r w:rsidR="005521E7" w:rsidRPr="0035146B">
        <w:rPr>
          <w:rFonts w:asciiTheme="minorHAnsi" w:hAnsiTheme="minorHAnsi"/>
          <w:sz w:val="22"/>
          <w:szCs w:val="22"/>
        </w:rPr>
        <w:t>accessing</w:t>
      </w:r>
      <w:r w:rsidR="0026016C" w:rsidRPr="0035146B">
        <w:rPr>
          <w:rFonts w:asciiTheme="minorHAnsi" w:hAnsiTheme="minorHAnsi"/>
          <w:sz w:val="22"/>
          <w:szCs w:val="22"/>
        </w:rPr>
        <w:t xml:space="preserve"> online services to access information as the cost of data is high. </w:t>
      </w:r>
      <w:r w:rsidR="005256AE" w:rsidRPr="0035146B">
        <w:rPr>
          <w:rFonts w:asciiTheme="minorHAnsi" w:hAnsiTheme="minorHAnsi"/>
          <w:sz w:val="22"/>
          <w:szCs w:val="22"/>
        </w:rPr>
        <w:t xml:space="preserve">Rural communities have been largely left behind in terms of information dissemination. </w:t>
      </w:r>
      <w:r w:rsidR="007B06E0" w:rsidRPr="0035146B">
        <w:rPr>
          <w:rFonts w:asciiTheme="minorHAnsi" w:hAnsiTheme="minorHAnsi"/>
          <w:sz w:val="22"/>
          <w:szCs w:val="22"/>
        </w:rPr>
        <w:t xml:space="preserve">Regular scheduled media briefings have taken place that have been broadcasted live by the various media and news agencies including the national broadcaster. </w:t>
      </w:r>
    </w:p>
    <w:p w14:paraId="722BAC9D" w14:textId="2D30533B" w:rsidR="007B4592" w:rsidRPr="00290D03" w:rsidRDefault="007B4592" w:rsidP="0019331A">
      <w:pPr>
        <w:pStyle w:val="ListParagraph"/>
        <w:numPr>
          <w:ilvl w:val="0"/>
          <w:numId w:val="20"/>
        </w:numPr>
        <w:spacing w:after="120" w:line="360" w:lineRule="auto"/>
        <w:contextualSpacing w:val="0"/>
        <w:jc w:val="both"/>
        <w:rPr>
          <w:rFonts w:asciiTheme="minorHAnsi" w:hAnsiTheme="minorHAnsi"/>
          <w:sz w:val="22"/>
          <w:szCs w:val="22"/>
        </w:rPr>
      </w:pPr>
      <w:r w:rsidRPr="00290D03">
        <w:rPr>
          <w:rFonts w:asciiTheme="minorHAnsi" w:hAnsiTheme="minorHAnsi"/>
          <w:sz w:val="22"/>
          <w:szCs w:val="22"/>
        </w:rPr>
        <w:t xml:space="preserve">There has been no additional training provided to law enforcement officials or to the South African National Defence Force who have been deployed in the country since March to ensure the enforcement of the lockdown regulations. </w:t>
      </w:r>
      <w:r w:rsidR="00D6155A">
        <w:rPr>
          <w:rFonts w:asciiTheme="minorHAnsi" w:hAnsiTheme="minorHAnsi"/>
          <w:sz w:val="22"/>
          <w:szCs w:val="22"/>
        </w:rPr>
        <w:t xml:space="preserve">The deployment of the military has been largely criticized because </w:t>
      </w:r>
      <w:r w:rsidR="00FC7BD4">
        <w:rPr>
          <w:rFonts w:asciiTheme="minorHAnsi" w:hAnsiTheme="minorHAnsi"/>
          <w:sz w:val="22"/>
          <w:szCs w:val="22"/>
        </w:rPr>
        <w:t xml:space="preserve">they have no policing training and there were almost immediately reports of military personal </w:t>
      </w:r>
      <w:r w:rsidR="0015465F">
        <w:rPr>
          <w:rFonts w:asciiTheme="minorHAnsi" w:hAnsiTheme="minorHAnsi"/>
          <w:sz w:val="22"/>
          <w:szCs w:val="22"/>
        </w:rPr>
        <w:t xml:space="preserve">violating basic human rights of citizens. </w:t>
      </w:r>
      <w:r w:rsidRPr="00290D03">
        <w:rPr>
          <w:rFonts w:asciiTheme="minorHAnsi" w:hAnsiTheme="minorHAnsi"/>
          <w:sz w:val="22"/>
          <w:szCs w:val="22"/>
        </w:rPr>
        <w:t xml:space="preserve">There have been a number at least seven deaths in the country attributed to the law enforcement </w:t>
      </w:r>
      <w:r w:rsidR="00287D93" w:rsidRPr="00290D03">
        <w:rPr>
          <w:rFonts w:asciiTheme="minorHAnsi" w:hAnsiTheme="minorHAnsi"/>
          <w:sz w:val="22"/>
          <w:szCs w:val="22"/>
        </w:rPr>
        <w:t xml:space="preserve">of the lockdown by members of the police and military. There has also been a Court judgement finding that human rights have been violated by the police and the military and calling on the </w:t>
      </w:r>
      <w:r w:rsidR="00E35F09" w:rsidRPr="00290D03">
        <w:rPr>
          <w:rFonts w:asciiTheme="minorHAnsi" w:hAnsiTheme="minorHAnsi"/>
          <w:sz w:val="22"/>
          <w:szCs w:val="22"/>
        </w:rPr>
        <w:t>Ministers heading up these sectors to issue directives instructing the members to abide by the law and ensure protection of human rights</w:t>
      </w:r>
      <w:r w:rsidR="00E35F09" w:rsidRPr="00290D03">
        <w:rPr>
          <w:rStyle w:val="FootnoteReference"/>
          <w:rFonts w:asciiTheme="minorHAnsi" w:hAnsiTheme="minorHAnsi"/>
          <w:sz w:val="22"/>
          <w:szCs w:val="22"/>
        </w:rPr>
        <w:footnoteReference w:id="21"/>
      </w:r>
      <w:r w:rsidR="00E35F09" w:rsidRPr="00290D03">
        <w:rPr>
          <w:rFonts w:asciiTheme="minorHAnsi" w:hAnsiTheme="minorHAnsi"/>
          <w:sz w:val="22"/>
          <w:szCs w:val="22"/>
        </w:rPr>
        <w:t xml:space="preserve">. </w:t>
      </w:r>
    </w:p>
    <w:p w14:paraId="6D0EFCCE" w14:textId="77777777" w:rsidR="006233A3" w:rsidRPr="00F27C9B" w:rsidRDefault="006233A3" w:rsidP="00F27C9B">
      <w:pPr>
        <w:spacing w:line="360" w:lineRule="auto"/>
        <w:jc w:val="both"/>
        <w:rPr>
          <w:rFonts w:asciiTheme="minorHAnsi" w:hAnsiTheme="minorHAnsi"/>
          <w:b/>
          <w:sz w:val="22"/>
          <w:szCs w:val="22"/>
        </w:rPr>
      </w:pPr>
      <w:r w:rsidRPr="00F27C9B">
        <w:rPr>
          <w:rFonts w:asciiTheme="minorHAnsi" w:hAnsiTheme="minorHAnsi"/>
          <w:b/>
          <w:sz w:val="22"/>
          <w:szCs w:val="22"/>
        </w:rPr>
        <w:t>Internet</w:t>
      </w:r>
    </w:p>
    <w:p w14:paraId="73056989" w14:textId="77777777" w:rsidR="006233A3" w:rsidRPr="00F27C9B" w:rsidRDefault="006233A3" w:rsidP="00F27C9B">
      <w:pPr>
        <w:spacing w:line="360" w:lineRule="auto"/>
        <w:ind w:left="66"/>
        <w:jc w:val="both"/>
        <w:rPr>
          <w:rFonts w:asciiTheme="minorHAnsi" w:hAnsiTheme="minorHAnsi"/>
          <w:b/>
          <w:color w:val="1F3864" w:themeColor="accent1" w:themeShade="80"/>
          <w:sz w:val="22"/>
          <w:szCs w:val="22"/>
        </w:rPr>
      </w:pPr>
    </w:p>
    <w:p w14:paraId="25258DC1" w14:textId="77777777" w:rsidR="0035146B" w:rsidRPr="0035146B" w:rsidRDefault="004D0EC1" w:rsidP="00F6321D">
      <w:pPr>
        <w:pStyle w:val="ListParagraph"/>
        <w:numPr>
          <w:ilvl w:val="0"/>
          <w:numId w:val="20"/>
        </w:numPr>
        <w:spacing w:after="120" w:line="360" w:lineRule="auto"/>
        <w:jc w:val="both"/>
        <w:rPr>
          <w:rFonts w:asciiTheme="minorHAnsi" w:hAnsiTheme="minorHAnsi"/>
          <w:bCs/>
          <w:sz w:val="22"/>
          <w:szCs w:val="22"/>
        </w:rPr>
      </w:pPr>
      <w:r w:rsidRPr="0035146B">
        <w:rPr>
          <w:rFonts w:asciiTheme="minorHAnsi" w:hAnsiTheme="minorHAnsi"/>
          <w:sz w:val="22"/>
          <w:szCs w:val="22"/>
        </w:rPr>
        <w:t>Access to online platforms and the internet remain limited due to the high cost of data</w:t>
      </w:r>
      <w:r w:rsidR="00341229" w:rsidRPr="0035146B">
        <w:rPr>
          <w:rFonts w:asciiTheme="minorHAnsi" w:hAnsiTheme="minorHAnsi"/>
          <w:sz w:val="22"/>
          <w:szCs w:val="22"/>
        </w:rPr>
        <w:t xml:space="preserve"> in the country. </w:t>
      </w:r>
      <w:r w:rsidR="001E2A14" w:rsidRPr="0035146B">
        <w:rPr>
          <w:rFonts w:asciiTheme="minorHAnsi" w:hAnsiTheme="minorHAnsi"/>
          <w:sz w:val="22"/>
          <w:szCs w:val="22"/>
        </w:rPr>
        <w:t xml:space="preserve">This has impacted access to education for learners from disadvantaged communities as well as university and college students. The Department of Higher Education has put some plans in place to provide students with limited data access.  </w:t>
      </w:r>
    </w:p>
    <w:p w14:paraId="51D7798E" w14:textId="40AF6E41" w:rsidR="001C572A" w:rsidRPr="0035146B" w:rsidRDefault="00507F3C" w:rsidP="00F6321D">
      <w:pPr>
        <w:pStyle w:val="ListParagraph"/>
        <w:numPr>
          <w:ilvl w:val="0"/>
          <w:numId w:val="20"/>
        </w:numPr>
        <w:spacing w:after="120" w:line="360" w:lineRule="auto"/>
        <w:jc w:val="both"/>
        <w:rPr>
          <w:rFonts w:asciiTheme="minorHAnsi" w:hAnsiTheme="minorHAnsi"/>
          <w:bCs/>
          <w:sz w:val="22"/>
          <w:szCs w:val="22"/>
        </w:rPr>
      </w:pPr>
      <w:r w:rsidRPr="0035146B">
        <w:rPr>
          <w:rFonts w:asciiTheme="minorHAnsi" w:hAnsiTheme="minorHAnsi"/>
          <w:bCs/>
          <w:sz w:val="22"/>
          <w:szCs w:val="22"/>
        </w:rPr>
        <w:t>No specific measure</w:t>
      </w:r>
      <w:r w:rsidR="00061375" w:rsidRPr="0035146B">
        <w:rPr>
          <w:rFonts w:asciiTheme="minorHAnsi" w:hAnsiTheme="minorHAnsi"/>
          <w:bCs/>
          <w:sz w:val="22"/>
          <w:szCs w:val="22"/>
        </w:rPr>
        <w:t>s/steps have been taken</w:t>
      </w:r>
      <w:r w:rsidR="003B1120" w:rsidRPr="0035146B">
        <w:rPr>
          <w:rFonts w:asciiTheme="minorHAnsi" w:hAnsiTheme="minorHAnsi"/>
          <w:bCs/>
          <w:sz w:val="22"/>
          <w:szCs w:val="22"/>
        </w:rPr>
        <w:t xml:space="preserve"> to restrict access to the internet. The regulations did however make it a criminal offence to spread fake news about the pandemic</w:t>
      </w:r>
      <w:r w:rsidR="00BD66E1" w:rsidRPr="0035146B">
        <w:rPr>
          <w:rFonts w:asciiTheme="minorHAnsi" w:hAnsiTheme="minorHAnsi"/>
          <w:bCs/>
          <w:sz w:val="22"/>
          <w:szCs w:val="22"/>
        </w:rPr>
        <w:t xml:space="preserve"> in any form. This has however gone largely under policed and </w:t>
      </w:r>
      <w:r w:rsidR="00325B61" w:rsidRPr="0035146B">
        <w:rPr>
          <w:rFonts w:asciiTheme="minorHAnsi" w:hAnsiTheme="minorHAnsi"/>
          <w:bCs/>
          <w:sz w:val="22"/>
          <w:szCs w:val="22"/>
        </w:rPr>
        <w:t xml:space="preserve">spread of disinformation around the pandemic continues. </w:t>
      </w:r>
    </w:p>
    <w:p w14:paraId="269831B5" w14:textId="16C61EAE" w:rsidR="00E255CF" w:rsidRPr="00F27C9B" w:rsidRDefault="00E255CF" w:rsidP="00F27C9B">
      <w:pPr>
        <w:spacing w:line="360" w:lineRule="auto"/>
        <w:jc w:val="both"/>
        <w:rPr>
          <w:rFonts w:asciiTheme="minorHAnsi" w:hAnsiTheme="minorHAnsi"/>
          <w:bCs/>
          <w:i/>
          <w:iCs/>
          <w:sz w:val="22"/>
          <w:szCs w:val="22"/>
        </w:rPr>
      </w:pPr>
    </w:p>
    <w:p w14:paraId="7B4774ED" w14:textId="77777777" w:rsidR="007F4F26" w:rsidRPr="00F27C9B" w:rsidRDefault="007F4F26" w:rsidP="00F27C9B">
      <w:pPr>
        <w:spacing w:line="360" w:lineRule="auto"/>
        <w:jc w:val="both"/>
        <w:rPr>
          <w:rFonts w:asciiTheme="minorHAnsi" w:hAnsiTheme="minorHAnsi"/>
          <w:b/>
          <w:sz w:val="22"/>
          <w:szCs w:val="22"/>
        </w:rPr>
      </w:pPr>
      <w:r w:rsidRPr="00F27C9B">
        <w:rPr>
          <w:rFonts w:asciiTheme="minorHAnsi" w:hAnsiTheme="minorHAnsi"/>
          <w:b/>
          <w:sz w:val="22"/>
          <w:szCs w:val="22"/>
        </w:rPr>
        <w:t xml:space="preserve">Accountability and justice  </w:t>
      </w:r>
    </w:p>
    <w:p w14:paraId="7F5DACDE" w14:textId="77777777" w:rsidR="007F4F26" w:rsidRPr="00F27C9B" w:rsidRDefault="007F4F26" w:rsidP="00F27C9B">
      <w:pPr>
        <w:spacing w:line="360" w:lineRule="auto"/>
        <w:ind w:left="66"/>
        <w:jc w:val="both"/>
        <w:rPr>
          <w:rFonts w:asciiTheme="minorHAnsi" w:hAnsiTheme="minorHAnsi"/>
          <w:b/>
          <w:color w:val="1F3864" w:themeColor="accent1" w:themeShade="80"/>
          <w:sz w:val="22"/>
          <w:szCs w:val="22"/>
        </w:rPr>
      </w:pPr>
    </w:p>
    <w:p w14:paraId="408DFEA0" w14:textId="3666925E" w:rsidR="005D514A" w:rsidRPr="0035146B" w:rsidRDefault="00993378" w:rsidP="003772E8">
      <w:pPr>
        <w:pStyle w:val="ListParagraph"/>
        <w:numPr>
          <w:ilvl w:val="0"/>
          <w:numId w:val="20"/>
        </w:numPr>
        <w:spacing w:after="120" w:line="360" w:lineRule="auto"/>
        <w:jc w:val="both"/>
        <w:rPr>
          <w:rFonts w:asciiTheme="minorHAnsi" w:hAnsiTheme="minorHAnsi"/>
          <w:sz w:val="22"/>
          <w:szCs w:val="22"/>
        </w:rPr>
      </w:pPr>
      <w:r w:rsidRPr="0035146B">
        <w:rPr>
          <w:rFonts w:asciiTheme="minorHAnsi" w:hAnsiTheme="minorHAnsi"/>
          <w:sz w:val="22"/>
          <w:szCs w:val="22"/>
        </w:rPr>
        <w:t>T</w:t>
      </w:r>
      <w:r w:rsidR="008D02F7">
        <w:rPr>
          <w:rFonts w:asciiTheme="minorHAnsi" w:hAnsiTheme="minorHAnsi"/>
          <w:sz w:val="22"/>
          <w:szCs w:val="22"/>
        </w:rPr>
        <w:t xml:space="preserve">he </w:t>
      </w:r>
      <w:r w:rsidRPr="0035146B">
        <w:rPr>
          <w:rFonts w:asciiTheme="minorHAnsi" w:hAnsiTheme="minorHAnsi"/>
          <w:sz w:val="22"/>
          <w:szCs w:val="22"/>
        </w:rPr>
        <w:t>South African Human Rights Commission and Commission for Gender Equality</w:t>
      </w:r>
      <w:r w:rsidR="008D02F7">
        <w:rPr>
          <w:rFonts w:asciiTheme="minorHAnsi" w:hAnsiTheme="minorHAnsi"/>
          <w:sz w:val="22"/>
          <w:szCs w:val="22"/>
        </w:rPr>
        <w:t xml:space="preserve"> have been appointed to monitor human rights abuses. Neither have release comprehensive reports. </w:t>
      </w:r>
    </w:p>
    <w:p w14:paraId="11A1914C" w14:textId="4015A07A" w:rsidR="0027360F" w:rsidRPr="00325B61" w:rsidRDefault="0027360F" w:rsidP="00325B61">
      <w:pPr>
        <w:pStyle w:val="ListParagraph"/>
        <w:numPr>
          <w:ilvl w:val="0"/>
          <w:numId w:val="20"/>
        </w:numPr>
        <w:spacing w:after="120" w:line="360" w:lineRule="auto"/>
        <w:jc w:val="both"/>
        <w:rPr>
          <w:rFonts w:asciiTheme="minorHAnsi" w:hAnsiTheme="minorHAnsi"/>
          <w:sz w:val="22"/>
          <w:szCs w:val="22"/>
        </w:rPr>
      </w:pPr>
      <w:r w:rsidRPr="00325B61">
        <w:rPr>
          <w:rFonts w:asciiTheme="minorHAnsi" w:hAnsiTheme="minorHAnsi"/>
          <w:sz w:val="22"/>
          <w:szCs w:val="22"/>
        </w:rPr>
        <w:t xml:space="preserve">Court operations </w:t>
      </w:r>
      <w:r w:rsidR="00D1390B" w:rsidRPr="00325B61">
        <w:rPr>
          <w:rFonts w:asciiTheme="minorHAnsi" w:hAnsiTheme="minorHAnsi"/>
          <w:sz w:val="22"/>
          <w:szCs w:val="22"/>
        </w:rPr>
        <w:t>were effectively suspended during level 5 and 4 of the lockdown and the only cases that could be brought was matters concerning the directives issued under the state of disaster</w:t>
      </w:r>
      <w:r w:rsidR="0054552F" w:rsidRPr="00325B61">
        <w:rPr>
          <w:rFonts w:asciiTheme="minorHAnsi" w:hAnsiTheme="minorHAnsi"/>
          <w:sz w:val="22"/>
          <w:szCs w:val="22"/>
        </w:rPr>
        <w:t>, matters related to children and then also matters related to gender based violence. These restrictions were eased on 1 June</w:t>
      </w:r>
      <w:r w:rsidR="004B6DD9" w:rsidRPr="00325B61">
        <w:rPr>
          <w:rFonts w:asciiTheme="minorHAnsi" w:hAnsiTheme="minorHAnsi"/>
          <w:sz w:val="22"/>
          <w:szCs w:val="22"/>
        </w:rPr>
        <w:t xml:space="preserve"> 2020</w:t>
      </w:r>
      <w:r w:rsidR="002221A5" w:rsidRPr="00325B61">
        <w:rPr>
          <w:rStyle w:val="FootnoteReference"/>
          <w:rFonts w:asciiTheme="minorHAnsi" w:hAnsiTheme="minorHAnsi"/>
          <w:sz w:val="22"/>
          <w:szCs w:val="22"/>
        </w:rPr>
        <w:footnoteReference w:id="22"/>
      </w:r>
      <w:r w:rsidR="004B6DD9" w:rsidRPr="00325B61">
        <w:rPr>
          <w:rFonts w:asciiTheme="minorHAnsi" w:hAnsiTheme="minorHAnsi"/>
          <w:sz w:val="22"/>
          <w:szCs w:val="22"/>
        </w:rPr>
        <w:t xml:space="preserve"> </w:t>
      </w:r>
      <w:r w:rsidR="0054552F" w:rsidRPr="00325B61">
        <w:rPr>
          <w:rFonts w:asciiTheme="minorHAnsi" w:hAnsiTheme="minorHAnsi"/>
          <w:sz w:val="22"/>
          <w:szCs w:val="22"/>
        </w:rPr>
        <w:t>although there are still restrictions in the type of matters that the Court can deal with</w:t>
      </w:r>
      <w:r w:rsidR="004B6DD9" w:rsidRPr="00325B61">
        <w:rPr>
          <w:rFonts w:asciiTheme="minorHAnsi" w:hAnsiTheme="minorHAnsi"/>
          <w:sz w:val="22"/>
          <w:szCs w:val="22"/>
        </w:rPr>
        <w:t xml:space="preserve"> as well as access to the Courts. </w:t>
      </w:r>
      <w:r w:rsidR="009F7CE0" w:rsidRPr="00325B61">
        <w:rPr>
          <w:rFonts w:asciiTheme="minorHAnsi" w:hAnsiTheme="minorHAnsi"/>
          <w:sz w:val="22"/>
          <w:szCs w:val="22"/>
        </w:rPr>
        <w:t xml:space="preserve">The police remain operational and can only detain suspects / accused persons where they have committed serious offences. </w:t>
      </w:r>
      <w:r w:rsidR="00F4686E" w:rsidRPr="00325B61">
        <w:rPr>
          <w:rFonts w:asciiTheme="minorHAnsi" w:hAnsiTheme="minorHAnsi"/>
          <w:sz w:val="22"/>
          <w:szCs w:val="22"/>
        </w:rPr>
        <w:t>Several</w:t>
      </w:r>
      <w:r w:rsidR="009F7CE0" w:rsidRPr="00325B61">
        <w:rPr>
          <w:rFonts w:asciiTheme="minorHAnsi" w:hAnsiTheme="minorHAnsi"/>
          <w:sz w:val="22"/>
          <w:szCs w:val="22"/>
        </w:rPr>
        <w:t xml:space="preserve"> police stations have h</w:t>
      </w:r>
      <w:r w:rsidR="00CB092F" w:rsidRPr="00325B61">
        <w:rPr>
          <w:rFonts w:asciiTheme="minorHAnsi" w:hAnsiTheme="minorHAnsi"/>
          <w:sz w:val="22"/>
          <w:szCs w:val="22"/>
        </w:rPr>
        <w:t xml:space="preserve">owever been closed periodically because of </w:t>
      </w:r>
      <w:r w:rsidR="00FB3466" w:rsidRPr="00325B61">
        <w:rPr>
          <w:rFonts w:asciiTheme="minorHAnsi" w:hAnsiTheme="minorHAnsi"/>
          <w:sz w:val="22"/>
          <w:szCs w:val="22"/>
        </w:rPr>
        <w:t xml:space="preserve">members testing positive and quarantine measures being implemented. </w:t>
      </w:r>
      <w:r w:rsidR="0054552F" w:rsidRPr="00325B61">
        <w:rPr>
          <w:rFonts w:asciiTheme="minorHAnsi" w:hAnsiTheme="minorHAnsi"/>
          <w:sz w:val="22"/>
          <w:szCs w:val="22"/>
        </w:rPr>
        <w:t xml:space="preserve"> </w:t>
      </w:r>
    </w:p>
    <w:p w14:paraId="7DEA4619" w14:textId="6DAFC703" w:rsidR="00114683" w:rsidRPr="00F27C9B" w:rsidRDefault="002D239B" w:rsidP="00F27C9B">
      <w:pPr>
        <w:pStyle w:val="ListParagraph"/>
        <w:numPr>
          <w:ilvl w:val="0"/>
          <w:numId w:val="5"/>
        </w:numPr>
        <w:spacing w:after="120" w:line="360" w:lineRule="auto"/>
        <w:contextualSpacing w:val="0"/>
        <w:jc w:val="both"/>
        <w:rPr>
          <w:rFonts w:asciiTheme="minorHAnsi" w:hAnsiTheme="minorHAnsi"/>
          <w:i/>
          <w:iCs/>
          <w:sz w:val="22"/>
          <w:szCs w:val="22"/>
        </w:rPr>
      </w:pPr>
      <w:r w:rsidRPr="00F27C9B">
        <w:rPr>
          <w:rFonts w:asciiTheme="minorHAnsi" w:hAnsiTheme="minorHAnsi"/>
          <w:i/>
          <w:iCs/>
          <w:sz w:val="22"/>
          <w:szCs w:val="22"/>
        </w:rPr>
        <w:t xml:space="preserve">Complaints in relation to arbitrary arrests and detention can be made to the Independent Police Investigative </w:t>
      </w:r>
      <w:r w:rsidR="0047559C" w:rsidRPr="00F27C9B">
        <w:rPr>
          <w:rFonts w:asciiTheme="minorHAnsi" w:hAnsiTheme="minorHAnsi"/>
          <w:i/>
          <w:iCs/>
          <w:sz w:val="22"/>
          <w:szCs w:val="22"/>
        </w:rPr>
        <w:t xml:space="preserve">Directorate, which is an independent body tasked with monitoring police abuse of power. </w:t>
      </w:r>
    </w:p>
    <w:p w14:paraId="0B72A8CB" w14:textId="2FA766C1" w:rsidR="0047559C" w:rsidRPr="00F27C9B" w:rsidRDefault="0022186C" w:rsidP="00F27C9B">
      <w:pPr>
        <w:pStyle w:val="ListParagraph"/>
        <w:numPr>
          <w:ilvl w:val="0"/>
          <w:numId w:val="5"/>
        </w:numPr>
        <w:spacing w:after="120" w:line="360" w:lineRule="auto"/>
        <w:contextualSpacing w:val="0"/>
        <w:jc w:val="both"/>
        <w:rPr>
          <w:rFonts w:asciiTheme="minorHAnsi" w:hAnsiTheme="minorHAnsi"/>
          <w:i/>
          <w:iCs/>
          <w:sz w:val="22"/>
          <w:szCs w:val="22"/>
        </w:rPr>
      </w:pPr>
      <w:r w:rsidRPr="00F27C9B">
        <w:rPr>
          <w:rFonts w:asciiTheme="minorHAnsi" w:hAnsiTheme="minorHAnsi"/>
          <w:i/>
          <w:iCs/>
          <w:sz w:val="22"/>
          <w:szCs w:val="22"/>
        </w:rPr>
        <w:t xml:space="preserve">The Courts have remained open to issue protection orders (interdicts) under the </w:t>
      </w:r>
      <w:r w:rsidR="00CC5A1F" w:rsidRPr="00F27C9B">
        <w:rPr>
          <w:rFonts w:asciiTheme="minorHAnsi" w:hAnsiTheme="minorHAnsi"/>
          <w:i/>
          <w:iCs/>
          <w:sz w:val="22"/>
          <w:szCs w:val="22"/>
        </w:rPr>
        <w:t xml:space="preserve">Domestic Violence Act as well as the </w:t>
      </w:r>
      <w:r w:rsidRPr="00F27C9B">
        <w:rPr>
          <w:rFonts w:asciiTheme="minorHAnsi" w:hAnsiTheme="minorHAnsi"/>
          <w:i/>
          <w:iCs/>
          <w:sz w:val="22"/>
          <w:szCs w:val="22"/>
        </w:rPr>
        <w:t>Protection from</w:t>
      </w:r>
      <w:r w:rsidR="00CC5A1F" w:rsidRPr="00F27C9B">
        <w:rPr>
          <w:rFonts w:asciiTheme="minorHAnsi" w:hAnsiTheme="minorHAnsi"/>
          <w:i/>
          <w:iCs/>
          <w:sz w:val="22"/>
          <w:szCs w:val="22"/>
        </w:rPr>
        <w:t xml:space="preserve"> Harassment Act. In </w:t>
      </w:r>
      <w:r w:rsidR="00F87BE7" w:rsidRPr="00F27C9B">
        <w:rPr>
          <w:rFonts w:asciiTheme="minorHAnsi" w:hAnsiTheme="minorHAnsi"/>
          <w:i/>
          <w:iCs/>
          <w:sz w:val="22"/>
          <w:szCs w:val="22"/>
        </w:rPr>
        <w:t>addition,</w:t>
      </w:r>
      <w:r w:rsidR="00CC5A1F" w:rsidRPr="00F27C9B">
        <w:rPr>
          <w:rFonts w:asciiTheme="minorHAnsi" w:hAnsiTheme="minorHAnsi"/>
          <w:i/>
          <w:iCs/>
          <w:sz w:val="22"/>
          <w:szCs w:val="22"/>
        </w:rPr>
        <w:t xml:space="preserve"> a </w:t>
      </w:r>
      <w:r w:rsidR="009B20AE" w:rsidRPr="00F27C9B">
        <w:rPr>
          <w:rFonts w:asciiTheme="minorHAnsi" w:hAnsiTheme="minorHAnsi"/>
          <w:i/>
          <w:iCs/>
          <w:sz w:val="22"/>
          <w:szCs w:val="22"/>
        </w:rPr>
        <w:t>state-run</w:t>
      </w:r>
      <w:r w:rsidR="00CC5A1F" w:rsidRPr="00F27C9B">
        <w:rPr>
          <w:rFonts w:asciiTheme="minorHAnsi" w:hAnsiTheme="minorHAnsi"/>
          <w:i/>
          <w:iCs/>
          <w:sz w:val="22"/>
          <w:szCs w:val="22"/>
        </w:rPr>
        <w:t xml:space="preserve"> hotline was introduced to allow victims to report abuse and request intervention. </w:t>
      </w:r>
      <w:r w:rsidR="009B20AE" w:rsidRPr="00F27C9B">
        <w:rPr>
          <w:rFonts w:asciiTheme="minorHAnsi" w:hAnsiTheme="minorHAnsi"/>
          <w:i/>
          <w:iCs/>
          <w:sz w:val="22"/>
          <w:szCs w:val="22"/>
        </w:rPr>
        <w:t xml:space="preserve">Because there are restrictions on movement however and permits are required for movement it have become more difficult for women to travel to their nearest Court to apply for these orders. </w:t>
      </w:r>
    </w:p>
    <w:p w14:paraId="34887366" w14:textId="32990D2A" w:rsidR="00C1557B" w:rsidRPr="00F27C9B" w:rsidRDefault="00C1557B" w:rsidP="00F27C9B">
      <w:pPr>
        <w:pStyle w:val="ListParagraph"/>
        <w:numPr>
          <w:ilvl w:val="0"/>
          <w:numId w:val="5"/>
        </w:numPr>
        <w:spacing w:after="120" w:line="360" w:lineRule="auto"/>
        <w:contextualSpacing w:val="0"/>
        <w:jc w:val="both"/>
        <w:rPr>
          <w:rFonts w:asciiTheme="minorHAnsi" w:hAnsiTheme="minorHAnsi"/>
          <w:i/>
          <w:iCs/>
          <w:sz w:val="22"/>
          <w:szCs w:val="22"/>
        </w:rPr>
      </w:pPr>
      <w:r w:rsidRPr="00F27C9B">
        <w:rPr>
          <w:rFonts w:asciiTheme="minorHAnsi" w:hAnsiTheme="minorHAnsi"/>
          <w:i/>
          <w:iCs/>
          <w:sz w:val="22"/>
          <w:szCs w:val="22"/>
        </w:rPr>
        <w:t>The Sexual Offences Act and Trafficking in Persons Act remains in place to address cases of sexual violence and exploitation</w:t>
      </w:r>
      <w:r w:rsidR="003127C2" w:rsidRPr="00F27C9B">
        <w:rPr>
          <w:rFonts w:asciiTheme="minorHAnsi" w:hAnsiTheme="minorHAnsi"/>
          <w:i/>
          <w:iCs/>
          <w:sz w:val="22"/>
          <w:szCs w:val="22"/>
        </w:rPr>
        <w:t xml:space="preserve">. Although the prosecution of these matters have been delayed because of </w:t>
      </w:r>
      <w:r w:rsidR="003F014E" w:rsidRPr="00F27C9B">
        <w:rPr>
          <w:rFonts w:asciiTheme="minorHAnsi" w:hAnsiTheme="minorHAnsi"/>
          <w:i/>
          <w:iCs/>
          <w:sz w:val="22"/>
          <w:szCs w:val="22"/>
        </w:rPr>
        <w:t xml:space="preserve">pressures of the pandemic on the justice system which is only partially operational. </w:t>
      </w:r>
    </w:p>
    <w:p w14:paraId="349AC5D2" w14:textId="0A967045" w:rsidR="003F014E" w:rsidRPr="00F27C9B" w:rsidRDefault="00845C1D" w:rsidP="00F27C9B">
      <w:pPr>
        <w:pStyle w:val="ListParagraph"/>
        <w:numPr>
          <w:ilvl w:val="0"/>
          <w:numId w:val="5"/>
        </w:numPr>
        <w:spacing w:after="120" w:line="360" w:lineRule="auto"/>
        <w:contextualSpacing w:val="0"/>
        <w:jc w:val="both"/>
        <w:rPr>
          <w:rFonts w:asciiTheme="minorHAnsi" w:hAnsiTheme="minorHAnsi"/>
          <w:i/>
          <w:iCs/>
          <w:sz w:val="22"/>
          <w:szCs w:val="22"/>
        </w:rPr>
      </w:pPr>
      <w:r w:rsidRPr="00F27C9B">
        <w:rPr>
          <w:rFonts w:asciiTheme="minorHAnsi" w:hAnsiTheme="minorHAnsi"/>
          <w:i/>
          <w:iCs/>
          <w:sz w:val="22"/>
          <w:szCs w:val="22"/>
        </w:rPr>
        <w:t xml:space="preserve">The Equality Courts and Equality Act is equipped to dealing with racial discrimination, but new cases could not be launched during the level 5 and 4 lockdown. </w:t>
      </w:r>
      <w:r w:rsidR="00F87BE7" w:rsidRPr="00F27C9B">
        <w:rPr>
          <w:rFonts w:asciiTheme="minorHAnsi" w:hAnsiTheme="minorHAnsi"/>
          <w:i/>
          <w:iCs/>
          <w:sz w:val="22"/>
          <w:szCs w:val="22"/>
        </w:rPr>
        <w:t xml:space="preserve">It remains unclear whether new cases of racism and discrimination can be launched during level 3. </w:t>
      </w:r>
    </w:p>
    <w:p w14:paraId="2F1C0C83" w14:textId="15D85E14" w:rsidR="00114683" w:rsidRPr="00DF3539" w:rsidRDefault="00DC1905" w:rsidP="00536A46">
      <w:pPr>
        <w:pStyle w:val="ListParagraph"/>
        <w:numPr>
          <w:ilvl w:val="0"/>
          <w:numId w:val="5"/>
        </w:numPr>
        <w:spacing w:after="120" w:line="360" w:lineRule="auto"/>
        <w:contextualSpacing w:val="0"/>
        <w:jc w:val="both"/>
        <w:rPr>
          <w:rFonts w:asciiTheme="minorHAnsi" w:hAnsiTheme="minorHAnsi"/>
          <w:sz w:val="22"/>
          <w:szCs w:val="22"/>
        </w:rPr>
      </w:pPr>
      <w:r w:rsidRPr="00DF3539">
        <w:rPr>
          <w:rFonts w:asciiTheme="minorHAnsi" w:hAnsiTheme="minorHAnsi"/>
          <w:i/>
          <w:iCs/>
          <w:sz w:val="22"/>
          <w:szCs w:val="22"/>
        </w:rPr>
        <w:t xml:space="preserve">All eviction matters have been postponed and Courts were restricted under level </w:t>
      </w:r>
      <w:r w:rsidR="00E27B92" w:rsidRPr="00DF3539">
        <w:rPr>
          <w:rFonts w:asciiTheme="minorHAnsi" w:hAnsiTheme="minorHAnsi"/>
          <w:i/>
          <w:iCs/>
          <w:sz w:val="22"/>
          <w:szCs w:val="22"/>
        </w:rPr>
        <w:t xml:space="preserve">5 from hearing eviction matters. Under level 4 this was relaxed and Courts were given discretion to hear evictions matters. This position still stands and </w:t>
      </w:r>
      <w:r w:rsidR="00897B9E" w:rsidRPr="00DF3539">
        <w:rPr>
          <w:rFonts w:asciiTheme="minorHAnsi" w:hAnsiTheme="minorHAnsi"/>
          <w:i/>
          <w:iCs/>
          <w:sz w:val="22"/>
          <w:szCs w:val="22"/>
        </w:rPr>
        <w:t>although the eviction can be ordered the eviction cannot be executed by the Sherriff of the Court. This has not stopped unlawful evictions and demolition of shelters by local government</w:t>
      </w:r>
      <w:r w:rsidR="00897B9E" w:rsidRPr="00F27C9B">
        <w:rPr>
          <w:rStyle w:val="FootnoteReference"/>
          <w:rFonts w:asciiTheme="minorHAnsi" w:hAnsiTheme="minorHAnsi"/>
          <w:i/>
          <w:iCs/>
          <w:sz w:val="22"/>
          <w:szCs w:val="22"/>
        </w:rPr>
        <w:footnoteReference w:id="23"/>
      </w:r>
      <w:r w:rsidR="00897B9E" w:rsidRPr="00DF3539">
        <w:rPr>
          <w:rFonts w:asciiTheme="minorHAnsi" w:hAnsiTheme="minorHAnsi"/>
          <w:i/>
          <w:iCs/>
          <w:sz w:val="22"/>
          <w:szCs w:val="22"/>
        </w:rPr>
        <w:t xml:space="preserve">. </w:t>
      </w:r>
    </w:p>
    <w:p w14:paraId="7CAF7CF2" w14:textId="28761693" w:rsidR="00D557CA" w:rsidRPr="00DF3539" w:rsidRDefault="001F531C" w:rsidP="00580AF9">
      <w:pPr>
        <w:pStyle w:val="ListParagraph"/>
        <w:numPr>
          <w:ilvl w:val="0"/>
          <w:numId w:val="20"/>
        </w:numPr>
        <w:spacing w:after="120" w:line="360" w:lineRule="auto"/>
        <w:jc w:val="both"/>
        <w:rPr>
          <w:rFonts w:asciiTheme="minorHAnsi" w:hAnsiTheme="minorHAnsi"/>
          <w:sz w:val="22"/>
          <w:szCs w:val="22"/>
        </w:rPr>
      </w:pPr>
      <w:r w:rsidRPr="00DF3539">
        <w:rPr>
          <w:rFonts w:asciiTheme="minorHAnsi" w:hAnsiTheme="minorHAnsi"/>
          <w:sz w:val="22"/>
          <w:szCs w:val="22"/>
        </w:rPr>
        <w:t>No specific mechanisms have been put in place</w:t>
      </w:r>
      <w:r w:rsidR="0067754A" w:rsidRPr="00DF3539">
        <w:rPr>
          <w:rFonts w:asciiTheme="minorHAnsi" w:hAnsiTheme="minorHAnsi"/>
          <w:sz w:val="22"/>
          <w:szCs w:val="22"/>
        </w:rPr>
        <w:t xml:space="preserve"> to address these forms of discrimination during the pandemic. Anyone affected would have to rely on the existing Promotion of Equality Act</w:t>
      </w:r>
      <w:r w:rsidR="00E67D45" w:rsidRPr="002D6A67">
        <w:rPr>
          <w:rStyle w:val="FootnoteReference"/>
          <w:rFonts w:asciiTheme="minorHAnsi" w:hAnsiTheme="minorHAnsi"/>
          <w:sz w:val="22"/>
          <w:szCs w:val="22"/>
        </w:rPr>
        <w:footnoteReference w:id="24"/>
      </w:r>
      <w:r w:rsidR="0067754A" w:rsidRPr="00DF3539">
        <w:rPr>
          <w:rFonts w:asciiTheme="minorHAnsi" w:hAnsiTheme="minorHAnsi"/>
          <w:sz w:val="22"/>
          <w:szCs w:val="22"/>
        </w:rPr>
        <w:t xml:space="preserve"> legislation and mechanism</w:t>
      </w:r>
      <w:r w:rsidR="009A09DE" w:rsidRPr="00DF3539">
        <w:rPr>
          <w:rFonts w:asciiTheme="minorHAnsi" w:hAnsiTheme="minorHAnsi"/>
          <w:sz w:val="22"/>
          <w:szCs w:val="22"/>
        </w:rPr>
        <w:t>s.</w:t>
      </w:r>
    </w:p>
    <w:p w14:paraId="5B77222C" w14:textId="5CF1DF3E" w:rsidR="00D07ABF" w:rsidRPr="001537CC" w:rsidRDefault="009C35D3" w:rsidP="001537CC">
      <w:pPr>
        <w:pStyle w:val="ListParagraph"/>
        <w:numPr>
          <w:ilvl w:val="0"/>
          <w:numId w:val="20"/>
        </w:numPr>
        <w:spacing w:after="120" w:line="360" w:lineRule="auto"/>
        <w:jc w:val="both"/>
        <w:rPr>
          <w:rFonts w:asciiTheme="minorHAnsi" w:hAnsiTheme="minorHAnsi"/>
          <w:i/>
          <w:iCs/>
          <w:sz w:val="22"/>
          <w:szCs w:val="22"/>
        </w:rPr>
      </w:pPr>
      <w:r w:rsidRPr="001537CC">
        <w:rPr>
          <w:rFonts w:asciiTheme="minorHAnsi" w:hAnsiTheme="minorHAnsi"/>
          <w:sz w:val="22"/>
          <w:szCs w:val="22"/>
        </w:rPr>
        <w:t xml:space="preserve">The Courts remained open to issue interdicts for women to protect them from </w:t>
      </w:r>
      <w:r w:rsidR="00A81C35" w:rsidRPr="001537CC">
        <w:rPr>
          <w:rFonts w:asciiTheme="minorHAnsi" w:hAnsiTheme="minorHAnsi"/>
          <w:sz w:val="22"/>
          <w:szCs w:val="22"/>
        </w:rPr>
        <w:t>gender-based</w:t>
      </w:r>
      <w:r w:rsidRPr="001537CC">
        <w:rPr>
          <w:rFonts w:asciiTheme="minorHAnsi" w:hAnsiTheme="minorHAnsi"/>
          <w:sz w:val="22"/>
          <w:szCs w:val="22"/>
        </w:rPr>
        <w:t xml:space="preserve"> violence</w:t>
      </w:r>
      <w:r w:rsidR="00DF3539" w:rsidRPr="001537CC">
        <w:rPr>
          <w:rFonts w:asciiTheme="minorHAnsi" w:hAnsiTheme="minorHAnsi"/>
          <w:sz w:val="22"/>
          <w:szCs w:val="22"/>
        </w:rPr>
        <w:t xml:space="preserve"> but access has been hampered by the </w:t>
      </w:r>
      <w:r w:rsidR="001537CC" w:rsidRPr="001537CC">
        <w:rPr>
          <w:rFonts w:asciiTheme="minorHAnsi" w:hAnsiTheme="minorHAnsi"/>
          <w:sz w:val="22"/>
          <w:szCs w:val="22"/>
        </w:rPr>
        <w:t xml:space="preserve">lockdown and restriction on movement. </w:t>
      </w:r>
    </w:p>
    <w:p w14:paraId="555F78E7" w14:textId="026D41CA" w:rsidR="00A81C35" w:rsidRPr="002D6A67" w:rsidRDefault="003F2F82" w:rsidP="002D6A67">
      <w:pPr>
        <w:pStyle w:val="ListParagraph"/>
        <w:numPr>
          <w:ilvl w:val="0"/>
          <w:numId w:val="20"/>
        </w:numPr>
        <w:spacing w:after="120" w:line="360" w:lineRule="auto"/>
        <w:jc w:val="both"/>
        <w:rPr>
          <w:rFonts w:asciiTheme="minorHAnsi" w:hAnsiTheme="minorHAnsi"/>
          <w:sz w:val="22"/>
          <w:szCs w:val="22"/>
        </w:rPr>
      </w:pPr>
      <w:r w:rsidRPr="002D6A67">
        <w:rPr>
          <w:rFonts w:asciiTheme="minorHAnsi" w:hAnsiTheme="minorHAnsi"/>
          <w:sz w:val="22"/>
          <w:szCs w:val="22"/>
        </w:rPr>
        <w:t>Homeless persons who refused to move the shelters provided by local government in the Cape metropole were fined</w:t>
      </w:r>
      <w:r w:rsidR="00726CE1" w:rsidRPr="002D6A67">
        <w:rPr>
          <w:rFonts w:asciiTheme="minorHAnsi" w:hAnsiTheme="minorHAnsi"/>
          <w:sz w:val="22"/>
          <w:szCs w:val="22"/>
        </w:rPr>
        <w:t xml:space="preserve"> and many</w:t>
      </w:r>
      <w:r w:rsidR="005770BD">
        <w:rPr>
          <w:rFonts w:asciiTheme="minorHAnsi" w:hAnsiTheme="minorHAnsi"/>
          <w:sz w:val="22"/>
          <w:szCs w:val="22"/>
        </w:rPr>
        <w:t xml:space="preserve"> were forced into shelters.</w:t>
      </w:r>
      <w:r w:rsidR="00726CE1" w:rsidRPr="002D6A67">
        <w:rPr>
          <w:rFonts w:asciiTheme="minorHAnsi" w:hAnsiTheme="minorHAnsi"/>
          <w:sz w:val="22"/>
          <w:szCs w:val="22"/>
        </w:rPr>
        <w:t xml:space="preserve"> There were </w:t>
      </w:r>
      <w:r w:rsidR="0090762B" w:rsidRPr="002D6A67">
        <w:rPr>
          <w:rFonts w:asciiTheme="minorHAnsi" w:hAnsiTheme="minorHAnsi"/>
          <w:sz w:val="22"/>
          <w:szCs w:val="22"/>
        </w:rPr>
        <w:t>several</w:t>
      </w:r>
      <w:r w:rsidR="00726CE1" w:rsidRPr="002D6A67">
        <w:rPr>
          <w:rFonts w:asciiTheme="minorHAnsi" w:hAnsiTheme="minorHAnsi"/>
          <w:sz w:val="22"/>
          <w:szCs w:val="22"/>
        </w:rPr>
        <w:t xml:space="preserve"> deaths reported of persons inside of their homes where </w:t>
      </w:r>
      <w:r w:rsidR="00CC3493" w:rsidRPr="002D6A67">
        <w:rPr>
          <w:rFonts w:asciiTheme="minorHAnsi" w:hAnsiTheme="minorHAnsi"/>
          <w:sz w:val="22"/>
          <w:szCs w:val="22"/>
        </w:rPr>
        <w:t xml:space="preserve">police / military brutally enforced the restrictions on movement. </w:t>
      </w:r>
      <w:r w:rsidR="00FC508E" w:rsidRPr="002D6A67">
        <w:rPr>
          <w:rFonts w:asciiTheme="minorHAnsi" w:hAnsiTheme="minorHAnsi"/>
          <w:sz w:val="22"/>
          <w:szCs w:val="22"/>
        </w:rPr>
        <w:t xml:space="preserve">There were also reports that where people were forced to erect informal structures after being unlawfully evicted </w:t>
      </w:r>
      <w:r w:rsidR="00240DCB" w:rsidRPr="002D6A67">
        <w:rPr>
          <w:rFonts w:asciiTheme="minorHAnsi" w:hAnsiTheme="minorHAnsi"/>
          <w:sz w:val="22"/>
          <w:szCs w:val="22"/>
        </w:rPr>
        <w:t xml:space="preserve">these were </w:t>
      </w:r>
      <w:r w:rsidR="0090762B" w:rsidRPr="002D6A67">
        <w:rPr>
          <w:rFonts w:asciiTheme="minorHAnsi" w:hAnsiTheme="minorHAnsi"/>
          <w:sz w:val="22"/>
          <w:szCs w:val="22"/>
        </w:rPr>
        <w:t>being demolished without Court order by local government</w:t>
      </w:r>
      <w:r w:rsidR="00152BF0" w:rsidRPr="002D6A67">
        <w:rPr>
          <w:rStyle w:val="FootnoteReference"/>
          <w:rFonts w:asciiTheme="minorHAnsi" w:hAnsiTheme="minorHAnsi"/>
          <w:sz w:val="22"/>
          <w:szCs w:val="22"/>
        </w:rPr>
        <w:footnoteReference w:id="25"/>
      </w:r>
      <w:r w:rsidR="0090762B" w:rsidRPr="002D6A67">
        <w:rPr>
          <w:rFonts w:asciiTheme="minorHAnsi" w:hAnsiTheme="minorHAnsi"/>
          <w:sz w:val="22"/>
          <w:szCs w:val="22"/>
        </w:rPr>
        <w:t xml:space="preserve">. </w:t>
      </w:r>
    </w:p>
    <w:p w14:paraId="1B9206CC" w14:textId="2918842A" w:rsidR="00152BF0" w:rsidRPr="00D53552" w:rsidRDefault="009A6A37" w:rsidP="005C6676">
      <w:pPr>
        <w:pStyle w:val="ListParagraph"/>
        <w:numPr>
          <w:ilvl w:val="0"/>
          <w:numId w:val="20"/>
        </w:numPr>
        <w:spacing w:after="120" w:line="360" w:lineRule="auto"/>
        <w:contextualSpacing w:val="0"/>
        <w:jc w:val="both"/>
        <w:rPr>
          <w:rFonts w:asciiTheme="minorHAnsi" w:hAnsiTheme="minorHAnsi"/>
          <w:sz w:val="22"/>
          <w:szCs w:val="22"/>
        </w:rPr>
      </w:pPr>
      <w:r w:rsidRPr="00D53552">
        <w:rPr>
          <w:rFonts w:asciiTheme="minorHAnsi" w:hAnsiTheme="minorHAnsi"/>
          <w:sz w:val="22"/>
          <w:szCs w:val="22"/>
        </w:rPr>
        <w:t xml:space="preserve">All gatherings </w:t>
      </w:r>
      <w:r w:rsidR="00BC4AE8" w:rsidRPr="00D53552">
        <w:rPr>
          <w:rFonts w:asciiTheme="minorHAnsi" w:hAnsiTheme="minorHAnsi"/>
          <w:sz w:val="22"/>
          <w:szCs w:val="22"/>
        </w:rPr>
        <w:t xml:space="preserve">of people </w:t>
      </w:r>
      <w:r w:rsidR="009B7431" w:rsidRPr="00D53552">
        <w:rPr>
          <w:rFonts w:asciiTheme="minorHAnsi" w:hAnsiTheme="minorHAnsi"/>
          <w:sz w:val="22"/>
          <w:szCs w:val="22"/>
        </w:rPr>
        <w:t>were restricted</w:t>
      </w:r>
      <w:r w:rsidR="006E1D55" w:rsidRPr="00D53552">
        <w:rPr>
          <w:rFonts w:asciiTheme="minorHAnsi" w:hAnsiTheme="minorHAnsi"/>
          <w:sz w:val="22"/>
          <w:szCs w:val="22"/>
        </w:rPr>
        <w:t xml:space="preserve"> except for funerals where numbers were restricted in respect of mourners</w:t>
      </w:r>
      <w:r w:rsidR="00D53552" w:rsidRPr="00D53552">
        <w:rPr>
          <w:rFonts w:asciiTheme="minorHAnsi" w:hAnsiTheme="minorHAnsi"/>
          <w:sz w:val="22"/>
          <w:szCs w:val="22"/>
        </w:rPr>
        <w:t xml:space="preserve">. </w:t>
      </w:r>
      <w:r w:rsidR="006E1D55" w:rsidRPr="00D53552">
        <w:rPr>
          <w:rFonts w:asciiTheme="minorHAnsi" w:hAnsiTheme="minorHAnsi"/>
          <w:sz w:val="22"/>
          <w:szCs w:val="22"/>
        </w:rPr>
        <w:t>All other gatherings were prohibited which restricted the Constitutional rights of people in respect of assembly</w:t>
      </w:r>
      <w:r w:rsidR="00812870" w:rsidRPr="008A13D2">
        <w:rPr>
          <w:rStyle w:val="FootnoteReference"/>
          <w:rFonts w:asciiTheme="minorHAnsi" w:hAnsiTheme="minorHAnsi"/>
          <w:sz w:val="22"/>
          <w:szCs w:val="22"/>
        </w:rPr>
        <w:footnoteReference w:id="26"/>
      </w:r>
      <w:r w:rsidR="00331F9F" w:rsidRPr="00D53552">
        <w:rPr>
          <w:rFonts w:asciiTheme="minorHAnsi" w:hAnsiTheme="minorHAnsi"/>
          <w:sz w:val="22"/>
          <w:szCs w:val="22"/>
        </w:rPr>
        <w:t xml:space="preserve"> and freedom of movement</w:t>
      </w:r>
      <w:r w:rsidR="001600D5" w:rsidRPr="008A13D2">
        <w:rPr>
          <w:rStyle w:val="FootnoteReference"/>
          <w:rFonts w:asciiTheme="minorHAnsi" w:hAnsiTheme="minorHAnsi"/>
          <w:sz w:val="22"/>
          <w:szCs w:val="22"/>
        </w:rPr>
        <w:footnoteReference w:id="27"/>
      </w:r>
      <w:r w:rsidR="006E1D55" w:rsidRPr="00D53552">
        <w:rPr>
          <w:rFonts w:asciiTheme="minorHAnsi" w:hAnsiTheme="minorHAnsi"/>
          <w:sz w:val="22"/>
          <w:szCs w:val="22"/>
        </w:rPr>
        <w:t xml:space="preserve">. </w:t>
      </w:r>
      <w:r w:rsidR="00C33054" w:rsidRPr="00D53552">
        <w:rPr>
          <w:rFonts w:asciiTheme="minorHAnsi" w:hAnsiTheme="minorHAnsi"/>
          <w:sz w:val="22"/>
          <w:szCs w:val="22"/>
        </w:rPr>
        <w:t xml:space="preserve">There </w:t>
      </w:r>
      <w:r w:rsidR="00D53552" w:rsidRPr="00D53552">
        <w:rPr>
          <w:rFonts w:asciiTheme="minorHAnsi" w:hAnsiTheme="minorHAnsi"/>
          <w:sz w:val="22"/>
          <w:szCs w:val="22"/>
        </w:rPr>
        <w:t>have</w:t>
      </w:r>
      <w:r w:rsidR="00C33054" w:rsidRPr="00D53552">
        <w:rPr>
          <w:rFonts w:asciiTheme="minorHAnsi" w:hAnsiTheme="minorHAnsi"/>
          <w:sz w:val="22"/>
          <w:szCs w:val="22"/>
        </w:rPr>
        <w:t xml:space="preserve"> also been restrictions placed on </w:t>
      </w:r>
      <w:r w:rsidR="00332548" w:rsidRPr="00D53552">
        <w:rPr>
          <w:rFonts w:asciiTheme="minorHAnsi" w:hAnsiTheme="minorHAnsi"/>
          <w:sz w:val="22"/>
          <w:szCs w:val="22"/>
        </w:rPr>
        <w:t>religious gathering</w:t>
      </w:r>
      <w:r w:rsidR="00332548" w:rsidRPr="008A13D2">
        <w:rPr>
          <w:rStyle w:val="FootnoteReference"/>
          <w:rFonts w:asciiTheme="minorHAnsi" w:hAnsiTheme="minorHAnsi"/>
          <w:sz w:val="22"/>
          <w:szCs w:val="22"/>
        </w:rPr>
        <w:footnoteReference w:id="28"/>
      </w:r>
      <w:r w:rsidR="00560118" w:rsidRPr="00D53552">
        <w:rPr>
          <w:rFonts w:asciiTheme="minorHAnsi" w:hAnsiTheme="minorHAnsi"/>
          <w:sz w:val="22"/>
          <w:szCs w:val="22"/>
        </w:rPr>
        <w:t xml:space="preserve"> impacting on </w:t>
      </w:r>
      <w:r w:rsidR="00E7171C" w:rsidRPr="00D53552">
        <w:rPr>
          <w:rFonts w:asciiTheme="minorHAnsi" w:hAnsiTheme="minorHAnsi"/>
          <w:sz w:val="22"/>
          <w:szCs w:val="22"/>
        </w:rPr>
        <w:t>religious freedom guaranteed under the Constitution</w:t>
      </w:r>
      <w:r w:rsidR="00E7171C" w:rsidRPr="008A13D2">
        <w:rPr>
          <w:rStyle w:val="FootnoteReference"/>
          <w:rFonts w:asciiTheme="minorHAnsi" w:hAnsiTheme="minorHAnsi"/>
          <w:sz w:val="22"/>
          <w:szCs w:val="22"/>
        </w:rPr>
        <w:footnoteReference w:id="29"/>
      </w:r>
      <w:r w:rsidR="00332548" w:rsidRPr="00D53552">
        <w:rPr>
          <w:rFonts w:asciiTheme="minorHAnsi" w:hAnsiTheme="minorHAnsi"/>
          <w:sz w:val="22"/>
          <w:szCs w:val="22"/>
        </w:rPr>
        <w:t xml:space="preserve">. </w:t>
      </w:r>
      <w:r w:rsidR="007F113F" w:rsidRPr="00D53552">
        <w:rPr>
          <w:rFonts w:asciiTheme="minorHAnsi" w:hAnsiTheme="minorHAnsi"/>
          <w:sz w:val="22"/>
          <w:szCs w:val="22"/>
        </w:rPr>
        <w:t xml:space="preserve">There have been </w:t>
      </w:r>
      <w:r w:rsidR="00574D3F" w:rsidRPr="00D53552">
        <w:rPr>
          <w:rFonts w:asciiTheme="minorHAnsi" w:hAnsiTheme="minorHAnsi"/>
          <w:sz w:val="22"/>
          <w:szCs w:val="22"/>
        </w:rPr>
        <w:t>several protests and there has been reported arrests of activists</w:t>
      </w:r>
      <w:r w:rsidR="006B0DFD" w:rsidRPr="008A13D2">
        <w:rPr>
          <w:rStyle w:val="FootnoteReference"/>
          <w:rFonts w:asciiTheme="minorHAnsi" w:hAnsiTheme="minorHAnsi"/>
          <w:sz w:val="22"/>
          <w:szCs w:val="22"/>
        </w:rPr>
        <w:footnoteReference w:id="30"/>
      </w:r>
      <w:r w:rsidR="00574D3F" w:rsidRPr="00D53552">
        <w:rPr>
          <w:rFonts w:asciiTheme="minorHAnsi" w:hAnsiTheme="minorHAnsi"/>
          <w:sz w:val="22"/>
          <w:szCs w:val="22"/>
        </w:rPr>
        <w:t xml:space="preserve"> </w:t>
      </w:r>
      <w:r w:rsidR="000825C1" w:rsidRPr="00D53552">
        <w:rPr>
          <w:rFonts w:asciiTheme="minorHAnsi" w:hAnsiTheme="minorHAnsi"/>
          <w:sz w:val="22"/>
          <w:szCs w:val="22"/>
        </w:rPr>
        <w:t>or use of force on the part of law enforcement</w:t>
      </w:r>
      <w:r w:rsidR="006E38AC" w:rsidRPr="008A13D2">
        <w:rPr>
          <w:rStyle w:val="FootnoteReference"/>
          <w:rFonts w:asciiTheme="minorHAnsi" w:hAnsiTheme="minorHAnsi"/>
          <w:sz w:val="22"/>
          <w:szCs w:val="22"/>
        </w:rPr>
        <w:footnoteReference w:id="31"/>
      </w:r>
      <w:r w:rsidR="000825C1" w:rsidRPr="00D53552">
        <w:rPr>
          <w:rFonts w:asciiTheme="minorHAnsi" w:hAnsiTheme="minorHAnsi"/>
          <w:sz w:val="22"/>
          <w:szCs w:val="22"/>
        </w:rPr>
        <w:t xml:space="preserve"> </w:t>
      </w:r>
      <w:r w:rsidR="00574D3F" w:rsidRPr="00D53552">
        <w:rPr>
          <w:rFonts w:asciiTheme="minorHAnsi" w:hAnsiTheme="minorHAnsi"/>
          <w:sz w:val="22"/>
          <w:szCs w:val="22"/>
        </w:rPr>
        <w:t>at community level</w:t>
      </w:r>
      <w:r w:rsidR="007E66A5" w:rsidRPr="00D53552">
        <w:rPr>
          <w:rFonts w:asciiTheme="minorHAnsi" w:hAnsiTheme="minorHAnsi"/>
          <w:sz w:val="22"/>
          <w:szCs w:val="22"/>
        </w:rPr>
        <w:t xml:space="preserve"> for breaching </w:t>
      </w:r>
      <w:r w:rsidR="006B0DFD" w:rsidRPr="00D53552">
        <w:rPr>
          <w:rFonts w:asciiTheme="minorHAnsi" w:hAnsiTheme="minorHAnsi"/>
          <w:sz w:val="22"/>
          <w:szCs w:val="22"/>
        </w:rPr>
        <w:t xml:space="preserve">lockdown regulations. </w:t>
      </w:r>
    </w:p>
    <w:p w14:paraId="220876A1" w14:textId="1E89F1D8" w:rsidR="00E67D45" w:rsidRPr="00842DA8" w:rsidRDefault="006A4C79" w:rsidP="00842DA8">
      <w:pPr>
        <w:pStyle w:val="ListParagraph"/>
        <w:numPr>
          <w:ilvl w:val="0"/>
          <w:numId w:val="20"/>
        </w:numPr>
        <w:spacing w:after="120" w:line="360" w:lineRule="auto"/>
        <w:jc w:val="both"/>
        <w:rPr>
          <w:rFonts w:asciiTheme="minorHAnsi" w:hAnsiTheme="minorHAnsi"/>
          <w:i/>
          <w:iCs/>
          <w:sz w:val="22"/>
          <w:szCs w:val="22"/>
        </w:rPr>
      </w:pPr>
      <w:r w:rsidRPr="00842DA8">
        <w:rPr>
          <w:rFonts w:asciiTheme="minorHAnsi" w:hAnsiTheme="minorHAnsi"/>
          <w:sz w:val="22"/>
          <w:szCs w:val="22"/>
        </w:rPr>
        <w:t xml:space="preserve">There have been no investigations although some </w:t>
      </w:r>
      <w:r w:rsidR="00A9764A" w:rsidRPr="00842DA8">
        <w:rPr>
          <w:rFonts w:asciiTheme="minorHAnsi" w:hAnsiTheme="minorHAnsi"/>
          <w:sz w:val="22"/>
          <w:szCs w:val="22"/>
        </w:rPr>
        <w:t xml:space="preserve">Committees have invited relevant stakeholders to come </w:t>
      </w:r>
      <w:r w:rsidR="00D07ABF" w:rsidRPr="00842DA8">
        <w:rPr>
          <w:rFonts w:asciiTheme="minorHAnsi" w:hAnsiTheme="minorHAnsi"/>
          <w:sz w:val="22"/>
          <w:szCs w:val="22"/>
        </w:rPr>
        <w:t>and report to parliament</w:t>
      </w:r>
      <w:r w:rsidR="00687B4C" w:rsidRPr="00842DA8">
        <w:rPr>
          <w:rFonts w:asciiTheme="minorHAnsi" w:hAnsiTheme="minorHAnsi"/>
          <w:sz w:val="22"/>
          <w:szCs w:val="22"/>
        </w:rPr>
        <w:t xml:space="preserve"> as an oversight mechanism. This related to issued of Defence force violence in communities</w:t>
      </w:r>
      <w:r w:rsidR="00E64045" w:rsidRPr="008A13D2">
        <w:rPr>
          <w:rStyle w:val="FootnoteReference"/>
          <w:rFonts w:asciiTheme="minorHAnsi" w:hAnsiTheme="minorHAnsi"/>
          <w:sz w:val="22"/>
          <w:szCs w:val="22"/>
        </w:rPr>
        <w:footnoteReference w:id="32"/>
      </w:r>
      <w:r w:rsidR="0052664E" w:rsidRPr="00842DA8">
        <w:rPr>
          <w:rFonts w:asciiTheme="minorHAnsi" w:hAnsiTheme="minorHAnsi"/>
          <w:sz w:val="22"/>
          <w:szCs w:val="22"/>
        </w:rPr>
        <w:t xml:space="preserve">. </w:t>
      </w:r>
      <w:r w:rsidR="00687B4C" w:rsidRPr="00842DA8">
        <w:rPr>
          <w:rFonts w:asciiTheme="minorHAnsi" w:hAnsiTheme="minorHAnsi"/>
          <w:sz w:val="22"/>
          <w:szCs w:val="22"/>
        </w:rPr>
        <w:t xml:space="preserve"> </w:t>
      </w:r>
    </w:p>
    <w:p w14:paraId="57EB79CC" w14:textId="5D284543" w:rsidR="00F87336" w:rsidRPr="00842DA8" w:rsidRDefault="009C73A4" w:rsidP="00F50150">
      <w:pPr>
        <w:pStyle w:val="ListParagraph"/>
        <w:numPr>
          <w:ilvl w:val="0"/>
          <w:numId w:val="20"/>
        </w:numPr>
        <w:spacing w:after="120" w:line="360" w:lineRule="auto"/>
        <w:jc w:val="both"/>
        <w:rPr>
          <w:rFonts w:asciiTheme="minorHAnsi" w:hAnsiTheme="minorHAnsi"/>
          <w:sz w:val="22"/>
          <w:szCs w:val="22"/>
        </w:rPr>
      </w:pPr>
      <w:r w:rsidRPr="00842DA8">
        <w:rPr>
          <w:rFonts w:asciiTheme="minorHAnsi" w:hAnsiTheme="minorHAnsi"/>
          <w:sz w:val="22"/>
          <w:szCs w:val="22"/>
        </w:rPr>
        <w:t xml:space="preserve">There have been </w:t>
      </w:r>
      <w:r w:rsidR="00842DA8" w:rsidRPr="00842DA8">
        <w:rPr>
          <w:rFonts w:asciiTheme="minorHAnsi" w:hAnsiTheme="minorHAnsi"/>
          <w:sz w:val="22"/>
          <w:szCs w:val="22"/>
        </w:rPr>
        <w:t>several</w:t>
      </w:r>
      <w:r w:rsidRPr="00842DA8">
        <w:rPr>
          <w:rFonts w:asciiTheme="minorHAnsi" w:hAnsiTheme="minorHAnsi"/>
          <w:sz w:val="22"/>
          <w:szCs w:val="22"/>
        </w:rPr>
        <w:t xml:space="preserve"> </w:t>
      </w:r>
      <w:r w:rsidR="00E22D59" w:rsidRPr="00842DA8">
        <w:rPr>
          <w:rFonts w:asciiTheme="minorHAnsi" w:hAnsiTheme="minorHAnsi"/>
          <w:sz w:val="22"/>
          <w:szCs w:val="22"/>
        </w:rPr>
        <w:t>reports of health care violations at health institutions where staff members were not provided with PPE and where patients not infected with the virus contracted it while they were in hospital</w:t>
      </w:r>
      <w:r w:rsidR="00555FAD" w:rsidRPr="008A13D2">
        <w:rPr>
          <w:rStyle w:val="FootnoteReference"/>
          <w:rFonts w:asciiTheme="minorHAnsi" w:hAnsiTheme="minorHAnsi"/>
          <w:sz w:val="22"/>
          <w:szCs w:val="22"/>
        </w:rPr>
        <w:footnoteReference w:id="33"/>
      </w:r>
      <w:r w:rsidR="00E22D59" w:rsidRPr="00842DA8">
        <w:rPr>
          <w:rFonts w:asciiTheme="minorHAnsi" w:hAnsiTheme="minorHAnsi"/>
          <w:sz w:val="22"/>
          <w:szCs w:val="22"/>
        </w:rPr>
        <w:t xml:space="preserve">. </w:t>
      </w:r>
    </w:p>
    <w:p w14:paraId="1942154A" w14:textId="5B73162C" w:rsidR="002230C7" w:rsidRPr="00842DA8" w:rsidRDefault="002230C7" w:rsidP="00842DA8">
      <w:pPr>
        <w:pStyle w:val="ListParagraph"/>
        <w:numPr>
          <w:ilvl w:val="0"/>
          <w:numId w:val="20"/>
        </w:numPr>
        <w:spacing w:after="120" w:line="360" w:lineRule="auto"/>
        <w:jc w:val="both"/>
        <w:rPr>
          <w:rFonts w:asciiTheme="minorHAnsi" w:hAnsiTheme="minorHAnsi"/>
          <w:i/>
          <w:iCs/>
          <w:sz w:val="22"/>
          <w:szCs w:val="22"/>
        </w:rPr>
      </w:pPr>
      <w:r w:rsidRPr="00842DA8">
        <w:rPr>
          <w:rFonts w:asciiTheme="minorHAnsi" w:hAnsiTheme="minorHAnsi"/>
          <w:sz w:val="22"/>
          <w:szCs w:val="22"/>
        </w:rPr>
        <w:t xml:space="preserve">There has thus far been no litigation on this issue and no </w:t>
      </w:r>
      <w:r w:rsidR="003D547E" w:rsidRPr="00842DA8">
        <w:rPr>
          <w:rFonts w:asciiTheme="minorHAnsi" w:hAnsiTheme="minorHAnsi"/>
          <w:sz w:val="22"/>
          <w:szCs w:val="22"/>
        </w:rPr>
        <w:t xml:space="preserve">official </w:t>
      </w:r>
      <w:r w:rsidRPr="00842DA8">
        <w:rPr>
          <w:rFonts w:asciiTheme="minorHAnsi" w:hAnsiTheme="minorHAnsi"/>
          <w:sz w:val="22"/>
          <w:szCs w:val="22"/>
        </w:rPr>
        <w:t>inquiries have been initiated</w:t>
      </w:r>
      <w:r w:rsidR="003D547E" w:rsidRPr="00842DA8">
        <w:rPr>
          <w:rFonts w:asciiTheme="minorHAnsi" w:hAnsiTheme="minorHAnsi"/>
          <w:sz w:val="22"/>
          <w:szCs w:val="22"/>
        </w:rPr>
        <w:t>.</w:t>
      </w:r>
    </w:p>
    <w:p w14:paraId="4447EC6C" w14:textId="76B8BD97" w:rsidR="000126FC" w:rsidRPr="003D547E" w:rsidRDefault="000126FC" w:rsidP="003D547E">
      <w:pPr>
        <w:pStyle w:val="ListParagraph"/>
        <w:numPr>
          <w:ilvl w:val="0"/>
          <w:numId w:val="20"/>
        </w:numPr>
        <w:spacing w:after="120" w:line="360" w:lineRule="auto"/>
        <w:jc w:val="both"/>
        <w:rPr>
          <w:rFonts w:asciiTheme="minorHAnsi" w:hAnsiTheme="minorHAnsi"/>
          <w:sz w:val="22"/>
          <w:szCs w:val="22"/>
        </w:rPr>
      </w:pPr>
      <w:r w:rsidRPr="003D547E">
        <w:rPr>
          <w:rFonts w:asciiTheme="minorHAnsi" w:hAnsiTheme="minorHAnsi"/>
          <w:sz w:val="22"/>
          <w:szCs w:val="22"/>
        </w:rPr>
        <w:t xml:space="preserve">The High Court has found that people who test positive to the virus cannot be forced to quarantine in state facilities or hospitals as the directive </w:t>
      </w:r>
      <w:r w:rsidR="00956EA7" w:rsidRPr="003D547E">
        <w:rPr>
          <w:rFonts w:asciiTheme="minorHAnsi" w:hAnsiTheme="minorHAnsi"/>
          <w:sz w:val="22"/>
          <w:szCs w:val="22"/>
        </w:rPr>
        <w:t xml:space="preserve">in respect hereof has been declared unconstitutional as it restricts freedom of movement. </w:t>
      </w:r>
    </w:p>
    <w:p w14:paraId="63C721C6" w14:textId="02739063" w:rsidR="009D4810" w:rsidRPr="003D547E" w:rsidRDefault="00956EA7" w:rsidP="00A45F8D">
      <w:pPr>
        <w:pStyle w:val="ListParagraph"/>
        <w:spacing w:after="120" w:line="360" w:lineRule="auto"/>
        <w:contextualSpacing w:val="0"/>
        <w:jc w:val="both"/>
        <w:rPr>
          <w:rFonts w:asciiTheme="minorHAnsi" w:hAnsiTheme="minorHAnsi"/>
          <w:sz w:val="22"/>
          <w:szCs w:val="22"/>
        </w:rPr>
      </w:pPr>
      <w:r w:rsidRPr="003D547E">
        <w:rPr>
          <w:rFonts w:asciiTheme="minorHAnsi" w:hAnsiTheme="minorHAnsi"/>
          <w:sz w:val="22"/>
          <w:szCs w:val="22"/>
        </w:rPr>
        <w:t>In a challenge to the directives brought in the North Gauteng High Court the all of the Disaster Management Regulations were deemed to be unconstitutional</w:t>
      </w:r>
      <w:r w:rsidRPr="003D547E">
        <w:rPr>
          <w:rStyle w:val="FootnoteReference"/>
          <w:rFonts w:asciiTheme="minorHAnsi" w:hAnsiTheme="minorHAnsi"/>
          <w:sz w:val="22"/>
          <w:szCs w:val="22"/>
        </w:rPr>
        <w:footnoteReference w:id="34"/>
      </w:r>
      <w:r w:rsidRPr="003D547E">
        <w:rPr>
          <w:rFonts w:asciiTheme="minorHAnsi" w:hAnsiTheme="minorHAnsi"/>
          <w:sz w:val="22"/>
          <w:szCs w:val="22"/>
        </w:rPr>
        <w:t xml:space="preserve">. The state indicated that it would be taking this judgement on appeal to the Supreme Court of Appeals. </w:t>
      </w:r>
      <w:r w:rsidR="007B115B" w:rsidRPr="003D547E">
        <w:rPr>
          <w:rFonts w:asciiTheme="minorHAnsi" w:hAnsiTheme="minorHAnsi"/>
          <w:sz w:val="22"/>
          <w:szCs w:val="22"/>
        </w:rPr>
        <w:t xml:space="preserve">The Western Cape High Court issued an order declaring that </w:t>
      </w:r>
      <w:r w:rsidR="00802B29" w:rsidRPr="003D547E">
        <w:rPr>
          <w:rFonts w:asciiTheme="minorHAnsi" w:hAnsiTheme="minorHAnsi"/>
          <w:sz w:val="22"/>
          <w:szCs w:val="22"/>
        </w:rPr>
        <w:t>the Minister of Social Development did not have the authority to close or restrict access to community food kitchens when there was suggestions that such directives would be introduced</w:t>
      </w:r>
      <w:r w:rsidR="00A45F8D" w:rsidRPr="003D547E">
        <w:rPr>
          <w:rFonts w:asciiTheme="minorHAnsi" w:hAnsiTheme="minorHAnsi"/>
          <w:sz w:val="22"/>
          <w:szCs w:val="22"/>
        </w:rPr>
        <w:t>.</w:t>
      </w:r>
      <w:r w:rsidR="00802B29" w:rsidRPr="003D547E">
        <w:rPr>
          <w:rStyle w:val="FootnoteReference"/>
          <w:rFonts w:asciiTheme="minorHAnsi" w:hAnsiTheme="minorHAnsi"/>
          <w:sz w:val="22"/>
          <w:szCs w:val="22"/>
        </w:rPr>
        <w:footnoteReference w:id="35"/>
      </w:r>
    </w:p>
    <w:p w14:paraId="4B40619A" w14:textId="77777777" w:rsidR="00E335BA" w:rsidRPr="00E335BA" w:rsidRDefault="00E335BA" w:rsidP="00E335BA">
      <w:pPr>
        <w:spacing w:after="120" w:line="360" w:lineRule="auto"/>
        <w:jc w:val="both"/>
        <w:rPr>
          <w:rFonts w:asciiTheme="minorHAnsi" w:hAnsiTheme="minorHAnsi"/>
          <w:b/>
          <w:bCs/>
          <w:sz w:val="22"/>
          <w:szCs w:val="22"/>
        </w:rPr>
      </w:pPr>
    </w:p>
    <w:p w14:paraId="015B91B2" w14:textId="01C6936D" w:rsidR="00E335BA" w:rsidRPr="00E335BA" w:rsidRDefault="00E335BA" w:rsidP="00551A1E">
      <w:pPr>
        <w:spacing w:after="160" w:line="259" w:lineRule="auto"/>
        <w:jc w:val="center"/>
        <w:rPr>
          <w:rFonts w:asciiTheme="minorHAnsi" w:eastAsiaTheme="minorHAnsi" w:hAnsiTheme="minorHAnsi" w:cs="Arial"/>
          <w:b/>
          <w:bCs/>
          <w:sz w:val="22"/>
          <w:szCs w:val="22"/>
          <w:lang w:val="en-US"/>
        </w:rPr>
      </w:pPr>
      <w:r w:rsidRPr="00E335BA">
        <w:rPr>
          <w:rFonts w:asciiTheme="minorHAnsi" w:eastAsiaTheme="minorHAnsi" w:hAnsiTheme="minorHAnsi" w:cs="Arial"/>
          <w:b/>
          <w:bCs/>
          <w:sz w:val="22"/>
          <w:szCs w:val="22"/>
          <w:lang w:val="en-US"/>
        </w:rPr>
        <w:t>Questions by the Special Rapporteur on the right to food</w:t>
      </w:r>
    </w:p>
    <w:p w14:paraId="31FD8A14" w14:textId="124C3F1F" w:rsidR="00E335BA" w:rsidRPr="00551A1E" w:rsidRDefault="00551A1E" w:rsidP="00551A1E">
      <w:pPr>
        <w:pStyle w:val="ListParagraph"/>
        <w:numPr>
          <w:ilvl w:val="0"/>
          <w:numId w:val="22"/>
        </w:numPr>
        <w:spacing w:after="160" w:line="259" w:lineRule="auto"/>
        <w:jc w:val="both"/>
        <w:rPr>
          <w:rFonts w:asciiTheme="minorHAnsi" w:eastAsiaTheme="minorHAnsi" w:hAnsiTheme="minorHAnsi" w:cs="Arial"/>
          <w:sz w:val="22"/>
          <w:szCs w:val="22"/>
          <w:lang w:val="en-US"/>
        </w:rPr>
      </w:pPr>
      <w:r w:rsidRPr="00551A1E">
        <w:rPr>
          <w:rFonts w:asciiTheme="minorHAnsi" w:eastAsiaTheme="minorHAnsi" w:hAnsiTheme="minorHAnsi" w:cs="Arial"/>
          <w:sz w:val="22"/>
          <w:szCs w:val="22"/>
          <w:lang w:val="en-US"/>
        </w:rPr>
        <w:t>A</w:t>
      </w:r>
      <w:r w:rsidR="00E335BA" w:rsidRPr="00551A1E">
        <w:rPr>
          <w:rFonts w:asciiTheme="minorHAnsi" w:eastAsiaTheme="minorHAnsi" w:hAnsiTheme="minorHAnsi" w:cs="Arial"/>
          <w:sz w:val="22"/>
          <w:szCs w:val="22"/>
          <w:lang w:val="en-US"/>
        </w:rPr>
        <w:t>n effort was made by the Minister of Trade and Industry, Mr Ebrahim Patel not to halt or disrupt food supply chains domestically when the total lockdown was announced and implemented. This was of particular importance as we saw a large number of people attempt to stockpile in preparation for the lockdown, leaving shelves empty during a time when the vast majority of South Africans did not have access to cash for panic buying. A speech given by the Minister on 27 March 2020 detailed how food production was kept going through the initial 21-day lockdown period; with workers on farms, food factories and the logistics industry still reporting for duty in order to ensure the provision of food security and for the purpose of restocking stores</w:t>
      </w:r>
      <w:r w:rsidR="00E335BA" w:rsidRPr="00551A1E">
        <w:rPr>
          <w:rFonts w:eastAsiaTheme="minorHAnsi"/>
          <w:vertAlign w:val="superscript"/>
          <w:lang w:val="en-US"/>
        </w:rPr>
        <w:footnoteReference w:id="36"/>
      </w:r>
      <w:r w:rsidR="00E335BA" w:rsidRPr="00551A1E">
        <w:rPr>
          <w:rFonts w:asciiTheme="minorHAnsi" w:eastAsiaTheme="minorHAnsi" w:hAnsiTheme="minorHAnsi" w:cs="Arial"/>
          <w:sz w:val="22"/>
          <w:szCs w:val="22"/>
          <w:lang w:val="en-US"/>
        </w:rPr>
        <w:t xml:space="preserve">. </w:t>
      </w:r>
    </w:p>
    <w:p w14:paraId="66A6FF90" w14:textId="77777777" w:rsidR="00E335BA" w:rsidRPr="00E335BA" w:rsidRDefault="00E335BA" w:rsidP="00551A1E">
      <w:pPr>
        <w:spacing w:after="160" w:line="259" w:lineRule="auto"/>
        <w:ind w:left="720"/>
        <w:jc w:val="both"/>
        <w:rPr>
          <w:rFonts w:asciiTheme="minorHAnsi" w:eastAsiaTheme="minorHAnsi" w:hAnsiTheme="minorHAnsi" w:cs="Arial"/>
          <w:sz w:val="22"/>
          <w:szCs w:val="22"/>
          <w:lang w:val="en-US"/>
        </w:rPr>
      </w:pPr>
      <w:r w:rsidRPr="00E335BA">
        <w:rPr>
          <w:rFonts w:asciiTheme="minorHAnsi" w:eastAsiaTheme="minorHAnsi" w:hAnsiTheme="minorHAnsi" w:cs="Arial"/>
          <w:sz w:val="22"/>
          <w:szCs w:val="22"/>
          <w:lang w:val="en-US"/>
        </w:rPr>
        <w:t xml:space="preserve">In general, the measures taken by the national government (imposed on provincial and local government level as well) were to shutdown the country, including all economic activity which was not considered as essential. Grocery stores and a limited number/ class of retail stores could remain open to provide essential services and sell essential goods. Strict social distancing and hygiene measures were imposed and expected to be maintained in these outlets, such as only allowing a certain number of customers in a store at a time, social distancing markings for queuing outside stores and hand-sanitizing at entrance/ exit points. </w:t>
      </w:r>
    </w:p>
    <w:p w14:paraId="2FA714C9" w14:textId="39BBE146" w:rsidR="00E335BA" w:rsidRPr="00E335BA" w:rsidRDefault="00551A1E" w:rsidP="00551A1E">
      <w:pPr>
        <w:spacing w:after="160" w:line="259" w:lineRule="auto"/>
        <w:ind w:left="720"/>
        <w:jc w:val="both"/>
        <w:rPr>
          <w:rFonts w:asciiTheme="minorHAnsi" w:eastAsiaTheme="minorHAnsi" w:hAnsiTheme="minorHAnsi" w:cs="Arial"/>
          <w:sz w:val="22"/>
          <w:szCs w:val="22"/>
          <w:lang w:val="en-US"/>
        </w:rPr>
      </w:pPr>
      <w:r w:rsidRPr="006A58B2">
        <w:rPr>
          <w:rFonts w:asciiTheme="minorHAnsi" w:eastAsiaTheme="minorHAnsi" w:hAnsiTheme="minorHAnsi" w:cs="Arial"/>
          <w:sz w:val="22"/>
          <w:szCs w:val="22"/>
          <w:lang w:val="en-US"/>
        </w:rPr>
        <w:t>C</w:t>
      </w:r>
      <w:r w:rsidR="00E335BA" w:rsidRPr="00E335BA">
        <w:rPr>
          <w:rFonts w:asciiTheme="minorHAnsi" w:eastAsiaTheme="minorHAnsi" w:hAnsiTheme="minorHAnsi" w:cs="Arial"/>
          <w:sz w:val="22"/>
          <w:szCs w:val="22"/>
          <w:lang w:val="en-US"/>
        </w:rPr>
        <w:t xml:space="preserve">ertain sectors/ markets were hard hit as they were unable to continue business. One such sector was the informal food economy. Informal traders in street markets and local street vendors whose livelihoods were sustained by selling fresh fruits and vegetables on a daily basis were gravely affected as markets were closed and individuals forced to stay home during the entire lockdown period, even as South Africa moved from total lockdown to different staggered stages of lockdown. </w:t>
      </w:r>
      <w:r w:rsidRPr="006A58B2">
        <w:rPr>
          <w:rFonts w:asciiTheme="minorHAnsi" w:eastAsiaTheme="minorHAnsi" w:hAnsiTheme="minorHAnsi" w:cs="Arial"/>
          <w:sz w:val="22"/>
          <w:szCs w:val="22"/>
          <w:lang w:val="en-US"/>
        </w:rPr>
        <w:t xml:space="preserve"> On </w:t>
      </w:r>
      <w:r w:rsidR="00E335BA" w:rsidRPr="00E335BA">
        <w:rPr>
          <w:rFonts w:asciiTheme="minorHAnsi" w:eastAsiaTheme="minorHAnsi" w:hAnsiTheme="minorHAnsi" w:cs="Arial"/>
          <w:sz w:val="22"/>
          <w:szCs w:val="22"/>
          <w:lang w:val="en-US"/>
        </w:rPr>
        <w:t>29 May 2020, the City of Cape Town and traders settled that they would be able to trade under lockdown level 4</w:t>
      </w:r>
      <w:r w:rsidR="00E335BA" w:rsidRPr="00E335BA">
        <w:rPr>
          <w:rFonts w:asciiTheme="minorHAnsi" w:eastAsiaTheme="minorHAnsi" w:hAnsiTheme="minorHAnsi" w:cs="Arial"/>
          <w:sz w:val="22"/>
          <w:szCs w:val="22"/>
          <w:vertAlign w:val="superscript"/>
          <w:lang w:val="en-US"/>
        </w:rPr>
        <w:footnoteReference w:id="37"/>
      </w:r>
      <w:r w:rsidR="00E335BA" w:rsidRPr="00E335BA">
        <w:rPr>
          <w:rFonts w:asciiTheme="minorHAnsi" w:eastAsiaTheme="minorHAnsi" w:hAnsiTheme="minorHAnsi" w:cs="Arial"/>
          <w:sz w:val="22"/>
          <w:szCs w:val="22"/>
          <w:lang w:val="en-US"/>
        </w:rPr>
        <w:t xml:space="preserve">. </w:t>
      </w:r>
    </w:p>
    <w:p w14:paraId="1FD2A5D6" w14:textId="30AD0C84" w:rsidR="00E335BA" w:rsidRPr="00EC0E45" w:rsidRDefault="00E335BA" w:rsidP="00EC0E45">
      <w:pPr>
        <w:pStyle w:val="ListParagraph"/>
        <w:numPr>
          <w:ilvl w:val="0"/>
          <w:numId w:val="22"/>
        </w:numPr>
        <w:spacing w:after="160" w:line="259" w:lineRule="auto"/>
        <w:jc w:val="both"/>
        <w:rPr>
          <w:rFonts w:asciiTheme="minorHAnsi" w:eastAsiaTheme="minorHAnsi" w:hAnsiTheme="minorHAnsi" w:cs="Arial"/>
          <w:sz w:val="22"/>
          <w:szCs w:val="22"/>
          <w:lang w:val="en-US"/>
        </w:rPr>
      </w:pPr>
      <w:r w:rsidRPr="00EC0E45">
        <w:rPr>
          <w:rFonts w:asciiTheme="minorHAnsi" w:eastAsiaTheme="minorHAnsi" w:hAnsiTheme="minorHAnsi" w:cs="Arial"/>
          <w:sz w:val="22"/>
          <w:szCs w:val="22"/>
          <w:lang w:val="en-US"/>
        </w:rPr>
        <w:t>The national South African government ventured to address the issue of access to food for vulnerable groups by slightly increasing the amount given to individuals who were recipients of social grants from the South African Social Security Agency (SASSA). SASSA already had a large database of individuals who were receiving disability grants, old age grants and child grants etc</w:t>
      </w:r>
      <w:r w:rsidRPr="00EC0E45">
        <w:rPr>
          <w:rFonts w:eastAsiaTheme="minorHAnsi"/>
          <w:vertAlign w:val="superscript"/>
          <w:lang w:val="en-US"/>
        </w:rPr>
        <w:footnoteReference w:id="38"/>
      </w:r>
      <w:r w:rsidRPr="00EC0E45">
        <w:rPr>
          <w:rFonts w:asciiTheme="minorHAnsi" w:eastAsiaTheme="minorHAnsi" w:hAnsiTheme="minorHAnsi" w:cs="Arial"/>
          <w:sz w:val="22"/>
          <w:szCs w:val="22"/>
          <w:lang w:val="en-US"/>
        </w:rPr>
        <w:t xml:space="preserve">. </w:t>
      </w:r>
    </w:p>
    <w:p w14:paraId="6F30BB63" w14:textId="77777777" w:rsidR="00E335BA" w:rsidRPr="00E335BA" w:rsidRDefault="00E335BA" w:rsidP="00EC0E45">
      <w:pPr>
        <w:spacing w:after="160" w:line="259" w:lineRule="auto"/>
        <w:ind w:left="720"/>
        <w:jc w:val="both"/>
        <w:rPr>
          <w:rFonts w:asciiTheme="minorHAnsi" w:eastAsiaTheme="minorHAnsi" w:hAnsiTheme="minorHAnsi" w:cs="Arial"/>
          <w:sz w:val="22"/>
          <w:szCs w:val="22"/>
          <w:lang w:val="en-US"/>
        </w:rPr>
      </w:pPr>
      <w:r w:rsidRPr="00E335BA">
        <w:rPr>
          <w:rFonts w:asciiTheme="minorHAnsi" w:eastAsiaTheme="minorHAnsi" w:hAnsiTheme="minorHAnsi" w:cs="Arial"/>
          <w:sz w:val="22"/>
          <w:szCs w:val="22"/>
          <w:lang w:val="en-US"/>
        </w:rPr>
        <w:t>SASSA also introduced a new social relief grant known as the special COVID-19 Social Relief of Distress grant, which amounts to R350. This grant was aimed at providing assistance to individuals who are citizens/ permanent residents or refugees registered with the Department of Home Affairs in South Africa; living within the borders of South Africa; over 18; unemployed; not receiving an income; not receiving any other social grant; not receiving any unemployment insurance benefit or not qualifying to receive any unemployment insurance benefit; not receiving a stipend from the National Student Financial Aid Scheme; not receiving any other governmental COVID-19 response support; and not resident in a government funded or subsidized institution. The list of criteria that individuals have to meet in order to qualify for</w:t>
      </w:r>
      <w:r w:rsidRPr="00E335BA">
        <w:rPr>
          <w:rFonts w:asciiTheme="minorHAnsi" w:eastAsiaTheme="minorHAnsi" w:hAnsiTheme="minorHAnsi" w:cs="Arial"/>
          <w:i/>
          <w:iCs/>
          <w:sz w:val="22"/>
          <w:szCs w:val="22"/>
          <w:lang w:val="en-US"/>
        </w:rPr>
        <w:t xml:space="preserve"> </w:t>
      </w:r>
      <w:r w:rsidRPr="00E335BA">
        <w:rPr>
          <w:rFonts w:asciiTheme="minorHAnsi" w:eastAsiaTheme="minorHAnsi" w:hAnsiTheme="minorHAnsi" w:cs="Arial"/>
          <w:sz w:val="22"/>
          <w:szCs w:val="22"/>
          <w:lang w:val="en-US"/>
        </w:rPr>
        <w:t>this grant, as is evidenced by the above, is quite long. Further, applications for this particular grant were initially only processed online – alienating a large sum of the population who really needed and could benefit from the grant</w:t>
      </w:r>
      <w:r w:rsidRPr="00E335BA">
        <w:rPr>
          <w:rFonts w:asciiTheme="minorHAnsi" w:eastAsiaTheme="minorHAnsi" w:hAnsiTheme="minorHAnsi" w:cs="Arial"/>
          <w:sz w:val="22"/>
          <w:szCs w:val="22"/>
          <w:vertAlign w:val="superscript"/>
          <w:lang w:val="en-US"/>
        </w:rPr>
        <w:footnoteReference w:id="39"/>
      </w:r>
      <w:r w:rsidRPr="00E335BA">
        <w:rPr>
          <w:rFonts w:asciiTheme="minorHAnsi" w:eastAsiaTheme="minorHAnsi" w:hAnsiTheme="minorHAnsi" w:cs="Arial"/>
          <w:sz w:val="22"/>
          <w:szCs w:val="22"/>
          <w:lang w:val="en-US"/>
        </w:rPr>
        <w:t xml:space="preserve">. </w:t>
      </w:r>
    </w:p>
    <w:p w14:paraId="3B91AB18" w14:textId="0B0062B6" w:rsidR="00E335BA" w:rsidRPr="00EC0E45" w:rsidRDefault="00E335BA" w:rsidP="00EC0E45">
      <w:pPr>
        <w:pStyle w:val="ListParagraph"/>
        <w:numPr>
          <w:ilvl w:val="0"/>
          <w:numId w:val="22"/>
        </w:numPr>
        <w:spacing w:after="160" w:line="259" w:lineRule="auto"/>
        <w:jc w:val="both"/>
        <w:rPr>
          <w:rFonts w:asciiTheme="minorHAnsi" w:eastAsiaTheme="minorHAnsi" w:hAnsiTheme="minorHAnsi" w:cs="Arial"/>
          <w:sz w:val="22"/>
          <w:szCs w:val="22"/>
          <w:lang w:val="en-US"/>
        </w:rPr>
      </w:pPr>
      <w:r w:rsidRPr="00EC0E45">
        <w:rPr>
          <w:rFonts w:asciiTheme="minorHAnsi" w:eastAsiaTheme="minorHAnsi" w:hAnsiTheme="minorHAnsi" w:cs="Arial"/>
          <w:sz w:val="22"/>
          <w:szCs w:val="22"/>
          <w:lang w:val="en-US"/>
        </w:rPr>
        <w:t>The Department of Social Development also continued in some instances, and began in other instances, to distribute food parcels and run feeding schemes for vulnerable groups such as the elderly and children. However, their efforts did not go to great length to target specific groups of vulnerable individuals, such as sex workers, rural women, homeless LGBTQIA+ youth etc</w:t>
      </w:r>
      <w:r w:rsidRPr="00EC0E45">
        <w:rPr>
          <w:rFonts w:eastAsiaTheme="minorHAnsi"/>
          <w:vertAlign w:val="superscript"/>
          <w:lang w:val="en-US"/>
        </w:rPr>
        <w:footnoteReference w:id="40"/>
      </w:r>
      <w:r w:rsidRPr="00EC0E45">
        <w:rPr>
          <w:rFonts w:asciiTheme="minorHAnsi" w:eastAsiaTheme="minorHAnsi" w:hAnsiTheme="minorHAnsi" w:cs="Arial"/>
          <w:sz w:val="22"/>
          <w:szCs w:val="22"/>
          <w:lang w:val="en-US"/>
        </w:rPr>
        <w:t xml:space="preserve">. </w:t>
      </w:r>
    </w:p>
    <w:p w14:paraId="5E5D815F" w14:textId="39380B12" w:rsidR="00E335BA" w:rsidRPr="00E335BA" w:rsidRDefault="00EC3CD2" w:rsidP="00EC0E45">
      <w:pPr>
        <w:spacing w:after="160" w:line="259" w:lineRule="auto"/>
        <w:ind w:left="720"/>
        <w:jc w:val="both"/>
        <w:rPr>
          <w:rFonts w:asciiTheme="minorHAnsi" w:eastAsiaTheme="minorHAnsi" w:hAnsiTheme="minorHAnsi" w:cs="Arial"/>
          <w:sz w:val="22"/>
          <w:szCs w:val="22"/>
          <w:lang w:val="en-US"/>
        </w:rPr>
      </w:pPr>
      <w:r>
        <w:rPr>
          <w:rFonts w:asciiTheme="minorHAnsi" w:eastAsiaTheme="minorHAnsi" w:hAnsiTheme="minorHAnsi" w:cs="Arial"/>
          <w:sz w:val="22"/>
          <w:szCs w:val="22"/>
          <w:lang w:val="en-US"/>
        </w:rPr>
        <w:t>C</w:t>
      </w:r>
      <w:r w:rsidR="00E335BA" w:rsidRPr="00E335BA">
        <w:rPr>
          <w:rFonts w:asciiTheme="minorHAnsi" w:eastAsiaTheme="minorHAnsi" w:hAnsiTheme="minorHAnsi" w:cs="Arial"/>
          <w:sz w:val="22"/>
          <w:szCs w:val="22"/>
          <w:lang w:val="en-US"/>
        </w:rPr>
        <w:t>ommunity-based organisations fill</w:t>
      </w:r>
      <w:r>
        <w:rPr>
          <w:rFonts w:asciiTheme="minorHAnsi" w:eastAsiaTheme="minorHAnsi" w:hAnsiTheme="minorHAnsi" w:cs="Arial"/>
          <w:sz w:val="22"/>
          <w:szCs w:val="22"/>
          <w:lang w:val="en-US"/>
        </w:rPr>
        <w:t>ed</w:t>
      </w:r>
      <w:r w:rsidR="00E335BA" w:rsidRPr="00E335BA">
        <w:rPr>
          <w:rFonts w:asciiTheme="minorHAnsi" w:eastAsiaTheme="minorHAnsi" w:hAnsiTheme="minorHAnsi" w:cs="Arial"/>
          <w:sz w:val="22"/>
          <w:szCs w:val="22"/>
          <w:lang w:val="en-US"/>
        </w:rPr>
        <w:t xml:space="preserve"> in the gaps, running community soup kitchens where needed and noting particularly at-risk individuals or families to assist with food aid. Such social assistance was not initially recognized as an essential service and thus there had to be mobilization to raise awareness and create conditions that would be conducive for community-based organisations to continue to provide humanitarian aid in their respective areas. In the Western Cape, a network of women community leaders and women’s community-based forums partnered with the Women’s Legal Centre to find a suitable reading of the Directions issued by the Department of Social Development to the South African Police Services (SAPS), who were enforcing the directions not to allow any gathering of people quite stringently without consideration of the impact that would have on food security</w:t>
      </w:r>
      <w:r w:rsidR="00E335BA" w:rsidRPr="00E335BA">
        <w:rPr>
          <w:rFonts w:asciiTheme="minorHAnsi" w:eastAsiaTheme="minorHAnsi" w:hAnsiTheme="minorHAnsi" w:cs="Arial"/>
          <w:sz w:val="22"/>
          <w:szCs w:val="22"/>
          <w:vertAlign w:val="superscript"/>
          <w:lang w:val="en-US"/>
        </w:rPr>
        <w:footnoteReference w:id="41"/>
      </w:r>
      <w:r w:rsidR="00E335BA" w:rsidRPr="00E335BA">
        <w:rPr>
          <w:rFonts w:asciiTheme="minorHAnsi" w:eastAsiaTheme="minorHAnsi" w:hAnsiTheme="minorHAnsi" w:cs="Arial"/>
          <w:sz w:val="22"/>
          <w:szCs w:val="22"/>
          <w:lang w:val="en-US"/>
        </w:rPr>
        <w:t xml:space="preserve">. </w:t>
      </w:r>
    </w:p>
    <w:p w14:paraId="19F2F5BE" w14:textId="0709DEBB" w:rsidR="00E335BA" w:rsidRDefault="00E335BA" w:rsidP="007B1799">
      <w:pPr>
        <w:pStyle w:val="ListParagraph"/>
        <w:numPr>
          <w:ilvl w:val="0"/>
          <w:numId w:val="22"/>
        </w:numPr>
        <w:spacing w:after="160" w:line="259" w:lineRule="auto"/>
        <w:jc w:val="both"/>
        <w:rPr>
          <w:rFonts w:asciiTheme="minorHAnsi" w:eastAsiaTheme="minorHAnsi" w:hAnsiTheme="minorHAnsi" w:cs="Arial"/>
          <w:sz w:val="22"/>
          <w:szCs w:val="22"/>
          <w:lang w:val="en-US"/>
        </w:rPr>
      </w:pPr>
      <w:r w:rsidRPr="007B1799">
        <w:rPr>
          <w:rFonts w:asciiTheme="minorHAnsi" w:eastAsiaTheme="minorHAnsi" w:hAnsiTheme="minorHAnsi" w:cs="Arial"/>
          <w:sz w:val="22"/>
          <w:szCs w:val="22"/>
          <w:lang w:val="en-US"/>
        </w:rPr>
        <w:t xml:space="preserve">The agricultural sector was declared an essential service during the level 5 lockdown period under the National State of Disaster. This meant that farm workers were required to work during the </w:t>
      </w:r>
      <w:r w:rsidR="007B1799" w:rsidRPr="007B1799">
        <w:rPr>
          <w:rFonts w:asciiTheme="minorHAnsi" w:eastAsiaTheme="minorHAnsi" w:hAnsiTheme="minorHAnsi" w:cs="Arial"/>
          <w:sz w:val="22"/>
          <w:szCs w:val="22"/>
          <w:lang w:val="en-US"/>
        </w:rPr>
        <w:t>period</w:t>
      </w:r>
      <w:r w:rsidRPr="007B1799">
        <w:rPr>
          <w:rFonts w:asciiTheme="minorHAnsi" w:eastAsiaTheme="minorHAnsi" w:hAnsiTheme="minorHAnsi" w:cs="Arial"/>
          <w:sz w:val="22"/>
          <w:szCs w:val="22"/>
          <w:lang w:val="en-US"/>
        </w:rPr>
        <w:t xml:space="preserve"> and have done so throughout the pandemic spread. There have been serious concerns about health and safety measures being inadequate and that because labour centres were closed during the lockdown women working on farms </w:t>
      </w:r>
      <w:r w:rsidR="007B1799" w:rsidRPr="007B1799">
        <w:rPr>
          <w:rFonts w:asciiTheme="minorHAnsi" w:eastAsiaTheme="minorHAnsi" w:hAnsiTheme="minorHAnsi" w:cs="Arial"/>
          <w:sz w:val="22"/>
          <w:szCs w:val="22"/>
          <w:lang w:val="en-US"/>
        </w:rPr>
        <w:t>were</w:t>
      </w:r>
      <w:r w:rsidRPr="007B1799">
        <w:rPr>
          <w:rFonts w:asciiTheme="minorHAnsi" w:eastAsiaTheme="minorHAnsi" w:hAnsiTheme="minorHAnsi" w:cs="Arial"/>
          <w:sz w:val="22"/>
          <w:szCs w:val="22"/>
          <w:lang w:val="en-US"/>
        </w:rPr>
        <w:t xml:space="preserve"> vulnerable to exploitation as they had </w:t>
      </w:r>
      <w:r w:rsidR="007B1799" w:rsidRPr="007B1799">
        <w:rPr>
          <w:rFonts w:asciiTheme="minorHAnsi" w:eastAsiaTheme="minorHAnsi" w:hAnsiTheme="minorHAnsi" w:cs="Arial"/>
          <w:sz w:val="22"/>
          <w:szCs w:val="22"/>
          <w:lang w:val="en-US"/>
        </w:rPr>
        <w:t>nowhere</w:t>
      </w:r>
      <w:r w:rsidRPr="007B1799">
        <w:rPr>
          <w:rFonts w:asciiTheme="minorHAnsi" w:eastAsiaTheme="minorHAnsi" w:hAnsiTheme="minorHAnsi" w:cs="Arial"/>
          <w:sz w:val="22"/>
          <w:szCs w:val="22"/>
          <w:lang w:val="en-US"/>
        </w:rPr>
        <w:t xml:space="preserve"> to report abuse to</w:t>
      </w:r>
      <w:r w:rsidRPr="007B1799">
        <w:rPr>
          <w:rFonts w:eastAsiaTheme="minorHAnsi"/>
          <w:vertAlign w:val="superscript"/>
          <w:lang w:val="en-US"/>
        </w:rPr>
        <w:footnoteReference w:id="42"/>
      </w:r>
      <w:r w:rsidRPr="007B1799">
        <w:rPr>
          <w:rFonts w:asciiTheme="minorHAnsi" w:eastAsiaTheme="minorHAnsi" w:hAnsiTheme="minorHAnsi" w:cs="Arial"/>
          <w:sz w:val="22"/>
          <w:szCs w:val="22"/>
          <w:lang w:val="en-US"/>
        </w:rPr>
        <w:t xml:space="preserve">. </w:t>
      </w:r>
      <w:r w:rsidR="007B1799">
        <w:rPr>
          <w:rFonts w:asciiTheme="minorHAnsi" w:eastAsiaTheme="minorHAnsi" w:hAnsiTheme="minorHAnsi" w:cs="Arial"/>
          <w:sz w:val="22"/>
          <w:szCs w:val="22"/>
          <w:lang w:val="en-US"/>
        </w:rPr>
        <w:t>S</w:t>
      </w:r>
      <w:r w:rsidRPr="007B1799">
        <w:rPr>
          <w:rFonts w:asciiTheme="minorHAnsi" w:eastAsiaTheme="minorHAnsi" w:hAnsiTheme="minorHAnsi" w:cs="Arial"/>
          <w:sz w:val="22"/>
          <w:szCs w:val="22"/>
          <w:lang w:val="en-US"/>
        </w:rPr>
        <w:t>easonal farm workers were not able to submit their unemployment insurance claims during their off season as the labour center’s in there are were all closed. These closures therefore led to food insecurity amongst the very people who produce food for others</w:t>
      </w:r>
      <w:r w:rsidRPr="007B1799">
        <w:rPr>
          <w:rFonts w:eastAsiaTheme="minorHAnsi"/>
          <w:vertAlign w:val="superscript"/>
          <w:lang w:val="en-US"/>
        </w:rPr>
        <w:footnoteReference w:id="43"/>
      </w:r>
      <w:r w:rsidRPr="007B1799">
        <w:rPr>
          <w:rFonts w:asciiTheme="minorHAnsi" w:eastAsiaTheme="minorHAnsi" w:hAnsiTheme="minorHAnsi" w:cs="Arial"/>
          <w:sz w:val="22"/>
          <w:szCs w:val="22"/>
          <w:lang w:val="en-US"/>
        </w:rPr>
        <w:t xml:space="preserve">. </w:t>
      </w:r>
    </w:p>
    <w:p w14:paraId="20B26568" w14:textId="77777777" w:rsidR="007B1799" w:rsidRPr="007B1799" w:rsidRDefault="007B1799" w:rsidP="007B1799">
      <w:pPr>
        <w:pStyle w:val="ListParagraph"/>
        <w:spacing w:after="160" w:line="259" w:lineRule="auto"/>
        <w:jc w:val="both"/>
        <w:rPr>
          <w:rFonts w:asciiTheme="minorHAnsi" w:eastAsiaTheme="minorHAnsi" w:hAnsiTheme="minorHAnsi" w:cs="Arial"/>
          <w:sz w:val="22"/>
          <w:szCs w:val="22"/>
          <w:lang w:val="en-US"/>
        </w:rPr>
      </w:pPr>
    </w:p>
    <w:p w14:paraId="50CE57BF" w14:textId="240D1B79" w:rsidR="00E335BA" w:rsidRPr="007B1799" w:rsidRDefault="00E335BA" w:rsidP="007B1799">
      <w:pPr>
        <w:pStyle w:val="ListParagraph"/>
        <w:numPr>
          <w:ilvl w:val="0"/>
          <w:numId w:val="22"/>
        </w:numPr>
        <w:spacing w:after="160" w:line="259" w:lineRule="auto"/>
        <w:jc w:val="both"/>
        <w:rPr>
          <w:rFonts w:asciiTheme="minorHAnsi" w:eastAsiaTheme="minorHAnsi" w:hAnsiTheme="minorHAnsi" w:cs="Arial"/>
          <w:sz w:val="22"/>
          <w:szCs w:val="22"/>
          <w:lang w:val="en-US"/>
        </w:rPr>
      </w:pPr>
      <w:r w:rsidRPr="007B1799">
        <w:rPr>
          <w:rFonts w:asciiTheme="minorHAnsi" w:eastAsiaTheme="minorHAnsi" w:hAnsiTheme="minorHAnsi" w:cs="Arial"/>
          <w:sz w:val="22"/>
          <w:szCs w:val="22"/>
          <w:lang w:val="en-US"/>
        </w:rPr>
        <w:t>School based feeding schemes ensure that learners are able to access at least one basic meal per day</w:t>
      </w:r>
      <w:r w:rsidRPr="007B1799">
        <w:rPr>
          <w:rFonts w:eastAsiaTheme="minorHAnsi"/>
          <w:vertAlign w:val="superscript"/>
          <w:lang w:val="en-US"/>
        </w:rPr>
        <w:footnoteReference w:id="44"/>
      </w:r>
      <w:r w:rsidRPr="007B1799">
        <w:rPr>
          <w:rFonts w:asciiTheme="minorHAnsi" w:eastAsiaTheme="minorHAnsi" w:hAnsiTheme="minorHAnsi" w:cs="Arial"/>
          <w:sz w:val="22"/>
          <w:szCs w:val="22"/>
          <w:lang w:val="en-US"/>
        </w:rPr>
        <w:t>. During the closures of schools these feeding schemes in most of the provinces were suspended. Although some of the schools have subsequently re-opened there is uncertainty around whether the Department of Basic Education will re-introduce the feeding schemes that were stopped during the lockdown</w:t>
      </w:r>
      <w:r w:rsidRPr="007B1799">
        <w:rPr>
          <w:rFonts w:eastAsiaTheme="minorHAnsi"/>
          <w:vertAlign w:val="superscript"/>
          <w:lang w:val="en-US"/>
        </w:rPr>
        <w:footnoteReference w:id="45"/>
      </w:r>
      <w:r w:rsidRPr="007B1799">
        <w:rPr>
          <w:rFonts w:asciiTheme="minorHAnsi" w:eastAsiaTheme="minorHAnsi" w:hAnsiTheme="minorHAnsi" w:cs="Arial"/>
          <w:sz w:val="22"/>
          <w:szCs w:val="22"/>
          <w:lang w:val="en-US"/>
        </w:rPr>
        <w:t xml:space="preserve">. </w:t>
      </w:r>
    </w:p>
    <w:p w14:paraId="469B0932" w14:textId="77777777" w:rsidR="00E335BA" w:rsidRPr="007B1799" w:rsidRDefault="00E335BA" w:rsidP="00082234">
      <w:pPr>
        <w:pStyle w:val="ListParagraph"/>
        <w:spacing w:after="120" w:line="360" w:lineRule="auto"/>
        <w:contextualSpacing w:val="0"/>
        <w:jc w:val="both"/>
        <w:rPr>
          <w:rFonts w:asciiTheme="minorHAnsi" w:hAnsiTheme="minorHAnsi"/>
          <w:b/>
          <w:bCs/>
          <w:sz w:val="22"/>
          <w:szCs w:val="22"/>
        </w:rPr>
      </w:pPr>
    </w:p>
    <w:p w14:paraId="6D9C5A84" w14:textId="77777777" w:rsidR="006A58B2" w:rsidRDefault="006A58B2" w:rsidP="00E335BA">
      <w:pPr>
        <w:spacing w:after="120" w:line="360" w:lineRule="auto"/>
        <w:jc w:val="center"/>
        <w:rPr>
          <w:rFonts w:asciiTheme="minorHAnsi" w:hAnsiTheme="minorHAnsi"/>
          <w:b/>
          <w:i/>
          <w:iCs/>
          <w:sz w:val="22"/>
          <w:szCs w:val="22"/>
        </w:rPr>
      </w:pPr>
    </w:p>
    <w:p w14:paraId="78925A42" w14:textId="77777777" w:rsidR="006A58B2" w:rsidRDefault="006A58B2" w:rsidP="00E335BA">
      <w:pPr>
        <w:spacing w:after="120" w:line="360" w:lineRule="auto"/>
        <w:jc w:val="center"/>
        <w:rPr>
          <w:rFonts w:asciiTheme="minorHAnsi" w:hAnsiTheme="minorHAnsi"/>
          <w:b/>
          <w:i/>
          <w:iCs/>
          <w:sz w:val="22"/>
          <w:szCs w:val="22"/>
        </w:rPr>
      </w:pPr>
    </w:p>
    <w:p w14:paraId="32C5B4D8" w14:textId="77777777" w:rsidR="006A58B2" w:rsidRDefault="006A58B2" w:rsidP="00E335BA">
      <w:pPr>
        <w:spacing w:after="120" w:line="360" w:lineRule="auto"/>
        <w:jc w:val="center"/>
        <w:rPr>
          <w:rFonts w:asciiTheme="minorHAnsi" w:hAnsiTheme="minorHAnsi"/>
          <w:b/>
          <w:i/>
          <w:iCs/>
          <w:sz w:val="22"/>
          <w:szCs w:val="22"/>
        </w:rPr>
      </w:pPr>
    </w:p>
    <w:p w14:paraId="4FAC779B" w14:textId="77777777" w:rsidR="006A58B2" w:rsidRDefault="006A58B2" w:rsidP="00E335BA">
      <w:pPr>
        <w:spacing w:after="120" w:line="360" w:lineRule="auto"/>
        <w:jc w:val="center"/>
        <w:rPr>
          <w:rFonts w:asciiTheme="minorHAnsi" w:hAnsiTheme="minorHAnsi"/>
          <w:b/>
          <w:i/>
          <w:iCs/>
          <w:sz w:val="22"/>
          <w:szCs w:val="22"/>
        </w:rPr>
      </w:pPr>
    </w:p>
    <w:p w14:paraId="7B8A2C12" w14:textId="77777777" w:rsidR="006A58B2" w:rsidRDefault="006A58B2" w:rsidP="00E335BA">
      <w:pPr>
        <w:spacing w:after="120" w:line="360" w:lineRule="auto"/>
        <w:jc w:val="center"/>
        <w:rPr>
          <w:rFonts w:asciiTheme="minorHAnsi" w:hAnsiTheme="minorHAnsi"/>
          <w:b/>
          <w:i/>
          <w:iCs/>
          <w:sz w:val="22"/>
          <w:szCs w:val="22"/>
        </w:rPr>
      </w:pPr>
    </w:p>
    <w:p w14:paraId="19D725A2" w14:textId="77777777" w:rsidR="006A58B2" w:rsidRDefault="006A58B2" w:rsidP="00E335BA">
      <w:pPr>
        <w:spacing w:after="120" w:line="360" w:lineRule="auto"/>
        <w:jc w:val="center"/>
        <w:rPr>
          <w:rFonts w:asciiTheme="minorHAnsi" w:hAnsiTheme="minorHAnsi"/>
          <w:b/>
          <w:i/>
          <w:iCs/>
          <w:sz w:val="22"/>
          <w:szCs w:val="22"/>
        </w:rPr>
      </w:pPr>
    </w:p>
    <w:p w14:paraId="31C43176" w14:textId="77777777" w:rsidR="006A58B2" w:rsidRDefault="006A58B2" w:rsidP="00E335BA">
      <w:pPr>
        <w:spacing w:after="120" w:line="360" w:lineRule="auto"/>
        <w:jc w:val="center"/>
        <w:rPr>
          <w:rFonts w:asciiTheme="minorHAnsi" w:hAnsiTheme="minorHAnsi"/>
          <w:b/>
          <w:i/>
          <w:iCs/>
          <w:sz w:val="22"/>
          <w:szCs w:val="22"/>
        </w:rPr>
      </w:pPr>
    </w:p>
    <w:p w14:paraId="7756560B" w14:textId="77777777" w:rsidR="006A58B2" w:rsidRDefault="006A58B2" w:rsidP="00E335BA">
      <w:pPr>
        <w:spacing w:after="120" w:line="360" w:lineRule="auto"/>
        <w:jc w:val="center"/>
        <w:rPr>
          <w:rFonts w:asciiTheme="minorHAnsi" w:hAnsiTheme="minorHAnsi"/>
          <w:b/>
          <w:i/>
          <w:iCs/>
          <w:sz w:val="22"/>
          <w:szCs w:val="22"/>
        </w:rPr>
      </w:pPr>
    </w:p>
    <w:p w14:paraId="364C8A89" w14:textId="77777777" w:rsidR="006A58B2" w:rsidRDefault="006A58B2" w:rsidP="00E335BA">
      <w:pPr>
        <w:spacing w:after="120" w:line="360" w:lineRule="auto"/>
        <w:jc w:val="center"/>
        <w:rPr>
          <w:rFonts w:asciiTheme="minorHAnsi" w:hAnsiTheme="minorHAnsi"/>
          <w:b/>
          <w:i/>
          <w:iCs/>
          <w:sz w:val="22"/>
          <w:szCs w:val="22"/>
        </w:rPr>
      </w:pPr>
    </w:p>
    <w:p w14:paraId="011B5216" w14:textId="77777777" w:rsidR="006A58B2" w:rsidRDefault="006A58B2" w:rsidP="00E335BA">
      <w:pPr>
        <w:spacing w:after="120" w:line="360" w:lineRule="auto"/>
        <w:jc w:val="center"/>
        <w:rPr>
          <w:rFonts w:asciiTheme="minorHAnsi" w:hAnsiTheme="minorHAnsi"/>
          <w:b/>
          <w:i/>
          <w:iCs/>
          <w:sz w:val="22"/>
          <w:szCs w:val="22"/>
        </w:rPr>
      </w:pPr>
    </w:p>
    <w:p w14:paraId="06C5FDC8" w14:textId="77777777" w:rsidR="006A58B2" w:rsidRDefault="006A58B2" w:rsidP="00E335BA">
      <w:pPr>
        <w:spacing w:after="120" w:line="360" w:lineRule="auto"/>
        <w:jc w:val="center"/>
        <w:rPr>
          <w:rFonts w:asciiTheme="minorHAnsi" w:hAnsiTheme="minorHAnsi"/>
          <w:b/>
          <w:i/>
          <w:iCs/>
          <w:sz w:val="22"/>
          <w:szCs w:val="22"/>
        </w:rPr>
      </w:pPr>
    </w:p>
    <w:p w14:paraId="0E78450D" w14:textId="77777777" w:rsidR="006A58B2" w:rsidRDefault="006A58B2" w:rsidP="00E335BA">
      <w:pPr>
        <w:spacing w:after="120" w:line="360" w:lineRule="auto"/>
        <w:jc w:val="center"/>
        <w:rPr>
          <w:rFonts w:asciiTheme="minorHAnsi" w:hAnsiTheme="minorHAnsi"/>
          <w:b/>
          <w:i/>
          <w:iCs/>
          <w:sz w:val="22"/>
          <w:szCs w:val="22"/>
        </w:rPr>
      </w:pPr>
    </w:p>
    <w:p w14:paraId="3D5BBD5B" w14:textId="77777777" w:rsidR="006A58B2" w:rsidRDefault="006A58B2" w:rsidP="00E335BA">
      <w:pPr>
        <w:spacing w:after="120" w:line="360" w:lineRule="auto"/>
        <w:jc w:val="center"/>
        <w:rPr>
          <w:rFonts w:asciiTheme="minorHAnsi" w:hAnsiTheme="minorHAnsi"/>
          <w:b/>
          <w:i/>
          <w:iCs/>
          <w:sz w:val="22"/>
          <w:szCs w:val="22"/>
        </w:rPr>
      </w:pPr>
    </w:p>
    <w:p w14:paraId="4D453489" w14:textId="77777777" w:rsidR="006A58B2" w:rsidRDefault="006A58B2" w:rsidP="00E335BA">
      <w:pPr>
        <w:spacing w:after="120" w:line="360" w:lineRule="auto"/>
        <w:jc w:val="center"/>
        <w:rPr>
          <w:rFonts w:asciiTheme="minorHAnsi" w:hAnsiTheme="minorHAnsi"/>
          <w:b/>
          <w:i/>
          <w:iCs/>
          <w:sz w:val="22"/>
          <w:szCs w:val="22"/>
        </w:rPr>
      </w:pPr>
    </w:p>
    <w:p w14:paraId="7AE57203" w14:textId="77777777" w:rsidR="006A58B2" w:rsidRDefault="006A58B2" w:rsidP="00E335BA">
      <w:pPr>
        <w:spacing w:after="120" w:line="360" w:lineRule="auto"/>
        <w:jc w:val="center"/>
        <w:rPr>
          <w:rFonts w:asciiTheme="minorHAnsi" w:hAnsiTheme="minorHAnsi"/>
          <w:b/>
          <w:i/>
          <w:iCs/>
          <w:sz w:val="22"/>
          <w:szCs w:val="22"/>
        </w:rPr>
      </w:pPr>
    </w:p>
    <w:p w14:paraId="5D0772E4" w14:textId="77777777" w:rsidR="006A58B2" w:rsidRDefault="006A58B2" w:rsidP="00E335BA">
      <w:pPr>
        <w:spacing w:after="120" w:line="360" w:lineRule="auto"/>
        <w:jc w:val="center"/>
        <w:rPr>
          <w:rFonts w:asciiTheme="minorHAnsi" w:hAnsiTheme="minorHAnsi"/>
          <w:b/>
          <w:i/>
          <w:iCs/>
          <w:sz w:val="22"/>
          <w:szCs w:val="22"/>
        </w:rPr>
      </w:pPr>
    </w:p>
    <w:p w14:paraId="10C965C9" w14:textId="77777777" w:rsidR="006A58B2" w:rsidRDefault="006A58B2" w:rsidP="00E335BA">
      <w:pPr>
        <w:spacing w:after="120" w:line="360" w:lineRule="auto"/>
        <w:jc w:val="center"/>
        <w:rPr>
          <w:rFonts w:asciiTheme="minorHAnsi" w:hAnsiTheme="minorHAnsi"/>
          <w:b/>
          <w:i/>
          <w:iCs/>
          <w:sz w:val="22"/>
          <w:szCs w:val="22"/>
        </w:rPr>
      </w:pPr>
    </w:p>
    <w:p w14:paraId="0C077946" w14:textId="77777777" w:rsidR="006A58B2" w:rsidRDefault="006A58B2" w:rsidP="00E335BA">
      <w:pPr>
        <w:spacing w:after="120" w:line="360" w:lineRule="auto"/>
        <w:jc w:val="center"/>
        <w:rPr>
          <w:rFonts w:asciiTheme="minorHAnsi" w:hAnsiTheme="minorHAnsi"/>
          <w:b/>
          <w:i/>
          <w:iCs/>
          <w:sz w:val="22"/>
          <w:szCs w:val="22"/>
        </w:rPr>
      </w:pPr>
    </w:p>
    <w:p w14:paraId="2264B625" w14:textId="77777777" w:rsidR="006A58B2" w:rsidRDefault="006A58B2" w:rsidP="00E335BA">
      <w:pPr>
        <w:spacing w:after="120" w:line="360" w:lineRule="auto"/>
        <w:jc w:val="center"/>
        <w:rPr>
          <w:rFonts w:asciiTheme="minorHAnsi" w:hAnsiTheme="minorHAnsi"/>
          <w:b/>
          <w:i/>
          <w:iCs/>
          <w:sz w:val="22"/>
          <w:szCs w:val="22"/>
        </w:rPr>
      </w:pPr>
    </w:p>
    <w:p w14:paraId="4B97F37E" w14:textId="77777777" w:rsidR="006A58B2" w:rsidRDefault="006A58B2" w:rsidP="00E335BA">
      <w:pPr>
        <w:spacing w:after="120" w:line="360" w:lineRule="auto"/>
        <w:jc w:val="center"/>
        <w:rPr>
          <w:rFonts w:asciiTheme="minorHAnsi" w:hAnsiTheme="minorHAnsi"/>
          <w:b/>
          <w:i/>
          <w:iCs/>
          <w:sz w:val="22"/>
          <w:szCs w:val="22"/>
        </w:rPr>
      </w:pPr>
    </w:p>
    <w:p w14:paraId="7F67669F" w14:textId="77777777" w:rsidR="006A58B2" w:rsidRDefault="006A58B2" w:rsidP="00E335BA">
      <w:pPr>
        <w:spacing w:after="120" w:line="360" w:lineRule="auto"/>
        <w:jc w:val="center"/>
        <w:rPr>
          <w:rFonts w:asciiTheme="minorHAnsi" w:hAnsiTheme="minorHAnsi"/>
          <w:b/>
          <w:i/>
          <w:iCs/>
          <w:sz w:val="22"/>
          <w:szCs w:val="22"/>
        </w:rPr>
      </w:pPr>
    </w:p>
    <w:p w14:paraId="64AFB183" w14:textId="77777777" w:rsidR="006A58B2" w:rsidRDefault="006A58B2" w:rsidP="00E335BA">
      <w:pPr>
        <w:spacing w:after="120" w:line="360" w:lineRule="auto"/>
        <w:jc w:val="center"/>
        <w:rPr>
          <w:rFonts w:asciiTheme="minorHAnsi" w:hAnsiTheme="minorHAnsi"/>
          <w:b/>
          <w:i/>
          <w:iCs/>
          <w:sz w:val="22"/>
          <w:szCs w:val="22"/>
        </w:rPr>
      </w:pPr>
    </w:p>
    <w:p w14:paraId="2042D6A7" w14:textId="77777777" w:rsidR="006A58B2" w:rsidRDefault="006A58B2" w:rsidP="00E335BA">
      <w:pPr>
        <w:spacing w:after="120" w:line="360" w:lineRule="auto"/>
        <w:jc w:val="center"/>
        <w:rPr>
          <w:rFonts w:asciiTheme="minorHAnsi" w:hAnsiTheme="minorHAnsi"/>
          <w:b/>
          <w:i/>
          <w:iCs/>
          <w:sz w:val="22"/>
          <w:szCs w:val="22"/>
        </w:rPr>
      </w:pPr>
    </w:p>
    <w:p w14:paraId="636E8E1A" w14:textId="3F3191FF" w:rsidR="00E335BA" w:rsidRPr="00E335BA" w:rsidRDefault="00E335BA" w:rsidP="00E335BA">
      <w:pPr>
        <w:spacing w:after="120" w:line="360" w:lineRule="auto"/>
        <w:jc w:val="center"/>
        <w:rPr>
          <w:rFonts w:asciiTheme="minorHAnsi" w:hAnsiTheme="minorHAnsi"/>
          <w:b/>
          <w:i/>
          <w:iCs/>
          <w:sz w:val="22"/>
          <w:szCs w:val="22"/>
        </w:rPr>
      </w:pPr>
      <w:r w:rsidRPr="00E335BA">
        <w:rPr>
          <w:rFonts w:asciiTheme="minorHAnsi" w:hAnsiTheme="minorHAnsi"/>
          <w:b/>
          <w:i/>
          <w:iCs/>
          <w:sz w:val="22"/>
          <w:szCs w:val="22"/>
        </w:rPr>
        <w:t>Questions by the Special Rapporteur on the right to adequate housing</w:t>
      </w:r>
    </w:p>
    <w:p w14:paraId="644D8FE4" w14:textId="0A442594" w:rsidR="00082234" w:rsidRPr="00511AA4" w:rsidRDefault="00082234" w:rsidP="00511AA4">
      <w:pPr>
        <w:spacing w:after="120" w:line="360" w:lineRule="auto"/>
        <w:jc w:val="both"/>
        <w:rPr>
          <w:rFonts w:asciiTheme="minorHAnsi" w:hAnsiTheme="minorHAnsi"/>
          <w:b/>
          <w:bCs/>
          <w:sz w:val="22"/>
          <w:szCs w:val="22"/>
        </w:rPr>
      </w:pPr>
    </w:p>
    <w:p w14:paraId="1A49AE57" w14:textId="73982530" w:rsidR="00511AA4" w:rsidRPr="00824F6A" w:rsidRDefault="00511AA4" w:rsidP="00824F6A">
      <w:pPr>
        <w:pStyle w:val="ListParagraph"/>
        <w:numPr>
          <w:ilvl w:val="0"/>
          <w:numId w:val="23"/>
        </w:numPr>
        <w:spacing w:after="120" w:line="360" w:lineRule="auto"/>
        <w:jc w:val="both"/>
        <w:rPr>
          <w:rFonts w:asciiTheme="minorHAnsi" w:hAnsiTheme="minorHAnsi"/>
          <w:sz w:val="22"/>
          <w:szCs w:val="22"/>
        </w:rPr>
      </w:pPr>
      <w:r w:rsidRPr="00824F6A">
        <w:rPr>
          <w:rFonts w:asciiTheme="minorHAnsi" w:hAnsiTheme="minorHAnsi"/>
          <w:sz w:val="22"/>
          <w:szCs w:val="22"/>
        </w:rPr>
        <w:t xml:space="preserve">The South African Constitution is the supreme law of the country and provides that no person may be evicted or have the property demolished without a valid court order. This includes persons in both formal and informal settlements and we have two legislations dealing with the manner in which evictions must take place namely the Prevention of Illegal Eviction from and Unlawful Occupation of Land Act (PIE) and the Extension of Security of Tenure Act (ESTA). </w:t>
      </w:r>
    </w:p>
    <w:p w14:paraId="17B1FBC7" w14:textId="77777777" w:rsidR="00511AA4" w:rsidRPr="00824F6A" w:rsidRDefault="00511AA4" w:rsidP="00824F6A">
      <w:pPr>
        <w:spacing w:after="120" w:line="360" w:lineRule="auto"/>
        <w:ind w:left="720"/>
        <w:jc w:val="both"/>
        <w:rPr>
          <w:rFonts w:asciiTheme="minorHAnsi" w:hAnsiTheme="minorHAnsi"/>
          <w:sz w:val="22"/>
          <w:szCs w:val="22"/>
        </w:rPr>
      </w:pPr>
      <w:r w:rsidRPr="00824F6A">
        <w:rPr>
          <w:rFonts w:asciiTheme="minorHAnsi" w:hAnsiTheme="minorHAnsi"/>
          <w:sz w:val="22"/>
          <w:szCs w:val="22"/>
        </w:rPr>
        <w:t>During our national state of disaster and lockdown our government declared a prohibition on all evictions that were scheduled to take place. Eviction orders may be granted and obtained but no eviction may be executed until after the lockdown has ended. This was a measure of protection and tenure security provided to people during the pandemic as evictions that would result in homelessness will create further economic and health chaos during this time.</w:t>
      </w:r>
    </w:p>
    <w:p w14:paraId="36082C6C" w14:textId="275BAC01" w:rsidR="00511AA4" w:rsidRPr="00824F6A" w:rsidRDefault="00511AA4" w:rsidP="00824F6A">
      <w:pPr>
        <w:spacing w:after="120" w:line="360" w:lineRule="auto"/>
        <w:ind w:left="720"/>
        <w:jc w:val="both"/>
        <w:rPr>
          <w:rFonts w:asciiTheme="minorHAnsi" w:hAnsiTheme="minorHAnsi"/>
          <w:sz w:val="22"/>
          <w:szCs w:val="22"/>
        </w:rPr>
      </w:pPr>
      <w:r w:rsidRPr="00824F6A">
        <w:rPr>
          <w:rFonts w:asciiTheme="minorHAnsi" w:hAnsiTheme="minorHAnsi"/>
          <w:sz w:val="22"/>
          <w:szCs w:val="22"/>
        </w:rPr>
        <w:t>We are currently in level 3 of our national lockdown at which evictions are still prohibited. This can be seen from the Disaster Management Act regulations dealing with level 3 of our lockdown.</w:t>
      </w:r>
      <w:r w:rsidRPr="00824F6A">
        <w:rPr>
          <w:rStyle w:val="FootnoteReference"/>
          <w:rFonts w:asciiTheme="minorHAnsi" w:hAnsiTheme="minorHAnsi"/>
          <w:sz w:val="22"/>
          <w:szCs w:val="22"/>
        </w:rPr>
        <w:footnoteReference w:id="46"/>
      </w:r>
    </w:p>
    <w:p w14:paraId="4646ED6B" w14:textId="3CCB2DC9" w:rsidR="00511AA4" w:rsidRPr="00824F6A" w:rsidRDefault="00511AA4" w:rsidP="00824F6A">
      <w:pPr>
        <w:pStyle w:val="ListParagraph"/>
        <w:numPr>
          <w:ilvl w:val="0"/>
          <w:numId w:val="23"/>
        </w:numPr>
        <w:spacing w:after="120" w:line="360" w:lineRule="auto"/>
        <w:jc w:val="both"/>
        <w:rPr>
          <w:rFonts w:asciiTheme="minorHAnsi" w:hAnsiTheme="minorHAnsi"/>
          <w:sz w:val="22"/>
          <w:szCs w:val="22"/>
        </w:rPr>
      </w:pPr>
      <w:r w:rsidRPr="00824F6A">
        <w:rPr>
          <w:rFonts w:asciiTheme="minorHAnsi" w:hAnsiTheme="minorHAnsi"/>
          <w:sz w:val="22"/>
          <w:szCs w:val="22"/>
        </w:rPr>
        <w:t>Our Constitution and housing policies and laws as mentioned above already provide for the provision of basic services and that essential services such as water cannot be cut off when people do not pay their rentals. However, we find that often landlords unlawfully restrict access to water and electricity as a means of punishment when people are unable to pay their rentals. Due to the economic impact on so many people who have been retrenched during the pandemic and lockdown there are many people who are unable to afford their full rentals and have no alternative accommodation at this time. Many of these are people have had their access to electricity restricted during this time but have had no access to lodge complaints as there has been a severe restriction on movements and offices being closed as well as a restriction to access to police services and stations.</w:t>
      </w:r>
    </w:p>
    <w:p w14:paraId="7507FB92" w14:textId="1606752D" w:rsidR="00511AA4" w:rsidRPr="00824F6A" w:rsidRDefault="00511AA4" w:rsidP="00824F6A">
      <w:pPr>
        <w:pStyle w:val="ListParagraph"/>
        <w:numPr>
          <w:ilvl w:val="0"/>
          <w:numId w:val="23"/>
        </w:numPr>
        <w:spacing w:after="120" w:line="360" w:lineRule="auto"/>
        <w:jc w:val="both"/>
        <w:rPr>
          <w:rFonts w:asciiTheme="minorHAnsi" w:hAnsiTheme="minorHAnsi"/>
          <w:sz w:val="22"/>
          <w:szCs w:val="22"/>
        </w:rPr>
      </w:pPr>
      <w:r w:rsidRPr="00824F6A">
        <w:rPr>
          <w:rFonts w:asciiTheme="minorHAnsi" w:hAnsiTheme="minorHAnsi"/>
          <w:sz w:val="22"/>
          <w:szCs w:val="22"/>
        </w:rPr>
        <w:t>No specific regulations have been put in place to consider these realities and this remains a gap within the regulations and policies put into place during this pandemic. The prohibition on eviction would extend to migrant and domestic workers too but because this class of workers work in precarious positions, it is unlikely that they will report and unlawful eviction as they would be dependant on their employment still or would be afraid of victimisation by the employer. So regulations put in place which do not give consideration to certain vulnerable groups and their lived reality remain the biggest gap during this time and will essentially allow for many human rights violations of marginalised groups.</w:t>
      </w:r>
    </w:p>
    <w:p w14:paraId="41813839" w14:textId="25F6C0EE" w:rsidR="00511AA4" w:rsidRPr="00824F6A" w:rsidRDefault="00511AA4" w:rsidP="00824F6A">
      <w:pPr>
        <w:pStyle w:val="ListParagraph"/>
        <w:numPr>
          <w:ilvl w:val="0"/>
          <w:numId w:val="23"/>
        </w:numPr>
        <w:spacing w:after="120" w:line="360" w:lineRule="auto"/>
        <w:jc w:val="both"/>
        <w:rPr>
          <w:rFonts w:asciiTheme="minorHAnsi" w:hAnsiTheme="minorHAnsi"/>
          <w:sz w:val="22"/>
          <w:szCs w:val="22"/>
        </w:rPr>
      </w:pPr>
      <w:r w:rsidRPr="00824F6A">
        <w:rPr>
          <w:rFonts w:asciiTheme="minorHAnsi" w:hAnsiTheme="minorHAnsi"/>
          <w:sz w:val="22"/>
          <w:szCs w:val="22"/>
        </w:rPr>
        <w:t xml:space="preserve">The local government in the Western Cape has specifically created a site to house homeless persons during the national lockdown. This was implemented at the beginning of lockdown when homeless persons were gathered and housed in one person tents under a bridge in the Cape Town CBD. They were provided with food and had security officials patrol the site. These homeless persons along with other homeless persons who were picked up at different sites were then taken to a site in Strandfontein which was the designated site for homeless persons during lockdown. </w:t>
      </w:r>
    </w:p>
    <w:p w14:paraId="1556BFC5" w14:textId="7DB09062" w:rsidR="00511AA4" w:rsidRPr="00824F6A" w:rsidRDefault="00511AA4" w:rsidP="00824F6A">
      <w:pPr>
        <w:spacing w:after="120" w:line="360" w:lineRule="auto"/>
        <w:ind w:left="720"/>
        <w:jc w:val="both"/>
        <w:rPr>
          <w:rFonts w:asciiTheme="minorHAnsi" w:hAnsiTheme="minorHAnsi"/>
          <w:sz w:val="22"/>
          <w:szCs w:val="22"/>
        </w:rPr>
      </w:pPr>
      <w:r w:rsidRPr="00824F6A">
        <w:rPr>
          <w:rFonts w:asciiTheme="minorHAnsi" w:hAnsiTheme="minorHAnsi"/>
          <w:sz w:val="22"/>
          <w:szCs w:val="22"/>
        </w:rPr>
        <w:t xml:space="preserve">The site was said to be erected to provide homeless persons with shelter during the pandemic and to curb the spread of the virus among this </w:t>
      </w:r>
      <w:r w:rsidR="00E335BA" w:rsidRPr="00824F6A">
        <w:rPr>
          <w:rFonts w:asciiTheme="minorHAnsi" w:hAnsiTheme="minorHAnsi"/>
          <w:sz w:val="22"/>
          <w:szCs w:val="22"/>
        </w:rPr>
        <w:t>vulnerable</w:t>
      </w:r>
      <w:r w:rsidRPr="00824F6A">
        <w:rPr>
          <w:rFonts w:asciiTheme="minorHAnsi" w:hAnsiTheme="minorHAnsi"/>
          <w:sz w:val="22"/>
          <w:szCs w:val="22"/>
        </w:rPr>
        <w:t xml:space="preserve"> group in society. However, our local government interpreted these regulations in a very strict manner and created a site which in effect placed an already marginalised and vulnerable group in a further state of vulnerability and destitution by placing people in overcrowded tents with insufficient access to decent food or sanitation services. People who lived at the site were not screened properly or treated for COVID 19 according to health regulations. They were living in tents with no regard for social distancing. The site also had no regard for the safety of womxn</w:t>
      </w:r>
      <w:r w:rsidR="00E335BA" w:rsidRPr="00824F6A">
        <w:rPr>
          <w:rStyle w:val="FootnoteReference"/>
          <w:rFonts w:asciiTheme="minorHAnsi" w:hAnsiTheme="minorHAnsi"/>
          <w:sz w:val="22"/>
          <w:szCs w:val="22"/>
        </w:rPr>
        <w:footnoteReference w:id="47"/>
      </w:r>
      <w:r w:rsidRPr="00824F6A">
        <w:rPr>
          <w:rFonts w:asciiTheme="minorHAnsi" w:hAnsiTheme="minorHAnsi"/>
          <w:sz w:val="22"/>
          <w:szCs w:val="22"/>
        </w:rPr>
        <w:t xml:space="preserve"> and in fact there were reported incidents of rape and discriminatory behaviour by officials towards trans womxn who were living at the site. The site was later closed without consultation by the persons who lived in the site and instead, people were dumped under a bridge and left to fend for themselves. </w:t>
      </w:r>
    </w:p>
    <w:p w14:paraId="08D64268" w14:textId="2D2DC6CB" w:rsidR="00082234" w:rsidRPr="00824F6A" w:rsidRDefault="00511AA4" w:rsidP="00824F6A">
      <w:pPr>
        <w:spacing w:after="120" w:line="360" w:lineRule="auto"/>
        <w:ind w:left="720"/>
        <w:jc w:val="both"/>
        <w:rPr>
          <w:rFonts w:asciiTheme="minorHAnsi" w:hAnsiTheme="minorHAnsi"/>
          <w:sz w:val="22"/>
          <w:szCs w:val="22"/>
        </w:rPr>
      </w:pPr>
      <w:r w:rsidRPr="00824F6A">
        <w:rPr>
          <w:rFonts w:asciiTheme="minorHAnsi" w:hAnsiTheme="minorHAnsi"/>
          <w:sz w:val="22"/>
          <w:szCs w:val="22"/>
        </w:rPr>
        <w:t xml:space="preserve">There have been numerous complaints from homeless persons while at the site and ultimately organisations engaged with the local government and department of health to address these issues. These engagements have led to further litigation against the local government </w:t>
      </w:r>
      <w:r w:rsidR="00824F6A" w:rsidRPr="00824F6A">
        <w:rPr>
          <w:rFonts w:asciiTheme="minorHAnsi" w:hAnsiTheme="minorHAnsi"/>
          <w:sz w:val="22"/>
          <w:szCs w:val="22"/>
        </w:rPr>
        <w:t>the way</w:t>
      </w:r>
      <w:r w:rsidRPr="00824F6A">
        <w:rPr>
          <w:rFonts w:asciiTheme="minorHAnsi" w:hAnsiTheme="minorHAnsi"/>
          <w:sz w:val="22"/>
          <w:szCs w:val="22"/>
        </w:rPr>
        <w:t xml:space="preserve"> they chose to address homelessness during this pandemic.</w:t>
      </w:r>
    </w:p>
    <w:p w14:paraId="283C0013" w14:textId="32D8D88D" w:rsidR="009D4810" w:rsidRPr="00824F6A" w:rsidRDefault="00E82DFE" w:rsidP="00824F6A">
      <w:pPr>
        <w:spacing w:after="120" w:line="360" w:lineRule="auto"/>
        <w:jc w:val="both"/>
        <w:rPr>
          <w:rFonts w:asciiTheme="minorHAnsi" w:hAnsiTheme="minorHAnsi"/>
          <w:b/>
          <w:bCs/>
          <w:sz w:val="22"/>
          <w:szCs w:val="22"/>
        </w:rPr>
      </w:pPr>
      <w:r w:rsidRPr="00824F6A">
        <w:rPr>
          <w:rFonts w:asciiTheme="minorHAnsi" w:hAnsiTheme="minorHAnsi"/>
          <w:b/>
          <w:bCs/>
          <w:sz w:val="22"/>
          <w:szCs w:val="22"/>
        </w:rPr>
        <w:t>Social Distancing for Disadvantaged Communities</w:t>
      </w:r>
    </w:p>
    <w:p w14:paraId="62056197" w14:textId="7E637324" w:rsidR="00E82DFE" w:rsidRPr="00824F6A" w:rsidRDefault="00E82DFE" w:rsidP="00824F6A">
      <w:pPr>
        <w:pStyle w:val="ListParagraph"/>
        <w:numPr>
          <w:ilvl w:val="0"/>
          <w:numId w:val="23"/>
        </w:numPr>
        <w:spacing w:after="160" w:line="360" w:lineRule="auto"/>
        <w:jc w:val="both"/>
        <w:rPr>
          <w:rFonts w:asciiTheme="minorHAnsi" w:eastAsiaTheme="minorHAnsi" w:hAnsiTheme="minorHAnsi" w:cstheme="minorBidi"/>
          <w:sz w:val="22"/>
          <w:szCs w:val="22"/>
        </w:rPr>
      </w:pPr>
      <w:r w:rsidRPr="00824F6A">
        <w:rPr>
          <w:rFonts w:asciiTheme="minorHAnsi" w:eastAsiaTheme="minorHAnsi" w:hAnsiTheme="minorHAnsi" w:cstheme="minorBidi"/>
          <w:sz w:val="22"/>
          <w:szCs w:val="22"/>
        </w:rPr>
        <w:t>Social distancing and self-isolating is a privilege for a good portion of the South African population that live: with more than two people in one bedroom  RDP</w:t>
      </w:r>
      <w:r w:rsidRPr="00824F6A">
        <w:rPr>
          <w:rFonts w:eastAsiaTheme="minorHAnsi"/>
          <w:vertAlign w:val="superscript"/>
        </w:rPr>
        <w:footnoteReference w:id="48"/>
      </w:r>
      <w:r w:rsidRPr="00824F6A">
        <w:rPr>
          <w:rFonts w:asciiTheme="minorHAnsi" w:eastAsiaTheme="minorHAnsi" w:hAnsiTheme="minorHAnsi" w:cstheme="minorBidi"/>
          <w:sz w:val="22"/>
          <w:szCs w:val="22"/>
        </w:rPr>
        <w:t xml:space="preserve"> houses; live in informal settlements in which the homes that are characterised by poor infrastructure, are in very close proximity of each other and densely populated; homeless people that live in homeless shelters and on the streets. To make matters worse, many of these areas are </w:t>
      </w:r>
      <w:r w:rsidR="00A4212B" w:rsidRPr="00824F6A">
        <w:rPr>
          <w:rFonts w:asciiTheme="minorHAnsi" w:eastAsiaTheme="minorHAnsi" w:hAnsiTheme="minorHAnsi" w:cstheme="minorBidi"/>
          <w:sz w:val="22"/>
          <w:szCs w:val="22"/>
        </w:rPr>
        <w:t>pla</w:t>
      </w:r>
      <w:r w:rsidR="00A4212B">
        <w:rPr>
          <w:rFonts w:asciiTheme="minorHAnsi" w:eastAsiaTheme="minorHAnsi" w:hAnsiTheme="minorHAnsi" w:cstheme="minorBidi"/>
          <w:sz w:val="22"/>
          <w:szCs w:val="22"/>
        </w:rPr>
        <w:t>gued</w:t>
      </w:r>
      <w:r w:rsidRPr="00824F6A">
        <w:rPr>
          <w:rFonts w:asciiTheme="minorHAnsi" w:eastAsiaTheme="minorHAnsi" w:hAnsiTheme="minorHAnsi" w:cstheme="minorBidi"/>
          <w:sz w:val="22"/>
          <w:szCs w:val="22"/>
        </w:rPr>
        <w:t xml:space="preserve"> with inadequate toilets and access to clean running water.</w:t>
      </w:r>
    </w:p>
    <w:p w14:paraId="037DC4F6" w14:textId="77777777" w:rsidR="00E82DFE" w:rsidRPr="00824F6A" w:rsidRDefault="00E82DFE" w:rsidP="00461D42">
      <w:pPr>
        <w:spacing w:after="160" w:line="360" w:lineRule="auto"/>
        <w:ind w:left="720"/>
        <w:jc w:val="both"/>
        <w:rPr>
          <w:rFonts w:asciiTheme="minorHAnsi" w:eastAsiaTheme="minorHAnsi" w:hAnsiTheme="minorHAnsi" w:cstheme="minorBidi"/>
          <w:sz w:val="22"/>
          <w:szCs w:val="22"/>
        </w:rPr>
      </w:pPr>
      <w:r w:rsidRPr="00824F6A">
        <w:rPr>
          <w:rFonts w:asciiTheme="minorHAnsi" w:eastAsiaTheme="minorHAnsi" w:hAnsiTheme="minorHAnsi" w:cstheme="minorBidi"/>
          <w:sz w:val="22"/>
          <w:szCs w:val="22"/>
        </w:rPr>
        <w:t>The inception of the pandemic in South Africa, exposed the government’s flawed and general lack of efficient measures to effectively redress socio-economic inequality. In a panic to plaster the problem, the Minister of Human Settlements, Water and Sanitation announced a “de-densification” process for 29 earmarked informal settlements that were considered to be densest.</w:t>
      </w:r>
      <w:r w:rsidRPr="00824F6A">
        <w:rPr>
          <w:rFonts w:asciiTheme="minorHAnsi" w:eastAsiaTheme="minorHAnsi" w:hAnsiTheme="minorHAnsi" w:cstheme="minorBidi"/>
          <w:sz w:val="22"/>
          <w:szCs w:val="22"/>
          <w:vertAlign w:val="superscript"/>
        </w:rPr>
        <w:footnoteReference w:id="49"/>
      </w:r>
      <w:r w:rsidRPr="00824F6A">
        <w:rPr>
          <w:rFonts w:asciiTheme="minorHAnsi" w:eastAsiaTheme="minorHAnsi" w:hAnsiTheme="minorHAnsi" w:cstheme="minorBidi"/>
          <w:sz w:val="22"/>
          <w:szCs w:val="22"/>
        </w:rPr>
        <w:t xml:space="preserve"> This process would essentially forcefully evict people living in informal settlements and relocate them into temporary homes where they would be able to self-isolate and quarantine.</w:t>
      </w:r>
      <w:r w:rsidRPr="00824F6A">
        <w:rPr>
          <w:rFonts w:asciiTheme="minorHAnsi" w:eastAsiaTheme="minorHAnsi" w:hAnsiTheme="minorHAnsi" w:cstheme="minorBidi"/>
          <w:sz w:val="22"/>
          <w:szCs w:val="22"/>
          <w:vertAlign w:val="superscript"/>
        </w:rPr>
        <w:footnoteReference w:id="50"/>
      </w:r>
      <w:r w:rsidRPr="00824F6A">
        <w:rPr>
          <w:rFonts w:asciiTheme="minorHAnsi" w:eastAsiaTheme="minorHAnsi" w:hAnsiTheme="minorHAnsi" w:cstheme="minorBidi"/>
          <w:sz w:val="22"/>
          <w:szCs w:val="22"/>
        </w:rPr>
        <w:t xml:space="preserve"> Fortunately, community leaders and civil society organisations explicitly declined the offer and called for sufficient service delivery. In Apartheid style, national government deployed the South African Defence Force, to ensure that the people in informal settlements, townships and any other densely populated areas would adhere to the social distancing regulations. </w:t>
      </w:r>
    </w:p>
    <w:p w14:paraId="02DBE5C5" w14:textId="454D506C" w:rsidR="00A45F8D" w:rsidRDefault="00A45F8D" w:rsidP="00461D42">
      <w:pPr>
        <w:spacing w:after="160" w:line="360" w:lineRule="auto"/>
        <w:ind w:left="720"/>
        <w:jc w:val="both"/>
        <w:rPr>
          <w:rFonts w:asciiTheme="minorHAnsi" w:eastAsiaTheme="minorHAnsi" w:hAnsiTheme="minorHAnsi" w:cstheme="minorBidi"/>
          <w:sz w:val="22"/>
          <w:szCs w:val="22"/>
        </w:rPr>
      </w:pPr>
      <w:r w:rsidRPr="00824F6A">
        <w:rPr>
          <w:rFonts w:asciiTheme="minorHAnsi" w:eastAsiaTheme="minorHAnsi" w:hAnsiTheme="minorHAnsi" w:cstheme="minorBidi"/>
          <w:sz w:val="22"/>
          <w:szCs w:val="22"/>
        </w:rPr>
        <w:t>R</w:t>
      </w:r>
      <w:r w:rsidR="00E82DFE" w:rsidRPr="00824F6A">
        <w:rPr>
          <w:rFonts w:asciiTheme="minorHAnsi" w:eastAsiaTheme="minorHAnsi" w:hAnsiTheme="minorHAnsi" w:cstheme="minorBidi"/>
          <w:sz w:val="22"/>
          <w:szCs w:val="22"/>
        </w:rPr>
        <w:t>efugees, asylum seekers and immigrants that were homeless were placed in designated  emergency shelters for foreign nationals. One such shelter established by the City of Cape Town lacked any gender divisions in the tents, the people placed in the tent exceeded those prescribed by social distancing measures, there were no on-site medical personnel, and there provinces such as Limpopo, local government has merely identified homeless shelters that immigrants may go to if they want to but has not provided any specific emergency shelters for foreign shelters or compelled homeless people to social distance in a shelter.</w:t>
      </w:r>
      <w:r w:rsidR="00E82DFE" w:rsidRPr="00824F6A">
        <w:rPr>
          <w:rFonts w:asciiTheme="minorHAnsi" w:eastAsiaTheme="minorHAnsi" w:hAnsiTheme="minorHAnsi" w:cstheme="minorBidi"/>
          <w:sz w:val="22"/>
          <w:szCs w:val="22"/>
          <w:vertAlign w:val="superscript"/>
        </w:rPr>
        <w:footnoteReference w:id="51"/>
      </w:r>
    </w:p>
    <w:p w14:paraId="5E9D4116" w14:textId="4457B350" w:rsidR="009D4810" w:rsidRDefault="00732D89" w:rsidP="00C15945">
      <w:pPr>
        <w:spacing w:after="160" w:line="360" w:lineRule="auto"/>
        <w:ind w:left="720"/>
        <w:jc w:val="both"/>
        <w:rPr>
          <w:rFonts w:asciiTheme="minorHAnsi" w:eastAsiaTheme="minorHAnsi" w:hAnsiTheme="minorHAnsi" w:cstheme="minorBidi"/>
          <w:sz w:val="22"/>
          <w:szCs w:val="22"/>
        </w:rPr>
      </w:pPr>
      <w:r w:rsidRPr="00461D42">
        <w:rPr>
          <w:rFonts w:asciiTheme="minorHAnsi" w:eastAsiaTheme="minorHAnsi" w:hAnsiTheme="minorHAnsi" w:cstheme="minorBidi"/>
          <w:sz w:val="22"/>
          <w:szCs w:val="22"/>
        </w:rPr>
        <w:t>H</w:t>
      </w:r>
      <w:r w:rsidR="00A45F8D" w:rsidRPr="00461D42">
        <w:rPr>
          <w:rFonts w:asciiTheme="minorHAnsi" w:eastAsiaTheme="minorHAnsi" w:hAnsiTheme="minorHAnsi" w:cstheme="minorBidi"/>
          <w:sz w:val="22"/>
          <w:szCs w:val="22"/>
        </w:rPr>
        <w:t>omeless people in Cape Town</w:t>
      </w:r>
      <w:r w:rsidRPr="00461D42">
        <w:rPr>
          <w:rFonts w:asciiTheme="minorHAnsi" w:eastAsiaTheme="minorHAnsi" w:hAnsiTheme="minorHAnsi" w:cstheme="minorBidi"/>
          <w:sz w:val="22"/>
          <w:szCs w:val="22"/>
        </w:rPr>
        <w:t xml:space="preserve"> metropole</w:t>
      </w:r>
      <w:r w:rsidR="00A45F8D" w:rsidRPr="00461D42">
        <w:rPr>
          <w:rFonts w:asciiTheme="minorHAnsi" w:eastAsiaTheme="minorHAnsi" w:hAnsiTheme="minorHAnsi" w:cstheme="minorBidi"/>
          <w:sz w:val="22"/>
          <w:szCs w:val="22"/>
        </w:rPr>
        <w:t xml:space="preserve"> were rounded up by l</w:t>
      </w:r>
      <w:r w:rsidRPr="00461D42">
        <w:rPr>
          <w:rFonts w:asciiTheme="minorHAnsi" w:eastAsiaTheme="minorHAnsi" w:hAnsiTheme="minorHAnsi" w:cstheme="minorBidi"/>
          <w:sz w:val="22"/>
          <w:szCs w:val="22"/>
        </w:rPr>
        <w:t>aw enforcement</w:t>
      </w:r>
      <w:r w:rsidR="00A45F8D" w:rsidRPr="00461D42">
        <w:rPr>
          <w:rFonts w:asciiTheme="minorHAnsi" w:eastAsiaTheme="minorHAnsi" w:hAnsiTheme="minorHAnsi" w:cstheme="minorBidi"/>
          <w:sz w:val="22"/>
          <w:szCs w:val="22"/>
        </w:rPr>
        <w:t xml:space="preserve"> and placed in emergency shelters. The most </w:t>
      </w:r>
      <w:r w:rsidR="00A4212B" w:rsidRPr="00461D42">
        <w:rPr>
          <w:rFonts w:asciiTheme="minorHAnsi" w:eastAsiaTheme="minorHAnsi" w:hAnsiTheme="minorHAnsi" w:cstheme="minorBidi"/>
          <w:sz w:val="22"/>
          <w:szCs w:val="22"/>
        </w:rPr>
        <w:t>disastrous</w:t>
      </w:r>
      <w:r w:rsidR="00A45F8D" w:rsidRPr="00461D42">
        <w:rPr>
          <w:rFonts w:asciiTheme="minorHAnsi" w:eastAsiaTheme="minorHAnsi" w:hAnsiTheme="minorHAnsi" w:cstheme="minorBidi"/>
          <w:sz w:val="22"/>
          <w:szCs w:val="22"/>
        </w:rPr>
        <w:t xml:space="preserve"> being the Strandfontein shelter which placed over 2000 people in a tent that according to social distancing measures should have only housed 600 people.</w:t>
      </w:r>
      <w:r w:rsidRPr="00461D42">
        <w:rPr>
          <w:rStyle w:val="FootnoteReference"/>
          <w:rFonts w:asciiTheme="minorHAnsi" w:eastAsiaTheme="minorHAnsi" w:hAnsiTheme="minorHAnsi" w:cstheme="minorBidi"/>
          <w:sz w:val="22"/>
          <w:szCs w:val="22"/>
        </w:rPr>
        <w:footnoteReference w:id="52"/>
      </w:r>
      <w:r w:rsidR="00A45F8D" w:rsidRPr="00461D42">
        <w:rPr>
          <w:rFonts w:asciiTheme="minorHAnsi" w:eastAsiaTheme="minorHAnsi" w:hAnsiTheme="minorHAnsi" w:cstheme="minorBidi"/>
          <w:sz w:val="22"/>
          <w:szCs w:val="22"/>
        </w:rPr>
        <w:t xml:space="preserve"> </w:t>
      </w:r>
      <w:r w:rsidRPr="00461D42">
        <w:rPr>
          <w:rFonts w:asciiTheme="minorHAnsi" w:eastAsiaTheme="minorHAnsi" w:hAnsiTheme="minorHAnsi" w:cstheme="minorBidi"/>
          <w:sz w:val="22"/>
          <w:szCs w:val="22"/>
        </w:rPr>
        <w:t xml:space="preserve">The </w:t>
      </w:r>
      <w:r w:rsidR="002D5230" w:rsidRPr="00461D42">
        <w:rPr>
          <w:rFonts w:asciiTheme="minorHAnsi" w:eastAsiaTheme="minorHAnsi" w:hAnsiTheme="minorHAnsi" w:cstheme="minorBidi"/>
          <w:sz w:val="22"/>
          <w:szCs w:val="22"/>
        </w:rPr>
        <w:t xml:space="preserve">city searched and removed homeless people with particular </w:t>
      </w:r>
      <w:r w:rsidR="002D5230" w:rsidRPr="00C15945">
        <w:rPr>
          <w:rFonts w:asciiTheme="minorHAnsi" w:eastAsiaTheme="minorHAnsi" w:hAnsiTheme="minorHAnsi" w:cstheme="minorBidi"/>
          <w:sz w:val="22"/>
          <w:szCs w:val="22"/>
        </w:rPr>
        <w:t xml:space="preserve">attention to those that lived on the streets of affluent areas; once on the site people could not leave and were not provided with any personal protective equipment. Little to no security measures to protect vulnerable groups within the shelter, </w:t>
      </w:r>
      <w:r w:rsidR="00A4212B" w:rsidRPr="00C15945">
        <w:rPr>
          <w:rFonts w:asciiTheme="minorHAnsi" w:eastAsiaTheme="minorHAnsi" w:hAnsiTheme="minorHAnsi" w:cstheme="minorBidi"/>
          <w:sz w:val="22"/>
          <w:szCs w:val="22"/>
        </w:rPr>
        <w:t>exacerbated</w:t>
      </w:r>
      <w:r w:rsidR="002D5230" w:rsidRPr="00C15945">
        <w:rPr>
          <w:rFonts w:asciiTheme="minorHAnsi" w:eastAsiaTheme="minorHAnsi" w:hAnsiTheme="minorHAnsi" w:cstheme="minorBidi"/>
          <w:sz w:val="22"/>
          <w:szCs w:val="22"/>
        </w:rPr>
        <w:t xml:space="preserve"> the trauma of a woman that was raped at the camp</w:t>
      </w:r>
      <w:r w:rsidR="00D17B02" w:rsidRPr="00C15945">
        <w:rPr>
          <w:rFonts w:asciiTheme="minorHAnsi" w:eastAsiaTheme="minorHAnsi" w:hAnsiTheme="minorHAnsi" w:cstheme="minorBidi"/>
          <w:sz w:val="22"/>
          <w:szCs w:val="22"/>
        </w:rPr>
        <w:t xml:space="preserve"> and did not receive adequate support and assistance from local government.</w:t>
      </w:r>
      <w:r w:rsidR="00D17B02" w:rsidRPr="00C15945">
        <w:rPr>
          <w:rStyle w:val="FootnoteReference"/>
          <w:rFonts w:asciiTheme="minorHAnsi" w:eastAsiaTheme="minorHAnsi" w:hAnsiTheme="minorHAnsi" w:cstheme="minorBidi"/>
          <w:sz w:val="22"/>
          <w:szCs w:val="22"/>
        </w:rPr>
        <w:footnoteReference w:id="53"/>
      </w:r>
      <w:r w:rsidR="00D17B02" w:rsidRPr="00C15945">
        <w:rPr>
          <w:rFonts w:asciiTheme="minorHAnsi" w:eastAsiaTheme="minorHAnsi" w:hAnsiTheme="minorHAnsi" w:cstheme="minorBidi"/>
          <w:sz w:val="22"/>
          <w:szCs w:val="22"/>
        </w:rPr>
        <w:t xml:space="preserve">  With controversy looming and a pending court case by the South African Human Rights Commission, the site closed down and the homeless people were merely dropped off at random locations in Cape Town.</w:t>
      </w:r>
      <w:r w:rsidR="00D17B02" w:rsidRPr="00C15945">
        <w:rPr>
          <w:rStyle w:val="FootnoteReference"/>
          <w:rFonts w:asciiTheme="minorHAnsi" w:eastAsiaTheme="minorHAnsi" w:hAnsiTheme="minorHAnsi" w:cstheme="minorBidi"/>
          <w:sz w:val="22"/>
          <w:szCs w:val="22"/>
        </w:rPr>
        <w:footnoteReference w:id="54"/>
      </w:r>
    </w:p>
    <w:p w14:paraId="7386E6BE" w14:textId="194EE955" w:rsidR="006A58B2" w:rsidRDefault="006A58B2" w:rsidP="00C15945">
      <w:pPr>
        <w:pBdr>
          <w:bottom w:val="single" w:sz="12" w:space="1" w:color="auto"/>
        </w:pBdr>
        <w:spacing w:after="160" w:line="360" w:lineRule="auto"/>
        <w:ind w:left="720"/>
        <w:jc w:val="both"/>
        <w:rPr>
          <w:rFonts w:asciiTheme="minorHAnsi" w:eastAsiaTheme="minorHAnsi" w:hAnsiTheme="minorHAnsi" w:cstheme="minorBidi"/>
          <w:sz w:val="22"/>
          <w:szCs w:val="22"/>
        </w:rPr>
      </w:pPr>
    </w:p>
    <w:p w14:paraId="2354CD55" w14:textId="77777777" w:rsidR="00E82DFE" w:rsidRPr="00E82DFE" w:rsidRDefault="00E82DFE" w:rsidP="009D4810">
      <w:pPr>
        <w:spacing w:after="160" w:line="259" w:lineRule="auto"/>
        <w:jc w:val="both"/>
        <w:rPr>
          <w:rFonts w:asciiTheme="minorHAnsi" w:eastAsiaTheme="minorHAnsi" w:hAnsiTheme="minorHAnsi" w:cstheme="minorBidi"/>
          <w:i/>
          <w:iCs/>
          <w:sz w:val="22"/>
          <w:szCs w:val="22"/>
        </w:rPr>
      </w:pPr>
    </w:p>
    <w:p w14:paraId="52F432EB" w14:textId="4D686A6B" w:rsidR="006233A3" w:rsidRPr="00F27C9B" w:rsidRDefault="006233A3" w:rsidP="00F27C9B">
      <w:pPr>
        <w:spacing w:line="360" w:lineRule="auto"/>
        <w:jc w:val="both"/>
        <w:rPr>
          <w:rFonts w:asciiTheme="minorHAnsi" w:hAnsiTheme="minorHAnsi"/>
          <w:bCs/>
          <w:sz w:val="22"/>
          <w:szCs w:val="22"/>
        </w:rPr>
      </w:pPr>
    </w:p>
    <w:p w14:paraId="120844F6" w14:textId="77777777" w:rsidR="006233A3" w:rsidRPr="00F27C9B" w:rsidRDefault="006233A3" w:rsidP="00F27C9B">
      <w:pPr>
        <w:spacing w:line="360" w:lineRule="auto"/>
        <w:jc w:val="both"/>
        <w:rPr>
          <w:rFonts w:asciiTheme="minorHAnsi" w:hAnsiTheme="minorHAnsi"/>
          <w:bCs/>
          <w:i/>
          <w:iCs/>
          <w:sz w:val="22"/>
          <w:szCs w:val="22"/>
        </w:rPr>
      </w:pPr>
    </w:p>
    <w:p w14:paraId="2506B690" w14:textId="0D968928" w:rsidR="00A966FB" w:rsidRPr="00F27C9B" w:rsidRDefault="00A966FB" w:rsidP="00F27C9B">
      <w:pPr>
        <w:spacing w:line="360" w:lineRule="auto"/>
        <w:jc w:val="both"/>
        <w:rPr>
          <w:rFonts w:asciiTheme="minorHAnsi" w:hAnsiTheme="minorHAnsi"/>
          <w:b/>
          <w:sz w:val="22"/>
          <w:szCs w:val="22"/>
        </w:rPr>
      </w:pPr>
    </w:p>
    <w:p w14:paraId="63188B03" w14:textId="6F6EA049" w:rsidR="00A966FB" w:rsidRPr="00F27C9B" w:rsidRDefault="00A966FB" w:rsidP="00F27C9B">
      <w:pPr>
        <w:spacing w:line="360" w:lineRule="auto"/>
        <w:jc w:val="both"/>
        <w:rPr>
          <w:rFonts w:asciiTheme="minorHAnsi" w:hAnsiTheme="minorHAnsi"/>
          <w:b/>
          <w:sz w:val="22"/>
          <w:szCs w:val="22"/>
        </w:rPr>
      </w:pPr>
    </w:p>
    <w:p w14:paraId="2B85EECA" w14:textId="4C268411" w:rsidR="00A966FB" w:rsidRPr="00F27C9B" w:rsidRDefault="00A966FB" w:rsidP="00F27C9B">
      <w:pPr>
        <w:spacing w:line="360" w:lineRule="auto"/>
        <w:jc w:val="both"/>
        <w:rPr>
          <w:rFonts w:asciiTheme="minorHAnsi" w:hAnsiTheme="minorHAnsi"/>
          <w:b/>
          <w:sz w:val="22"/>
          <w:szCs w:val="22"/>
        </w:rPr>
      </w:pPr>
    </w:p>
    <w:p w14:paraId="7CA551FE" w14:textId="77777777" w:rsidR="00A966FB" w:rsidRPr="00F27C9B" w:rsidRDefault="00A966FB" w:rsidP="00F27C9B">
      <w:pPr>
        <w:spacing w:line="360" w:lineRule="auto"/>
        <w:jc w:val="both"/>
        <w:rPr>
          <w:rFonts w:asciiTheme="minorHAnsi" w:hAnsiTheme="minorHAnsi"/>
          <w:b/>
          <w:sz w:val="22"/>
          <w:szCs w:val="22"/>
        </w:rPr>
      </w:pPr>
    </w:p>
    <w:p w14:paraId="096FD09A" w14:textId="6A11B743" w:rsidR="007F008A" w:rsidRPr="00F27C9B" w:rsidRDefault="007F008A" w:rsidP="00F27C9B">
      <w:pPr>
        <w:spacing w:line="360" w:lineRule="auto"/>
        <w:jc w:val="both"/>
        <w:rPr>
          <w:rFonts w:asciiTheme="minorHAnsi" w:hAnsiTheme="minorHAnsi"/>
          <w:sz w:val="22"/>
          <w:szCs w:val="22"/>
        </w:rPr>
      </w:pPr>
    </w:p>
    <w:p w14:paraId="44B070C9" w14:textId="3A8F0A9C" w:rsidR="00A966FB" w:rsidRPr="00F27C9B" w:rsidRDefault="00A966FB" w:rsidP="00F27C9B">
      <w:pPr>
        <w:spacing w:line="360" w:lineRule="auto"/>
        <w:jc w:val="both"/>
        <w:rPr>
          <w:rFonts w:asciiTheme="minorHAnsi" w:hAnsiTheme="minorHAnsi"/>
          <w:sz w:val="22"/>
          <w:szCs w:val="22"/>
        </w:rPr>
      </w:pPr>
    </w:p>
    <w:sectPr w:rsidR="00A966FB" w:rsidRPr="00F27C9B">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BAE58" w14:textId="77777777" w:rsidR="009F57C6" w:rsidRDefault="009F57C6" w:rsidP="00920CB9">
      <w:r>
        <w:separator/>
      </w:r>
    </w:p>
  </w:endnote>
  <w:endnote w:type="continuationSeparator" w:id="0">
    <w:p w14:paraId="35D60FEA" w14:textId="77777777" w:rsidR="009F57C6" w:rsidRDefault="009F57C6" w:rsidP="0092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991271"/>
      <w:docPartObj>
        <w:docPartGallery w:val="Page Numbers (Bottom of Page)"/>
        <w:docPartUnique/>
      </w:docPartObj>
    </w:sdtPr>
    <w:sdtEndPr>
      <w:rPr>
        <w:noProof/>
      </w:rPr>
    </w:sdtEndPr>
    <w:sdtContent>
      <w:p w14:paraId="348C4606" w14:textId="163F06D9" w:rsidR="00E67D45" w:rsidRDefault="00E67D45">
        <w:pPr>
          <w:pStyle w:val="Footer"/>
          <w:jc w:val="right"/>
        </w:pPr>
        <w:r>
          <w:fldChar w:fldCharType="begin"/>
        </w:r>
        <w:r>
          <w:instrText xml:space="preserve"> PAGE   \* MERGEFORMAT </w:instrText>
        </w:r>
        <w:r>
          <w:fldChar w:fldCharType="separate"/>
        </w:r>
        <w:r w:rsidR="00F20C8F">
          <w:rPr>
            <w:noProof/>
          </w:rPr>
          <w:t>1</w:t>
        </w:r>
        <w:r>
          <w:rPr>
            <w:noProof/>
          </w:rPr>
          <w:fldChar w:fldCharType="end"/>
        </w:r>
      </w:p>
    </w:sdtContent>
  </w:sdt>
  <w:p w14:paraId="161B4137" w14:textId="77777777" w:rsidR="00E67D45" w:rsidRDefault="00E67D4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03622" w14:textId="77777777" w:rsidR="009F57C6" w:rsidRDefault="009F57C6" w:rsidP="00920CB9">
      <w:r>
        <w:separator/>
      </w:r>
    </w:p>
  </w:footnote>
  <w:footnote w:type="continuationSeparator" w:id="0">
    <w:p w14:paraId="1AB1A4DF" w14:textId="77777777" w:rsidR="009F57C6" w:rsidRDefault="009F57C6" w:rsidP="00920CB9">
      <w:r>
        <w:continuationSeparator/>
      </w:r>
    </w:p>
  </w:footnote>
  <w:footnote w:id="1">
    <w:p w14:paraId="49A9B4EF" w14:textId="2B1EACCD" w:rsidR="00DC4C40" w:rsidRDefault="00DC4C40">
      <w:pPr>
        <w:pStyle w:val="FootnoteText"/>
      </w:pPr>
      <w:r>
        <w:rPr>
          <w:rStyle w:val="FootnoteReference"/>
        </w:rPr>
        <w:footnoteRef/>
      </w:r>
      <w:r>
        <w:t xml:space="preserve"> The Women’s Legal Centre is an African feminist public interest litigation centre based in Cape Town South Africa. The Centre works to advance substantive equality for women</w:t>
      </w:r>
      <w:r w:rsidR="00460D33">
        <w:t xml:space="preserve">. </w:t>
      </w:r>
    </w:p>
  </w:footnote>
  <w:footnote w:id="2">
    <w:p w14:paraId="7FD89158" w14:textId="250A1BB5" w:rsidR="00E67D45" w:rsidRDefault="00E67D45">
      <w:pPr>
        <w:pStyle w:val="FootnoteText"/>
      </w:pPr>
      <w:r>
        <w:rPr>
          <w:rStyle w:val="FootnoteReference"/>
        </w:rPr>
        <w:footnoteRef/>
      </w:r>
      <w:r>
        <w:t xml:space="preserve"> UN Policy Brief on the Impact of Covid-19 on Women. Available: </w:t>
      </w:r>
      <w:hyperlink r:id="rId1" w:history="1">
        <w:r w:rsidRPr="004C5A97">
          <w:rPr>
            <w:rStyle w:val="Hyperlink"/>
          </w:rPr>
          <w:t>https://www.un.org/sexualviolenceinconflict/wp-content/uploads/2020/06/report/policy-brief-the-impact-of-covid-19-on-women/policy-brief-the-impact-of-covid-19-on-women-en-1.pdf</w:t>
        </w:r>
      </w:hyperlink>
      <w:r>
        <w:t xml:space="preserve"> </w:t>
      </w:r>
    </w:p>
  </w:footnote>
  <w:footnote w:id="3">
    <w:p w14:paraId="2B0C0968" w14:textId="3303E70F" w:rsidR="00E67D45" w:rsidRDefault="00E67D45">
      <w:pPr>
        <w:pStyle w:val="FootnoteText"/>
      </w:pPr>
      <w:r>
        <w:rPr>
          <w:rStyle w:val="FootnoteReference"/>
        </w:rPr>
        <w:footnoteRef/>
      </w:r>
      <w:r>
        <w:t xml:space="preserve"> Section 21 of the South African Constitution guarantees the right to freedom of movement.</w:t>
      </w:r>
    </w:p>
  </w:footnote>
  <w:footnote w:id="4">
    <w:p w14:paraId="7788113A" w14:textId="77777777" w:rsidR="00E67D45" w:rsidRDefault="00E67D45">
      <w:pPr>
        <w:pStyle w:val="FootnoteText"/>
      </w:pPr>
      <w:r>
        <w:rPr>
          <w:rStyle w:val="FootnoteReference"/>
        </w:rPr>
        <w:footnoteRef/>
      </w:r>
      <w:r>
        <w:t xml:space="preserve"> Section 11B of the </w:t>
      </w:r>
      <w:bookmarkStart w:id="1" w:name="_Hlk43433417"/>
      <w:r>
        <w:t xml:space="preserve">Regulations </w:t>
      </w:r>
      <w:bookmarkStart w:id="2" w:name="_Hlk43433440"/>
      <w:r>
        <w:t>Relating to Covid-19 under the Disaster Management Act 57 2002</w:t>
      </w:r>
      <w:bookmarkEnd w:id="1"/>
      <w:bookmarkEnd w:id="2"/>
      <w:r>
        <w:t xml:space="preserve">. </w:t>
      </w:r>
    </w:p>
    <w:p w14:paraId="67A0D997" w14:textId="1EB3EC97" w:rsidR="00E67D45" w:rsidRDefault="00E67D45">
      <w:pPr>
        <w:pStyle w:val="FootnoteText"/>
      </w:pPr>
      <w:r>
        <w:t xml:space="preserve">Available: </w:t>
      </w:r>
      <w:hyperlink r:id="rId2" w:history="1">
        <w:r w:rsidRPr="004C5A97">
          <w:rPr>
            <w:rStyle w:val="Hyperlink"/>
          </w:rPr>
          <w:t>https://www.gov.za/sites/default/files/gcis_document/202003/43168reg11067gon419.pdf</w:t>
        </w:r>
      </w:hyperlink>
      <w:r>
        <w:t xml:space="preserve"> </w:t>
      </w:r>
    </w:p>
  </w:footnote>
  <w:footnote w:id="5">
    <w:p w14:paraId="502A141A" w14:textId="05D0B78E" w:rsidR="00E67D45" w:rsidRDefault="00E67D45">
      <w:pPr>
        <w:pStyle w:val="FootnoteText"/>
      </w:pPr>
      <w:r>
        <w:rPr>
          <w:rStyle w:val="FootnoteReference"/>
        </w:rPr>
        <w:footnoteRef/>
      </w:r>
      <w:r>
        <w:t xml:space="preserve"> </w:t>
      </w:r>
      <w:hyperlink r:id="rId3" w:anchor="gsc.tab=0" w:history="1">
        <w:r w:rsidRPr="00176F4A">
          <w:rPr>
            <w:rStyle w:val="Hyperlink"/>
          </w:rPr>
          <w:t>https://www.dailymaverick.co.za/article/2020-05-11-gender-based-violence-during-lockdown-looking-for-answers/#gsc.tab=0</w:t>
        </w:r>
      </w:hyperlink>
      <w:r>
        <w:t xml:space="preserve"> ; </w:t>
      </w:r>
      <w:hyperlink r:id="rId4" w:history="1">
        <w:r w:rsidRPr="006453BC">
          <w:rPr>
            <w:rStyle w:val="Hyperlink"/>
          </w:rPr>
          <w:t>https://health-e.org.za/2020/04/29/covid-19-lockdown-provides-perfect-storm-for-sas-gbv-crisis/</w:t>
        </w:r>
      </w:hyperlink>
      <w:r>
        <w:t xml:space="preserve"> ; </w:t>
      </w:r>
      <w:hyperlink r:id="rId5" w:history="1">
        <w:r w:rsidRPr="00187CA8">
          <w:rPr>
            <w:rStyle w:val="Hyperlink"/>
          </w:rPr>
          <w:t>https://mg.co.za/article/2020-04-23-lockdown-escape-strained-services-struggle-to-rescue-abused-women/</w:t>
        </w:r>
      </w:hyperlink>
    </w:p>
  </w:footnote>
  <w:footnote w:id="6">
    <w:p w14:paraId="2895E36E" w14:textId="3A09DD00" w:rsidR="00E67D45" w:rsidRDefault="00E67D45">
      <w:pPr>
        <w:pStyle w:val="FootnoteText"/>
      </w:pPr>
      <w:r>
        <w:rPr>
          <w:rStyle w:val="FootnoteReference"/>
        </w:rPr>
        <w:footnoteRef/>
      </w:r>
      <w:r>
        <w:t xml:space="preserve"> </w:t>
      </w:r>
      <w:r w:rsidRPr="00B20D14">
        <w:t>COVID -19 T</w:t>
      </w:r>
      <w:r>
        <w:t>emporary</w:t>
      </w:r>
      <w:r w:rsidRPr="00B20D14">
        <w:t xml:space="preserve"> E</w:t>
      </w:r>
      <w:r>
        <w:t>mployee</w:t>
      </w:r>
      <w:r w:rsidRPr="00B20D14">
        <w:t xml:space="preserve"> / E</w:t>
      </w:r>
      <w:r>
        <w:t>mployer</w:t>
      </w:r>
      <w:r w:rsidRPr="00B20D14">
        <w:t xml:space="preserve"> R</w:t>
      </w:r>
      <w:r>
        <w:t>elief</w:t>
      </w:r>
      <w:r w:rsidRPr="00B20D14">
        <w:t xml:space="preserve"> S</w:t>
      </w:r>
      <w:r>
        <w:t xml:space="preserve">cheme: </w:t>
      </w:r>
      <w:bookmarkStart w:id="3" w:name="_Hlk43434206"/>
      <w:r>
        <w:t xml:space="preserve">Directive issued interms of Regulation 10(8) of the Regulations </w:t>
      </w:r>
      <w:r w:rsidRPr="00B20D14">
        <w:t>Relating to Covid-19 under the Disaster Management Act 57 2002</w:t>
      </w:r>
      <w:bookmarkEnd w:id="3"/>
      <w:r>
        <w:t>.</w:t>
      </w:r>
    </w:p>
    <w:p w14:paraId="27701774" w14:textId="1C58E65C" w:rsidR="00E67D45" w:rsidRDefault="00E67D45">
      <w:pPr>
        <w:pStyle w:val="FootnoteText"/>
      </w:pPr>
      <w:r>
        <w:t xml:space="preserve">Available: </w:t>
      </w:r>
      <w:hyperlink r:id="rId6" w:history="1">
        <w:r w:rsidRPr="004C5A97">
          <w:rPr>
            <w:rStyle w:val="Hyperlink"/>
          </w:rPr>
          <w:t>https://www.gov.za/sites/default/files/gcis_document/202003/43161gen215.pdf</w:t>
        </w:r>
      </w:hyperlink>
      <w:r>
        <w:t xml:space="preserve"> </w:t>
      </w:r>
    </w:p>
  </w:footnote>
  <w:footnote w:id="7">
    <w:p w14:paraId="0CDD0B3A" w14:textId="761F95CC" w:rsidR="00E67D45" w:rsidRDefault="00E67D45">
      <w:pPr>
        <w:pStyle w:val="FootnoteText"/>
      </w:pPr>
      <w:r>
        <w:rPr>
          <w:rStyle w:val="FootnoteReference"/>
        </w:rPr>
        <w:footnoteRef/>
      </w:r>
      <w:r>
        <w:t xml:space="preserve"> </w:t>
      </w:r>
      <w:bookmarkStart w:id="4" w:name="_Hlk43438923"/>
      <w:r w:rsidRPr="00E9324F">
        <w:t xml:space="preserve">Directive issued </w:t>
      </w:r>
      <w:r>
        <w:t xml:space="preserve">on 30 March 2020, </w:t>
      </w:r>
      <w:r w:rsidRPr="00E9324F">
        <w:t>interms of Regulation 10(</w:t>
      </w:r>
      <w:r>
        <w:t>5</w:t>
      </w:r>
      <w:r w:rsidRPr="00E9324F">
        <w:t>) of the Regulations Relating to Covid-19 under the Disaster Management Act 57 2002</w:t>
      </w:r>
      <w:r>
        <w:t xml:space="preserve">. Available: </w:t>
      </w:r>
      <w:bookmarkEnd w:id="4"/>
      <w:r>
        <w:fldChar w:fldCharType="begin"/>
      </w:r>
      <w:r>
        <w:instrText xml:space="preserve"> HYPERLINK "</w:instrText>
      </w:r>
      <w:r w:rsidRPr="00392CC9">
        <w:instrText>https://www.gov.za/sites/default/files/gcis_document/202003/43182rg11072gon430.pdf</w:instrText>
      </w:r>
      <w:r>
        <w:instrText xml:space="preserve">" </w:instrText>
      </w:r>
      <w:r>
        <w:fldChar w:fldCharType="separate"/>
      </w:r>
      <w:r w:rsidRPr="004C5A97">
        <w:rPr>
          <w:rStyle w:val="Hyperlink"/>
        </w:rPr>
        <w:t>https://www.gov.za/sites/default/files/gcis_document/202003/43182rg11072gon430.pdf</w:t>
      </w:r>
      <w:r>
        <w:fldChar w:fldCharType="end"/>
      </w:r>
      <w:r>
        <w:t xml:space="preserve"> </w:t>
      </w:r>
    </w:p>
  </w:footnote>
  <w:footnote w:id="8">
    <w:p w14:paraId="63E370A5" w14:textId="25F38049" w:rsidR="00E67D45" w:rsidRDefault="00E67D45">
      <w:pPr>
        <w:pStyle w:val="FootnoteText"/>
      </w:pPr>
      <w:r>
        <w:rPr>
          <w:rStyle w:val="FootnoteReference"/>
        </w:rPr>
        <w:footnoteRef/>
      </w:r>
      <w:r>
        <w:t xml:space="preserve">  </w:t>
      </w:r>
      <w:hyperlink r:id="rId7" w:history="1">
        <w:r w:rsidRPr="00FD235C">
          <w:rPr>
            <w:rStyle w:val="Hyperlink"/>
          </w:rPr>
          <w:t>https://www.sabcnews.com/sabcnews/labour-department-orders-the-closure-of-eastern-capes-frere-hospital/</w:t>
        </w:r>
      </w:hyperlink>
      <w:r>
        <w:t xml:space="preserve"> ;</w:t>
      </w:r>
      <w:r w:rsidRPr="000959C1">
        <w:t xml:space="preserve"> </w:t>
      </w:r>
      <w:hyperlink r:id="rId8" w:history="1">
        <w:r w:rsidRPr="000959C1">
          <w:rPr>
            <w:rStyle w:val="Hyperlink"/>
          </w:rPr>
          <w:t>https://mg.co.za/article/2020-04-23-staff-at-eight-kzn-hospitals-contract-coronavirus/</w:t>
        </w:r>
      </w:hyperlink>
      <w:r>
        <w:t xml:space="preserve">;  </w:t>
      </w:r>
      <w:hyperlink r:id="rId9" w:history="1">
        <w:r w:rsidRPr="001F4F80">
          <w:rPr>
            <w:rStyle w:val="Hyperlink"/>
          </w:rPr>
          <w:t>https://www.news24.com/news24/southafrica/news/kzn-health-department-plans-to-keep-some-wards-open-after-hospital-closed-due-to-covid-19-20200506</w:t>
        </w:r>
      </w:hyperlink>
    </w:p>
  </w:footnote>
  <w:footnote w:id="9">
    <w:p w14:paraId="6F99D059" w14:textId="76A7AC74" w:rsidR="00E67D45" w:rsidRDefault="00E67D45">
      <w:pPr>
        <w:pStyle w:val="FootnoteText"/>
      </w:pPr>
      <w:r>
        <w:rPr>
          <w:rStyle w:val="FootnoteReference"/>
        </w:rPr>
        <w:footnoteRef/>
      </w:r>
      <w:hyperlink r:id="rId10" w:history="1">
        <w:r w:rsidRPr="004856F9">
          <w:rPr>
            <w:rStyle w:val="Hyperlink"/>
          </w:rPr>
          <w:t>http://www.hsrc.ac.za/en/news/general/SRHR-covid-19</w:t>
        </w:r>
      </w:hyperlink>
      <w:r>
        <w:t xml:space="preserve">; </w:t>
      </w:r>
      <w:hyperlink r:id="rId11" w:history="1">
        <w:r w:rsidRPr="006C1EBD">
          <w:rPr>
            <w:rStyle w:val="Hyperlink"/>
          </w:rPr>
          <w:t>https://srjc.org.za/2020/04/20/re-protecting-safe-access-to-sexual-and-reproductive-health-services-during-covid-19/</w:t>
        </w:r>
      </w:hyperlink>
    </w:p>
  </w:footnote>
  <w:footnote w:id="10">
    <w:p w14:paraId="25E596A3" w14:textId="3FC80BCF" w:rsidR="00E67D45" w:rsidRPr="007F008A" w:rsidRDefault="00E67D45">
      <w:pPr>
        <w:pStyle w:val="FootnoteText"/>
      </w:pPr>
      <w:r>
        <w:rPr>
          <w:rStyle w:val="FootnoteReference"/>
        </w:rPr>
        <w:footnoteRef/>
      </w:r>
      <w:r>
        <w:t xml:space="preserve"> </w:t>
      </w:r>
      <w:r w:rsidRPr="007F008A">
        <w:rPr>
          <w:i/>
          <w:iCs/>
        </w:rPr>
        <w:t>South Africa’s Covid-19 economic stimulus plan — opportunity out of crisis</w:t>
      </w:r>
      <w:r>
        <w:rPr>
          <w:i/>
          <w:iCs/>
        </w:rPr>
        <w:t>.</w:t>
      </w:r>
      <w:r>
        <w:t xml:space="preserve">(2020). Mail &amp; Guardian. </w:t>
      </w:r>
      <w:hyperlink r:id="rId12" w:history="1">
        <w:r w:rsidRPr="004C5A97">
          <w:rPr>
            <w:rStyle w:val="Hyperlink"/>
          </w:rPr>
          <w:t>https://mg.co.za/article/2020-04-21-south-africas-covid-19-economic-stimulus-plan-opportunity-out-of-crisis/</w:t>
        </w:r>
      </w:hyperlink>
      <w:r>
        <w:t xml:space="preserve"> </w:t>
      </w:r>
    </w:p>
  </w:footnote>
  <w:footnote w:id="11">
    <w:p w14:paraId="4F638F94" w14:textId="5A509326" w:rsidR="00E67D45" w:rsidRPr="003B04E8" w:rsidRDefault="00E67D45">
      <w:pPr>
        <w:pStyle w:val="FootnoteText"/>
        <w:rPr>
          <w:lang w:val="en-US"/>
        </w:rPr>
      </w:pPr>
      <w:r>
        <w:rPr>
          <w:rStyle w:val="FootnoteReference"/>
        </w:rPr>
        <w:footnoteRef/>
      </w:r>
      <w:r>
        <w:t xml:space="preserve"> </w:t>
      </w:r>
      <w:hyperlink r:id="rId13" w:history="1">
        <w:r w:rsidRPr="004C5A97">
          <w:rPr>
            <w:rStyle w:val="Hyperlink"/>
          </w:rPr>
          <w:t>https://twitter.com/nicd_sa/status/1273701719126552576/photo/1</w:t>
        </w:r>
      </w:hyperlink>
      <w:r>
        <w:t xml:space="preserve"> </w:t>
      </w:r>
    </w:p>
  </w:footnote>
  <w:footnote w:id="12">
    <w:p w14:paraId="12E4DC4A" w14:textId="2C6644EE" w:rsidR="00E67D45" w:rsidRDefault="00E67D45">
      <w:pPr>
        <w:pStyle w:val="FootnoteText"/>
      </w:pPr>
      <w:r>
        <w:rPr>
          <w:rStyle w:val="FootnoteReference"/>
        </w:rPr>
        <w:footnoteRef/>
      </w:r>
      <w:r>
        <w:t xml:space="preserve"> Data as provided by the Ministry of Health via media release dated 9 June 2020</w:t>
      </w:r>
    </w:p>
  </w:footnote>
  <w:footnote w:id="13">
    <w:p w14:paraId="1E778E9E" w14:textId="21F2991B" w:rsidR="00E67D45" w:rsidRDefault="00E67D45">
      <w:pPr>
        <w:pStyle w:val="FootnoteText"/>
      </w:pPr>
      <w:r>
        <w:rPr>
          <w:rStyle w:val="FootnoteReference"/>
        </w:rPr>
        <w:footnoteRef/>
      </w:r>
      <w:r>
        <w:t xml:space="preserve"> Data as provided by the Ministry of Health via media release dated 9 June 2020</w:t>
      </w:r>
    </w:p>
  </w:footnote>
  <w:footnote w:id="14">
    <w:p w14:paraId="55010AFE" w14:textId="480458E8" w:rsidR="00E67D45" w:rsidRPr="008C6C64" w:rsidRDefault="00E67D45">
      <w:pPr>
        <w:pStyle w:val="FootnoteText"/>
        <w:rPr>
          <w:lang w:val="en-US"/>
        </w:rPr>
      </w:pPr>
      <w:r>
        <w:rPr>
          <w:rStyle w:val="FootnoteReference"/>
        </w:rPr>
        <w:footnoteRef/>
      </w:r>
      <w:r>
        <w:t xml:space="preserve"> </w:t>
      </w:r>
      <w:r w:rsidRPr="008C6C64">
        <w:t>https://www.sabcnews.com/sabcnews/gender-activists-shocked-by-rise-of-gbv-during-lockdown/</w:t>
      </w:r>
    </w:p>
  </w:footnote>
  <w:footnote w:id="15">
    <w:p w14:paraId="36F2A106" w14:textId="77777777" w:rsidR="00E67D45" w:rsidRDefault="00E67D45">
      <w:pPr>
        <w:pStyle w:val="FootnoteText"/>
      </w:pPr>
      <w:r>
        <w:rPr>
          <w:rStyle w:val="FootnoteReference"/>
        </w:rPr>
        <w:footnoteRef/>
      </w:r>
      <w:r>
        <w:t xml:space="preserve"> </w:t>
      </w:r>
      <w:r w:rsidRPr="00B23660">
        <w:t xml:space="preserve">Directive issued on </w:t>
      </w:r>
      <w:r>
        <w:t>9 May</w:t>
      </w:r>
      <w:r w:rsidRPr="00B23660">
        <w:t xml:space="preserve"> 2020, interms of Regulation </w:t>
      </w:r>
      <w:r>
        <w:t>4</w:t>
      </w:r>
      <w:r w:rsidRPr="00B23660">
        <w:t xml:space="preserve">(5) of the Regulations Relating to Covid-19 under the Disaster Management Act 57 2002. </w:t>
      </w:r>
    </w:p>
    <w:p w14:paraId="0EDADE82" w14:textId="0FF235B0" w:rsidR="00E67D45" w:rsidRDefault="00E67D45">
      <w:pPr>
        <w:pStyle w:val="FootnoteText"/>
      </w:pPr>
      <w:r w:rsidRPr="00B23660">
        <w:t>Available:</w:t>
      </w:r>
      <w:r>
        <w:t xml:space="preserve"> </w:t>
      </w:r>
      <w:hyperlink r:id="rId14" w:history="1">
        <w:r w:rsidRPr="004C5A97">
          <w:rPr>
            <w:rStyle w:val="Hyperlink"/>
          </w:rPr>
          <w:t>https://www.gov.za/sites/default/files/gcis_document/202005/43300rg11107gon517.pdf</w:t>
        </w:r>
      </w:hyperlink>
      <w:r>
        <w:t xml:space="preserve"> </w:t>
      </w:r>
    </w:p>
  </w:footnote>
  <w:footnote w:id="16">
    <w:p w14:paraId="113B7059" w14:textId="1219CF42" w:rsidR="00E67D45" w:rsidRDefault="00E67D45">
      <w:pPr>
        <w:pStyle w:val="FootnoteText"/>
      </w:pPr>
      <w:r>
        <w:rPr>
          <w:rStyle w:val="FootnoteReference"/>
        </w:rPr>
        <w:footnoteRef/>
      </w:r>
      <w:r>
        <w:t xml:space="preserve"> </w:t>
      </w:r>
      <w:hyperlink r:id="rId15" w:history="1">
        <w:r w:rsidRPr="001D0BE4">
          <w:rPr>
            <w:rStyle w:val="Hyperlink"/>
          </w:rPr>
          <w:t>https://mg.co.za/opinion/2020-05-27-the-strandfontein-shelter-touches-a-societal-and-political-nerve/</w:t>
        </w:r>
      </w:hyperlink>
      <w:r>
        <w:t xml:space="preserve"> ; </w:t>
      </w:r>
      <w:hyperlink r:id="rId16" w:history="1">
        <w:r w:rsidRPr="00442DF6">
          <w:rPr>
            <w:rStyle w:val="Hyperlink"/>
          </w:rPr>
          <w:t>https://mg.co.za/coronavirus-essentials/2020-05-14-homeless-exposed-to-covid-19/</w:t>
        </w:r>
      </w:hyperlink>
    </w:p>
  </w:footnote>
  <w:footnote w:id="17">
    <w:p w14:paraId="4FA95205" w14:textId="19035C66" w:rsidR="00E67D45" w:rsidRDefault="00E67D45">
      <w:pPr>
        <w:pStyle w:val="FootnoteText"/>
      </w:pPr>
      <w:r>
        <w:rPr>
          <w:rStyle w:val="FootnoteReference"/>
        </w:rPr>
        <w:footnoteRef/>
      </w:r>
      <w:r>
        <w:t xml:space="preserve">  </w:t>
      </w:r>
      <w:hyperlink r:id="rId17" w:history="1">
        <w:r w:rsidRPr="00560B7E">
          <w:rPr>
            <w:rStyle w:val="Hyperlink"/>
          </w:rPr>
          <w:t>https://mg.co.za/coronavirus-essentials/2020-05-20-the-controversial-strandfontein-shelter-shows-the-importance-of-monitoring-womxns-rights-during-a-crisis/</w:t>
        </w:r>
      </w:hyperlink>
    </w:p>
  </w:footnote>
  <w:footnote w:id="18">
    <w:p w14:paraId="2D467F26" w14:textId="5DF2EE6F" w:rsidR="00E67D45" w:rsidRDefault="00E67D45">
      <w:pPr>
        <w:pStyle w:val="FootnoteText"/>
      </w:pPr>
      <w:r>
        <w:rPr>
          <w:rStyle w:val="FootnoteReference"/>
        </w:rPr>
        <w:footnoteRef/>
      </w:r>
      <w:r>
        <w:t xml:space="preserve"> </w:t>
      </w:r>
      <w:hyperlink r:id="rId18" w:history="1">
        <w:r w:rsidRPr="004C5A97">
          <w:rPr>
            <w:rStyle w:val="Hyperlink"/>
          </w:rPr>
          <w:t>https://www.news24.com/news24/southafrica/news/covid-19-soup-kitchens-can-no-longer-be-policed-or-controlled-court-says-20200524</w:t>
        </w:r>
      </w:hyperlink>
      <w:r>
        <w:t xml:space="preserve"> </w:t>
      </w:r>
    </w:p>
  </w:footnote>
  <w:footnote w:id="19">
    <w:p w14:paraId="024129D4" w14:textId="6CE53042" w:rsidR="00E67D45" w:rsidRDefault="00E67D45">
      <w:pPr>
        <w:pStyle w:val="FootnoteText"/>
      </w:pPr>
      <w:r>
        <w:rPr>
          <w:rStyle w:val="FootnoteReference"/>
        </w:rPr>
        <w:footnoteRef/>
      </w:r>
      <w:r>
        <w:t xml:space="preserve">  </w:t>
      </w:r>
      <w:hyperlink r:id="rId19" w:history="1">
        <w:r w:rsidRPr="004C5A97">
          <w:rPr>
            <w:rStyle w:val="Hyperlink"/>
          </w:rPr>
          <w:t>https://mg.co.za/coronavirus-essentials/2020-05-29-south-africa-refugees-coronavrus-exclude-law/</w:t>
        </w:r>
      </w:hyperlink>
      <w:r>
        <w:t xml:space="preserve"> </w:t>
      </w:r>
    </w:p>
  </w:footnote>
  <w:footnote w:id="20">
    <w:p w14:paraId="36C0971A" w14:textId="128D68F0" w:rsidR="00E67D45" w:rsidRDefault="00E67D45">
      <w:pPr>
        <w:pStyle w:val="FootnoteText"/>
      </w:pPr>
      <w:r>
        <w:rPr>
          <w:rStyle w:val="FootnoteReference"/>
        </w:rPr>
        <w:footnoteRef/>
      </w:r>
      <w:r>
        <w:t xml:space="preserve"> </w:t>
      </w:r>
      <w:hyperlink r:id="rId20" w:anchor="gsc.tab=0" w:history="1">
        <w:r w:rsidRPr="004C5A97">
          <w:rPr>
            <w:rStyle w:val="Hyperlink"/>
          </w:rPr>
          <w:t>https://www.dailymaverick.co.za/article/2020-03-06-report-finds-shocking-violence-against-sex-workers/#gsc.tab=0</w:t>
        </w:r>
      </w:hyperlink>
      <w:r>
        <w:t xml:space="preserve"> </w:t>
      </w:r>
    </w:p>
  </w:footnote>
  <w:footnote w:id="21">
    <w:p w14:paraId="11653627" w14:textId="77777777" w:rsidR="00E67D45" w:rsidRDefault="00E67D45">
      <w:pPr>
        <w:pStyle w:val="FootnoteText"/>
      </w:pPr>
      <w:r>
        <w:rPr>
          <w:rStyle w:val="FootnoteReference"/>
        </w:rPr>
        <w:footnoteRef/>
      </w:r>
      <w:r>
        <w:t xml:space="preserve"> Khosa v Minister of Defence &amp; Military Veterans &amp; Others. </w:t>
      </w:r>
    </w:p>
    <w:p w14:paraId="474EF17F" w14:textId="44CA5EB3" w:rsidR="00E67D45" w:rsidRDefault="00E67D45">
      <w:pPr>
        <w:pStyle w:val="FootnoteText"/>
      </w:pPr>
      <w:r>
        <w:t xml:space="preserve">Available: </w:t>
      </w:r>
      <w:hyperlink r:id="rId21" w:history="1">
        <w:r w:rsidRPr="004C5A97">
          <w:rPr>
            <w:rStyle w:val="Hyperlink"/>
          </w:rPr>
          <w:t>http://www.saflii.org/za/cases/ZAGPPHC/2020/147.pdf</w:t>
        </w:r>
      </w:hyperlink>
      <w:r>
        <w:t xml:space="preserve"> </w:t>
      </w:r>
    </w:p>
  </w:footnote>
  <w:footnote w:id="22">
    <w:p w14:paraId="2D708D56" w14:textId="6818D087" w:rsidR="00E67D45" w:rsidRDefault="00E67D45">
      <w:pPr>
        <w:pStyle w:val="FootnoteText"/>
      </w:pPr>
      <w:r>
        <w:rPr>
          <w:rStyle w:val="FootnoteReference"/>
        </w:rPr>
        <w:footnoteRef/>
      </w:r>
      <w:r>
        <w:t xml:space="preserve"> </w:t>
      </w:r>
      <w:r w:rsidRPr="00825C9C">
        <w:t xml:space="preserve">Directive issued on </w:t>
      </w:r>
      <w:r>
        <w:t>2 June</w:t>
      </w:r>
      <w:r w:rsidRPr="00825C9C">
        <w:t xml:space="preserve"> 2020, interms of Regulation </w:t>
      </w:r>
      <w:r>
        <w:t>4</w:t>
      </w:r>
      <w:r w:rsidRPr="00825C9C">
        <w:t>(</w:t>
      </w:r>
      <w:r>
        <w:t>2</w:t>
      </w:r>
      <w:r w:rsidRPr="00825C9C">
        <w:t xml:space="preserve">) of the Regulations Relating to Covid-19 under the Disaster Management Act 57 2002. Available: </w:t>
      </w:r>
      <w:hyperlink r:id="rId22" w:history="1">
        <w:r w:rsidRPr="004C5A97">
          <w:rPr>
            <w:rStyle w:val="Hyperlink"/>
          </w:rPr>
          <w:t>https://www.gov.za/sites/default/files/gcis_document/202006/43383gon623.pdf</w:t>
        </w:r>
      </w:hyperlink>
      <w:r>
        <w:t xml:space="preserve"> </w:t>
      </w:r>
    </w:p>
  </w:footnote>
  <w:footnote w:id="23">
    <w:p w14:paraId="066F487A" w14:textId="78EA3074" w:rsidR="00E67D45" w:rsidRDefault="00E67D45">
      <w:pPr>
        <w:pStyle w:val="FootnoteText"/>
      </w:pPr>
      <w:r>
        <w:rPr>
          <w:rStyle w:val="FootnoteReference"/>
        </w:rPr>
        <w:footnoteRef/>
      </w:r>
      <w:r>
        <w:t xml:space="preserve"> </w:t>
      </w:r>
      <w:hyperlink r:id="rId23" w:history="1">
        <w:r w:rsidRPr="004C5A97">
          <w:rPr>
            <w:rStyle w:val="Hyperlink"/>
          </w:rPr>
          <w:t>https://mg.co.za/article/2020-04-13-khayelitsha-residents-evicted-twice-during-lockdown/</w:t>
        </w:r>
      </w:hyperlink>
      <w:r>
        <w:t xml:space="preserve"> </w:t>
      </w:r>
    </w:p>
  </w:footnote>
  <w:footnote w:id="24">
    <w:p w14:paraId="34699132" w14:textId="2215CF2F" w:rsidR="00E67D45" w:rsidRDefault="00E67D45">
      <w:pPr>
        <w:pStyle w:val="FootnoteText"/>
      </w:pPr>
      <w:r>
        <w:rPr>
          <w:rStyle w:val="FootnoteReference"/>
        </w:rPr>
        <w:footnoteRef/>
      </w:r>
      <w:r>
        <w:t xml:space="preserve"> The Promotion of Equality and Prevention of Unfair Discrimination Act 4 of  2000</w:t>
      </w:r>
    </w:p>
  </w:footnote>
  <w:footnote w:id="25">
    <w:p w14:paraId="07A296E6" w14:textId="23BD910C" w:rsidR="00E67D45" w:rsidRDefault="00E67D45">
      <w:pPr>
        <w:pStyle w:val="FootnoteText"/>
      </w:pPr>
      <w:r w:rsidRPr="0005667D">
        <w:rPr>
          <w:rStyle w:val="FootnoteReference"/>
        </w:rPr>
        <w:footnoteRef/>
      </w:r>
      <w:r w:rsidRPr="0005667D">
        <w:t xml:space="preserve"> </w:t>
      </w:r>
      <w:hyperlink r:id="rId24" w:history="1">
        <w:r w:rsidRPr="004C5A97">
          <w:rPr>
            <w:rStyle w:val="Hyperlink"/>
          </w:rPr>
          <w:t>https://www.groundup.org.za/article/covid-19-shack-demolitions-continue-durban-despite-lockdown-plea/</w:t>
        </w:r>
      </w:hyperlink>
      <w:r>
        <w:t xml:space="preserve"> </w:t>
      </w:r>
    </w:p>
  </w:footnote>
  <w:footnote w:id="26">
    <w:p w14:paraId="5B1D933C" w14:textId="63E7DF56" w:rsidR="00E67D45" w:rsidRDefault="00E67D45">
      <w:pPr>
        <w:pStyle w:val="FootnoteText"/>
      </w:pPr>
      <w:r>
        <w:rPr>
          <w:rStyle w:val="FootnoteReference"/>
        </w:rPr>
        <w:footnoteRef/>
      </w:r>
      <w:r>
        <w:t xml:space="preserve"> Section 17 of the Constitution gives everyone the right to peacefully, and unarmed to assemble, to demonstrate, to picket and to present petitions.</w:t>
      </w:r>
    </w:p>
  </w:footnote>
  <w:footnote w:id="27">
    <w:p w14:paraId="61301F85" w14:textId="4EBE6022" w:rsidR="00E67D45" w:rsidRPr="00FC7B96" w:rsidRDefault="00E67D45">
      <w:pPr>
        <w:pStyle w:val="FootnoteText"/>
        <w:rPr>
          <w:i/>
          <w:iCs/>
        </w:rPr>
      </w:pPr>
      <w:r>
        <w:rPr>
          <w:rStyle w:val="FootnoteReference"/>
        </w:rPr>
        <w:footnoteRef/>
      </w:r>
      <w:r>
        <w:t xml:space="preserve"> Section 21(1) of the Constitution guarantees </w:t>
      </w:r>
      <w:r w:rsidRPr="00FC7B96">
        <w:rPr>
          <w:i/>
          <w:iCs/>
        </w:rPr>
        <w:t>“Everyone the right to freedom of movement”</w:t>
      </w:r>
    </w:p>
  </w:footnote>
  <w:footnote w:id="28">
    <w:p w14:paraId="6C84E9AA" w14:textId="0D1501D2" w:rsidR="00E67D45" w:rsidRDefault="00E67D45">
      <w:pPr>
        <w:pStyle w:val="FootnoteText"/>
      </w:pPr>
      <w:r>
        <w:rPr>
          <w:rStyle w:val="FootnoteReference"/>
        </w:rPr>
        <w:footnoteRef/>
      </w:r>
      <w:r>
        <w:t xml:space="preserve"> </w:t>
      </w:r>
      <w:hyperlink r:id="rId25" w:history="1">
        <w:r w:rsidRPr="00332548">
          <w:rPr>
            <w:color w:val="0000FF"/>
            <w:u w:val="single"/>
          </w:rPr>
          <w:t>https://www.iol.co.za/the-star/news/human-rights-commission-disturbed-by-police-action-during-mosque-raid-47298401</w:t>
        </w:r>
      </w:hyperlink>
    </w:p>
  </w:footnote>
  <w:footnote w:id="29">
    <w:p w14:paraId="5B5457AB" w14:textId="5E57A87E" w:rsidR="00E67D45" w:rsidRDefault="00E67D45">
      <w:pPr>
        <w:pStyle w:val="FootnoteText"/>
      </w:pPr>
      <w:r>
        <w:rPr>
          <w:rStyle w:val="FootnoteReference"/>
        </w:rPr>
        <w:footnoteRef/>
      </w:r>
      <w:r>
        <w:t xml:space="preserve"> Section 15 of the Constitution. </w:t>
      </w:r>
    </w:p>
  </w:footnote>
  <w:footnote w:id="30">
    <w:p w14:paraId="6DE0AB1B" w14:textId="39AA6060" w:rsidR="00E67D45" w:rsidRDefault="00E67D45">
      <w:pPr>
        <w:pStyle w:val="FootnoteText"/>
      </w:pPr>
      <w:r>
        <w:rPr>
          <w:rStyle w:val="FootnoteReference"/>
        </w:rPr>
        <w:footnoteRef/>
      </w:r>
      <w:hyperlink r:id="rId26" w:anchor="gsc.tab=0" w:history="1">
        <w:r w:rsidRPr="004C5A97">
          <w:rPr>
            <w:rStyle w:val="Hyperlink"/>
          </w:rPr>
          <w:t>https://www.dailymaverick.co.za/article/2020-05-14-eastern-cape-water-activists-free-after-lockdown-arrest-and-they-vow-to-continue-the-fight/#gsc.tab=0</w:t>
        </w:r>
      </w:hyperlink>
      <w:r>
        <w:t xml:space="preserve"> </w:t>
      </w:r>
    </w:p>
  </w:footnote>
  <w:footnote w:id="31">
    <w:p w14:paraId="364FBD5D" w14:textId="0A53C53A" w:rsidR="00E67D45" w:rsidRDefault="00E67D45">
      <w:pPr>
        <w:pStyle w:val="FootnoteText"/>
      </w:pPr>
      <w:r>
        <w:rPr>
          <w:rStyle w:val="FootnoteReference"/>
        </w:rPr>
        <w:footnoteRef/>
      </w:r>
      <w:r>
        <w:t xml:space="preserve"> </w:t>
      </w:r>
      <w:hyperlink r:id="rId27" w:history="1">
        <w:r w:rsidRPr="006E38AC">
          <w:rPr>
            <w:rStyle w:val="Hyperlink"/>
          </w:rPr>
          <w:t>https://www.groundup.org.za/article/city-officers-shoot-khayelitsha-protesters/</w:t>
        </w:r>
      </w:hyperlink>
    </w:p>
  </w:footnote>
  <w:footnote w:id="32">
    <w:p w14:paraId="2F6FBB3A" w14:textId="3FEDFC75" w:rsidR="00E67D45" w:rsidRDefault="00E67D45">
      <w:pPr>
        <w:pStyle w:val="FootnoteText"/>
      </w:pPr>
      <w:r>
        <w:rPr>
          <w:rStyle w:val="FootnoteReference"/>
        </w:rPr>
        <w:footnoteRef/>
      </w:r>
      <w:hyperlink r:id="rId28" w:history="1">
        <w:r w:rsidRPr="00E64045">
          <w:rPr>
            <w:rStyle w:val="Hyperlink"/>
          </w:rPr>
          <w:t>https://www.parliament.gov.za/press-releases/committee-told-report-investigation-death-mr-collins-khoza-still-be-submitted-ministry</w:t>
        </w:r>
      </w:hyperlink>
      <w:r>
        <w:t xml:space="preserve"> </w:t>
      </w:r>
    </w:p>
  </w:footnote>
  <w:footnote w:id="33">
    <w:p w14:paraId="0E77417E" w14:textId="5BFD8B5D" w:rsidR="00E67D45" w:rsidRDefault="00E67D45">
      <w:pPr>
        <w:pStyle w:val="FootnoteText"/>
      </w:pPr>
      <w:r>
        <w:rPr>
          <w:rStyle w:val="FootnoteReference"/>
        </w:rPr>
        <w:footnoteRef/>
      </w:r>
      <w:r>
        <w:t xml:space="preserve"> </w:t>
      </w:r>
      <w:hyperlink r:id="rId29" w:history="1">
        <w:r w:rsidRPr="007B52C4">
          <w:rPr>
            <w:rStyle w:val="Hyperlink"/>
          </w:rPr>
          <w:t>https://www.medicalbrief.co.za/archives/covid-19-among-staff-and-patients-forces-closure-of-third-private-hospital/</w:t>
        </w:r>
      </w:hyperlink>
      <w:r>
        <w:t xml:space="preserve"> ; </w:t>
      </w:r>
      <w:hyperlink r:id="rId30" w:history="1">
        <w:r w:rsidRPr="002D2667">
          <w:rPr>
            <w:rStyle w:val="Hyperlink"/>
          </w:rPr>
          <w:t>https://www.iol.co.za/capeargus/news/four-tygerberg-hospital-departments-closed-due-to-covid-19-concerns-49170172</w:t>
        </w:r>
      </w:hyperlink>
    </w:p>
  </w:footnote>
  <w:footnote w:id="34">
    <w:p w14:paraId="6CC0B226" w14:textId="34A99D3C" w:rsidR="00E67D45" w:rsidRDefault="00E67D45">
      <w:pPr>
        <w:pStyle w:val="FootnoteText"/>
      </w:pPr>
      <w:r>
        <w:rPr>
          <w:rStyle w:val="FootnoteReference"/>
        </w:rPr>
        <w:footnoteRef/>
      </w:r>
      <w:r>
        <w:t xml:space="preserve"> </w:t>
      </w:r>
      <w:r w:rsidRPr="00A20C3E">
        <w:t>De Beer and Others v Minister of Cooperative Governance and Traditional Affairs (21542/2020) [2020] ZAGPPHC 184</w:t>
      </w:r>
      <w:r>
        <w:t xml:space="preserve">. Available: </w:t>
      </w:r>
      <w:hyperlink r:id="rId31" w:history="1">
        <w:r w:rsidRPr="004C5A97">
          <w:rPr>
            <w:rStyle w:val="Hyperlink"/>
          </w:rPr>
          <w:t>http://www.saflii.org/za/cases/ZAGPPHC/2020/184.html</w:t>
        </w:r>
      </w:hyperlink>
      <w:r>
        <w:t xml:space="preserve"> </w:t>
      </w:r>
    </w:p>
  </w:footnote>
  <w:footnote w:id="35">
    <w:p w14:paraId="3B10478A" w14:textId="3A99576A" w:rsidR="00E67D45" w:rsidRDefault="00E67D45">
      <w:pPr>
        <w:pStyle w:val="FootnoteText"/>
      </w:pPr>
      <w:r w:rsidRPr="00A20C3E">
        <w:rPr>
          <w:rStyle w:val="FootnoteReference"/>
        </w:rPr>
        <w:footnoteRef/>
      </w:r>
      <w:r w:rsidRPr="00A20C3E">
        <w:t xml:space="preserve"> </w:t>
      </w:r>
      <w:hyperlink r:id="rId32" w:history="1">
        <w:r w:rsidRPr="004C5A97">
          <w:rPr>
            <w:rStyle w:val="Hyperlink"/>
          </w:rPr>
          <w:t>https://mg.co.za/politics/2020-05-21-disaster-vs-separation-of-powers/</w:t>
        </w:r>
      </w:hyperlink>
      <w:r>
        <w:t xml:space="preserve"> </w:t>
      </w:r>
    </w:p>
  </w:footnote>
  <w:footnote w:id="36">
    <w:p w14:paraId="17091308" w14:textId="77777777" w:rsidR="00E335BA" w:rsidRPr="00A64A88" w:rsidRDefault="00E335BA" w:rsidP="00E335BA">
      <w:pPr>
        <w:pStyle w:val="FootnoteText"/>
        <w:rPr>
          <w:rFonts w:asciiTheme="minorHAnsi" w:hAnsiTheme="minorHAnsi"/>
        </w:rPr>
      </w:pPr>
      <w:r>
        <w:rPr>
          <w:rStyle w:val="FootnoteReference"/>
        </w:rPr>
        <w:footnoteRef/>
      </w:r>
      <w:r>
        <w:t xml:space="preserve"> </w:t>
      </w:r>
      <w:hyperlink r:id="rId33" w:history="1">
        <w:r w:rsidRPr="00A64A88">
          <w:rPr>
            <w:rStyle w:val="Hyperlink"/>
            <w:rFonts w:asciiTheme="minorHAnsi" w:hAnsiTheme="minorHAnsi" w:cs="Arial"/>
          </w:rPr>
          <w:t>https://www.gov.za/speeches/minister-ebrahim-patel-trading-during-coronavirus-covid-19-lockdown-27-mar-2020-0000</w:t>
        </w:r>
      </w:hyperlink>
    </w:p>
  </w:footnote>
  <w:footnote w:id="37">
    <w:p w14:paraId="522BC8D0" w14:textId="77777777" w:rsidR="00E335BA" w:rsidRPr="00A64A88" w:rsidRDefault="00E335BA" w:rsidP="00E335BA">
      <w:pPr>
        <w:jc w:val="both"/>
        <w:rPr>
          <w:rFonts w:asciiTheme="minorHAnsi" w:hAnsiTheme="minorHAnsi" w:cs="Arial"/>
        </w:rPr>
      </w:pPr>
      <w:r w:rsidRPr="00A64A88">
        <w:rPr>
          <w:rStyle w:val="FootnoteReference"/>
          <w:rFonts w:asciiTheme="minorHAnsi" w:hAnsiTheme="minorHAnsi"/>
        </w:rPr>
        <w:footnoteRef/>
      </w:r>
      <w:hyperlink r:id="rId34" w:history="1">
        <w:r w:rsidRPr="00524C1E">
          <w:rPr>
            <w:rStyle w:val="Hyperlink"/>
            <w:rFonts w:cs="Arial"/>
          </w:rPr>
          <w:t>https://www.timeslive.co.za/news/south-africa/2020-06-05-city-of-cape-town-gives-grand-parade-informal-traders-green-light-to-operate-lrc/</w:t>
        </w:r>
      </w:hyperlink>
      <w:r w:rsidRPr="00A64A88">
        <w:rPr>
          <w:rFonts w:asciiTheme="minorHAnsi" w:hAnsiTheme="minorHAnsi" w:cs="Arial"/>
        </w:rPr>
        <w:t xml:space="preserve"> </w:t>
      </w:r>
    </w:p>
    <w:p w14:paraId="74C3A229" w14:textId="77777777" w:rsidR="00E335BA" w:rsidRPr="00EB05CB" w:rsidRDefault="00E335BA" w:rsidP="00E335BA">
      <w:pPr>
        <w:pStyle w:val="FootnoteText"/>
      </w:pPr>
    </w:p>
  </w:footnote>
  <w:footnote w:id="38">
    <w:p w14:paraId="1030ED7E" w14:textId="77777777" w:rsidR="00E335BA" w:rsidRPr="00A64A88" w:rsidRDefault="00E335BA" w:rsidP="00E335BA">
      <w:pPr>
        <w:jc w:val="both"/>
        <w:rPr>
          <w:rFonts w:asciiTheme="minorHAnsi" w:hAnsiTheme="minorHAnsi" w:cs="Arial"/>
        </w:rPr>
      </w:pPr>
      <w:r>
        <w:rPr>
          <w:rStyle w:val="FootnoteReference"/>
        </w:rPr>
        <w:footnoteRef/>
      </w:r>
      <w:r>
        <w:t xml:space="preserve"> </w:t>
      </w:r>
      <w:hyperlink r:id="rId35" w:history="1">
        <w:r w:rsidRPr="00A64A88">
          <w:rPr>
            <w:rStyle w:val="Hyperlink"/>
            <w:rFonts w:asciiTheme="minorHAnsi" w:hAnsiTheme="minorHAnsi" w:cs="Arial"/>
          </w:rPr>
          <w:t>https://www.sassa.gov.za/newsroom/Documents/Minister%20Zulu%20Statement%20on%20COVID%2019.pdf</w:t>
        </w:r>
      </w:hyperlink>
      <w:r w:rsidRPr="00A64A88">
        <w:rPr>
          <w:rFonts w:asciiTheme="minorHAnsi" w:hAnsiTheme="minorHAnsi" w:cs="Arial"/>
        </w:rPr>
        <w:t xml:space="preserve"> </w:t>
      </w:r>
    </w:p>
    <w:p w14:paraId="4013B225" w14:textId="77777777" w:rsidR="00E335BA" w:rsidRPr="00A64A88" w:rsidRDefault="00E335BA" w:rsidP="00E335BA">
      <w:pPr>
        <w:pStyle w:val="FootnoteText"/>
        <w:rPr>
          <w:rFonts w:asciiTheme="minorHAnsi" w:hAnsiTheme="minorHAnsi"/>
        </w:rPr>
      </w:pPr>
    </w:p>
  </w:footnote>
  <w:footnote w:id="39">
    <w:p w14:paraId="4EA61832" w14:textId="77777777" w:rsidR="00E335BA" w:rsidRPr="00A64A88" w:rsidRDefault="00E335BA" w:rsidP="00E335BA">
      <w:pPr>
        <w:pStyle w:val="FootnoteText"/>
        <w:rPr>
          <w:rFonts w:asciiTheme="minorHAnsi" w:hAnsiTheme="minorHAnsi"/>
        </w:rPr>
      </w:pPr>
      <w:r w:rsidRPr="00A64A88">
        <w:rPr>
          <w:rStyle w:val="FootnoteReference"/>
          <w:rFonts w:asciiTheme="minorHAnsi" w:hAnsiTheme="minorHAnsi"/>
        </w:rPr>
        <w:footnoteRef/>
      </w:r>
      <w:r w:rsidRPr="00A64A88">
        <w:rPr>
          <w:rFonts w:asciiTheme="minorHAnsi" w:hAnsiTheme="minorHAnsi"/>
        </w:rPr>
        <w:t xml:space="preserve"> </w:t>
      </w:r>
      <w:hyperlink r:id="rId36" w:history="1">
        <w:r w:rsidRPr="00A64A88">
          <w:rPr>
            <w:rStyle w:val="Hyperlink"/>
            <w:rFonts w:asciiTheme="minorHAnsi" w:hAnsiTheme="minorHAnsi" w:cs="Arial"/>
          </w:rPr>
          <w:t>https://www.gov.za/coronavirus/socialgrants</w:t>
        </w:r>
      </w:hyperlink>
    </w:p>
  </w:footnote>
  <w:footnote w:id="40">
    <w:p w14:paraId="54FB1F70" w14:textId="77777777" w:rsidR="00E335BA" w:rsidRPr="00A64A88" w:rsidRDefault="00E335BA" w:rsidP="00E335BA">
      <w:pPr>
        <w:jc w:val="both"/>
        <w:rPr>
          <w:rFonts w:asciiTheme="minorHAnsi" w:hAnsiTheme="minorHAnsi" w:cs="Arial"/>
        </w:rPr>
      </w:pPr>
      <w:r w:rsidRPr="00A64A88">
        <w:rPr>
          <w:rStyle w:val="FootnoteReference"/>
          <w:rFonts w:asciiTheme="minorHAnsi" w:hAnsiTheme="minorHAnsi"/>
        </w:rPr>
        <w:footnoteRef/>
      </w:r>
      <w:hyperlink r:id="rId37" w:history="1">
        <w:r w:rsidRPr="00524C1E">
          <w:rPr>
            <w:rStyle w:val="Hyperlink"/>
            <w:rFonts w:cs="Arial"/>
          </w:rPr>
          <w:t>https://www.gov.za/speeches/minister-lindiwe-zulu-coronavirus-covid-19-economic-and-social-measures-29-apr-2020-0000</w:t>
        </w:r>
      </w:hyperlink>
      <w:r w:rsidRPr="00A64A88">
        <w:rPr>
          <w:rFonts w:asciiTheme="minorHAnsi" w:hAnsiTheme="minorHAnsi" w:cs="Arial"/>
        </w:rPr>
        <w:t xml:space="preserve"> </w:t>
      </w:r>
    </w:p>
    <w:p w14:paraId="40F1ED65" w14:textId="77777777" w:rsidR="00E335BA" w:rsidRPr="00A64A88" w:rsidRDefault="00E335BA" w:rsidP="00E335BA">
      <w:pPr>
        <w:pStyle w:val="FootnoteText"/>
        <w:rPr>
          <w:rFonts w:asciiTheme="minorHAnsi" w:hAnsiTheme="minorHAnsi"/>
        </w:rPr>
      </w:pPr>
    </w:p>
  </w:footnote>
  <w:footnote w:id="41">
    <w:p w14:paraId="1C2D1023" w14:textId="77777777" w:rsidR="00E335BA" w:rsidRPr="00A64A88" w:rsidRDefault="00E335BA" w:rsidP="00E335BA">
      <w:pPr>
        <w:jc w:val="both"/>
        <w:rPr>
          <w:rFonts w:asciiTheme="minorHAnsi" w:hAnsiTheme="minorHAnsi" w:cs="Arial"/>
        </w:rPr>
      </w:pPr>
      <w:r w:rsidRPr="00A64A88">
        <w:rPr>
          <w:rStyle w:val="FootnoteReference"/>
          <w:rFonts w:asciiTheme="minorHAnsi" w:hAnsiTheme="minorHAnsi"/>
        </w:rPr>
        <w:footnoteRef/>
      </w:r>
      <w:r w:rsidRPr="00A64A88">
        <w:rPr>
          <w:rFonts w:asciiTheme="minorHAnsi" w:hAnsiTheme="minorHAnsi"/>
        </w:rPr>
        <w:t xml:space="preserve"> </w:t>
      </w:r>
      <w:hyperlink r:id="rId38" w:history="1">
        <w:r w:rsidRPr="00A64A88">
          <w:rPr>
            <w:rStyle w:val="Hyperlink"/>
            <w:rFonts w:asciiTheme="minorHAnsi" w:hAnsiTheme="minorHAnsi" w:cs="Arial"/>
          </w:rPr>
          <w:t>https://www.dailyvoice.co.za/news/soup-kitchen-woman-jailed-despite-having-a-permit-47017540</w:t>
        </w:r>
      </w:hyperlink>
      <w:r w:rsidRPr="00A64A88">
        <w:rPr>
          <w:rFonts w:asciiTheme="minorHAnsi" w:hAnsiTheme="minorHAnsi" w:cs="Arial"/>
        </w:rPr>
        <w:t xml:space="preserve"> </w:t>
      </w:r>
    </w:p>
    <w:p w14:paraId="07D0DD65" w14:textId="77777777" w:rsidR="00E335BA" w:rsidRPr="00A64A88" w:rsidRDefault="00E335BA" w:rsidP="00E335BA">
      <w:pPr>
        <w:pStyle w:val="FootnoteText"/>
        <w:rPr>
          <w:rFonts w:asciiTheme="minorHAnsi" w:hAnsiTheme="minorHAnsi"/>
        </w:rPr>
      </w:pPr>
    </w:p>
  </w:footnote>
  <w:footnote w:id="42">
    <w:p w14:paraId="4D8258A8" w14:textId="77777777" w:rsidR="00E335BA" w:rsidRPr="00A64A88" w:rsidRDefault="00E335BA" w:rsidP="00E335BA">
      <w:pPr>
        <w:pStyle w:val="FootnoteText"/>
      </w:pPr>
      <w:r>
        <w:rPr>
          <w:rStyle w:val="FootnoteReference"/>
        </w:rPr>
        <w:footnoteRef/>
      </w:r>
      <w:r>
        <w:t xml:space="preserve"> </w:t>
      </w:r>
      <w:hyperlink r:id="rId39" w:history="1">
        <w:r w:rsidRPr="00A64A88">
          <w:rPr>
            <w:rStyle w:val="Hyperlink"/>
          </w:rPr>
          <w:t>https://mg.co.za/coronavirus-essentials/2020-06-05-women-farmworkers-call-for-labour-centres-to-be-opened/</w:t>
        </w:r>
      </w:hyperlink>
    </w:p>
  </w:footnote>
  <w:footnote w:id="43">
    <w:p w14:paraId="1C90082A" w14:textId="77777777" w:rsidR="00E335BA" w:rsidRPr="001B6FAD" w:rsidRDefault="00E335BA" w:rsidP="00E335BA">
      <w:pPr>
        <w:pStyle w:val="FootnoteText"/>
      </w:pPr>
      <w:r>
        <w:rPr>
          <w:rStyle w:val="FootnoteReference"/>
        </w:rPr>
        <w:footnoteRef/>
      </w:r>
      <w:r>
        <w:t xml:space="preserve"> </w:t>
      </w:r>
      <w:hyperlink r:id="rId40" w:history="1">
        <w:r w:rsidRPr="001B6FAD">
          <w:rPr>
            <w:rStyle w:val="Hyperlink"/>
          </w:rPr>
          <w:t>http://www.cwao.org.za/Press-release-TERS-benefit-extended.html</w:t>
        </w:r>
      </w:hyperlink>
    </w:p>
  </w:footnote>
  <w:footnote w:id="44">
    <w:p w14:paraId="5C95F2A5" w14:textId="77777777" w:rsidR="00E335BA" w:rsidRPr="00A64A88" w:rsidRDefault="00E335BA" w:rsidP="00E335BA">
      <w:pPr>
        <w:pStyle w:val="FootnoteText"/>
      </w:pPr>
      <w:r>
        <w:rPr>
          <w:rStyle w:val="FootnoteReference"/>
        </w:rPr>
        <w:footnoteRef/>
      </w:r>
      <w:r>
        <w:t xml:space="preserve"> </w:t>
      </w:r>
      <w:hyperlink r:id="rId41" w:history="1">
        <w:r w:rsidRPr="00A64A88">
          <w:rPr>
            <w:rStyle w:val="Hyperlink"/>
          </w:rPr>
          <w:t>https://www.vukuzenzele.gov.za/school-feeding-scheme-keeps-children-class</w:t>
        </w:r>
      </w:hyperlink>
    </w:p>
  </w:footnote>
  <w:footnote w:id="45">
    <w:p w14:paraId="7F8A9767" w14:textId="77777777" w:rsidR="00E335BA" w:rsidRPr="00A64A88" w:rsidRDefault="00E335BA" w:rsidP="00E335BA">
      <w:pPr>
        <w:pStyle w:val="FootnoteText"/>
      </w:pPr>
      <w:r>
        <w:rPr>
          <w:rStyle w:val="FootnoteReference"/>
        </w:rPr>
        <w:footnoteRef/>
      </w:r>
      <w:r>
        <w:t xml:space="preserve"> </w:t>
      </w:r>
      <w:hyperlink r:id="rId42" w:history="1">
        <w:r w:rsidRPr="00A64A88">
          <w:rPr>
            <w:rStyle w:val="Hyperlink"/>
          </w:rPr>
          <w:t>https://www.iol.co.za/news/politics/feed-all-learners-during-lockdown-dbe-taken-to-court-over-school-nutrition-programme-49311298</w:t>
        </w:r>
      </w:hyperlink>
    </w:p>
  </w:footnote>
  <w:footnote w:id="46">
    <w:p w14:paraId="1D2EC57C" w14:textId="2C35CF3A" w:rsidR="00E67D45" w:rsidRPr="00511AA4" w:rsidRDefault="00E67D45">
      <w:pPr>
        <w:pStyle w:val="FootnoteText"/>
        <w:rPr>
          <w:lang w:val="en-US"/>
        </w:rPr>
      </w:pPr>
      <w:r>
        <w:rPr>
          <w:rStyle w:val="FootnoteReference"/>
        </w:rPr>
        <w:footnoteRef/>
      </w:r>
      <w:r>
        <w:t xml:space="preserve"> </w:t>
      </w:r>
      <w:hyperlink r:id="rId43" w:history="1">
        <w:r w:rsidRPr="004C5A97">
          <w:rPr>
            <w:rStyle w:val="Hyperlink"/>
          </w:rPr>
          <w:t>https://www.gov.za/sites/default/files/gcis_document/202005/43364gon608s.pdf</w:t>
        </w:r>
      </w:hyperlink>
      <w:r>
        <w:t xml:space="preserve"> </w:t>
      </w:r>
    </w:p>
  </w:footnote>
  <w:footnote w:id="47">
    <w:p w14:paraId="799FF0AA" w14:textId="35EB53E1" w:rsidR="00E335BA" w:rsidRDefault="00E335BA">
      <w:pPr>
        <w:pStyle w:val="FootnoteText"/>
      </w:pPr>
      <w:r>
        <w:rPr>
          <w:rStyle w:val="FootnoteReference"/>
        </w:rPr>
        <w:footnoteRef/>
      </w:r>
      <w:r>
        <w:t xml:space="preserve"> ‘womxn’ is an inclusive term used to identify all womxn who identify as such including transgender womxn. </w:t>
      </w:r>
    </w:p>
  </w:footnote>
  <w:footnote w:id="48">
    <w:p w14:paraId="150E3746" w14:textId="77777777" w:rsidR="00E67D45" w:rsidRPr="00CF2357" w:rsidRDefault="00E67D45" w:rsidP="00E82DFE">
      <w:pPr>
        <w:pStyle w:val="FootnoteText"/>
        <w:rPr>
          <w:lang w:val="en-US"/>
        </w:rPr>
      </w:pPr>
      <w:r>
        <w:rPr>
          <w:rStyle w:val="FootnoteReference"/>
        </w:rPr>
        <w:footnoteRef/>
      </w:r>
      <w:r>
        <w:t xml:space="preserve"> </w:t>
      </w:r>
      <w:r>
        <w:rPr>
          <w:lang w:val="en-US"/>
        </w:rPr>
        <w:t xml:space="preserve">1994 Reconstruction and Development Programme that aimed redress Apartheid’s imbalances by </w:t>
      </w:r>
      <w:r w:rsidRPr="00EA3CB9">
        <w:rPr>
          <w:lang w:val="en-US"/>
        </w:rPr>
        <w:t>providing land and housing to all our people</w:t>
      </w:r>
      <w:r>
        <w:rPr>
          <w:lang w:val="en-US"/>
        </w:rPr>
        <w:t xml:space="preserve"> and</w:t>
      </w:r>
      <w:r w:rsidRPr="00EA3CB9">
        <w:rPr>
          <w:lang w:val="en-US"/>
        </w:rPr>
        <w:t xml:space="preserve"> access to safe water and sanitation for all</w:t>
      </w:r>
      <w:r>
        <w:rPr>
          <w:lang w:val="en-US"/>
        </w:rPr>
        <w:t>.</w:t>
      </w:r>
    </w:p>
  </w:footnote>
  <w:footnote w:id="49">
    <w:p w14:paraId="5D6B3A97" w14:textId="77777777" w:rsidR="00E67D45" w:rsidRPr="00044C71" w:rsidRDefault="00E67D45" w:rsidP="00E82DFE">
      <w:pPr>
        <w:pStyle w:val="FootnoteText"/>
        <w:rPr>
          <w:lang w:val="en-US"/>
        </w:rPr>
      </w:pPr>
      <w:r>
        <w:rPr>
          <w:rStyle w:val="FootnoteReference"/>
        </w:rPr>
        <w:footnoteRef/>
      </w:r>
      <w:r>
        <w:t xml:space="preserve"> </w:t>
      </w:r>
      <w:r w:rsidRPr="00044C71">
        <w:t xml:space="preserve">Poplak R. ‘De-densifying’ and ‘decanting’ — how the government hopes to contain Covid-19 in informal settlements. (2020). The Daily Maverick. </w:t>
      </w:r>
      <w:hyperlink r:id="rId44" w:anchor="gsc.tab=0" w:history="1">
        <w:r w:rsidRPr="000C59F5">
          <w:rPr>
            <w:rStyle w:val="Hyperlink"/>
          </w:rPr>
          <w:t>https://www.dailymaverick.co.za/article/2020-03-27-de-densifying-and-decanting-how-the-government-hopes-to-contain-covid-19-in-informal-settlements/#gsc.tab=0</w:t>
        </w:r>
      </w:hyperlink>
      <w:r>
        <w:t xml:space="preserve"> </w:t>
      </w:r>
      <w:r w:rsidRPr="00044C71">
        <w:t>(Accessed 12 June 2020).</w:t>
      </w:r>
      <w:r>
        <w:t xml:space="preserve"> </w:t>
      </w:r>
    </w:p>
  </w:footnote>
  <w:footnote w:id="50">
    <w:p w14:paraId="75B39B9A" w14:textId="77777777" w:rsidR="00E67D45" w:rsidRPr="00F21366" w:rsidRDefault="00E67D45" w:rsidP="00E82DFE">
      <w:pPr>
        <w:pStyle w:val="FootnoteText"/>
        <w:rPr>
          <w:lang w:val="en-US"/>
        </w:rPr>
      </w:pPr>
      <w:r>
        <w:rPr>
          <w:rStyle w:val="FootnoteReference"/>
        </w:rPr>
        <w:footnoteRef/>
      </w:r>
      <w:r>
        <w:t xml:space="preserve"> </w:t>
      </w:r>
      <w:r>
        <w:rPr>
          <w:lang w:val="en-US"/>
        </w:rPr>
        <w:t xml:space="preserve">Washinyira T, Luhanga  P. </w:t>
      </w:r>
      <w:r w:rsidRPr="00F21366">
        <w:rPr>
          <w:i/>
          <w:iCs/>
          <w:lang w:val="en-US"/>
        </w:rPr>
        <w:t>Covid-19: Plans to move thousands from informal settlements met with scepticism</w:t>
      </w:r>
      <w:r>
        <w:rPr>
          <w:i/>
          <w:iCs/>
          <w:lang w:val="en-US"/>
        </w:rPr>
        <w:t>.</w:t>
      </w:r>
      <w:r>
        <w:rPr>
          <w:lang w:val="en-US"/>
        </w:rPr>
        <w:t xml:space="preserve">(2020). GroundUp. </w:t>
      </w:r>
      <w:hyperlink r:id="rId45" w:history="1">
        <w:r w:rsidRPr="000C59F5">
          <w:rPr>
            <w:rStyle w:val="Hyperlink"/>
            <w:lang w:val="en-US"/>
          </w:rPr>
          <w:t>https://www.groundup.org.za/article/covid-19-plans-move-thousands-informal-settlements-met-scepticism/</w:t>
        </w:r>
      </w:hyperlink>
      <w:r>
        <w:rPr>
          <w:lang w:val="en-US"/>
        </w:rPr>
        <w:t xml:space="preserve"> </w:t>
      </w:r>
      <w:bookmarkStart w:id="5" w:name="_Hlk43367761"/>
      <w:r>
        <w:rPr>
          <w:lang w:val="en-US"/>
        </w:rPr>
        <w:t xml:space="preserve">(Accessed 12 June 2020). </w:t>
      </w:r>
      <w:bookmarkStart w:id="6" w:name="_Hlk43368475"/>
      <w:bookmarkStart w:id="7" w:name="_Hlk43368476"/>
      <w:bookmarkEnd w:id="5"/>
      <w:r>
        <w:rPr>
          <w:lang w:val="en-US"/>
        </w:rPr>
        <w:t>Poplak R</w:t>
      </w:r>
      <w:r w:rsidRPr="00F21366">
        <w:rPr>
          <w:i/>
          <w:iCs/>
          <w:lang w:val="en-US"/>
        </w:rPr>
        <w:t>. ‘De-densifying’ and ‘decanting’ — how the government hopes to contain Covid-19 in informal settlements</w:t>
      </w:r>
      <w:r>
        <w:rPr>
          <w:i/>
          <w:iCs/>
          <w:lang w:val="en-US"/>
        </w:rPr>
        <w:t xml:space="preserve">. </w:t>
      </w:r>
      <w:r>
        <w:rPr>
          <w:lang w:val="en-US"/>
        </w:rPr>
        <w:t xml:space="preserve">(2020). The Daily Maverick. </w:t>
      </w:r>
      <w:bookmarkStart w:id="8" w:name="_Hlk43404465"/>
      <w:r>
        <w:rPr>
          <w:lang w:val="en-US"/>
        </w:rPr>
        <w:fldChar w:fldCharType="begin"/>
      </w:r>
      <w:r>
        <w:rPr>
          <w:lang w:val="en-US"/>
        </w:rPr>
        <w:instrText xml:space="preserve"> HYPERLINK "</w:instrText>
      </w:r>
      <w:r w:rsidRPr="00F21366">
        <w:rPr>
          <w:lang w:val="en-US"/>
        </w:rPr>
        <w:instrText>https://www.dailymaverick.co.za/article/2020-03-27-de-densifying-and-decanting-how-the-government-hopes-to-contain-covid-19-in-informal-settlements/#gsc.tab=0</w:instrText>
      </w:r>
      <w:r>
        <w:rPr>
          <w:lang w:val="en-US"/>
        </w:rPr>
        <w:instrText xml:space="preserve">" </w:instrText>
      </w:r>
      <w:r>
        <w:rPr>
          <w:lang w:val="en-US"/>
        </w:rPr>
        <w:fldChar w:fldCharType="separate"/>
      </w:r>
      <w:r w:rsidRPr="000C59F5">
        <w:rPr>
          <w:rStyle w:val="Hyperlink"/>
          <w:lang w:val="en-US"/>
        </w:rPr>
        <w:t>https://www.dailymaverick.co.za/article/2020-03-27-de-densifying-and-decanting-how-the-government-hopes-to-contain-covid-19-in-informal-settlements/#gsc.tab=0</w:t>
      </w:r>
      <w:r>
        <w:rPr>
          <w:lang w:val="en-US"/>
        </w:rPr>
        <w:fldChar w:fldCharType="end"/>
      </w:r>
      <w:r>
        <w:rPr>
          <w:lang w:val="en-US"/>
        </w:rPr>
        <w:t xml:space="preserve"> </w:t>
      </w:r>
      <w:bookmarkStart w:id="9" w:name="_Hlk43404500"/>
      <w:r w:rsidRPr="00F21366">
        <w:rPr>
          <w:lang w:val="en-US"/>
        </w:rPr>
        <w:t>(Accessed 12 June 2020).</w:t>
      </w:r>
      <w:bookmarkEnd w:id="6"/>
      <w:bookmarkEnd w:id="7"/>
    </w:p>
    <w:bookmarkEnd w:id="8"/>
    <w:bookmarkEnd w:id="9"/>
  </w:footnote>
  <w:footnote w:id="51">
    <w:p w14:paraId="0665609B" w14:textId="77777777" w:rsidR="00E67D45" w:rsidRPr="00574C37" w:rsidRDefault="00E67D45" w:rsidP="00E82DFE">
      <w:pPr>
        <w:pStyle w:val="FootnoteText"/>
        <w:rPr>
          <w:lang w:val="en-US"/>
        </w:rPr>
      </w:pPr>
      <w:r>
        <w:rPr>
          <w:rStyle w:val="FootnoteReference"/>
        </w:rPr>
        <w:footnoteRef/>
      </w:r>
      <w:r>
        <w:t xml:space="preserve"> </w:t>
      </w:r>
      <w:r>
        <w:rPr>
          <w:lang w:val="en-US"/>
        </w:rPr>
        <w:t xml:space="preserve">Chiguvare B. </w:t>
      </w:r>
      <w:r w:rsidRPr="00574C37">
        <w:rPr>
          <w:i/>
          <w:iCs/>
          <w:lang w:val="en-US"/>
        </w:rPr>
        <w:t>Covid-19: Homeless, unemployed and stuck in South Africa</w:t>
      </w:r>
      <w:r>
        <w:rPr>
          <w:i/>
          <w:iCs/>
          <w:lang w:val="en-US"/>
        </w:rPr>
        <w:t>.</w:t>
      </w:r>
      <w:r>
        <w:rPr>
          <w:lang w:val="en-US"/>
        </w:rPr>
        <w:t xml:space="preserve">(2020). GroundUp. </w:t>
      </w:r>
      <w:hyperlink r:id="rId46" w:history="1">
        <w:r w:rsidRPr="000C59F5">
          <w:rPr>
            <w:rStyle w:val="Hyperlink"/>
            <w:lang w:val="en-US"/>
          </w:rPr>
          <w:t>https://www.groundup.org.za/article/covid-19-homeless-unemployed-and-stuck-south-africa/</w:t>
        </w:r>
      </w:hyperlink>
      <w:r>
        <w:rPr>
          <w:lang w:val="en-US"/>
        </w:rPr>
        <w:t xml:space="preserve"> </w:t>
      </w:r>
    </w:p>
  </w:footnote>
  <w:footnote w:id="52">
    <w:p w14:paraId="2FB94C4B" w14:textId="19A1A058" w:rsidR="00E67D45" w:rsidRPr="00732D89" w:rsidRDefault="00E67D45">
      <w:pPr>
        <w:pStyle w:val="FootnoteText"/>
      </w:pPr>
      <w:r>
        <w:rPr>
          <w:rStyle w:val="FootnoteReference"/>
        </w:rPr>
        <w:footnoteRef/>
      </w:r>
      <w:r>
        <w:t xml:space="preserve"> Cogger J. </w:t>
      </w:r>
      <w:r w:rsidRPr="00732D89">
        <w:rPr>
          <w:i/>
          <w:iCs/>
        </w:rPr>
        <w:t>The Strandfontein shelter touches a societal and political nerve</w:t>
      </w:r>
      <w:r>
        <w:rPr>
          <w:i/>
          <w:iCs/>
        </w:rPr>
        <w:t>.</w:t>
      </w:r>
      <w:r>
        <w:t>(2020). Mail &amp; Guardian.</w:t>
      </w:r>
    </w:p>
    <w:p w14:paraId="39833F1E" w14:textId="424ECA0B" w:rsidR="00E67D45" w:rsidRPr="00732D89" w:rsidRDefault="00F20C8F">
      <w:pPr>
        <w:pStyle w:val="FootnoteText"/>
        <w:rPr>
          <w:lang w:val="en-US"/>
        </w:rPr>
      </w:pPr>
      <w:hyperlink r:id="rId47" w:history="1">
        <w:r w:rsidR="00E67D45" w:rsidRPr="004C5A97">
          <w:rPr>
            <w:rStyle w:val="Hyperlink"/>
          </w:rPr>
          <w:t>https://mg.co.za/opinion/2020-05-27-the-strandfontein-shelter-touches-a-societal-and-political-nerve/</w:t>
        </w:r>
      </w:hyperlink>
      <w:r w:rsidR="00E67D45">
        <w:t xml:space="preserve"> </w:t>
      </w:r>
    </w:p>
  </w:footnote>
  <w:footnote w:id="53">
    <w:p w14:paraId="3ADC7C91" w14:textId="0A04810E" w:rsidR="00E67D45" w:rsidRPr="00D17B02" w:rsidRDefault="00E67D45">
      <w:pPr>
        <w:pStyle w:val="FootnoteText"/>
        <w:rPr>
          <w:lang w:val="en-US"/>
        </w:rPr>
      </w:pPr>
      <w:r>
        <w:rPr>
          <w:rStyle w:val="FootnoteReference"/>
        </w:rPr>
        <w:footnoteRef/>
      </w:r>
      <w:r>
        <w:t xml:space="preserve"> </w:t>
      </w:r>
      <w:hyperlink r:id="rId48" w:history="1">
        <w:r w:rsidRPr="004C5A97">
          <w:rPr>
            <w:rStyle w:val="Hyperlink"/>
          </w:rPr>
          <w:t>https://mg.co.za/coronavirus-essentials/2020-05-20-the-controversial-strandfontein-shelter-shows-the-importance-of-monitoring-womxns-rights-during-a-crisis/</w:t>
        </w:r>
      </w:hyperlink>
      <w:r>
        <w:t xml:space="preserve"> </w:t>
      </w:r>
    </w:p>
  </w:footnote>
  <w:footnote w:id="54">
    <w:p w14:paraId="20A60DFA" w14:textId="2DE96561" w:rsidR="00E67D45" w:rsidRPr="00D17B02" w:rsidRDefault="00E67D45">
      <w:pPr>
        <w:pStyle w:val="FootnoteText"/>
        <w:rPr>
          <w:lang w:val="en-US"/>
        </w:rPr>
      </w:pPr>
      <w:r>
        <w:rPr>
          <w:rStyle w:val="FootnoteReference"/>
        </w:rPr>
        <w:footnoteRef/>
      </w:r>
      <w:r>
        <w:t xml:space="preserve"> </w:t>
      </w:r>
      <w:r w:rsidRPr="00D17B02">
        <w:t>Cruywagen</w:t>
      </w:r>
      <w:r>
        <w:t xml:space="preserve"> V. </w:t>
      </w:r>
      <w:r w:rsidRPr="00D17B02">
        <w:rPr>
          <w:i/>
          <w:iCs/>
        </w:rPr>
        <w:t>City of Cape Town defends ‘dumping’ of homeless under bridge</w:t>
      </w:r>
      <w:r>
        <w:rPr>
          <w:i/>
          <w:iCs/>
        </w:rPr>
        <w:t>.</w:t>
      </w:r>
      <w:r>
        <w:t>(2020). Daily Maverick.</w:t>
      </w:r>
      <w:r w:rsidRPr="00D17B02">
        <w:t xml:space="preserve"> </w:t>
      </w:r>
      <w:hyperlink r:id="rId49" w:anchor="gsc.tab=0" w:history="1">
        <w:r w:rsidRPr="004C5A97">
          <w:rPr>
            <w:rStyle w:val="Hyperlink"/>
          </w:rPr>
          <w:t>https://www.dailymaverick.co.za/article/2020-05-25-city-of-cape-town-defends-dumping-of-homeless-under-bridge/#gsc.tab=0</w:t>
        </w:r>
      </w:hyperlink>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46C"/>
      </v:shape>
    </w:pict>
  </w:numPicBullet>
  <w:abstractNum w:abstractNumId="0" w15:restartNumberingAfterBreak="0">
    <w:nsid w:val="02CE5397"/>
    <w:multiLevelType w:val="multilevel"/>
    <w:tmpl w:val="1F02DCF2"/>
    <w:lvl w:ilvl="0">
      <w:start w:val="1"/>
      <w:numFmt w:val="decimal"/>
      <w:lvlText w:val="%1."/>
      <w:lvlJc w:val="left"/>
      <w:pPr>
        <w:ind w:left="1494"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032258B0"/>
    <w:multiLevelType w:val="hybridMultilevel"/>
    <w:tmpl w:val="49326088"/>
    <w:lvl w:ilvl="0" w:tplc="0422EF76">
      <w:start w:val="27"/>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B44515"/>
    <w:multiLevelType w:val="hybridMultilevel"/>
    <w:tmpl w:val="ED2EBE3A"/>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3" w15:restartNumberingAfterBreak="0">
    <w:nsid w:val="0CF55840"/>
    <w:multiLevelType w:val="hybridMultilevel"/>
    <w:tmpl w:val="7BE2F9D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12D0DA7"/>
    <w:multiLevelType w:val="hybridMultilevel"/>
    <w:tmpl w:val="5B66F61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52541B2"/>
    <w:multiLevelType w:val="multilevel"/>
    <w:tmpl w:val="27AE8D1C"/>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2C2D7150"/>
    <w:multiLevelType w:val="hybridMultilevel"/>
    <w:tmpl w:val="C02624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CF3230F"/>
    <w:multiLevelType w:val="hybridMultilevel"/>
    <w:tmpl w:val="E7BC9664"/>
    <w:lvl w:ilvl="0" w:tplc="E0AEFCC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2EA06549"/>
    <w:multiLevelType w:val="multilevel"/>
    <w:tmpl w:val="9CB2F680"/>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7CC5BCD"/>
    <w:multiLevelType w:val="hybridMultilevel"/>
    <w:tmpl w:val="1E3ADE8E"/>
    <w:lvl w:ilvl="0" w:tplc="07F8143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3A6C122B"/>
    <w:multiLevelType w:val="multilevel"/>
    <w:tmpl w:val="1F02DCF2"/>
    <w:lvl w:ilvl="0">
      <w:start w:val="1"/>
      <w:numFmt w:val="decimal"/>
      <w:lvlText w:val="%1."/>
      <w:lvlJc w:val="left"/>
      <w:pPr>
        <w:ind w:left="1494"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3B001D39"/>
    <w:multiLevelType w:val="hybridMultilevel"/>
    <w:tmpl w:val="3E76B818"/>
    <w:lvl w:ilvl="0" w:tplc="1C090007">
      <w:start w:val="1"/>
      <w:numFmt w:val="bullet"/>
      <w:lvlText w:val=""/>
      <w:lvlPicBulletId w:val="0"/>
      <w:lvlJc w:val="left"/>
      <w:pPr>
        <w:ind w:left="360" w:hanging="360"/>
      </w:pPr>
      <w:rPr>
        <w:rFonts w:ascii="Symbol" w:hAnsi="Symbol" w:hint="default"/>
      </w:rPr>
    </w:lvl>
    <w:lvl w:ilvl="1" w:tplc="1C090003" w:tentative="1">
      <w:start w:val="1"/>
      <w:numFmt w:val="bullet"/>
      <w:lvlText w:val="o"/>
      <w:lvlJc w:val="left"/>
      <w:pPr>
        <w:ind w:left="3328" w:hanging="360"/>
      </w:pPr>
      <w:rPr>
        <w:rFonts w:ascii="Courier New" w:hAnsi="Courier New" w:cs="Courier New" w:hint="default"/>
      </w:rPr>
    </w:lvl>
    <w:lvl w:ilvl="2" w:tplc="1C090005" w:tentative="1">
      <w:start w:val="1"/>
      <w:numFmt w:val="bullet"/>
      <w:lvlText w:val=""/>
      <w:lvlJc w:val="left"/>
      <w:pPr>
        <w:ind w:left="4048" w:hanging="360"/>
      </w:pPr>
      <w:rPr>
        <w:rFonts w:ascii="Wingdings" w:hAnsi="Wingdings" w:hint="default"/>
      </w:rPr>
    </w:lvl>
    <w:lvl w:ilvl="3" w:tplc="1C090001" w:tentative="1">
      <w:start w:val="1"/>
      <w:numFmt w:val="bullet"/>
      <w:lvlText w:val=""/>
      <w:lvlJc w:val="left"/>
      <w:pPr>
        <w:ind w:left="4768" w:hanging="360"/>
      </w:pPr>
      <w:rPr>
        <w:rFonts w:ascii="Symbol" w:hAnsi="Symbol" w:hint="default"/>
      </w:rPr>
    </w:lvl>
    <w:lvl w:ilvl="4" w:tplc="1C090003" w:tentative="1">
      <w:start w:val="1"/>
      <w:numFmt w:val="bullet"/>
      <w:lvlText w:val="o"/>
      <w:lvlJc w:val="left"/>
      <w:pPr>
        <w:ind w:left="5488" w:hanging="360"/>
      </w:pPr>
      <w:rPr>
        <w:rFonts w:ascii="Courier New" w:hAnsi="Courier New" w:cs="Courier New" w:hint="default"/>
      </w:rPr>
    </w:lvl>
    <w:lvl w:ilvl="5" w:tplc="1C090005" w:tentative="1">
      <w:start w:val="1"/>
      <w:numFmt w:val="bullet"/>
      <w:lvlText w:val=""/>
      <w:lvlJc w:val="left"/>
      <w:pPr>
        <w:ind w:left="6208" w:hanging="360"/>
      </w:pPr>
      <w:rPr>
        <w:rFonts w:ascii="Wingdings" w:hAnsi="Wingdings" w:hint="default"/>
      </w:rPr>
    </w:lvl>
    <w:lvl w:ilvl="6" w:tplc="1C090001" w:tentative="1">
      <w:start w:val="1"/>
      <w:numFmt w:val="bullet"/>
      <w:lvlText w:val=""/>
      <w:lvlJc w:val="left"/>
      <w:pPr>
        <w:ind w:left="6928" w:hanging="360"/>
      </w:pPr>
      <w:rPr>
        <w:rFonts w:ascii="Symbol" w:hAnsi="Symbol" w:hint="default"/>
      </w:rPr>
    </w:lvl>
    <w:lvl w:ilvl="7" w:tplc="1C090003" w:tentative="1">
      <w:start w:val="1"/>
      <w:numFmt w:val="bullet"/>
      <w:lvlText w:val="o"/>
      <w:lvlJc w:val="left"/>
      <w:pPr>
        <w:ind w:left="7648" w:hanging="360"/>
      </w:pPr>
      <w:rPr>
        <w:rFonts w:ascii="Courier New" w:hAnsi="Courier New" w:cs="Courier New" w:hint="default"/>
      </w:rPr>
    </w:lvl>
    <w:lvl w:ilvl="8" w:tplc="1C090005" w:tentative="1">
      <w:start w:val="1"/>
      <w:numFmt w:val="bullet"/>
      <w:lvlText w:val=""/>
      <w:lvlJc w:val="left"/>
      <w:pPr>
        <w:ind w:left="8368" w:hanging="360"/>
      </w:pPr>
      <w:rPr>
        <w:rFonts w:ascii="Wingdings" w:hAnsi="Wingdings" w:hint="default"/>
      </w:rPr>
    </w:lvl>
  </w:abstractNum>
  <w:abstractNum w:abstractNumId="12" w15:restartNumberingAfterBreak="0">
    <w:nsid w:val="3B51644B"/>
    <w:multiLevelType w:val="hybridMultilevel"/>
    <w:tmpl w:val="97CC1126"/>
    <w:lvl w:ilvl="0" w:tplc="65004D8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42DC32FB"/>
    <w:multiLevelType w:val="hybridMultilevel"/>
    <w:tmpl w:val="0286074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15:restartNumberingAfterBreak="0">
    <w:nsid w:val="441061E2"/>
    <w:multiLevelType w:val="hybridMultilevel"/>
    <w:tmpl w:val="9D1A9192"/>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15" w15:restartNumberingAfterBreak="0">
    <w:nsid w:val="47D3206A"/>
    <w:multiLevelType w:val="hybridMultilevel"/>
    <w:tmpl w:val="673CDB16"/>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16" w15:restartNumberingAfterBreak="0">
    <w:nsid w:val="4C120EA1"/>
    <w:multiLevelType w:val="hybridMultilevel"/>
    <w:tmpl w:val="DB804F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50050EF9"/>
    <w:multiLevelType w:val="hybridMultilevel"/>
    <w:tmpl w:val="CF7ED2C4"/>
    <w:lvl w:ilvl="0" w:tplc="444C83CC">
      <w:start w:val="44"/>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50E76263"/>
    <w:multiLevelType w:val="multilevel"/>
    <w:tmpl w:val="8E6C3330"/>
    <w:lvl w:ilvl="0">
      <w:start w:val="38"/>
      <w:numFmt w:val="decimal"/>
      <w:lvlText w:val="%1."/>
      <w:lvlJc w:val="left"/>
      <w:pPr>
        <w:ind w:left="1711" w:hanging="435"/>
      </w:pPr>
      <w:rPr>
        <w:rFonts w:hint="default"/>
      </w:rPr>
    </w:lvl>
    <w:lvl w:ilvl="1">
      <w:start w:val="1"/>
      <w:numFmt w:val="decimal"/>
      <w:lvlText w:val="%1.%2."/>
      <w:lvlJc w:val="left"/>
      <w:pPr>
        <w:ind w:left="151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54E40174"/>
    <w:multiLevelType w:val="multilevel"/>
    <w:tmpl w:val="1F02DCF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69261565"/>
    <w:multiLevelType w:val="hybridMultilevel"/>
    <w:tmpl w:val="D35E4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D674C80"/>
    <w:multiLevelType w:val="hybridMultilevel"/>
    <w:tmpl w:val="154AFE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8C62471"/>
    <w:multiLevelType w:val="hybridMultilevel"/>
    <w:tmpl w:val="91DAE7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0"/>
  </w:num>
  <w:num w:numId="2">
    <w:abstractNumId w:val="12"/>
  </w:num>
  <w:num w:numId="3">
    <w:abstractNumId w:val="5"/>
  </w:num>
  <w:num w:numId="4">
    <w:abstractNumId w:val="20"/>
  </w:num>
  <w:num w:numId="5">
    <w:abstractNumId w:val="7"/>
  </w:num>
  <w:num w:numId="6">
    <w:abstractNumId w:val="13"/>
  </w:num>
  <w:num w:numId="7">
    <w:abstractNumId w:val="21"/>
  </w:num>
  <w:num w:numId="8">
    <w:abstractNumId w:val="17"/>
  </w:num>
  <w:num w:numId="9">
    <w:abstractNumId w:val="6"/>
  </w:num>
  <w:num w:numId="10">
    <w:abstractNumId w:val="1"/>
  </w:num>
  <w:num w:numId="11">
    <w:abstractNumId w:val="19"/>
  </w:num>
  <w:num w:numId="12">
    <w:abstractNumId w:val="14"/>
  </w:num>
  <w:num w:numId="13">
    <w:abstractNumId w:val="11"/>
  </w:num>
  <w:num w:numId="14">
    <w:abstractNumId w:val="2"/>
  </w:num>
  <w:num w:numId="15">
    <w:abstractNumId w:val="15"/>
  </w:num>
  <w:num w:numId="16">
    <w:abstractNumId w:val="0"/>
  </w:num>
  <w:num w:numId="17">
    <w:abstractNumId w:val="18"/>
  </w:num>
  <w:num w:numId="18">
    <w:abstractNumId w:val="3"/>
  </w:num>
  <w:num w:numId="19">
    <w:abstractNumId w:val="9"/>
  </w:num>
  <w:num w:numId="20">
    <w:abstractNumId w:val="8"/>
  </w:num>
  <w:num w:numId="21">
    <w:abstractNumId w:val="22"/>
  </w:num>
  <w:num w:numId="22">
    <w:abstractNumId w:val="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6FB"/>
    <w:rsid w:val="0000021E"/>
    <w:rsid w:val="00000239"/>
    <w:rsid w:val="000005E6"/>
    <w:rsid w:val="0000073A"/>
    <w:rsid w:val="000126FC"/>
    <w:rsid w:val="00015216"/>
    <w:rsid w:val="00015A5A"/>
    <w:rsid w:val="00024464"/>
    <w:rsid w:val="00025BF5"/>
    <w:rsid w:val="00026341"/>
    <w:rsid w:val="00034168"/>
    <w:rsid w:val="00035977"/>
    <w:rsid w:val="00036C98"/>
    <w:rsid w:val="00051563"/>
    <w:rsid w:val="0005667D"/>
    <w:rsid w:val="00061375"/>
    <w:rsid w:val="000744EB"/>
    <w:rsid w:val="00082234"/>
    <w:rsid w:val="000825C1"/>
    <w:rsid w:val="00082B22"/>
    <w:rsid w:val="0009474D"/>
    <w:rsid w:val="000954CF"/>
    <w:rsid w:val="000959C1"/>
    <w:rsid w:val="00096D4A"/>
    <w:rsid w:val="000A20A2"/>
    <w:rsid w:val="000B3ABE"/>
    <w:rsid w:val="000B6FA9"/>
    <w:rsid w:val="000D7037"/>
    <w:rsid w:val="000D7207"/>
    <w:rsid w:val="000F74B9"/>
    <w:rsid w:val="001130F1"/>
    <w:rsid w:val="00114683"/>
    <w:rsid w:val="00120DC9"/>
    <w:rsid w:val="00147492"/>
    <w:rsid w:val="00152BF0"/>
    <w:rsid w:val="001537CC"/>
    <w:rsid w:val="0015465F"/>
    <w:rsid w:val="001600D5"/>
    <w:rsid w:val="001667C2"/>
    <w:rsid w:val="00166C98"/>
    <w:rsid w:val="00176F4A"/>
    <w:rsid w:val="00187017"/>
    <w:rsid w:val="00187CA8"/>
    <w:rsid w:val="0019331A"/>
    <w:rsid w:val="001B05D6"/>
    <w:rsid w:val="001B7097"/>
    <w:rsid w:val="001B7785"/>
    <w:rsid w:val="001C572A"/>
    <w:rsid w:val="001C7CA9"/>
    <w:rsid w:val="001D0BE4"/>
    <w:rsid w:val="001D3B43"/>
    <w:rsid w:val="001E2A14"/>
    <w:rsid w:val="001E3108"/>
    <w:rsid w:val="001F4F80"/>
    <w:rsid w:val="001F531C"/>
    <w:rsid w:val="00211088"/>
    <w:rsid w:val="00211201"/>
    <w:rsid w:val="00214754"/>
    <w:rsid w:val="0022112A"/>
    <w:rsid w:val="0022186C"/>
    <w:rsid w:val="002221A5"/>
    <w:rsid w:val="002230C7"/>
    <w:rsid w:val="00224670"/>
    <w:rsid w:val="00232231"/>
    <w:rsid w:val="00236FBA"/>
    <w:rsid w:val="00237FAF"/>
    <w:rsid w:val="00240DCB"/>
    <w:rsid w:val="0026016C"/>
    <w:rsid w:val="002619C4"/>
    <w:rsid w:val="00262676"/>
    <w:rsid w:val="00270FF8"/>
    <w:rsid w:val="0027360F"/>
    <w:rsid w:val="002776DD"/>
    <w:rsid w:val="00280A46"/>
    <w:rsid w:val="00287D93"/>
    <w:rsid w:val="00290D03"/>
    <w:rsid w:val="002A1992"/>
    <w:rsid w:val="002B3B11"/>
    <w:rsid w:val="002C11F0"/>
    <w:rsid w:val="002C257B"/>
    <w:rsid w:val="002C3D15"/>
    <w:rsid w:val="002D239B"/>
    <w:rsid w:val="002D2667"/>
    <w:rsid w:val="002D5230"/>
    <w:rsid w:val="002D6A67"/>
    <w:rsid w:val="002D713F"/>
    <w:rsid w:val="002E3EC5"/>
    <w:rsid w:val="002E5EFB"/>
    <w:rsid w:val="002E6C55"/>
    <w:rsid w:val="002F689F"/>
    <w:rsid w:val="00300A38"/>
    <w:rsid w:val="003127C2"/>
    <w:rsid w:val="0031318F"/>
    <w:rsid w:val="00313A14"/>
    <w:rsid w:val="00325B61"/>
    <w:rsid w:val="00331F9F"/>
    <w:rsid w:val="00332548"/>
    <w:rsid w:val="00341229"/>
    <w:rsid w:val="00350909"/>
    <w:rsid w:val="0035146B"/>
    <w:rsid w:val="0035294A"/>
    <w:rsid w:val="00356A83"/>
    <w:rsid w:val="0036364A"/>
    <w:rsid w:val="00367FDD"/>
    <w:rsid w:val="00372332"/>
    <w:rsid w:val="00375D01"/>
    <w:rsid w:val="0038531A"/>
    <w:rsid w:val="00387371"/>
    <w:rsid w:val="00392CC9"/>
    <w:rsid w:val="00392E27"/>
    <w:rsid w:val="0039713F"/>
    <w:rsid w:val="003A747F"/>
    <w:rsid w:val="003B04E8"/>
    <w:rsid w:val="003B1120"/>
    <w:rsid w:val="003C0BF3"/>
    <w:rsid w:val="003C6F7F"/>
    <w:rsid w:val="003D2D8F"/>
    <w:rsid w:val="003D4C1B"/>
    <w:rsid w:val="003D547E"/>
    <w:rsid w:val="003E21A0"/>
    <w:rsid w:val="003E6BA0"/>
    <w:rsid w:val="003F014E"/>
    <w:rsid w:val="003F2F82"/>
    <w:rsid w:val="003F3C12"/>
    <w:rsid w:val="00406305"/>
    <w:rsid w:val="00406455"/>
    <w:rsid w:val="004070A3"/>
    <w:rsid w:val="0042099A"/>
    <w:rsid w:val="00442DF6"/>
    <w:rsid w:val="00443207"/>
    <w:rsid w:val="00443E8F"/>
    <w:rsid w:val="00453970"/>
    <w:rsid w:val="004606EF"/>
    <w:rsid w:val="00460CDC"/>
    <w:rsid w:val="00460D33"/>
    <w:rsid w:val="00461D42"/>
    <w:rsid w:val="00464C8E"/>
    <w:rsid w:val="00471484"/>
    <w:rsid w:val="00475269"/>
    <w:rsid w:val="004754EA"/>
    <w:rsid w:val="0047559C"/>
    <w:rsid w:val="00480E9D"/>
    <w:rsid w:val="004856F9"/>
    <w:rsid w:val="004A0947"/>
    <w:rsid w:val="004A3FDF"/>
    <w:rsid w:val="004A6940"/>
    <w:rsid w:val="004A772D"/>
    <w:rsid w:val="004A78F0"/>
    <w:rsid w:val="004B3527"/>
    <w:rsid w:val="004B6DD9"/>
    <w:rsid w:val="004B6FDF"/>
    <w:rsid w:val="004D0EC1"/>
    <w:rsid w:val="004D1055"/>
    <w:rsid w:val="004D2E73"/>
    <w:rsid w:val="00507F3C"/>
    <w:rsid w:val="00510669"/>
    <w:rsid w:val="00511AA4"/>
    <w:rsid w:val="005130BA"/>
    <w:rsid w:val="00522E70"/>
    <w:rsid w:val="005256AE"/>
    <w:rsid w:val="0052664E"/>
    <w:rsid w:val="00534C8F"/>
    <w:rsid w:val="0053505A"/>
    <w:rsid w:val="0053620D"/>
    <w:rsid w:val="00540957"/>
    <w:rsid w:val="00541293"/>
    <w:rsid w:val="005412A6"/>
    <w:rsid w:val="0054552F"/>
    <w:rsid w:val="00551A1E"/>
    <w:rsid w:val="005521E7"/>
    <w:rsid w:val="00552BAC"/>
    <w:rsid w:val="00555FAD"/>
    <w:rsid w:val="00560118"/>
    <w:rsid w:val="00560B7E"/>
    <w:rsid w:val="00562444"/>
    <w:rsid w:val="005649AF"/>
    <w:rsid w:val="00566411"/>
    <w:rsid w:val="00573652"/>
    <w:rsid w:val="00573679"/>
    <w:rsid w:val="00574D3F"/>
    <w:rsid w:val="005770BD"/>
    <w:rsid w:val="005845BF"/>
    <w:rsid w:val="00591B70"/>
    <w:rsid w:val="00593FA2"/>
    <w:rsid w:val="005B198F"/>
    <w:rsid w:val="005B2395"/>
    <w:rsid w:val="005C0815"/>
    <w:rsid w:val="005C38FF"/>
    <w:rsid w:val="005D32B1"/>
    <w:rsid w:val="005D514A"/>
    <w:rsid w:val="005D5DBE"/>
    <w:rsid w:val="005D7990"/>
    <w:rsid w:val="005F0EF3"/>
    <w:rsid w:val="0061311F"/>
    <w:rsid w:val="00616139"/>
    <w:rsid w:val="006233A3"/>
    <w:rsid w:val="00632D0B"/>
    <w:rsid w:val="00633763"/>
    <w:rsid w:val="00637089"/>
    <w:rsid w:val="006420EA"/>
    <w:rsid w:val="00643736"/>
    <w:rsid w:val="00643D9F"/>
    <w:rsid w:val="006453BC"/>
    <w:rsid w:val="006505E5"/>
    <w:rsid w:val="0066040F"/>
    <w:rsid w:val="00671B8B"/>
    <w:rsid w:val="0067709D"/>
    <w:rsid w:val="0067754A"/>
    <w:rsid w:val="00685315"/>
    <w:rsid w:val="006870A0"/>
    <w:rsid w:val="00687B4C"/>
    <w:rsid w:val="00692264"/>
    <w:rsid w:val="006936BD"/>
    <w:rsid w:val="00695903"/>
    <w:rsid w:val="00697042"/>
    <w:rsid w:val="006A24F6"/>
    <w:rsid w:val="006A2F18"/>
    <w:rsid w:val="006A4C79"/>
    <w:rsid w:val="006A58B2"/>
    <w:rsid w:val="006A66C7"/>
    <w:rsid w:val="006B0DFD"/>
    <w:rsid w:val="006B7BE0"/>
    <w:rsid w:val="006C1C01"/>
    <w:rsid w:val="006C1EBD"/>
    <w:rsid w:val="006C732F"/>
    <w:rsid w:val="006E1D55"/>
    <w:rsid w:val="006E38AC"/>
    <w:rsid w:val="006E3E55"/>
    <w:rsid w:val="006E6D66"/>
    <w:rsid w:val="006F59D0"/>
    <w:rsid w:val="006F6973"/>
    <w:rsid w:val="00701F10"/>
    <w:rsid w:val="00725FD9"/>
    <w:rsid w:val="00726CE1"/>
    <w:rsid w:val="00732D89"/>
    <w:rsid w:val="00740EDC"/>
    <w:rsid w:val="00746059"/>
    <w:rsid w:val="00746FFD"/>
    <w:rsid w:val="00757E48"/>
    <w:rsid w:val="007704A2"/>
    <w:rsid w:val="00773BD8"/>
    <w:rsid w:val="00781A67"/>
    <w:rsid w:val="007905E9"/>
    <w:rsid w:val="007977B1"/>
    <w:rsid w:val="007A157A"/>
    <w:rsid w:val="007A2B93"/>
    <w:rsid w:val="007A3019"/>
    <w:rsid w:val="007A5A48"/>
    <w:rsid w:val="007A7660"/>
    <w:rsid w:val="007B026C"/>
    <w:rsid w:val="007B06E0"/>
    <w:rsid w:val="007B115B"/>
    <w:rsid w:val="007B1799"/>
    <w:rsid w:val="007B1924"/>
    <w:rsid w:val="007B4592"/>
    <w:rsid w:val="007B5120"/>
    <w:rsid w:val="007B52C4"/>
    <w:rsid w:val="007C37E9"/>
    <w:rsid w:val="007C57A4"/>
    <w:rsid w:val="007D69A9"/>
    <w:rsid w:val="007D74F1"/>
    <w:rsid w:val="007E3198"/>
    <w:rsid w:val="007E4329"/>
    <w:rsid w:val="007E66A5"/>
    <w:rsid w:val="007F004A"/>
    <w:rsid w:val="007F008A"/>
    <w:rsid w:val="007F113F"/>
    <w:rsid w:val="007F4F26"/>
    <w:rsid w:val="007F5F04"/>
    <w:rsid w:val="00802B29"/>
    <w:rsid w:val="0080511E"/>
    <w:rsid w:val="00812870"/>
    <w:rsid w:val="00813726"/>
    <w:rsid w:val="00814026"/>
    <w:rsid w:val="00824F6A"/>
    <w:rsid w:val="00825C9C"/>
    <w:rsid w:val="00826E1D"/>
    <w:rsid w:val="00842DA8"/>
    <w:rsid w:val="00845C1D"/>
    <w:rsid w:val="00856A55"/>
    <w:rsid w:val="0086498E"/>
    <w:rsid w:val="00896DAB"/>
    <w:rsid w:val="00897B9E"/>
    <w:rsid w:val="008A13D2"/>
    <w:rsid w:val="008B211F"/>
    <w:rsid w:val="008B3037"/>
    <w:rsid w:val="008B3C36"/>
    <w:rsid w:val="008C0B2C"/>
    <w:rsid w:val="008C6C64"/>
    <w:rsid w:val="008D02F7"/>
    <w:rsid w:val="008D4989"/>
    <w:rsid w:val="0090412C"/>
    <w:rsid w:val="0090762B"/>
    <w:rsid w:val="00914DCC"/>
    <w:rsid w:val="00916EEF"/>
    <w:rsid w:val="0092003F"/>
    <w:rsid w:val="00920CB9"/>
    <w:rsid w:val="00923ED1"/>
    <w:rsid w:val="00925B06"/>
    <w:rsid w:val="00931694"/>
    <w:rsid w:val="00932389"/>
    <w:rsid w:val="00950AB7"/>
    <w:rsid w:val="00956EA7"/>
    <w:rsid w:val="00966977"/>
    <w:rsid w:val="00972134"/>
    <w:rsid w:val="00990C75"/>
    <w:rsid w:val="00991FB8"/>
    <w:rsid w:val="00993378"/>
    <w:rsid w:val="0099491A"/>
    <w:rsid w:val="009A07A9"/>
    <w:rsid w:val="009A09DE"/>
    <w:rsid w:val="009A6A37"/>
    <w:rsid w:val="009B20AE"/>
    <w:rsid w:val="009B3233"/>
    <w:rsid w:val="009B7431"/>
    <w:rsid w:val="009C35D3"/>
    <w:rsid w:val="009C3862"/>
    <w:rsid w:val="009C589D"/>
    <w:rsid w:val="009C73A4"/>
    <w:rsid w:val="009D4810"/>
    <w:rsid w:val="009E24EF"/>
    <w:rsid w:val="009F2A00"/>
    <w:rsid w:val="009F57C6"/>
    <w:rsid w:val="009F73D5"/>
    <w:rsid w:val="009F7CE0"/>
    <w:rsid w:val="00A05B29"/>
    <w:rsid w:val="00A20C3E"/>
    <w:rsid w:val="00A22CD5"/>
    <w:rsid w:val="00A4212B"/>
    <w:rsid w:val="00A45F8D"/>
    <w:rsid w:val="00A607DF"/>
    <w:rsid w:val="00A63237"/>
    <w:rsid w:val="00A7676C"/>
    <w:rsid w:val="00A81C35"/>
    <w:rsid w:val="00A87BBA"/>
    <w:rsid w:val="00A966FB"/>
    <w:rsid w:val="00A967CF"/>
    <w:rsid w:val="00A9764A"/>
    <w:rsid w:val="00AB786F"/>
    <w:rsid w:val="00AD08B2"/>
    <w:rsid w:val="00AF33B9"/>
    <w:rsid w:val="00B17B2D"/>
    <w:rsid w:val="00B20D14"/>
    <w:rsid w:val="00B23660"/>
    <w:rsid w:val="00B27D49"/>
    <w:rsid w:val="00B43D87"/>
    <w:rsid w:val="00B73543"/>
    <w:rsid w:val="00B77125"/>
    <w:rsid w:val="00B8699E"/>
    <w:rsid w:val="00BA06C3"/>
    <w:rsid w:val="00BA3F9E"/>
    <w:rsid w:val="00BB64CD"/>
    <w:rsid w:val="00BC3A6A"/>
    <w:rsid w:val="00BC4AE8"/>
    <w:rsid w:val="00BD66E1"/>
    <w:rsid w:val="00BE1053"/>
    <w:rsid w:val="00BE4F9C"/>
    <w:rsid w:val="00BF02C0"/>
    <w:rsid w:val="00BF0F74"/>
    <w:rsid w:val="00BF436F"/>
    <w:rsid w:val="00BF43F6"/>
    <w:rsid w:val="00BF5228"/>
    <w:rsid w:val="00C046AC"/>
    <w:rsid w:val="00C1557B"/>
    <w:rsid w:val="00C15945"/>
    <w:rsid w:val="00C20E0F"/>
    <w:rsid w:val="00C27809"/>
    <w:rsid w:val="00C33054"/>
    <w:rsid w:val="00C401EF"/>
    <w:rsid w:val="00C433AA"/>
    <w:rsid w:val="00C56A75"/>
    <w:rsid w:val="00C6399F"/>
    <w:rsid w:val="00C84DC9"/>
    <w:rsid w:val="00C91631"/>
    <w:rsid w:val="00C91954"/>
    <w:rsid w:val="00CA7F7A"/>
    <w:rsid w:val="00CB092F"/>
    <w:rsid w:val="00CB112A"/>
    <w:rsid w:val="00CB1C86"/>
    <w:rsid w:val="00CB2AC7"/>
    <w:rsid w:val="00CB3A14"/>
    <w:rsid w:val="00CB4B41"/>
    <w:rsid w:val="00CB6803"/>
    <w:rsid w:val="00CC3493"/>
    <w:rsid w:val="00CC3DE5"/>
    <w:rsid w:val="00CC5A1F"/>
    <w:rsid w:val="00CE00CA"/>
    <w:rsid w:val="00D07ABF"/>
    <w:rsid w:val="00D1390B"/>
    <w:rsid w:val="00D17B02"/>
    <w:rsid w:val="00D409BC"/>
    <w:rsid w:val="00D40B3A"/>
    <w:rsid w:val="00D41E0B"/>
    <w:rsid w:val="00D454E1"/>
    <w:rsid w:val="00D52F6A"/>
    <w:rsid w:val="00D5301A"/>
    <w:rsid w:val="00D53552"/>
    <w:rsid w:val="00D557CA"/>
    <w:rsid w:val="00D570D4"/>
    <w:rsid w:val="00D6155A"/>
    <w:rsid w:val="00D849AE"/>
    <w:rsid w:val="00D9113D"/>
    <w:rsid w:val="00D960A4"/>
    <w:rsid w:val="00DA1F9E"/>
    <w:rsid w:val="00DA619D"/>
    <w:rsid w:val="00DB667A"/>
    <w:rsid w:val="00DB70BD"/>
    <w:rsid w:val="00DC1905"/>
    <w:rsid w:val="00DC2268"/>
    <w:rsid w:val="00DC4C40"/>
    <w:rsid w:val="00DC7A68"/>
    <w:rsid w:val="00DD3CDF"/>
    <w:rsid w:val="00DD5CD3"/>
    <w:rsid w:val="00DD7A2D"/>
    <w:rsid w:val="00DF3539"/>
    <w:rsid w:val="00E064AB"/>
    <w:rsid w:val="00E22D59"/>
    <w:rsid w:val="00E24501"/>
    <w:rsid w:val="00E255CF"/>
    <w:rsid w:val="00E27A33"/>
    <w:rsid w:val="00E27B92"/>
    <w:rsid w:val="00E27FB6"/>
    <w:rsid w:val="00E335BA"/>
    <w:rsid w:val="00E35F09"/>
    <w:rsid w:val="00E4382B"/>
    <w:rsid w:val="00E4774A"/>
    <w:rsid w:val="00E56FCA"/>
    <w:rsid w:val="00E610AA"/>
    <w:rsid w:val="00E64045"/>
    <w:rsid w:val="00E67461"/>
    <w:rsid w:val="00E67D45"/>
    <w:rsid w:val="00E7171C"/>
    <w:rsid w:val="00E74F17"/>
    <w:rsid w:val="00E75333"/>
    <w:rsid w:val="00E75945"/>
    <w:rsid w:val="00E7721A"/>
    <w:rsid w:val="00E77D26"/>
    <w:rsid w:val="00E82DFE"/>
    <w:rsid w:val="00E90CF6"/>
    <w:rsid w:val="00E91016"/>
    <w:rsid w:val="00E9324F"/>
    <w:rsid w:val="00EA0A92"/>
    <w:rsid w:val="00EA0D45"/>
    <w:rsid w:val="00EA33DB"/>
    <w:rsid w:val="00EA4825"/>
    <w:rsid w:val="00EA5A04"/>
    <w:rsid w:val="00EB3011"/>
    <w:rsid w:val="00EC0E45"/>
    <w:rsid w:val="00EC3CD2"/>
    <w:rsid w:val="00EC5730"/>
    <w:rsid w:val="00ED134C"/>
    <w:rsid w:val="00ED3452"/>
    <w:rsid w:val="00EE17E1"/>
    <w:rsid w:val="00EE4FBA"/>
    <w:rsid w:val="00EE7D89"/>
    <w:rsid w:val="00EF5137"/>
    <w:rsid w:val="00EF5687"/>
    <w:rsid w:val="00F024E5"/>
    <w:rsid w:val="00F1212E"/>
    <w:rsid w:val="00F13D31"/>
    <w:rsid w:val="00F20C8F"/>
    <w:rsid w:val="00F27C9B"/>
    <w:rsid w:val="00F30979"/>
    <w:rsid w:val="00F3274D"/>
    <w:rsid w:val="00F32E36"/>
    <w:rsid w:val="00F363AD"/>
    <w:rsid w:val="00F4686E"/>
    <w:rsid w:val="00F55AAF"/>
    <w:rsid w:val="00F71A0C"/>
    <w:rsid w:val="00F76150"/>
    <w:rsid w:val="00F86CF4"/>
    <w:rsid w:val="00F87336"/>
    <w:rsid w:val="00F87BE7"/>
    <w:rsid w:val="00F911EC"/>
    <w:rsid w:val="00F92107"/>
    <w:rsid w:val="00F96DBB"/>
    <w:rsid w:val="00F97611"/>
    <w:rsid w:val="00FB3466"/>
    <w:rsid w:val="00FC3D95"/>
    <w:rsid w:val="00FC508E"/>
    <w:rsid w:val="00FC510E"/>
    <w:rsid w:val="00FC7B96"/>
    <w:rsid w:val="00FC7BD4"/>
    <w:rsid w:val="00FD235C"/>
    <w:rsid w:val="00FE09D4"/>
    <w:rsid w:val="00FF0157"/>
    <w:rsid w:val="00FF194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CD3540"/>
  <w15:chartTrackingRefBased/>
  <w15:docId w15:val="{82B49782-6D56-4009-87A6-B37E44C08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6FB"/>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link w:val="Heading1Char"/>
    <w:uiPriority w:val="9"/>
    <w:qFormat/>
    <w:rsid w:val="007F008A"/>
    <w:pPr>
      <w:spacing w:before="100" w:beforeAutospacing="1" w:after="100" w:afterAutospacing="1"/>
      <w:outlineLvl w:val="0"/>
    </w:pPr>
    <w:rPr>
      <w:b/>
      <w:bCs/>
      <w:kern w:val="36"/>
      <w:sz w:val="48"/>
      <w:szCs w:val="48"/>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vidence on Demand bullet points,CEIL PEAKS bullet points,Scriptoria bullet points,Dot pt,F5 List Paragraph,List Paragraph1,No Spacing1,List Paragraph Char Char Char,Indicator Text,Numbered Para 1,MAIN CONTENT,Bullets,Lapis Bulleted List"/>
    <w:basedOn w:val="Normal"/>
    <w:link w:val="ListParagraphChar"/>
    <w:uiPriority w:val="34"/>
    <w:qFormat/>
    <w:rsid w:val="00C433AA"/>
    <w:pPr>
      <w:ind w:left="720"/>
      <w:contextualSpacing/>
    </w:pPr>
  </w:style>
  <w:style w:type="paragraph" w:styleId="FootnoteText">
    <w:name w:val="footnote text"/>
    <w:basedOn w:val="Normal"/>
    <w:link w:val="FootnoteTextChar"/>
    <w:uiPriority w:val="99"/>
    <w:semiHidden/>
    <w:unhideWhenUsed/>
    <w:rsid w:val="00920CB9"/>
  </w:style>
  <w:style w:type="character" w:customStyle="1" w:styleId="FootnoteTextChar">
    <w:name w:val="Footnote Text Char"/>
    <w:basedOn w:val="DefaultParagraphFont"/>
    <w:link w:val="FootnoteText"/>
    <w:uiPriority w:val="99"/>
    <w:semiHidden/>
    <w:rsid w:val="00920CB9"/>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920CB9"/>
    <w:rPr>
      <w:vertAlign w:val="superscript"/>
    </w:rPr>
  </w:style>
  <w:style w:type="table" w:styleId="TableGrid">
    <w:name w:val="Table Grid"/>
    <w:basedOn w:val="TableNormal"/>
    <w:uiPriority w:val="39"/>
    <w:rsid w:val="004D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Evidence on Demand bullet points Char,CEIL PEAKS bullet points Char,Scriptoria bullet points Char,Dot pt Char,F5 List Paragraph Char,List Paragraph1 Char,No Spacing1 Char,List Paragraph Char Char Char Char,Indicator Text Char"/>
    <w:link w:val="ListParagraph"/>
    <w:uiPriority w:val="34"/>
    <w:qFormat/>
    <w:locked/>
    <w:rsid w:val="00DB70BD"/>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6E38AC"/>
    <w:rPr>
      <w:color w:val="0563C1" w:themeColor="hyperlink"/>
      <w:u w:val="single"/>
    </w:rPr>
  </w:style>
  <w:style w:type="character" w:customStyle="1" w:styleId="UnresolvedMention">
    <w:name w:val="Unresolved Mention"/>
    <w:basedOn w:val="DefaultParagraphFont"/>
    <w:uiPriority w:val="99"/>
    <w:semiHidden/>
    <w:unhideWhenUsed/>
    <w:rsid w:val="006E38AC"/>
    <w:rPr>
      <w:color w:val="605E5C"/>
      <w:shd w:val="clear" w:color="auto" w:fill="E1DFDD"/>
    </w:rPr>
  </w:style>
  <w:style w:type="character" w:customStyle="1" w:styleId="Heading1Char">
    <w:name w:val="Heading 1 Char"/>
    <w:basedOn w:val="DefaultParagraphFont"/>
    <w:link w:val="Heading1"/>
    <w:uiPriority w:val="9"/>
    <w:rsid w:val="007F008A"/>
    <w:rPr>
      <w:rFonts w:ascii="Times New Roman" w:eastAsia="Times New Roman" w:hAnsi="Times New Roman" w:cs="Times New Roman"/>
      <w:b/>
      <w:bCs/>
      <w:kern w:val="36"/>
      <w:sz w:val="48"/>
      <w:szCs w:val="48"/>
      <w:lang w:eastAsia="en-ZA"/>
    </w:rPr>
  </w:style>
  <w:style w:type="paragraph" w:styleId="NormalWeb">
    <w:name w:val="Normal (Web)"/>
    <w:basedOn w:val="Normal"/>
    <w:uiPriority w:val="99"/>
    <w:semiHidden/>
    <w:unhideWhenUsed/>
    <w:rsid w:val="007F008A"/>
    <w:pPr>
      <w:spacing w:before="100" w:beforeAutospacing="1" w:after="100" w:afterAutospacing="1"/>
    </w:pPr>
    <w:rPr>
      <w:sz w:val="24"/>
      <w:szCs w:val="24"/>
      <w:lang w:val="en-ZA" w:eastAsia="en-ZA"/>
    </w:rPr>
  </w:style>
  <w:style w:type="character" w:styleId="Strong">
    <w:name w:val="Strong"/>
    <w:basedOn w:val="DefaultParagraphFont"/>
    <w:uiPriority w:val="22"/>
    <w:qFormat/>
    <w:rsid w:val="007F008A"/>
    <w:rPr>
      <w:b/>
      <w:bCs/>
    </w:rPr>
  </w:style>
  <w:style w:type="paragraph" w:styleId="Header">
    <w:name w:val="header"/>
    <w:basedOn w:val="Normal"/>
    <w:link w:val="HeaderChar"/>
    <w:uiPriority w:val="99"/>
    <w:unhideWhenUsed/>
    <w:rsid w:val="00540957"/>
    <w:pPr>
      <w:tabs>
        <w:tab w:val="center" w:pos="4513"/>
        <w:tab w:val="right" w:pos="9026"/>
      </w:tabs>
    </w:pPr>
  </w:style>
  <w:style w:type="character" w:customStyle="1" w:styleId="HeaderChar">
    <w:name w:val="Header Char"/>
    <w:basedOn w:val="DefaultParagraphFont"/>
    <w:link w:val="Header"/>
    <w:uiPriority w:val="99"/>
    <w:rsid w:val="00540957"/>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540957"/>
    <w:pPr>
      <w:tabs>
        <w:tab w:val="center" w:pos="4513"/>
        <w:tab w:val="right" w:pos="9026"/>
      </w:tabs>
    </w:pPr>
  </w:style>
  <w:style w:type="character" w:customStyle="1" w:styleId="FooterChar">
    <w:name w:val="Footer Char"/>
    <w:basedOn w:val="DefaultParagraphFont"/>
    <w:link w:val="Footer"/>
    <w:uiPriority w:val="99"/>
    <w:rsid w:val="00540957"/>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098390">
      <w:bodyDiv w:val="1"/>
      <w:marLeft w:val="0"/>
      <w:marRight w:val="0"/>
      <w:marTop w:val="0"/>
      <w:marBottom w:val="0"/>
      <w:divBdr>
        <w:top w:val="none" w:sz="0" w:space="0" w:color="auto"/>
        <w:left w:val="none" w:sz="0" w:space="0" w:color="auto"/>
        <w:bottom w:val="none" w:sz="0" w:space="0" w:color="auto"/>
        <w:right w:val="none" w:sz="0" w:space="0" w:color="auto"/>
      </w:divBdr>
    </w:div>
    <w:div w:id="108596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twitter.com/nicd_sa/status/1273701719126552576/photo/1" TargetMode="External"/><Relationship Id="rId18" Type="http://schemas.openxmlformats.org/officeDocument/2006/relationships/hyperlink" Target="https://www.news24.com/news24/southafrica/news/covid-19-soup-kitchens-can-no-longer-be-policed-or-controlled-court-says-20200524" TargetMode="External"/><Relationship Id="rId26" Type="http://schemas.openxmlformats.org/officeDocument/2006/relationships/hyperlink" Target="https://www.dailymaverick.co.za/article/2020-05-14-eastern-cape-water-activists-free-after-lockdown-arrest-and-they-vow-to-continue-the-fight/" TargetMode="External"/><Relationship Id="rId39" Type="http://schemas.openxmlformats.org/officeDocument/2006/relationships/hyperlink" Target="https://mg.co.za/coronavirus-essentials/2020-06-05-women-farmworkers-call-for-labour-centres-to-be-opened/" TargetMode="External"/><Relationship Id="rId3" Type="http://schemas.openxmlformats.org/officeDocument/2006/relationships/hyperlink" Target="https://www.dailymaverick.co.za/article/2020-05-11-gender-based-violence-during-lockdown-looking-for-answers/" TargetMode="External"/><Relationship Id="rId21" Type="http://schemas.openxmlformats.org/officeDocument/2006/relationships/hyperlink" Target="http://www.saflii.org/za/cases/ZAGPPHC/2020/147.pdf" TargetMode="External"/><Relationship Id="rId34" Type="http://schemas.openxmlformats.org/officeDocument/2006/relationships/hyperlink" Target="https://www.timeslive.co.za/news/south-africa/2020-06-05-city-of-cape-town-gives-grand-parade-informal-traders-green-light-to-operate-lrc/" TargetMode="External"/><Relationship Id="rId42" Type="http://schemas.openxmlformats.org/officeDocument/2006/relationships/hyperlink" Target="https://www.iol.co.za/news/politics/feed-all-learners-during-lockdown-dbe-taken-to-court-over-school-nutrition-programme-49311298" TargetMode="External"/><Relationship Id="rId47" Type="http://schemas.openxmlformats.org/officeDocument/2006/relationships/hyperlink" Target="https://mg.co.za/opinion/2020-05-27-the-strandfontein-shelter-touches-a-societal-and-political-nerve/" TargetMode="External"/><Relationship Id="rId7" Type="http://schemas.openxmlformats.org/officeDocument/2006/relationships/hyperlink" Target="https://www.sabcnews.com/sabcnews/labour-department-orders-the-closure-of-eastern-capes-frere-hospital/" TargetMode="External"/><Relationship Id="rId12" Type="http://schemas.openxmlformats.org/officeDocument/2006/relationships/hyperlink" Target="https://mg.co.za/article/2020-04-21-south-africas-covid-19-economic-stimulus-plan-opportunity-out-of-crisis/" TargetMode="External"/><Relationship Id="rId17" Type="http://schemas.openxmlformats.org/officeDocument/2006/relationships/hyperlink" Target="https://mg.co.za/coronavirus-essentials/2020-05-20-the-controversial-strandfontein-shelter-shows-the-importance-of-monitoring-womxns-rights-during-a-crisis/" TargetMode="External"/><Relationship Id="rId25" Type="http://schemas.openxmlformats.org/officeDocument/2006/relationships/hyperlink" Target="https://www.iol.co.za/the-star/news/human-rights-commission-disturbed-by-police-action-during-mosque-raid-47298401" TargetMode="External"/><Relationship Id="rId33" Type="http://schemas.openxmlformats.org/officeDocument/2006/relationships/hyperlink" Target="https://www.gov.za/speeches/minister-ebrahim-patel-trading-during-coronavirus-covid-19-lockdown-27-mar-2020-0000" TargetMode="External"/><Relationship Id="rId38" Type="http://schemas.openxmlformats.org/officeDocument/2006/relationships/hyperlink" Target="https://www.dailyvoice.co.za/news/soup-kitchen-woman-jailed-despite-having-a-permit-47017540" TargetMode="External"/><Relationship Id="rId46" Type="http://schemas.openxmlformats.org/officeDocument/2006/relationships/hyperlink" Target="https://www.groundup.org.za/article/covid-19-homeless-unemployed-and-stuck-south-africa/" TargetMode="External"/><Relationship Id="rId2" Type="http://schemas.openxmlformats.org/officeDocument/2006/relationships/hyperlink" Target="https://www.gov.za/sites/default/files/gcis_document/202003/43168reg11067gon419.pdf" TargetMode="External"/><Relationship Id="rId16" Type="http://schemas.openxmlformats.org/officeDocument/2006/relationships/hyperlink" Target="https://mg.co.za/coronavirus-essentials/2020-05-14-homeless-exposed-to-covid-19/" TargetMode="External"/><Relationship Id="rId20" Type="http://schemas.openxmlformats.org/officeDocument/2006/relationships/hyperlink" Target="https://www.dailymaverick.co.za/article/2020-03-06-report-finds-shocking-violence-against-sex-workers/" TargetMode="External"/><Relationship Id="rId29" Type="http://schemas.openxmlformats.org/officeDocument/2006/relationships/hyperlink" Target="https://www.medicalbrief.co.za/archives/covid-19-among-staff-and-patients-forces-closure-of-third-private-hospital/" TargetMode="External"/><Relationship Id="rId41" Type="http://schemas.openxmlformats.org/officeDocument/2006/relationships/hyperlink" Target="https://www.vukuzenzele.gov.za/school-feeding-scheme-keeps-children-class" TargetMode="External"/><Relationship Id="rId1" Type="http://schemas.openxmlformats.org/officeDocument/2006/relationships/hyperlink" Target="https://www.un.org/sexualviolenceinconflict/wp-content/uploads/2020/06/report/policy-brief-the-impact-of-covid-19-on-women/policy-brief-the-impact-of-covid-19-on-women-en-1.pdf" TargetMode="External"/><Relationship Id="rId6" Type="http://schemas.openxmlformats.org/officeDocument/2006/relationships/hyperlink" Target="https://www.gov.za/sites/default/files/gcis_document/202003/43161gen215.pdf" TargetMode="External"/><Relationship Id="rId11" Type="http://schemas.openxmlformats.org/officeDocument/2006/relationships/hyperlink" Target="https://srjc.org.za/2020/04/20/re-protecting-safe-access-to-sexual-and-reproductive-health-services-during-covid-19/" TargetMode="External"/><Relationship Id="rId24" Type="http://schemas.openxmlformats.org/officeDocument/2006/relationships/hyperlink" Target="https://www.groundup.org.za/article/covid-19-shack-demolitions-continue-durban-despite-lockdown-plea/" TargetMode="External"/><Relationship Id="rId32" Type="http://schemas.openxmlformats.org/officeDocument/2006/relationships/hyperlink" Target="https://mg.co.za/politics/2020-05-21-disaster-vs-separation-of-powers/" TargetMode="External"/><Relationship Id="rId37" Type="http://schemas.openxmlformats.org/officeDocument/2006/relationships/hyperlink" Target="https://www.gov.za/speeches/minister-lindiwe-zulu-coronavirus-covid-19-economic-and-social-measures-29-apr-2020-0000" TargetMode="External"/><Relationship Id="rId40" Type="http://schemas.openxmlformats.org/officeDocument/2006/relationships/hyperlink" Target="http://www.cwao.org.za/Press-release-TERS-benefit-extended.html" TargetMode="External"/><Relationship Id="rId45" Type="http://schemas.openxmlformats.org/officeDocument/2006/relationships/hyperlink" Target="https://www.groundup.org.za/article/covid-19-plans-move-thousands-informal-settlements-met-scepticism/" TargetMode="External"/><Relationship Id="rId5" Type="http://schemas.openxmlformats.org/officeDocument/2006/relationships/hyperlink" Target="https://mg.co.za/article/2020-04-23-lockdown-escape-strained-services-struggle-to-rescue-abused-women/" TargetMode="External"/><Relationship Id="rId15" Type="http://schemas.openxmlformats.org/officeDocument/2006/relationships/hyperlink" Target="https://mg.co.za/opinion/2020-05-27-the-strandfontein-shelter-touches-a-societal-and-political-nerve/" TargetMode="External"/><Relationship Id="rId23" Type="http://schemas.openxmlformats.org/officeDocument/2006/relationships/hyperlink" Target="https://mg.co.za/article/2020-04-13-khayelitsha-residents-evicted-twice-during-lockdown/" TargetMode="External"/><Relationship Id="rId28" Type="http://schemas.openxmlformats.org/officeDocument/2006/relationships/hyperlink" Target="https://www.parliament.gov.za/press-releases/committee-told-report-investigation-death-mr-collins-khoza-still-be-submitted-ministry" TargetMode="External"/><Relationship Id="rId36" Type="http://schemas.openxmlformats.org/officeDocument/2006/relationships/hyperlink" Target="https://www.gov.za/coronavirus/socialgrants" TargetMode="External"/><Relationship Id="rId49" Type="http://schemas.openxmlformats.org/officeDocument/2006/relationships/hyperlink" Target="https://www.dailymaverick.co.za/article/2020-05-25-city-of-cape-town-defends-dumping-of-homeless-under-bridge/" TargetMode="External"/><Relationship Id="rId10" Type="http://schemas.openxmlformats.org/officeDocument/2006/relationships/hyperlink" Target="http://www.hsrc.ac.za/en/news/general/SRHR-covid-19" TargetMode="External"/><Relationship Id="rId19" Type="http://schemas.openxmlformats.org/officeDocument/2006/relationships/hyperlink" Target="https://mg.co.za/coronavirus-essentials/2020-05-29-south-africa-refugees-coronavrus-exclude-law/" TargetMode="External"/><Relationship Id="rId31" Type="http://schemas.openxmlformats.org/officeDocument/2006/relationships/hyperlink" Target="http://www.saflii.org/za/cases/ZAGPPHC/2020/184.html" TargetMode="External"/><Relationship Id="rId44" Type="http://schemas.openxmlformats.org/officeDocument/2006/relationships/hyperlink" Target="https://www.dailymaverick.co.za/article/2020-03-27-de-densifying-and-decanting-how-the-government-hopes-to-contain-covid-19-in-informal-settlements/" TargetMode="External"/><Relationship Id="rId4" Type="http://schemas.openxmlformats.org/officeDocument/2006/relationships/hyperlink" Target="https://health-e.org.za/2020/04/29/covid-19-lockdown-provides-perfect-storm-for-sas-gbv-crisis/" TargetMode="External"/><Relationship Id="rId9" Type="http://schemas.openxmlformats.org/officeDocument/2006/relationships/hyperlink" Target="https://www.news24.com/news24/southafrica/news/kzn-health-department-plans-to-keep-some-wards-open-after-hospital-closed-due-to-covid-19-20200506" TargetMode="External"/><Relationship Id="rId14" Type="http://schemas.openxmlformats.org/officeDocument/2006/relationships/hyperlink" Target="https://www.gov.za/sites/default/files/gcis_document/202005/43300rg11107gon517.pdf" TargetMode="External"/><Relationship Id="rId22" Type="http://schemas.openxmlformats.org/officeDocument/2006/relationships/hyperlink" Target="https://www.gov.za/sites/default/files/gcis_document/202006/43383gon623.pdf" TargetMode="External"/><Relationship Id="rId27" Type="http://schemas.openxmlformats.org/officeDocument/2006/relationships/hyperlink" Target="https://www.groundup.org.za/article/city-officers-shoot-khayelitsha-protesters/" TargetMode="External"/><Relationship Id="rId30" Type="http://schemas.openxmlformats.org/officeDocument/2006/relationships/hyperlink" Target="https://www.iol.co.za/capeargus/news/four-tygerberg-hospital-departments-closed-due-to-covid-19-concerns-49170172" TargetMode="External"/><Relationship Id="rId35" Type="http://schemas.openxmlformats.org/officeDocument/2006/relationships/hyperlink" Target="https://www.sassa.gov.za/newsroom/Documents/Minister%20Zulu%20Statement%20on%20COVID%2019.pdf" TargetMode="External"/><Relationship Id="rId43" Type="http://schemas.openxmlformats.org/officeDocument/2006/relationships/hyperlink" Target="https://www.gov.za/sites/default/files/gcis_document/202005/43364gon608s.pdf" TargetMode="External"/><Relationship Id="rId48" Type="http://schemas.openxmlformats.org/officeDocument/2006/relationships/hyperlink" Target="https://mg.co.za/coronavirus-essentials/2020-05-20-the-controversial-strandfontein-shelter-shows-the-importance-of-monitoring-womxns-rights-during-a-crisis/" TargetMode="External"/><Relationship Id="rId8" Type="http://schemas.openxmlformats.org/officeDocument/2006/relationships/hyperlink" Target="https://mg.co.za/article/2020-04-23-staff-at-eight-kzn-hospitals-contract-coronaviru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BABB6-8D3C-4169-AF04-F394D2A0D7C6}">
  <ds:schemaRefs>
    <ds:schemaRef ds:uri="http://purl.org/dc/elements/1.1/"/>
    <ds:schemaRef ds:uri="http://schemas.microsoft.com/office/2006/metadata/properties"/>
    <ds:schemaRef ds:uri="848ccc12-df74-4cac-993e-0603ea1db0d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8ee9157-1dc9-412b-82fa-9e7d63718b93"/>
    <ds:schemaRef ds:uri="http://www.w3.org/XML/1998/namespace"/>
    <ds:schemaRef ds:uri="http://purl.org/dc/dcmitype/"/>
  </ds:schemaRefs>
</ds:datastoreItem>
</file>

<file path=customXml/itemProps2.xml><?xml version="1.0" encoding="utf-8"?>
<ds:datastoreItem xmlns:ds="http://schemas.openxmlformats.org/officeDocument/2006/customXml" ds:itemID="{A517D478-0367-4697-8423-584205C59779}">
  <ds:schemaRefs>
    <ds:schemaRef ds:uri="http://schemas.microsoft.com/sharepoint/v3/contenttype/forms"/>
  </ds:schemaRefs>
</ds:datastoreItem>
</file>

<file path=customXml/itemProps3.xml><?xml version="1.0" encoding="utf-8"?>
<ds:datastoreItem xmlns:ds="http://schemas.openxmlformats.org/officeDocument/2006/customXml" ds:itemID="{A953F111-F02C-4C4C-971C-00C446C8AE88}"/>
</file>

<file path=customXml/itemProps4.xml><?xml version="1.0" encoding="utf-8"?>
<ds:datastoreItem xmlns:ds="http://schemas.openxmlformats.org/officeDocument/2006/customXml" ds:itemID="{482E739B-1280-43BE-B3EC-BD4531EBC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5273</Words>
  <Characters>30059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dc:creator>
  <cp:keywords/>
  <dc:description/>
  <cp:lastModifiedBy>MORCLETTE Claire</cp:lastModifiedBy>
  <cp:revision>2</cp:revision>
  <dcterms:created xsi:type="dcterms:W3CDTF">2020-06-19T19:24:00Z</dcterms:created>
  <dcterms:modified xsi:type="dcterms:W3CDTF">2020-06-19T19:24:00Z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