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2CC04" w14:textId="77777777" w:rsidR="002F15C7" w:rsidRPr="000A7D5E" w:rsidRDefault="002F15C7" w:rsidP="002F15C7">
      <w:pPr>
        <w:jc w:val="both"/>
        <w:rPr>
          <w:rFonts w:ascii="Times New Roman" w:hAnsi="Times New Roman"/>
          <w:b/>
          <w:color w:val="000000" w:themeColor="text1"/>
          <w:sz w:val="28"/>
          <w:szCs w:val="28"/>
          <w:lang w:val="en-GB"/>
        </w:rPr>
      </w:pPr>
    </w:p>
    <w:p w14:paraId="01297213" w14:textId="77777777" w:rsidR="002F15C7" w:rsidRPr="000A7D5E" w:rsidRDefault="002F15C7" w:rsidP="002F15C7">
      <w:pPr>
        <w:jc w:val="center"/>
        <w:rPr>
          <w:rFonts w:ascii="Times New Roman" w:hAnsi="Times New Roman"/>
          <w:b/>
          <w:color w:val="000000" w:themeColor="text1"/>
          <w:sz w:val="28"/>
          <w:szCs w:val="28"/>
          <w:lang w:val="en-GB"/>
        </w:rPr>
      </w:pPr>
    </w:p>
    <w:p w14:paraId="2E09F45B" w14:textId="77777777" w:rsidR="002F15C7" w:rsidRPr="000A7D5E" w:rsidRDefault="002F15C7" w:rsidP="002F15C7">
      <w:pPr>
        <w:autoSpaceDE w:val="0"/>
        <w:autoSpaceDN w:val="0"/>
        <w:adjustRightInd w:val="0"/>
        <w:jc w:val="center"/>
        <w:rPr>
          <w:rFonts w:ascii="Times New Roman" w:hAnsi="Times New Roman"/>
          <w:b/>
          <w:caps/>
          <w:color w:val="000000" w:themeColor="text1"/>
          <w:sz w:val="28"/>
          <w:szCs w:val="28"/>
          <w:lang w:val="en-GB"/>
        </w:rPr>
      </w:pPr>
    </w:p>
    <w:p w14:paraId="4EF01C67" w14:textId="77777777" w:rsidR="002F15C7" w:rsidRPr="000A7D5E" w:rsidRDefault="002F15C7" w:rsidP="002F15C7">
      <w:pPr>
        <w:autoSpaceDE w:val="0"/>
        <w:autoSpaceDN w:val="0"/>
        <w:adjustRightInd w:val="0"/>
        <w:spacing w:after="0"/>
        <w:jc w:val="center"/>
        <w:rPr>
          <w:rFonts w:ascii="Times New Roman" w:hAnsi="Times New Roman"/>
          <w:b/>
          <w:caps/>
          <w:color w:val="000000" w:themeColor="text1"/>
          <w:sz w:val="28"/>
          <w:szCs w:val="28"/>
          <w:lang w:val="en-GB"/>
        </w:rPr>
      </w:pPr>
      <w:r w:rsidRPr="000A7D5E">
        <w:rPr>
          <w:rFonts w:ascii="Times New Roman" w:hAnsi="Times New Roman"/>
          <w:b/>
          <w:caps/>
          <w:color w:val="000000" w:themeColor="text1"/>
          <w:sz w:val="28"/>
          <w:szCs w:val="28"/>
          <w:lang w:val="en-GB"/>
        </w:rPr>
        <w:t>Statement by Javaid Rehman</w:t>
      </w:r>
    </w:p>
    <w:p w14:paraId="6C7E7C7C" w14:textId="77777777" w:rsidR="002F15C7" w:rsidRPr="000A7D5E" w:rsidRDefault="002F15C7" w:rsidP="002F15C7">
      <w:pPr>
        <w:autoSpaceDE w:val="0"/>
        <w:autoSpaceDN w:val="0"/>
        <w:adjustRightInd w:val="0"/>
        <w:jc w:val="center"/>
        <w:rPr>
          <w:rFonts w:ascii="Times New Roman" w:hAnsi="Times New Roman"/>
          <w:b/>
          <w:bCs/>
          <w:caps/>
          <w:color w:val="000000" w:themeColor="text1"/>
          <w:sz w:val="28"/>
          <w:szCs w:val="28"/>
          <w:lang w:val="en-GB"/>
        </w:rPr>
      </w:pPr>
      <w:r w:rsidRPr="000A7D5E">
        <w:rPr>
          <w:rFonts w:ascii="Times New Roman" w:hAnsi="Times New Roman"/>
          <w:b/>
          <w:caps/>
          <w:color w:val="000000" w:themeColor="text1"/>
          <w:sz w:val="28"/>
          <w:szCs w:val="28"/>
          <w:lang w:val="en-GB"/>
        </w:rPr>
        <w:t>Special Rapporteur on the situation of human rights in the Islamic Republic of Iran</w:t>
      </w:r>
    </w:p>
    <w:p w14:paraId="4B7A9A21" w14:textId="77777777" w:rsidR="002F15C7" w:rsidRPr="000A7D5E" w:rsidRDefault="002F15C7" w:rsidP="002F15C7">
      <w:pPr>
        <w:jc w:val="center"/>
        <w:rPr>
          <w:rFonts w:ascii="Times New Roman" w:hAnsi="Times New Roman"/>
          <w:color w:val="000000" w:themeColor="text1"/>
          <w:sz w:val="28"/>
          <w:szCs w:val="28"/>
          <w:lang w:val="en-GB"/>
        </w:rPr>
      </w:pPr>
    </w:p>
    <w:p w14:paraId="3977D235" w14:textId="77777777" w:rsidR="002F15C7" w:rsidRPr="000A7D5E" w:rsidRDefault="002F15C7" w:rsidP="002F15C7">
      <w:pPr>
        <w:jc w:val="center"/>
        <w:rPr>
          <w:rFonts w:ascii="Times New Roman" w:hAnsi="Times New Roman"/>
          <w:color w:val="000000" w:themeColor="text1"/>
          <w:sz w:val="28"/>
          <w:szCs w:val="28"/>
          <w:lang w:val="en-GB"/>
        </w:rPr>
      </w:pPr>
      <w:r w:rsidRPr="000A7D5E">
        <w:rPr>
          <w:rFonts w:ascii="Times New Roman" w:hAnsi="Times New Roman"/>
          <w:color w:val="000000" w:themeColor="text1"/>
          <w:sz w:val="28"/>
          <w:szCs w:val="28"/>
          <w:lang w:val="en-GB"/>
        </w:rPr>
        <w:t>77</w:t>
      </w:r>
      <w:r w:rsidRPr="000A7D5E">
        <w:rPr>
          <w:rFonts w:ascii="Times New Roman" w:hAnsi="Times New Roman"/>
          <w:color w:val="000000" w:themeColor="text1"/>
          <w:sz w:val="28"/>
          <w:szCs w:val="28"/>
          <w:vertAlign w:val="superscript"/>
          <w:lang w:val="en-GB"/>
        </w:rPr>
        <w:t>th</w:t>
      </w:r>
      <w:r w:rsidRPr="000A7D5E">
        <w:rPr>
          <w:rFonts w:ascii="Times New Roman" w:hAnsi="Times New Roman"/>
          <w:color w:val="000000" w:themeColor="text1"/>
          <w:sz w:val="28"/>
          <w:szCs w:val="28"/>
          <w:lang w:val="en-GB"/>
        </w:rPr>
        <w:t xml:space="preserve"> session of the General Assembly</w:t>
      </w:r>
    </w:p>
    <w:p w14:paraId="44C81C83" w14:textId="1EBF3B84" w:rsidR="002F15C7" w:rsidRPr="000A7D5E" w:rsidRDefault="00EE37BD" w:rsidP="002F15C7">
      <w:pPr>
        <w:jc w:val="center"/>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Item 69</w:t>
      </w:r>
    </w:p>
    <w:p w14:paraId="4BFA9E96" w14:textId="77777777" w:rsidR="002F15C7" w:rsidRPr="000A7D5E" w:rsidRDefault="002F15C7" w:rsidP="002F15C7">
      <w:pPr>
        <w:jc w:val="center"/>
        <w:rPr>
          <w:rFonts w:ascii="Times New Roman" w:hAnsi="Times New Roman"/>
          <w:color w:val="000000" w:themeColor="text1"/>
          <w:sz w:val="28"/>
          <w:szCs w:val="28"/>
          <w:lang w:val="en-GB"/>
        </w:rPr>
      </w:pPr>
    </w:p>
    <w:p w14:paraId="68A2C7E4" w14:textId="77777777" w:rsidR="002F15C7" w:rsidRPr="000A7D5E" w:rsidRDefault="002F15C7" w:rsidP="002F15C7">
      <w:pPr>
        <w:jc w:val="center"/>
        <w:rPr>
          <w:rFonts w:ascii="Times New Roman" w:hAnsi="Times New Roman"/>
          <w:color w:val="000000" w:themeColor="text1"/>
          <w:sz w:val="28"/>
          <w:szCs w:val="28"/>
          <w:lang w:val="en-GB"/>
        </w:rPr>
      </w:pPr>
    </w:p>
    <w:p w14:paraId="47DB6925" w14:textId="77777777" w:rsidR="002F15C7" w:rsidRPr="000A7D5E" w:rsidRDefault="002F15C7" w:rsidP="002F15C7">
      <w:pPr>
        <w:jc w:val="center"/>
        <w:rPr>
          <w:rFonts w:ascii="Times New Roman" w:hAnsi="Times New Roman"/>
          <w:color w:val="000000" w:themeColor="text1"/>
          <w:sz w:val="28"/>
          <w:szCs w:val="28"/>
          <w:lang w:val="en-GB"/>
        </w:rPr>
      </w:pPr>
      <w:r w:rsidRPr="000A7D5E">
        <w:rPr>
          <w:rFonts w:ascii="Times New Roman" w:hAnsi="Times New Roman"/>
          <w:color w:val="000000" w:themeColor="text1"/>
          <w:sz w:val="28"/>
          <w:szCs w:val="28"/>
          <w:lang w:val="en-GB"/>
        </w:rPr>
        <w:t>New York</w:t>
      </w:r>
    </w:p>
    <w:p w14:paraId="475D78D2" w14:textId="24062825" w:rsidR="002F15C7" w:rsidRPr="000A7D5E" w:rsidRDefault="00F8415B" w:rsidP="002F15C7">
      <w:pPr>
        <w:jc w:val="center"/>
        <w:rPr>
          <w:rFonts w:ascii="Times New Roman" w:hAnsi="Times New Roman"/>
          <w:color w:val="000000" w:themeColor="text1"/>
          <w:sz w:val="28"/>
          <w:szCs w:val="28"/>
          <w:lang w:val="en-GB"/>
        </w:rPr>
      </w:pPr>
      <w:r>
        <w:rPr>
          <w:rFonts w:ascii="Times New Roman" w:hAnsi="Times New Roman"/>
          <w:color w:val="000000" w:themeColor="text1"/>
          <w:sz w:val="28"/>
          <w:szCs w:val="28"/>
          <w:lang w:val="en-GB"/>
        </w:rPr>
        <w:t xml:space="preserve">26 </w:t>
      </w:r>
      <w:r w:rsidR="002F15C7" w:rsidRPr="000A7D5E">
        <w:rPr>
          <w:rFonts w:ascii="Times New Roman" w:hAnsi="Times New Roman"/>
          <w:color w:val="000000" w:themeColor="text1"/>
          <w:sz w:val="28"/>
          <w:szCs w:val="28"/>
          <w:lang w:val="en-GB"/>
        </w:rPr>
        <w:t>October 2022</w:t>
      </w:r>
    </w:p>
    <w:p w14:paraId="67F0FBF5" w14:textId="77777777" w:rsidR="002F15C7" w:rsidRPr="000A7D5E" w:rsidRDefault="002F15C7" w:rsidP="002F15C7">
      <w:pPr>
        <w:jc w:val="center"/>
        <w:rPr>
          <w:rFonts w:ascii="Times New Roman" w:hAnsi="Times New Roman"/>
          <w:color w:val="000000" w:themeColor="text1"/>
          <w:sz w:val="28"/>
          <w:szCs w:val="28"/>
          <w:lang w:val="en-GB"/>
        </w:rPr>
      </w:pPr>
    </w:p>
    <w:p w14:paraId="22FEE6E2" w14:textId="77777777" w:rsidR="002F15C7" w:rsidRPr="000A7D5E" w:rsidRDefault="002F15C7" w:rsidP="002F15C7">
      <w:pPr>
        <w:jc w:val="center"/>
        <w:rPr>
          <w:rFonts w:ascii="Times New Roman" w:hAnsi="Times New Roman"/>
          <w:color w:val="000000" w:themeColor="text1"/>
          <w:sz w:val="28"/>
          <w:szCs w:val="28"/>
          <w:lang w:val="en-GB"/>
        </w:rPr>
      </w:pPr>
    </w:p>
    <w:p w14:paraId="27EC2FC3" w14:textId="77777777" w:rsidR="002F15C7" w:rsidRPr="000A7D5E" w:rsidRDefault="002F15C7" w:rsidP="002F15C7">
      <w:pPr>
        <w:jc w:val="center"/>
        <w:rPr>
          <w:rFonts w:ascii="Times New Roman" w:hAnsi="Times New Roman"/>
          <w:color w:val="000000" w:themeColor="text1"/>
          <w:sz w:val="28"/>
          <w:szCs w:val="28"/>
          <w:lang w:val="en-GB"/>
        </w:rPr>
      </w:pPr>
    </w:p>
    <w:p w14:paraId="2AF12681" w14:textId="77777777" w:rsidR="002F15C7" w:rsidRPr="000A7D5E" w:rsidRDefault="002F15C7" w:rsidP="002F15C7">
      <w:pPr>
        <w:jc w:val="center"/>
        <w:rPr>
          <w:rFonts w:ascii="Times New Roman" w:hAnsi="Times New Roman"/>
          <w:color w:val="000000" w:themeColor="text1"/>
          <w:sz w:val="28"/>
          <w:szCs w:val="28"/>
          <w:lang w:val="en-GB"/>
        </w:rPr>
      </w:pPr>
    </w:p>
    <w:p w14:paraId="005EF477" w14:textId="77777777" w:rsidR="002F15C7" w:rsidRPr="000A7D5E" w:rsidRDefault="002F15C7" w:rsidP="002F15C7">
      <w:pPr>
        <w:jc w:val="center"/>
        <w:rPr>
          <w:rFonts w:ascii="Times New Roman" w:hAnsi="Times New Roman"/>
          <w:color w:val="000000" w:themeColor="text1"/>
          <w:sz w:val="28"/>
          <w:szCs w:val="28"/>
          <w:lang w:val="en-GB"/>
        </w:rPr>
      </w:pPr>
    </w:p>
    <w:p w14:paraId="55D5254A" w14:textId="77777777" w:rsidR="002F15C7" w:rsidRPr="000A7D5E" w:rsidRDefault="002F15C7" w:rsidP="002F15C7">
      <w:pPr>
        <w:spacing w:after="0" w:line="240" w:lineRule="auto"/>
        <w:jc w:val="center"/>
        <w:rPr>
          <w:rFonts w:ascii="Times New Roman" w:eastAsia="Times New Roman" w:hAnsi="Times New Roman"/>
          <w:color w:val="000000" w:themeColor="text1"/>
          <w:lang w:val="en-GB" w:eastAsia="en-GB"/>
        </w:rPr>
      </w:pPr>
      <w:r w:rsidRPr="000A7D5E">
        <w:rPr>
          <w:rFonts w:ascii="Times New Roman" w:hAnsi="Times New Roman"/>
          <w:noProof/>
          <w:color w:val="000000" w:themeColor="text1"/>
          <w:sz w:val="28"/>
          <w:szCs w:val="28"/>
          <w:lang w:val="en-GB" w:eastAsia="en-GB"/>
        </w:rPr>
        <w:drawing>
          <wp:inline distT="0" distB="0" distL="0" distR="0" wp14:anchorId="55860B87" wp14:editId="12750D4B">
            <wp:extent cx="960755" cy="929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94" t="-139" r="-394" b="-139"/>
                    <a:stretch>
                      <a:fillRect/>
                    </a:stretch>
                  </pic:blipFill>
                  <pic:spPr bwMode="auto">
                    <a:xfrm>
                      <a:off x="0" y="0"/>
                      <a:ext cx="960755" cy="929640"/>
                    </a:xfrm>
                    <a:prstGeom prst="rect">
                      <a:avLst/>
                    </a:prstGeom>
                    <a:noFill/>
                    <a:ln>
                      <a:noFill/>
                    </a:ln>
                  </pic:spPr>
                </pic:pic>
              </a:graphicData>
            </a:graphic>
          </wp:inline>
        </w:drawing>
      </w:r>
    </w:p>
    <w:p w14:paraId="6D045A3A" w14:textId="77777777" w:rsidR="002F15C7" w:rsidRPr="000A7D5E" w:rsidRDefault="002F15C7" w:rsidP="002F15C7">
      <w:pPr>
        <w:jc w:val="both"/>
        <w:rPr>
          <w:rFonts w:ascii="Book Antiqua" w:hAnsi="Book Antiqua"/>
          <w:b/>
          <w:sz w:val="24"/>
          <w:szCs w:val="24"/>
          <w:lang w:val="en-GB"/>
        </w:rPr>
      </w:pPr>
    </w:p>
    <w:p w14:paraId="01008161" w14:textId="77777777" w:rsidR="00AA65AC" w:rsidRPr="000A7D5E" w:rsidRDefault="00AA65AC" w:rsidP="002F15C7">
      <w:pPr>
        <w:spacing w:after="0" w:line="360" w:lineRule="auto"/>
        <w:ind w:left="567" w:right="567"/>
        <w:jc w:val="both"/>
        <w:rPr>
          <w:rFonts w:ascii="Times New Roman" w:hAnsi="Times New Roman" w:cs="Times New Roman"/>
          <w:b/>
          <w:sz w:val="24"/>
          <w:szCs w:val="24"/>
          <w:lang w:val="en-GB"/>
        </w:rPr>
      </w:pPr>
      <w:bookmarkStart w:id="0" w:name="_Hlk97151199"/>
    </w:p>
    <w:p w14:paraId="6355B8A8" w14:textId="77777777" w:rsidR="00AA65AC" w:rsidRPr="000A7D5E" w:rsidRDefault="00AA65AC" w:rsidP="002F15C7">
      <w:pPr>
        <w:spacing w:after="0" w:line="360" w:lineRule="auto"/>
        <w:ind w:left="567" w:right="567"/>
        <w:jc w:val="both"/>
        <w:rPr>
          <w:rFonts w:ascii="Times New Roman" w:hAnsi="Times New Roman" w:cs="Times New Roman"/>
          <w:b/>
          <w:sz w:val="24"/>
          <w:szCs w:val="24"/>
          <w:lang w:val="en-GB"/>
        </w:rPr>
      </w:pPr>
    </w:p>
    <w:p w14:paraId="2E90158F" w14:textId="77777777" w:rsidR="00AA65AC" w:rsidRPr="000A7D5E" w:rsidRDefault="00AA65AC" w:rsidP="002F15C7">
      <w:pPr>
        <w:spacing w:after="0" w:line="360" w:lineRule="auto"/>
        <w:ind w:left="567" w:right="567"/>
        <w:jc w:val="both"/>
        <w:rPr>
          <w:rFonts w:ascii="Times New Roman" w:hAnsi="Times New Roman" w:cs="Times New Roman"/>
          <w:b/>
          <w:sz w:val="24"/>
          <w:szCs w:val="24"/>
          <w:lang w:val="en-GB"/>
        </w:rPr>
      </w:pPr>
    </w:p>
    <w:p w14:paraId="25F5A8A0" w14:textId="77777777" w:rsidR="00AA65AC" w:rsidRPr="000A7D5E" w:rsidRDefault="00AA65AC" w:rsidP="002F15C7">
      <w:pPr>
        <w:spacing w:after="0" w:line="360" w:lineRule="auto"/>
        <w:ind w:left="567" w:right="567"/>
        <w:jc w:val="both"/>
        <w:rPr>
          <w:rFonts w:ascii="Times New Roman" w:hAnsi="Times New Roman" w:cs="Times New Roman"/>
          <w:b/>
          <w:sz w:val="24"/>
          <w:szCs w:val="24"/>
          <w:lang w:val="en-GB"/>
        </w:rPr>
      </w:pPr>
    </w:p>
    <w:p w14:paraId="7171688A" w14:textId="77777777" w:rsidR="00AA65AC" w:rsidRPr="000A7D5E" w:rsidRDefault="00AA65AC" w:rsidP="002F15C7">
      <w:pPr>
        <w:spacing w:after="0" w:line="360" w:lineRule="auto"/>
        <w:ind w:left="567" w:right="567"/>
        <w:jc w:val="both"/>
        <w:rPr>
          <w:rFonts w:ascii="Times New Roman" w:hAnsi="Times New Roman" w:cs="Times New Roman"/>
          <w:b/>
          <w:sz w:val="24"/>
          <w:szCs w:val="24"/>
          <w:lang w:val="en-GB"/>
        </w:rPr>
      </w:pPr>
    </w:p>
    <w:p w14:paraId="5B066332" w14:textId="5C52D991" w:rsidR="002F15C7" w:rsidRPr="000A7D5E" w:rsidRDefault="002F15C7" w:rsidP="002F15C7">
      <w:pPr>
        <w:spacing w:after="0" w:line="360" w:lineRule="auto"/>
        <w:ind w:left="567" w:right="567"/>
        <w:jc w:val="both"/>
        <w:rPr>
          <w:rFonts w:ascii="Times New Roman" w:hAnsi="Times New Roman" w:cs="Times New Roman"/>
          <w:sz w:val="24"/>
          <w:szCs w:val="24"/>
          <w:lang w:val="en-GB"/>
        </w:rPr>
      </w:pPr>
      <w:r w:rsidRPr="000A7D5E">
        <w:rPr>
          <w:rFonts w:ascii="Times New Roman" w:hAnsi="Times New Roman" w:cs="Times New Roman"/>
          <w:b/>
          <w:sz w:val="24"/>
          <w:szCs w:val="24"/>
          <w:lang w:val="en-GB"/>
        </w:rPr>
        <w:lastRenderedPageBreak/>
        <w:t>Mr. President,</w:t>
      </w:r>
      <w:r w:rsidRPr="000A7D5E">
        <w:rPr>
          <w:rFonts w:ascii="Times New Roman" w:hAnsi="Times New Roman" w:cs="Times New Roman"/>
          <w:sz w:val="24"/>
          <w:szCs w:val="24"/>
          <w:lang w:val="en-GB"/>
        </w:rPr>
        <w:t xml:space="preserve"> </w:t>
      </w:r>
      <w:r w:rsidRPr="000A7D5E">
        <w:rPr>
          <w:rFonts w:ascii="Times New Roman" w:hAnsi="Times New Roman" w:cs="Times New Roman"/>
          <w:b/>
          <w:sz w:val="24"/>
          <w:szCs w:val="24"/>
          <w:lang w:val="en-GB"/>
        </w:rPr>
        <w:t>Distinguished Delegates, Representatives of civil society</w:t>
      </w:r>
    </w:p>
    <w:p w14:paraId="1F186662" w14:textId="77777777" w:rsidR="002F15C7" w:rsidRPr="000A7D5E" w:rsidRDefault="002F15C7" w:rsidP="002F15C7">
      <w:pPr>
        <w:spacing w:after="0" w:line="360" w:lineRule="auto"/>
        <w:ind w:left="567" w:right="567"/>
        <w:jc w:val="both"/>
        <w:rPr>
          <w:rFonts w:ascii="Times New Roman" w:hAnsi="Times New Roman" w:cs="Times New Roman"/>
          <w:sz w:val="24"/>
          <w:szCs w:val="24"/>
          <w:lang w:val="en-GB"/>
        </w:rPr>
      </w:pPr>
    </w:p>
    <w:p w14:paraId="061C82B0" w14:textId="1BDF9CE6" w:rsidR="002F15C7" w:rsidRPr="000A7D5E" w:rsidRDefault="002F15C7" w:rsidP="00A87E70">
      <w:pPr>
        <w:spacing w:after="0" w:line="360" w:lineRule="auto"/>
        <w:ind w:right="567"/>
        <w:jc w:val="both"/>
        <w:rPr>
          <w:rFonts w:ascii="Times New Roman" w:hAnsi="Times New Roman" w:cs="Times New Roman"/>
          <w:sz w:val="24"/>
          <w:szCs w:val="24"/>
          <w:lang w:val="en-GB"/>
        </w:rPr>
      </w:pPr>
      <w:bookmarkStart w:id="1" w:name="_Hlk97151622"/>
      <w:r w:rsidRPr="000A7D5E">
        <w:rPr>
          <w:rFonts w:ascii="Times New Roman" w:hAnsi="Times New Roman" w:cs="Times New Roman"/>
          <w:sz w:val="24"/>
          <w:szCs w:val="24"/>
          <w:lang w:val="en-GB"/>
        </w:rPr>
        <w:t xml:space="preserve">I am today presenting my </w:t>
      </w:r>
      <w:r w:rsidR="004F6680" w:rsidRPr="00A51B25">
        <w:rPr>
          <w:rFonts w:ascii="Times New Roman" w:hAnsi="Times New Roman" w:cs="Times New Roman"/>
          <w:sz w:val="24"/>
          <w:szCs w:val="24"/>
          <w:lang w:val="en-GB"/>
        </w:rPr>
        <w:t>fifth</w:t>
      </w:r>
      <w:r w:rsidRPr="000A7D5E">
        <w:rPr>
          <w:rFonts w:ascii="Times New Roman" w:hAnsi="Times New Roman" w:cs="Times New Roman"/>
          <w:sz w:val="24"/>
          <w:szCs w:val="24"/>
          <w:lang w:val="en-GB"/>
        </w:rPr>
        <w:t xml:space="preserve"> report to the General Assembly in an unprecedent context of violence in </w:t>
      </w:r>
      <w:r w:rsidR="004F6680">
        <w:rPr>
          <w:rFonts w:ascii="Times New Roman" w:hAnsi="Times New Roman" w:cs="Times New Roman"/>
          <w:sz w:val="24"/>
          <w:szCs w:val="24"/>
          <w:lang w:val="en-GB"/>
        </w:rPr>
        <w:t xml:space="preserve">the Islamic Republic of </w:t>
      </w:r>
      <w:r w:rsidRPr="000A7D5E">
        <w:rPr>
          <w:rFonts w:ascii="Times New Roman" w:hAnsi="Times New Roman" w:cs="Times New Roman"/>
          <w:sz w:val="24"/>
          <w:szCs w:val="24"/>
          <w:lang w:val="en-GB"/>
        </w:rPr>
        <w:t xml:space="preserve">Iran. </w:t>
      </w:r>
    </w:p>
    <w:p w14:paraId="0ECE5F8D" w14:textId="77777777" w:rsidR="002F15C7" w:rsidRPr="000A7D5E" w:rsidRDefault="002F15C7" w:rsidP="002F15C7">
      <w:pPr>
        <w:spacing w:after="0" w:line="360" w:lineRule="auto"/>
        <w:ind w:left="567" w:right="567"/>
        <w:jc w:val="both"/>
        <w:rPr>
          <w:rFonts w:ascii="Times New Roman" w:hAnsi="Times New Roman" w:cs="Times New Roman"/>
          <w:sz w:val="24"/>
          <w:szCs w:val="24"/>
          <w:lang w:val="en-GB"/>
        </w:rPr>
      </w:pPr>
    </w:p>
    <w:p w14:paraId="5D6798D0" w14:textId="243046A1" w:rsidR="008A099E" w:rsidRPr="008A099E" w:rsidRDefault="008A099E" w:rsidP="00663447">
      <w:pPr>
        <w:spacing w:after="0" w:line="360" w:lineRule="auto"/>
        <w:ind w:firstLine="720"/>
        <w:jc w:val="both"/>
        <w:rPr>
          <w:rFonts w:ascii="Times New Roman" w:hAnsi="Times New Roman" w:cs="Times New Roman"/>
          <w:sz w:val="24"/>
          <w:szCs w:val="24"/>
          <w:lang w:val="en-GB"/>
        </w:rPr>
      </w:pPr>
      <w:r w:rsidRPr="008A099E">
        <w:rPr>
          <w:rFonts w:ascii="Times New Roman" w:hAnsi="Times New Roman" w:cs="Times New Roman"/>
          <w:sz w:val="24"/>
          <w:szCs w:val="24"/>
          <w:lang w:val="en-GB"/>
        </w:rPr>
        <w:t>The report I present today contains two parts. In addition to an overview of s</w:t>
      </w:r>
      <w:r w:rsidR="00663447">
        <w:rPr>
          <w:rFonts w:ascii="Times New Roman" w:hAnsi="Times New Roman" w:cs="Times New Roman"/>
          <w:sz w:val="24"/>
          <w:szCs w:val="24"/>
          <w:lang w:val="en-GB"/>
        </w:rPr>
        <w:t>ome of the key areas of concern</w:t>
      </w:r>
      <w:r w:rsidRPr="008A099E">
        <w:rPr>
          <w:rFonts w:ascii="Times New Roman" w:hAnsi="Times New Roman" w:cs="Times New Roman"/>
          <w:sz w:val="24"/>
          <w:szCs w:val="24"/>
          <w:lang w:val="en-GB"/>
        </w:rPr>
        <w:t xml:space="preserve"> regarding the human rights situation in the country, the </w:t>
      </w:r>
      <w:r w:rsidR="00663447">
        <w:rPr>
          <w:rFonts w:ascii="Times New Roman" w:hAnsi="Times New Roman" w:cs="Times New Roman"/>
          <w:sz w:val="24"/>
          <w:szCs w:val="24"/>
          <w:lang w:val="en-GB"/>
        </w:rPr>
        <w:t>other section of</w:t>
      </w:r>
      <w:r w:rsidRPr="008A099E">
        <w:rPr>
          <w:rFonts w:ascii="Times New Roman" w:hAnsi="Times New Roman" w:cs="Times New Roman"/>
          <w:sz w:val="24"/>
          <w:szCs w:val="24"/>
          <w:lang w:val="en-GB"/>
        </w:rPr>
        <w:t xml:space="preserve"> the report highlights the extent of arbitrary deprivation of life in the Islamic Republic of Iran. </w:t>
      </w:r>
    </w:p>
    <w:p w14:paraId="6A5E5766" w14:textId="77777777" w:rsidR="008A099E" w:rsidRPr="008A099E" w:rsidRDefault="008A099E" w:rsidP="008A099E">
      <w:pPr>
        <w:spacing w:after="0" w:line="360" w:lineRule="auto"/>
        <w:ind w:firstLine="720"/>
        <w:jc w:val="both"/>
        <w:rPr>
          <w:rFonts w:ascii="Times New Roman" w:hAnsi="Times New Roman" w:cs="Times New Roman"/>
          <w:sz w:val="24"/>
          <w:szCs w:val="24"/>
          <w:lang w:val="en-GB"/>
        </w:rPr>
      </w:pPr>
    </w:p>
    <w:p w14:paraId="404BDD37" w14:textId="1F95DC64" w:rsidR="008A099E" w:rsidRPr="008A099E" w:rsidRDefault="008A099E" w:rsidP="00663447">
      <w:pPr>
        <w:spacing w:after="0" w:line="360" w:lineRule="auto"/>
        <w:ind w:firstLine="720"/>
        <w:jc w:val="both"/>
        <w:rPr>
          <w:rFonts w:ascii="Times New Roman" w:hAnsi="Times New Roman" w:cs="Times New Roman"/>
          <w:sz w:val="24"/>
          <w:szCs w:val="24"/>
          <w:lang w:val="en-GB"/>
        </w:rPr>
      </w:pPr>
      <w:r w:rsidRPr="008A099E">
        <w:rPr>
          <w:rFonts w:ascii="Times New Roman" w:hAnsi="Times New Roman" w:cs="Times New Roman"/>
          <w:sz w:val="24"/>
          <w:szCs w:val="24"/>
          <w:lang w:val="en-GB"/>
        </w:rPr>
        <w:t xml:space="preserve">Since my previous report to the General Assembly on the application of the death penalty, no measures have been taken to amend the Penal Code to reduce the imposition of the death penalty nor to amend the deeply flawed judicial processes. Regrettably, on a worsening trend, we observe a sharp increase in the number of executions since 2021, particularly executions on the basis of drug-related charges. Between 1 January and 30 June 2022, at least 251 people were executed, representing double the numbers executed in the first six months of 2021. Executions for drug-related offences account for more than 40 per cent of executions in </w:t>
      </w:r>
      <w:r w:rsidR="00663447">
        <w:rPr>
          <w:rFonts w:ascii="Times New Roman" w:hAnsi="Times New Roman" w:cs="Times New Roman"/>
          <w:sz w:val="24"/>
          <w:szCs w:val="24"/>
          <w:lang w:val="en-GB"/>
        </w:rPr>
        <w:t>2021</w:t>
      </w:r>
      <w:r w:rsidRPr="008A099E">
        <w:rPr>
          <w:rFonts w:ascii="Times New Roman" w:hAnsi="Times New Roman" w:cs="Times New Roman"/>
          <w:sz w:val="24"/>
          <w:szCs w:val="24"/>
          <w:lang w:val="en-GB"/>
        </w:rPr>
        <w:t xml:space="preserve">. Reports indicate, </w:t>
      </w:r>
      <w:r w:rsidR="00C07BD8">
        <w:rPr>
          <w:rFonts w:ascii="Times New Roman" w:hAnsi="Times New Roman" w:cs="Times New Roman"/>
          <w:sz w:val="24"/>
          <w:szCs w:val="24"/>
          <w:lang w:val="en-GB"/>
        </w:rPr>
        <w:t xml:space="preserve">that </w:t>
      </w:r>
      <w:r w:rsidRPr="008A099E">
        <w:rPr>
          <w:rFonts w:ascii="Times New Roman" w:hAnsi="Times New Roman" w:cs="Times New Roman"/>
          <w:sz w:val="24"/>
          <w:szCs w:val="24"/>
          <w:lang w:val="en-GB"/>
        </w:rPr>
        <w:t xml:space="preserve">by September 2022, the overall number of execution has passed 400, </w:t>
      </w:r>
      <w:r w:rsidRPr="00C07BD8">
        <w:rPr>
          <w:rFonts w:ascii="Times New Roman" w:hAnsi="Times New Roman" w:cs="Times New Roman"/>
          <w:sz w:val="24"/>
          <w:szCs w:val="24"/>
          <w:lang w:val="en-GB"/>
        </w:rPr>
        <w:t>for the first time in five years.</w:t>
      </w:r>
      <w:r w:rsidRPr="008A099E">
        <w:rPr>
          <w:rFonts w:ascii="Times New Roman" w:hAnsi="Times New Roman" w:cs="Times New Roman"/>
          <w:sz w:val="24"/>
          <w:szCs w:val="24"/>
          <w:lang w:val="en-GB"/>
        </w:rPr>
        <w:t xml:space="preserve"> This number includes the execution of 12 women and two individuals who were below the age of 18 at the time of the alleged commission of a crime. Ethnic minorities continued to be disproportionately affected by executions.</w:t>
      </w:r>
    </w:p>
    <w:p w14:paraId="397255CE" w14:textId="77777777" w:rsidR="008A099E" w:rsidRPr="008A099E" w:rsidRDefault="008A099E" w:rsidP="008A099E">
      <w:pPr>
        <w:spacing w:after="0" w:line="360" w:lineRule="auto"/>
        <w:ind w:firstLine="720"/>
        <w:jc w:val="both"/>
        <w:rPr>
          <w:rFonts w:ascii="Times New Roman" w:hAnsi="Times New Roman" w:cs="Times New Roman"/>
          <w:sz w:val="24"/>
          <w:szCs w:val="24"/>
          <w:lang w:val="en-GB"/>
        </w:rPr>
      </w:pPr>
    </w:p>
    <w:p w14:paraId="665CCDD4" w14:textId="3AA89BA7" w:rsidR="008A099E" w:rsidRDefault="00C07BD8" w:rsidP="00663447">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8A099E" w:rsidRPr="008A099E">
        <w:rPr>
          <w:rFonts w:ascii="Times New Roman" w:hAnsi="Times New Roman" w:cs="Times New Roman"/>
          <w:sz w:val="24"/>
          <w:szCs w:val="24"/>
          <w:lang w:val="en-GB"/>
        </w:rPr>
        <w:t>rbitrary deprivation of life as a result of excessive use of force continued represent</w:t>
      </w:r>
      <w:r>
        <w:rPr>
          <w:rFonts w:ascii="Times New Roman" w:hAnsi="Times New Roman" w:cs="Times New Roman"/>
          <w:sz w:val="24"/>
          <w:szCs w:val="24"/>
          <w:lang w:val="en-GB"/>
        </w:rPr>
        <w:t>ing</w:t>
      </w:r>
      <w:r w:rsidR="008A099E" w:rsidRPr="008A099E">
        <w:rPr>
          <w:rFonts w:ascii="Times New Roman" w:hAnsi="Times New Roman" w:cs="Times New Roman"/>
          <w:sz w:val="24"/>
          <w:szCs w:val="24"/>
          <w:lang w:val="en-GB"/>
        </w:rPr>
        <w:t xml:space="preserve"> the response by the authorities to the exercise of the right to peaceful assembly. </w:t>
      </w:r>
    </w:p>
    <w:p w14:paraId="3B9E9E5D" w14:textId="77777777" w:rsidR="00663447" w:rsidRPr="008A099E" w:rsidRDefault="00663447" w:rsidP="00663447">
      <w:pPr>
        <w:spacing w:after="0" w:line="360" w:lineRule="auto"/>
        <w:ind w:firstLine="720"/>
        <w:jc w:val="both"/>
        <w:rPr>
          <w:rFonts w:ascii="Times New Roman" w:hAnsi="Times New Roman" w:cs="Times New Roman"/>
          <w:sz w:val="24"/>
          <w:szCs w:val="24"/>
          <w:lang w:val="en-GB"/>
        </w:rPr>
      </w:pPr>
    </w:p>
    <w:p w14:paraId="1151220C" w14:textId="7168198D" w:rsidR="008A099E" w:rsidRPr="008A099E" w:rsidRDefault="008A099E" w:rsidP="00663447">
      <w:pPr>
        <w:spacing w:after="0" w:line="360" w:lineRule="auto"/>
        <w:ind w:firstLine="720"/>
        <w:jc w:val="both"/>
        <w:rPr>
          <w:rFonts w:ascii="Times New Roman" w:hAnsi="Times New Roman" w:cs="Times New Roman"/>
          <w:sz w:val="24"/>
          <w:szCs w:val="24"/>
          <w:lang w:val="en-GB"/>
        </w:rPr>
      </w:pPr>
      <w:r w:rsidRPr="008A099E">
        <w:rPr>
          <w:rFonts w:ascii="Times New Roman" w:hAnsi="Times New Roman" w:cs="Times New Roman"/>
          <w:sz w:val="24"/>
          <w:szCs w:val="24"/>
          <w:lang w:val="en-GB"/>
        </w:rPr>
        <w:t>Examples of arbit</w:t>
      </w:r>
      <w:r w:rsidR="00663447">
        <w:rPr>
          <w:rFonts w:ascii="Times New Roman" w:hAnsi="Times New Roman" w:cs="Times New Roman"/>
          <w:sz w:val="24"/>
          <w:szCs w:val="24"/>
          <w:lang w:val="en-GB"/>
        </w:rPr>
        <w:t>rary deprivation of life extend</w:t>
      </w:r>
      <w:r w:rsidRPr="008A099E">
        <w:rPr>
          <w:rFonts w:ascii="Times New Roman" w:hAnsi="Times New Roman" w:cs="Times New Roman"/>
          <w:sz w:val="24"/>
          <w:szCs w:val="24"/>
          <w:lang w:val="en-GB"/>
        </w:rPr>
        <w:t xml:space="preserve"> to places of detention, including through denial of access to urgent medical treatment and the widespread use of torture against detainees.. </w:t>
      </w:r>
    </w:p>
    <w:p w14:paraId="7093ECA4" w14:textId="77777777" w:rsidR="008A099E" w:rsidRPr="008A099E" w:rsidRDefault="008A099E" w:rsidP="008A099E">
      <w:pPr>
        <w:spacing w:after="0" w:line="360" w:lineRule="auto"/>
        <w:jc w:val="both"/>
        <w:rPr>
          <w:rFonts w:ascii="Times New Roman" w:hAnsi="Times New Roman" w:cs="Times New Roman"/>
          <w:sz w:val="24"/>
          <w:szCs w:val="24"/>
          <w:lang w:val="en-GB"/>
        </w:rPr>
      </w:pPr>
    </w:p>
    <w:p w14:paraId="75EA37F3" w14:textId="41A925CB" w:rsidR="008A099E" w:rsidRPr="008A099E" w:rsidRDefault="008A099E" w:rsidP="008A099E">
      <w:pPr>
        <w:spacing w:after="0" w:line="360" w:lineRule="auto"/>
        <w:ind w:firstLine="720"/>
        <w:jc w:val="both"/>
        <w:rPr>
          <w:rFonts w:ascii="Times New Roman" w:hAnsi="Times New Roman" w:cs="Times New Roman"/>
          <w:sz w:val="24"/>
          <w:szCs w:val="24"/>
          <w:lang w:val="en-GB"/>
        </w:rPr>
      </w:pPr>
      <w:r w:rsidRPr="008A099E">
        <w:rPr>
          <w:rFonts w:ascii="Times New Roman" w:hAnsi="Times New Roman" w:cs="Times New Roman"/>
          <w:sz w:val="24"/>
          <w:szCs w:val="24"/>
          <w:lang w:val="en-GB"/>
        </w:rPr>
        <w:t xml:space="preserve">I regret that no steps were taken to strengthen the accountability framework in law or policy. By contrast, available information paints a picture of intentional withholding of evidence and cover-ups. Victims of human rights violations and their relatives, including families of individuals killed in nation-wide protests in November 2019, faced increased threats, arrest and </w:t>
      </w:r>
      <w:r w:rsidRPr="008A099E">
        <w:rPr>
          <w:rFonts w:ascii="Times New Roman" w:hAnsi="Times New Roman" w:cs="Times New Roman"/>
          <w:sz w:val="24"/>
          <w:szCs w:val="24"/>
          <w:lang w:val="en-GB"/>
        </w:rPr>
        <w:lastRenderedPageBreak/>
        <w:t>convictions. An emblematic case concerning obstruction of national investigations is the conviction of a group of lawyers and human rights defenders in June 2022 for merely planning a lawsuit against the authorities for mismanagement of the COVID-19 pandemic.</w:t>
      </w:r>
    </w:p>
    <w:p w14:paraId="35716688" w14:textId="77777777" w:rsidR="008A099E" w:rsidRPr="008A099E" w:rsidRDefault="008A099E" w:rsidP="008A099E">
      <w:pPr>
        <w:spacing w:after="0" w:line="360" w:lineRule="auto"/>
        <w:ind w:firstLine="720"/>
        <w:jc w:val="both"/>
        <w:rPr>
          <w:rFonts w:ascii="Times New Roman" w:hAnsi="Times New Roman" w:cs="Times New Roman"/>
          <w:sz w:val="24"/>
          <w:szCs w:val="24"/>
          <w:lang w:val="en-GB"/>
        </w:rPr>
      </w:pPr>
    </w:p>
    <w:p w14:paraId="5A772F9E" w14:textId="19A5409D" w:rsidR="008A099E" w:rsidRPr="008A099E" w:rsidRDefault="008A099E" w:rsidP="008A099E">
      <w:pPr>
        <w:spacing w:after="0" w:line="360" w:lineRule="auto"/>
        <w:ind w:firstLine="720"/>
        <w:jc w:val="both"/>
        <w:rPr>
          <w:rFonts w:ascii="Times New Roman" w:hAnsi="Times New Roman" w:cs="Times New Roman"/>
          <w:sz w:val="24"/>
          <w:szCs w:val="24"/>
          <w:lang w:val="en-GB"/>
        </w:rPr>
      </w:pPr>
      <w:r w:rsidRPr="008A099E">
        <w:rPr>
          <w:rFonts w:ascii="Times New Roman" w:hAnsi="Times New Roman" w:cs="Times New Roman"/>
          <w:sz w:val="24"/>
          <w:szCs w:val="24"/>
          <w:lang w:val="en-GB"/>
        </w:rPr>
        <w:t>The authorities</w:t>
      </w:r>
      <w:r w:rsidR="00663447">
        <w:rPr>
          <w:rFonts w:ascii="Times New Roman" w:hAnsi="Times New Roman" w:cs="Times New Roman"/>
          <w:sz w:val="24"/>
          <w:szCs w:val="24"/>
          <w:lang w:val="en-GB"/>
        </w:rPr>
        <w:t xml:space="preserve"> continue</w:t>
      </w:r>
      <w:r w:rsidRPr="008A099E">
        <w:rPr>
          <w:rFonts w:ascii="Times New Roman" w:hAnsi="Times New Roman" w:cs="Times New Roman"/>
          <w:sz w:val="24"/>
          <w:szCs w:val="24"/>
          <w:lang w:val="en-GB"/>
        </w:rPr>
        <w:t xml:space="preserve"> to exert pressure on an already severely restricted civic space, particularly through abuse of overbroad national security legislation. In May 2022, the Imam Ali Popular Student Relief Society, the country’s largest non-governmental organization, was dissolved, following a case brought against the organization by the Ministry of Interior. The growing protests of teachers and trade union over the last year faced a crackdown amidst the summoning, detention and imprisonment of teachers, labour rights defenders, human rights defenders, and academics. Furthermore, the authorities employed various Internet disruption methods preventing access to information and information-sharing about the ongoing events</w:t>
      </w:r>
      <w:r w:rsidRPr="00887C32">
        <w:rPr>
          <w:rFonts w:ascii="Times New Roman" w:hAnsi="Times New Roman" w:cs="Times New Roman"/>
          <w:sz w:val="24"/>
          <w:szCs w:val="24"/>
          <w:lang w:val="en-GB"/>
        </w:rPr>
        <w:t>.</w:t>
      </w:r>
      <w:r w:rsidR="0038535C" w:rsidRPr="00887C32">
        <w:rPr>
          <w:rFonts w:ascii="Times New Roman" w:hAnsi="Times New Roman" w:cs="Times New Roman"/>
          <w:sz w:val="24"/>
          <w:szCs w:val="24"/>
          <w:lang w:val="en-GB"/>
        </w:rPr>
        <w:t xml:space="preserve"> Since this report was issued in August, I also publicly expressed my concern over persecution and harassment of religious minorities and in particular the policy of systematic persecution of members of the </w:t>
      </w:r>
      <w:bookmarkStart w:id="2" w:name="_GoBack"/>
      <w:r w:rsidR="0038535C" w:rsidRPr="00887C32">
        <w:rPr>
          <w:rFonts w:ascii="Times New Roman" w:hAnsi="Times New Roman" w:cs="Times New Roman"/>
          <w:sz w:val="24"/>
          <w:szCs w:val="24"/>
          <w:lang w:val="en-GB"/>
        </w:rPr>
        <w:t>Baha</w:t>
      </w:r>
      <w:bookmarkEnd w:id="2"/>
      <w:r w:rsidR="0038535C" w:rsidRPr="00887C32">
        <w:rPr>
          <w:rFonts w:ascii="Times New Roman" w:hAnsi="Times New Roman" w:cs="Times New Roman"/>
          <w:sz w:val="24"/>
          <w:szCs w:val="24"/>
          <w:lang w:val="en-GB"/>
        </w:rPr>
        <w:t>’i faith.</w:t>
      </w:r>
    </w:p>
    <w:p w14:paraId="6AD5936D" w14:textId="77777777" w:rsidR="00F14EF7" w:rsidRPr="008A099E" w:rsidRDefault="00F14EF7" w:rsidP="002F15C7">
      <w:pPr>
        <w:spacing w:after="0" w:line="360" w:lineRule="auto"/>
        <w:ind w:left="567" w:right="567"/>
        <w:jc w:val="both"/>
        <w:rPr>
          <w:rFonts w:ascii="Times New Roman" w:hAnsi="Times New Roman" w:cs="Times New Roman"/>
          <w:sz w:val="24"/>
          <w:szCs w:val="24"/>
          <w:lang w:val="en-GB"/>
        </w:rPr>
      </w:pPr>
    </w:p>
    <w:p w14:paraId="31315FBE" w14:textId="5AF0509B" w:rsidR="002F15C7" w:rsidRPr="000A7D5E" w:rsidRDefault="008D06B1" w:rsidP="00583A20">
      <w:pPr>
        <w:spacing w:after="0" w:line="360" w:lineRule="auto"/>
        <w:ind w:right="567"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However, </w:t>
      </w:r>
      <w:r w:rsidR="002F15C7" w:rsidRPr="000A7D5E">
        <w:rPr>
          <w:rFonts w:ascii="Times New Roman" w:hAnsi="Times New Roman" w:cs="Times New Roman"/>
          <w:sz w:val="24"/>
          <w:szCs w:val="24"/>
          <w:lang w:val="en-GB"/>
        </w:rPr>
        <w:t xml:space="preserve">please allow me to dedicate </w:t>
      </w:r>
      <w:r w:rsidR="00663447">
        <w:rPr>
          <w:rFonts w:ascii="Times New Roman" w:hAnsi="Times New Roman" w:cs="Times New Roman"/>
          <w:sz w:val="24"/>
          <w:szCs w:val="24"/>
          <w:lang w:val="en-GB"/>
        </w:rPr>
        <w:t xml:space="preserve">part of </w:t>
      </w:r>
      <w:r w:rsidR="002F15C7" w:rsidRPr="000A7D5E">
        <w:rPr>
          <w:rFonts w:ascii="Times New Roman" w:hAnsi="Times New Roman" w:cs="Times New Roman"/>
          <w:sz w:val="24"/>
          <w:szCs w:val="24"/>
          <w:lang w:val="en-GB"/>
        </w:rPr>
        <w:t xml:space="preserve">my statement today to the events that followed the </w:t>
      </w:r>
      <w:r w:rsidR="000A7D5E">
        <w:rPr>
          <w:rFonts w:ascii="Times New Roman" w:hAnsi="Times New Roman" w:cs="Times New Roman"/>
          <w:sz w:val="24"/>
          <w:szCs w:val="24"/>
          <w:lang w:val="en-GB"/>
        </w:rPr>
        <w:t xml:space="preserve">tragic </w:t>
      </w:r>
      <w:r w:rsidR="00663447">
        <w:rPr>
          <w:rFonts w:ascii="Times New Roman" w:hAnsi="Times New Roman" w:cs="Times New Roman"/>
          <w:sz w:val="24"/>
          <w:szCs w:val="24"/>
          <w:lang w:val="en-GB"/>
        </w:rPr>
        <w:t xml:space="preserve">death </w:t>
      </w:r>
      <w:r w:rsidR="00583A20">
        <w:rPr>
          <w:rFonts w:ascii="Times New Roman" w:hAnsi="Times New Roman" w:cs="Times New Roman"/>
          <w:sz w:val="24"/>
          <w:szCs w:val="24"/>
          <w:lang w:val="en-GB"/>
        </w:rPr>
        <w:t xml:space="preserve">of </w:t>
      </w:r>
      <w:r w:rsidR="00C6782A">
        <w:rPr>
          <w:rFonts w:ascii="Times New Roman" w:hAnsi="Times New Roman" w:cs="Times New Roman"/>
          <w:sz w:val="24"/>
          <w:szCs w:val="24"/>
          <w:lang w:val="en-GB"/>
        </w:rPr>
        <w:t xml:space="preserve">Jina </w:t>
      </w:r>
      <w:r w:rsidR="000A7D5E">
        <w:rPr>
          <w:rFonts w:ascii="Times New Roman" w:hAnsi="Times New Roman" w:cs="Times New Roman"/>
          <w:sz w:val="24"/>
          <w:szCs w:val="24"/>
          <w:lang w:val="en-GB"/>
        </w:rPr>
        <w:t>Mahsa Amini</w:t>
      </w:r>
      <w:r w:rsidR="002F15C7" w:rsidRPr="000A7D5E">
        <w:rPr>
          <w:rFonts w:ascii="Times New Roman" w:hAnsi="Times New Roman" w:cs="Times New Roman"/>
          <w:sz w:val="24"/>
          <w:szCs w:val="24"/>
          <w:lang w:val="en-GB"/>
        </w:rPr>
        <w:t>.</w:t>
      </w:r>
    </w:p>
    <w:p w14:paraId="4E32BF89" w14:textId="77777777" w:rsidR="002F15C7" w:rsidRPr="000A7D5E" w:rsidRDefault="002F15C7" w:rsidP="002F15C7">
      <w:pPr>
        <w:spacing w:after="0" w:line="360" w:lineRule="auto"/>
        <w:ind w:left="567" w:right="567"/>
        <w:jc w:val="both"/>
        <w:rPr>
          <w:rFonts w:ascii="Times New Roman" w:hAnsi="Times New Roman" w:cs="Times New Roman"/>
          <w:sz w:val="24"/>
          <w:szCs w:val="24"/>
          <w:lang w:val="en-GB"/>
        </w:rPr>
      </w:pPr>
    </w:p>
    <w:p w14:paraId="0BEAB780" w14:textId="5051250C" w:rsidR="002F15C7" w:rsidRPr="000A7D5E" w:rsidRDefault="002F15C7" w:rsidP="00583A20">
      <w:pPr>
        <w:spacing w:after="0" w:line="360" w:lineRule="auto"/>
        <w:ind w:right="567" w:firstLine="720"/>
        <w:jc w:val="both"/>
        <w:rPr>
          <w:rFonts w:ascii="Times New Roman" w:hAnsi="Times New Roman" w:cs="Times New Roman"/>
          <w:sz w:val="24"/>
          <w:szCs w:val="24"/>
          <w:lang w:val="en-GB"/>
        </w:rPr>
      </w:pPr>
      <w:r w:rsidRPr="000A7D5E">
        <w:rPr>
          <w:rFonts w:ascii="Times New Roman" w:hAnsi="Times New Roman" w:cs="Times New Roman"/>
          <w:sz w:val="24"/>
          <w:szCs w:val="24"/>
          <w:lang w:val="en-GB"/>
        </w:rPr>
        <w:t>On 16 September, three days after she was arrested</w:t>
      </w:r>
      <w:r w:rsidR="0098751C">
        <w:rPr>
          <w:rFonts w:ascii="Times New Roman" w:hAnsi="Times New Roman" w:cs="Times New Roman"/>
          <w:sz w:val="24"/>
          <w:szCs w:val="24"/>
          <w:lang w:val="en-GB"/>
        </w:rPr>
        <w:t xml:space="preserve"> by the morality police</w:t>
      </w:r>
      <w:r w:rsidRPr="000A7D5E">
        <w:rPr>
          <w:rFonts w:ascii="Times New Roman" w:hAnsi="Times New Roman" w:cs="Times New Roman"/>
          <w:sz w:val="24"/>
          <w:szCs w:val="24"/>
          <w:lang w:val="en-GB"/>
        </w:rPr>
        <w:t xml:space="preserve"> for </w:t>
      </w:r>
      <w:r w:rsidR="00663447">
        <w:rPr>
          <w:rFonts w:ascii="Times New Roman" w:hAnsi="Times New Roman" w:cs="Times New Roman"/>
          <w:sz w:val="24"/>
          <w:szCs w:val="24"/>
          <w:lang w:val="en-GB"/>
        </w:rPr>
        <w:t>inappropriately wearing her Hijab</w:t>
      </w:r>
      <w:r w:rsidRPr="000A7D5E">
        <w:rPr>
          <w:rFonts w:ascii="Times New Roman" w:hAnsi="Times New Roman" w:cs="Times New Roman"/>
          <w:sz w:val="24"/>
          <w:szCs w:val="24"/>
          <w:lang w:val="en-GB"/>
        </w:rPr>
        <w:t xml:space="preserve">, </w:t>
      </w:r>
      <w:r w:rsidR="00C6782A">
        <w:rPr>
          <w:rFonts w:ascii="Times New Roman" w:hAnsi="Times New Roman" w:cs="Times New Roman"/>
          <w:sz w:val="24"/>
          <w:szCs w:val="24"/>
          <w:lang w:val="en-GB"/>
        </w:rPr>
        <w:t xml:space="preserve">Jina </w:t>
      </w:r>
      <w:r w:rsidRPr="000A7D5E">
        <w:rPr>
          <w:rFonts w:ascii="Times New Roman" w:hAnsi="Times New Roman" w:cs="Times New Roman"/>
          <w:sz w:val="24"/>
          <w:szCs w:val="24"/>
          <w:lang w:val="en-GB"/>
        </w:rPr>
        <w:t xml:space="preserve">Mahsa Amini, a 22-year-old Iranian woman from </w:t>
      </w:r>
      <w:r w:rsidR="0098751C">
        <w:rPr>
          <w:rFonts w:ascii="Times New Roman" w:hAnsi="Times New Roman" w:cs="Times New Roman"/>
          <w:sz w:val="24"/>
          <w:szCs w:val="24"/>
          <w:lang w:val="en-GB"/>
        </w:rPr>
        <w:t>the Kurdish minority died in hospital after collapsing in a detention centre</w:t>
      </w:r>
      <w:r w:rsidRPr="000A7D5E">
        <w:rPr>
          <w:rFonts w:ascii="Times New Roman" w:hAnsi="Times New Roman" w:cs="Times New Roman"/>
          <w:sz w:val="24"/>
          <w:szCs w:val="24"/>
          <w:lang w:val="en-GB"/>
        </w:rPr>
        <w:t>.</w:t>
      </w:r>
      <w:r w:rsidR="0098751C">
        <w:rPr>
          <w:rFonts w:ascii="Times New Roman" w:hAnsi="Times New Roman" w:cs="Times New Roman"/>
          <w:sz w:val="24"/>
          <w:szCs w:val="24"/>
          <w:lang w:val="en-GB"/>
        </w:rPr>
        <w:t xml:space="preserve"> </w:t>
      </w:r>
      <w:r w:rsidRPr="000A7D5E">
        <w:rPr>
          <w:rFonts w:ascii="Times New Roman" w:hAnsi="Times New Roman" w:cs="Times New Roman"/>
          <w:sz w:val="24"/>
          <w:szCs w:val="24"/>
          <w:lang w:val="en-GB"/>
        </w:rPr>
        <w:t xml:space="preserve"> </w:t>
      </w:r>
      <w:r w:rsidR="0098751C">
        <w:rPr>
          <w:rFonts w:ascii="Georgia" w:hAnsi="Georgia"/>
          <w:color w:val="1F2124"/>
          <w:shd w:val="clear" w:color="auto" w:fill="FFFFFF"/>
        </w:rPr>
        <w:t>This gave way to huge wave</w:t>
      </w:r>
      <w:r w:rsidR="00826D83">
        <w:rPr>
          <w:rFonts w:ascii="Georgia" w:hAnsi="Georgia"/>
          <w:color w:val="1F2124"/>
          <w:shd w:val="clear" w:color="auto" w:fill="FFFFFF"/>
        </w:rPr>
        <w:t>s</w:t>
      </w:r>
      <w:r w:rsidR="0098751C">
        <w:rPr>
          <w:rFonts w:ascii="Georgia" w:hAnsi="Georgia"/>
          <w:color w:val="1F2124"/>
          <w:shd w:val="clear" w:color="auto" w:fill="FFFFFF"/>
        </w:rPr>
        <w:t xml:space="preserve"> of protests spanning the geography of the country</w:t>
      </w:r>
      <w:r w:rsidR="00826D83">
        <w:rPr>
          <w:rFonts w:ascii="Georgia" w:hAnsi="Georgia"/>
          <w:color w:val="1F2124"/>
          <w:shd w:val="clear" w:color="auto" w:fill="FFFFFF"/>
        </w:rPr>
        <w:t>, its provinces, cities and social strata</w:t>
      </w:r>
      <w:r w:rsidR="0098751C">
        <w:rPr>
          <w:rFonts w:ascii="Georgia" w:hAnsi="Georgia"/>
          <w:color w:val="1F2124"/>
          <w:shd w:val="clear" w:color="auto" w:fill="FFFFFF"/>
        </w:rPr>
        <w:t xml:space="preserve"> </w:t>
      </w:r>
      <w:r w:rsidR="00826D83">
        <w:rPr>
          <w:rFonts w:ascii="Georgia" w:hAnsi="Georgia"/>
          <w:color w:val="1F2124"/>
          <w:shd w:val="clear" w:color="auto" w:fill="FFFFFF"/>
        </w:rPr>
        <w:t xml:space="preserve">calling for political change. Women and youth lead the charge as they chanted “women, life and freedom”. Conditions that led to the death of Amini could no longer be </w:t>
      </w:r>
      <w:r w:rsidR="00583A20">
        <w:rPr>
          <w:rFonts w:ascii="Georgia" w:hAnsi="Georgia"/>
          <w:color w:val="1F2124"/>
          <w:shd w:val="clear" w:color="auto" w:fill="FFFFFF"/>
        </w:rPr>
        <w:t>tolerated</w:t>
      </w:r>
      <w:r w:rsidR="00826D83">
        <w:rPr>
          <w:rFonts w:ascii="Georgia" w:hAnsi="Georgia"/>
          <w:color w:val="1F2124"/>
          <w:shd w:val="clear" w:color="auto" w:fill="FFFFFF"/>
        </w:rPr>
        <w:t xml:space="preserve"> and the violation of the fundamental right, for women, to speak and dress freely seemed more urgent that ever. The barrier of fear had been overcome and a movement was born.</w:t>
      </w:r>
    </w:p>
    <w:p w14:paraId="3BC9F662" w14:textId="77777777" w:rsidR="00826D83" w:rsidRDefault="00826D83" w:rsidP="0019787A">
      <w:pPr>
        <w:spacing w:after="0" w:line="360" w:lineRule="auto"/>
        <w:ind w:right="567"/>
        <w:jc w:val="both"/>
        <w:rPr>
          <w:rFonts w:ascii="Times New Roman" w:hAnsi="Times New Roman" w:cs="Times New Roman"/>
          <w:sz w:val="24"/>
          <w:szCs w:val="24"/>
          <w:lang w:val="en-GB"/>
        </w:rPr>
      </w:pPr>
    </w:p>
    <w:p w14:paraId="49A65C7C" w14:textId="5930ECE1" w:rsidR="002F15C7" w:rsidRPr="000A7D5E" w:rsidRDefault="00413D99" w:rsidP="00583A20">
      <w:pPr>
        <w:spacing w:after="0" w:line="360" w:lineRule="auto"/>
        <w:ind w:right="567"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predictable fashion, t</w:t>
      </w:r>
      <w:r w:rsidR="002F15C7" w:rsidRPr="000A7D5E">
        <w:rPr>
          <w:rFonts w:ascii="Times New Roman" w:hAnsi="Times New Roman" w:cs="Times New Roman"/>
          <w:sz w:val="24"/>
          <w:szCs w:val="24"/>
          <w:lang w:val="en-GB"/>
        </w:rPr>
        <w:t>he authoritie</w:t>
      </w:r>
      <w:r>
        <w:rPr>
          <w:rFonts w:ascii="Times New Roman" w:hAnsi="Times New Roman" w:cs="Times New Roman"/>
          <w:sz w:val="24"/>
          <w:szCs w:val="24"/>
          <w:lang w:val="en-GB"/>
        </w:rPr>
        <w:t>s responded to these claims by</w:t>
      </w:r>
      <w:r w:rsidR="002F15C7" w:rsidRPr="000A7D5E">
        <w:rPr>
          <w:rFonts w:ascii="Times New Roman" w:hAnsi="Times New Roman" w:cs="Times New Roman"/>
          <w:sz w:val="24"/>
          <w:szCs w:val="24"/>
          <w:lang w:val="en-GB"/>
        </w:rPr>
        <w:t xml:space="preserve"> brutal repression of peaceful demonstrators and a shutdown of internet connections with the view to </w:t>
      </w:r>
      <w:r w:rsidR="002F15C7" w:rsidRPr="008A099E">
        <w:rPr>
          <w:rFonts w:ascii="Times New Roman" w:hAnsi="Times New Roman" w:cs="Times New Roman"/>
          <w:sz w:val="24"/>
          <w:szCs w:val="24"/>
          <w:lang w:val="en-GB"/>
        </w:rPr>
        <w:t>stifling the free expression and association of the Iranian population, and curtailing protests</w:t>
      </w:r>
      <w:r w:rsidR="002F15C7" w:rsidRPr="000A7D5E">
        <w:rPr>
          <w:rFonts w:ascii="Times New Roman" w:hAnsi="Times New Roman" w:cs="Times New Roman"/>
          <w:sz w:val="24"/>
          <w:szCs w:val="24"/>
          <w:lang w:val="en-GB"/>
        </w:rPr>
        <w:t xml:space="preserve">. </w:t>
      </w:r>
    </w:p>
    <w:p w14:paraId="0E36CCCE" w14:textId="77777777" w:rsidR="002F15C7" w:rsidRPr="000A7D5E" w:rsidRDefault="002F15C7" w:rsidP="002F15C7">
      <w:pPr>
        <w:spacing w:after="0" w:line="360" w:lineRule="auto"/>
        <w:ind w:left="567" w:right="567"/>
        <w:jc w:val="both"/>
        <w:rPr>
          <w:rFonts w:ascii="Times New Roman" w:hAnsi="Times New Roman" w:cs="Times New Roman"/>
          <w:sz w:val="24"/>
          <w:szCs w:val="24"/>
          <w:lang w:val="en-GB"/>
        </w:rPr>
      </w:pPr>
    </w:p>
    <w:p w14:paraId="675BA073" w14:textId="3CD854EA" w:rsidR="002F15C7" w:rsidRPr="008A099E" w:rsidRDefault="002F15C7" w:rsidP="00583A20">
      <w:pPr>
        <w:spacing w:after="0" w:line="360" w:lineRule="auto"/>
        <w:ind w:right="567" w:firstLine="720"/>
        <w:jc w:val="both"/>
        <w:rPr>
          <w:rFonts w:ascii="Times New Roman" w:hAnsi="Times New Roman" w:cs="Times New Roman"/>
          <w:sz w:val="24"/>
          <w:szCs w:val="24"/>
          <w:lang w:val="en-GB"/>
        </w:rPr>
      </w:pPr>
      <w:r w:rsidRPr="000A7D5E">
        <w:rPr>
          <w:rFonts w:ascii="Times New Roman" w:hAnsi="Times New Roman" w:cs="Times New Roman"/>
          <w:sz w:val="24"/>
          <w:szCs w:val="24"/>
          <w:lang w:val="en-GB"/>
        </w:rPr>
        <w:t>On 2</w:t>
      </w:r>
      <w:r w:rsidR="00A379A6">
        <w:rPr>
          <w:rFonts w:ascii="Times New Roman" w:hAnsi="Times New Roman" w:cs="Times New Roman"/>
          <w:sz w:val="24"/>
          <w:szCs w:val="24"/>
          <w:lang w:val="en-GB"/>
        </w:rPr>
        <w:t>2</w:t>
      </w:r>
      <w:r w:rsidRPr="000A7D5E">
        <w:rPr>
          <w:rFonts w:ascii="Times New Roman" w:hAnsi="Times New Roman" w:cs="Times New Roman"/>
          <w:sz w:val="24"/>
          <w:szCs w:val="24"/>
          <w:lang w:val="en-GB"/>
        </w:rPr>
        <w:t xml:space="preserve"> September, together with seven Special Procedures mandate holders, I</w:t>
      </w:r>
      <w:r w:rsidRPr="008A099E">
        <w:rPr>
          <w:rFonts w:ascii="Times New Roman" w:hAnsi="Times New Roman" w:cs="Times New Roman"/>
          <w:sz w:val="24"/>
          <w:szCs w:val="24"/>
          <w:lang w:val="en-GB"/>
        </w:rPr>
        <w:t xml:space="preserve"> denounced this crackdown and urged the Iranian authorities to immediately stop the use of lethal force in policing peaceful assemblies, to avoid further violence, to hold an independent, impartial, and prompt investigation into Ms</w:t>
      </w:r>
      <w:r w:rsidR="00B40D06" w:rsidRPr="008A099E">
        <w:rPr>
          <w:rFonts w:ascii="Times New Roman" w:hAnsi="Times New Roman" w:cs="Times New Roman"/>
          <w:sz w:val="24"/>
          <w:szCs w:val="24"/>
          <w:lang w:val="en-GB"/>
        </w:rPr>
        <w:t>.</w:t>
      </w:r>
      <w:r w:rsidRPr="008A099E">
        <w:rPr>
          <w:rFonts w:ascii="Times New Roman" w:hAnsi="Times New Roman" w:cs="Times New Roman"/>
          <w:sz w:val="24"/>
          <w:szCs w:val="24"/>
          <w:lang w:val="en-GB"/>
        </w:rPr>
        <w:t xml:space="preserve"> Amini’s death, to make the findings of the investigation public and to hold all perpetrators accountable. Similar calls were made across the United Nations system and around the world.</w:t>
      </w:r>
    </w:p>
    <w:p w14:paraId="41273CA9" w14:textId="77777777" w:rsidR="002F15C7" w:rsidRPr="008A099E" w:rsidRDefault="002F15C7" w:rsidP="002F15C7">
      <w:pPr>
        <w:spacing w:after="0" w:line="360" w:lineRule="auto"/>
        <w:ind w:left="567" w:right="567"/>
        <w:jc w:val="both"/>
        <w:rPr>
          <w:rFonts w:ascii="Times New Roman" w:hAnsi="Times New Roman" w:cs="Times New Roman"/>
          <w:sz w:val="24"/>
          <w:szCs w:val="24"/>
          <w:lang w:val="en-GB"/>
        </w:rPr>
      </w:pPr>
    </w:p>
    <w:p w14:paraId="194EF3EB" w14:textId="2EE0F366" w:rsidR="002F15C7" w:rsidRPr="008A099E" w:rsidRDefault="002F15C7" w:rsidP="00583A20">
      <w:pPr>
        <w:spacing w:after="0" w:line="360" w:lineRule="auto"/>
        <w:ind w:right="567" w:firstLine="720"/>
        <w:jc w:val="both"/>
        <w:rPr>
          <w:rFonts w:ascii="Times New Roman" w:hAnsi="Times New Roman" w:cs="Times New Roman"/>
          <w:sz w:val="24"/>
          <w:szCs w:val="24"/>
          <w:lang w:val="en-GB"/>
        </w:rPr>
      </w:pPr>
      <w:r w:rsidRPr="008A099E">
        <w:rPr>
          <w:rFonts w:ascii="Times New Roman" w:hAnsi="Times New Roman" w:cs="Times New Roman"/>
          <w:sz w:val="24"/>
          <w:szCs w:val="24"/>
          <w:lang w:val="en-GB"/>
        </w:rPr>
        <w:t xml:space="preserve">These calls were not only ignored but the highest State authorities clearly </w:t>
      </w:r>
      <w:r w:rsidR="0044032A" w:rsidRPr="008A099E">
        <w:rPr>
          <w:rFonts w:ascii="Times New Roman" w:hAnsi="Times New Roman" w:cs="Times New Roman"/>
          <w:sz w:val="24"/>
          <w:szCs w:val="24"/>
          <w:lang w:val="en-GB"/>
        </w:rPr>
        <w:t xml:space="preserve">ordered </w:t>
      </w:r>
      <w:r w:rsidRPr="008A099E">
        <w:rPr>
          <w:rFonts w:ascii="Times New Roman" w:hAnsi="Times New Roman" w:cs="Times New Roman"/>
          <w:sz w:val="24"/>
          <w:szCs w:val="24"/>
          <w:lang w:val="en-GB"/>
        </w:rPr>
        <w:t xml:space="preserve">security forces to repress protestors. </w:t>
      </w:r>
    </w:p>
    <w:p w14:paraId="04F02DA8" w14:textId="77777777" w:rsidR="002F15C7" w:rsidRPr="008A099E" w:rsidRDefault="002F15C7" w:rsidP="002F15C7">
      <w:pPr>
        <w:spacing w:after="0" w:line="360" w:lineRule="auto"/>
        <w:ind w:left="567" w:right="567"/>
        <w:jc w:val="both"/>
        <w:rPr>
          <w:rFonts w:ascii="Times New Roman" w:hAnsi="Times New Roman" w:cs="Times New Roman"/>
          <w:sz w:val="24"/>
          <w:szCs w:val="24"/>
          <w:lang w:val="en-GB"/>
        </w:rPr>
      </w:pPr>
    </w:p>
    <w:p w14:paraId="0D142AC0" w14:textId="77777777" w:rsidR="002F15C7" w:rsidRPr="008A099E" w:rsidRDefault="002F15C7" w:rsidP="008A099E">
      <w:pPr>
        <w:spacing w:after="0" w:line="360" w:lineRule="auto"/>
        <w:ind w:right="567"/>
        <w:jc w:val="both"/>
        <w:rPr>
          <w:rFonts w:ascii="Times New Roman" w:hAnsi="Times New Roman" w:cs="Times New Roman"/>
          <w:sz w:val="24"/>
          <w:szCs w:val="24"/>
          <w:lang w:val="en-GB"/>
        </w:rPr>
      </w:pPr>
      <w:r w:rsidRPr="008A099E">
        <w:rPr>
          <w:rFonts w:ascii="Times New Roman" w:hAnsi="Times New Roman" w:cs="Times New Roman"/>
          <w:sz w:val="24"/>
          <w:szCs w:val="24"/>
          <w:lang w:val="en-GB"/>
        </w:rPr>
        <w:t>Excellencies,</w:t>
      </w:r>
    </w:p>
    <w:p w14:paraId="59B8BB60" w14:textId="77777777" w:rsidR="002F15C7" w:rsidRPr="008A099E" w:rsidRDefault="002F15C7" w:rsidP="002F15C7">
      <w:pPr>
        <w:spacing w:after="0" w:line="360" w:lineRule="auto"/>
        <w:ind w:left="567" w:right="567"/>
        <w:jc w:val="both"/>
        <w:rPr>
          <w:rFonts w:ascii="Times New Roman" w:hAnsi="Times New Roman" w:cs="Times New Roman"/>
          <w:sz w:val="24"/>
          <w:szCs w:val="24"/>
          <w:lang w:val="en-GB"/>
        </w:rPr>
      </w:pPr>
    </w:p>
    <w:p w14:paraId="1EF9317C" w14:textId="09B38EE8" w:rsidR="002F15C7" w:rsidRPr="008A099E" w:rsidRDefault="002F15C7" w:rsidP="00583A20">
      <w:pPr>
        <w:spacing w:after="0" w:line="360" w:lineRule="auto"/>
        <w:ind w:right="567" w:firstLine="720"/>
        <w:jc w:val="both"/>
        <w:rPr>
          <w:rFonts w:ascii="Times New Roman" w:hAnsi="Times New Roman" w:cs="Times New Roman"/>
          <w:sz w:val="24"/>
          <w:szCs w:val="24"/>
          <w:lang w:val="en-GB"/>
        </w:rPr>
      </w:pPr>
      <w:r w:rsidRPr="008A099E">
        <w:rPr>
          <w:rFonts w:ascii="Times New Roman" w:hAnsi="Times New Roman" w:cs="Times New Roman"/>
          <w:sz w:val="24"/>
          <w:szCs w:val="24"/>
          <w:lang w:val="en-GB"/>
        </w:rPr>
        <w:t xml:space="preserve">While it remains difficult to verify numbers of casualties, more than five weeks since the start of the protest, the unabated violent response by security forces, including the Islamic Revolutionary Guard Corps and paramilitary Basij forces has already led to the </w:t>
      </w:r>
      <w:r w:rsidR="00F8415B">
        <w:rPr>
          <w:rFonts w:ascii="Times New Roman" w:hAnsi="Times New Roman" w:cs="Times New Roman"/>
          <w:sz w:val="24"/>
          <w:szCs w:val="24"/>
          <w:lang w:val="en-GB"/>
        </w:rPr>
        <w:t xml:space="preserve">reported </w:t>
      </w:r>
      <w:r w:rsidRPr="008A099E">
        <w:rPr>
          <w:rFonts w:ascii="Times New Roman" w:hAnsi="Times New Roman" w:cs="Times New Roman"/>
          <w:sz w:val="24"/>
          <w:szCs w:val="24"/>
          <w:lang w:val="en-GB"/>
        </w:rPr>
        <w:t>death of at least 2</w:t>
      </w:r>
      <w:r w:rsidR="0044032A" w:rsidRPr="008A099E">
        <w:rPr>
          <w:rFonts w:ascii="Times New Roman" w:hAnsi="Times New Roman" w:cs="Times New Roman"/>
          <w:sz w:val="24"/>
          <w:szCs w:val="24"/>
          <w:lang w:val="en-GB"/>
        </w:rPr>
        <w:t>15</w:t>
      </w:r>
      <w:r w:rsidRPr="008A099E">
        <w:rPr>
          <w:rFonts w:ascii="Times New Roman" w:hAnsi="Times New Roman" w:cs="Times New Roman"/>
          <w:sz w:val="24"/>
          <w:szCs w:val="24"/>
          <w:lang w:val="en-GB"/>
        </w:rPr>
        <w:t xml:space="preserve"> persons.  </w:t>
      </w:r>
    </w:p>
    <w:p w14:paraId="58EC3331" w14:textId="77777777" w:rsidR="002F15C7" w:rsidRPr="008A099E" w:rsidRDefault="002F15C7" w:rsidP="002F15C7">
      <w:pPr>
        <w:spacing w:after="0" w:line="360" w:lineRule="auto"/>
        <w:ind w:left="567" w:right="567"/>
        <w:jc w:val="both"/>
        <w:rPr>
          <w:rFonts w:ascii="Times New Roman" w:hAnsi="Times New Roman" w:cs="Times New Roman"/>
          <w:sz w:val="24"/>
          <w:szCs w:val="24"/>
          <w:lang w:val="en-GB"/>
        </w:rPr>
      </w:pPr>
    </w:p>
    <w:p w14:paraId="7874D423" w14:textId="4E5CFE4E" w:rsidR="002F15C7" w:rsidRPr="000A7D5E" w:rsidRDefault="002F15C7" w:rsidP="00583A20">
      <w:pPr>
        <w:spacing w:after="0" w:line="360" w:lineRule="auto"/>
        <w:ind w:right="567" w:firstLine="720"/>
        <w:jc w:val="both"/>
        <w:rPr>
          <w:rFonts w:ascii="Times New Roman" w:hAnsi="Times New Roman" w:cs="Times New Roman"/>
          <w:sz w:val="24"/>
          <w:szCs w:val="24"/>
          <w:lang w:val="en-GB"/>
        </w:rPr>
      </w:pPr>
      <w:r w:rsidRPr="008A099E">
        <w:rPr>
          <w:rFonts w:ascii="Times New Roman" w:hAnsi="Times New Roman" w:cs="Times New Roman"/>
          <w:sz w:val="24"/>
          <w:szCs w:val="24"/>
          <w:lang w:val="en-GB"/>
        </w:rPr>
        <w:t xml:space="preserve">In the province of Sistan and Baluchistan alone, reports indicate at least 66 persons, including children, were killed after Friday prayers on 30 September. </w:t>
      </w:r>
      <w:r w:rsidR="00B22302" w:rsidRPr="008A099E">
        <w:rPr>
          <w:rFonts w:ascii="Times New Roman" w:hAnsi="Times New Roman" w:cs="Times New Roman"/>
          <w:sz w:val="24"/>
          <w:szCs w:val="24"/>
          <w:lang w:val="en-GB"/>
        </w:rPr>
        <w:t xml:space="preserve">If </w:t>
      </w:r>
      <w:r w:rsidRPr="008A099E">
        <w:rPr>
          <w:rFonts w:ascii="Times New Roman" w:hAnsi="Times New Roman" w:cs="Times New Roman"/>
          <w:sz w:val="24"/>
          <w:szCs w:val="24"/>
          <w:lang w:val="en-GB"/>
        </w:rPr>
        <w:t xml:space="preserve">confirmed this would be the highest death toll from a single incident in the current protests. In Kurdistan, the region </w:t>
      </w:r>
      <w:r w:rsidR="00413D99">
        <w:rPr>
          <w:rFonts w:ascii="Times New Roman" w:hAnsi="Times New Roman" w:cs="Times New Roman"/>
          <w:sz w:val="24"/>
          <w:szCs w:val="24"/>
          <w:lang w:val="en-GB"/>
        </w:rPr>
        <w:t>where</w:t>
      </w:r>
      <w:r w:rsidRPr="008A099E">
        <w:rPr>
          <w:rFonts w:ascii="Times New Roman" w:hAnsi="Times New Roman" w:cs="Times New Roman"/>
          <w:sz w:val="24"/>
          <w:szCs w:val="24"/>
          <w:lang w:val="en-GB"/>
        </w:rPr>
        <w:t xml:space="preserve"> </w:t>
      </w:r>
      <w:r w:rsidR="00C6782A" w:rsidRPr="008A099E">
        <w:rPr>
          <w:rFonts w:ascii="Times New Roman" w:hAnsi="Times New Roman" w:cs="Times New Roman"/>
          <w:sz w:val="24"/>
          <w:szCs w:val="24"/>
          <w:lang w:val="en-GB"/>
        </w:rPr>
        <w:t>Ms. Amini</w:t>
      </w:r>
      <w:r w:rsidR="00413D99">
        <w:rPr>
          <w:rFonts w:ascii="Times New Roman" w:hAnsi="Times New Roman" w:cs="Times New Roman"/>
          <w:sz w:val="24"/>
          <w:szCs w:val="24"/>
          <w:lang w:val="en-GB"/>
        </w:rPr>
        <w:t xml:space="preserve"> is originally from</w:t>
      </w:r>
      <w:r w:rsidRPr="008A099E">
        <w:rPr>
          <w:rFonts w:ascii="Times New Roman" w:hAnsi="Times New Roman" w:cs="Times New Roman"/>
          <w:sz w:val="24"/>
          <w:szCs w:val="24"/>
          <w:lang w:val="en-GB"/>
        </w:rPr>
        <w:t>, 39 protestors were reportedly killed, among them six children.</w:t>
      </w:r>
      <w:r w:rsidRPr="000A7D5E">
        <w:rPr>
          <w:rFonts w:ascii="Times New Roman" w:hAnsi="Times New Roman" w:cs="Times New Roman"/>
          <w:sz w:val="24"/>
          <w:szCs w:val="24"/>
          <w:lang w:val="en-GB"/>
        </w:rPr>
        <w:t xml:space="preserve"> 638 Kurdish protestors have also reportedly been detained.</w:t>
      </w:r>
    </w:p>
    <w:p w14:paraId="34FB2DCA" w14:textId="77777777" w:rsidR="002F15C7" w:rsidRPr="008A099E" w:rsidRDefault="002F15C7" w:rsidP="002F15C7">
      <w:pPr>
        <w:spacing w:after="0" w:line="360" w:lineRule="auto"/>
        <w:ind w:left="567" w:right="567"/>
        <w:jc w:val="both"/>
        <w:rPr>
          <w:rFonts w:ascii="Times New Roman" w:hAnsi="Times New Roman" w:cs="Times New Roman"/>
          <w:sz w:val="24"/>
          <w:szCs w:val="24"/>
          <w:lang w:val="en-GB"/>
        </w:rPr>
      </w:pPr>
    </w:p>
    <w:p w14:paraId="6C64D1B7" w14:textId="4E3A6DE1" w:rsidR="002F15C7" w:rsidRPr="008A099E" w:rsidRDefault="00413D99" w:rsidP="00583A20">
      <w:pPr>
        <w:spacing w:after="0" w:line="360" w:lineRule="auto"/>
        <w:ind w:right="567" w:firstLine="720"/>
        <w:jc w:val="both"/>
        <w:rPr>
          <w:rFonts w:ascii="Times New Roman" w:hAnsi="Times New Roman" w:cs="Times New Roman"/>
          <w:sz w:val="24"/>
          <w:szCs w:val="24"/>
          <w:lang w:val="en-GB"/>
        </w:rPr>
      </w:pPr>
      <w:r>
        <w:rPr>
          <w:rFonts w:ascii="Times New Roman" w:hAnsi="Times New Roman" w:cs="Times New Roman"/>
          <w:sz w:val="24"/>
          <w:szCs w:val="24"/>
          <w:lang w:val="en-GB"/>
        </w:rPr>
        <w:t>Since the onset of the protests, a</w:t>
      </w:r>
      <w:r w:rsidR="002F15C7" w:rsidRPr="008A099E">
        <w:rPr>
          <w:rFonts w:ascii="Times New Roman" w:hAnsi="Times New Roman" w:cs="Times New Roman"/>
          <w:sz w:val="24"/>
          <w:szCs w:val="24"/>
          <w:lang w:val="en-GB"/>
        </w:rPr>
        <w:t>t least 2</w:t>
      </w:r>
      <w:r w:rsidR="00137FD3" w:rsidRPr="008A099E">
        <w:rPr>
          <w:rFonts w:ascii="Times New Roman" w:hAnsi="Times New Roman" w:cs="Times New Roman"/>
          <w:sz w:val="24"/>
          <w:szCs w:val="24"/>
          <w:lang w:val="en-GB"/>
        </w:rPr>
        <w:t>7</w:t>
      </w:r>
      <w:r>
        <w:rPr>
          <w:rFonts w:ascii="Times New Roman" w:hAnsi="Times New Roman" w:cs="Times New Roman"/>
          <w:sz w:val="24"/>
          <w:szCs w:val="24"/>
          <w:lang w:val="en-GB"/>
        </w:rPr>
        <w:t xml:space="preserve"> children, some of them</w:t>
      </w:r>
      <w:r w:rsidR="003D6A46" w:rsidRPr="008A099E">
        <w:rPr>
          <w:rFonts w:ascii="Times New Roman" w:hAnsi="Times New Roman" w:cs="Times New Roman"/>
          <w:sz w:val="24"/>
          <w:szCs w:val="24"/>
          <w:lang w:val="en-GB"/>
        </w:rPr>
        <w:t xml:space="preserve"> as young as 11 </w:t>
      </w:r>
      <w:r w:rsidR="002F15C7" w:rsidRPr="008A099E">
        <w:rPr>
          <w:rFonts w:ascii="Times New Roman" w:hAnsi="Times New Roman" w:cs="Times New Roman"/>
          <w:sz w:val="24"/>
          <w:szCs w:val="24"/>
          <w:lang w:val="en-GB"/>
        </w:rPr>
        <w:t>were killed by live ammunition, metal pellets at close range, while some were beaten to death</w:t>
      </w:r>
      <w:r w:rsidR="003D6A46" w:rsidRPr="008A099E">
        <w:rPr>
          <w:rFonts w:ascii="Times New Roman" w:hAnsi="Times New Roman" w:cs="Times New Roman"/>
          <w:sz w:val="24"/>
          <w:szCs w:val="24"/>
          <w:lang w:val="en-GB"/>
        </w:rPr>
        <w:t xml:space="preserve">. </w:t>
      </w:r>
      <w:r w:rsidR="002F15C7" w:rsidRPr="008A099E">
        <w:rPr>
          <w:rFonts w:ascii="Times New Roman" w:hAnsi="Times New Roman" w:cs="Times New Roman"/>
          <w:sz w:val="24"/>
          <w:szCs w:val="24"/>
          <w:lang w:val="en-GB"/>
        </w:rPr>
        <w:t xml:space="preserve">As reported recently by the Committee on the Rights of the Child, despite grieving for the loss of a child, many families were pressured to absolve security forces by declaring that their children had committed suicide and making false confessions. </w:t>
      </w:r>
    </w:p>
    <w:p w14:paraId="6D990B41" w14:textId="77777777" w:rsidR="002F15C7" w:rsidRPr="008A099E" w:rsidRDefault="002F15C7" w:rsidP="002F15C7">
      <w:pPr>
        <w:spacing w:after="0" w:line="360" w:lineRule="auto"/>
        <w:ind w:left="567" w:right="567"/>
        <w:jc w:val="both"/>
        <w:rPr>
          <w:rFonts w:ascii="Times New Roman" w:hAnsi="Times New Roman" w:cs="Times New Roman"/>
          <w:sz w:val="24"/>
          <w:szCs w:val="24"/>
          <w:lang w:val="en-GB"/>
        </w:rPr>
      </w:pPr>
    </w:p>
    <w:p w14:paraId="234432E7" w14:textId="77777777" w:rsidR="002F15C7" w:rsidRPr="008A099E" w:rsidRDefault="002F15C7" w:rsidP="00935A30">
      <w:pPr>
        <w:spacing w:after="0" w:line="360" w:lineRule="auto"/>
        <w:ind w:right="567"/>
        <w:jc w:val="both"/>
        <w:rPr>
          <w:rFonts w:ascii="Times New Roman" w:hAnsi="Times New Roman" w:cs="Times New Roman"/>
          <w:sz w:val="24"/>
          <w:szCs w:val="24"/>
          <w:lang w:val="en-GB"/>
        </w:rPr>
      </w:pPr>
      <w:r w:rsidRPr="008A099E">
        <w:rPr>
          <w:rFonts w:ascii="Times New Roman" w:hAnsi="Times New Roman" w:cs="Times New Roman"/>
          <w:sz w:val="24"/>
          <w:szCs w:val="24"/>
          <w:lang w:val="en-GB"/>
        </w:rPr>
        <w:t>Excellencies,</w:t>
      </w:r>
    </w:p>
    <w:p w14:paraId="0A618FC7" w14:textId="77777777" w:rsidR="002F15C7" w:rsidRPr="008A099E" w:rsidRDefault="002F15C7" w:rsidP="002F15C7">
      <w:pPr>
        <w:spacing w:after="0" w:line="360" w:lineRule="auto"/>
        <w:ind w:left="567" w:right="567"/>
        <w:jc w:val="both"/>
        <w:rPr>
          <w:rFonts w:ascii="Times New Roman" w:hAnsi="Times New Roman" w:cs="Times New Roman"/>
          <w:sz w:val="24"/>
          <w:szCs w:val="24"/>
          <w:lang w:val="en-GB"/>
        </w:rPr>
      </w:pPr>
    </w:p>
    <w:p w14:paraId="23CFC3BA" w14:textId="45D571CF" w:rsidR="002F15C7" w:rsidRPr="008A099E" w:rsidRDefault="002F15C7" w:rsidP="00413D99">
      <w:pPr>
        <w:spacing w:after="0" w:line="360" w:lineRule="auto"/>
        <w:ind w:right="567"/>
        <w:jc w:val="both"/>
        <w:rPr>
          <w:rFonts w:ascii="Times New Roman" w:hAnsi="Times New Roman" w:cs="Times New Roman"/>
          <w:sz w:val="24"/>
          <w:szCs w:val="24"/>
          <w:lang w:val="en-GB"/>
        </w:rPr>
      </w:pPr>
      <w:r w:rsidRPr="008A099E">
        <w:rPr>
          <w:rFonts w:ascii="Times New Roman" w:hAnsi="Times New Roman" w:cs="Times New Roman"/>
          <w:sz w:val="24"/>
          <w:szCs w:val="24"/>
          <w:lang w:val="en-GB"/>
        </w:rPr>
        <w:t xml:space="preserve"> </w:t>
      </w:r>
      <w:r w:rsidR="00413D99">
        <w:rPr>
          <w:rFonts w:ascii="Times New Roman" w:hAnsi="Times New Roman" w:cs="Times New Roman"/>
          <w:sz w:val="24"/>
          <w:szCs w:val="24"/>
          <w:lang w:val="en-GB"/>
        </w:rPr>
        <w:t>In the midst of the current protests, p</w:t>
      </w:r>
      <w:r w:rsidRPr="008A099E">
        <w:rPr>
          <w:rFonts w:ascii="Times New Roman" w:hAnsi="Times New Roman" w:cs="Times New Roman"/>
          <w:sz w:val="24"/>
          <w:szCs w:val="24"/>
          <w:lang w:val="en-GB"/>
        </w:rPr>
        <w:t>lease allow me to</w:t>
      </w:r>
      <w:r w:rsidR="00413D99">
        <w:rPr>
          <w:rFonts w:ascii="Times New Roman" w:hAnsi="Times New Roman" w:cs="Times New Roman"/>
          <w:sz w:val="24"/>
          <w:szCs w:val="24"/>
          <w:lang w:val="en-GB"/>
        </w:rPr>
        <w:t xml:space="preserve"> convey a voice and a story</w:t>
      </w:r>
      <w:r w:rsidRPr="008A099E">
        <w:rPr>
          <w:rFonts w:ascii="Times New Roman" w:hAnsi="Times New Roman" w:cs="Times New Roman"/>
          <w:sz w:val="24"/>
          <w:szCs w:val="24"/>
          <w:lang w:val="en-GB"/>
        </w:rPr>
        <w:t>.</w:t>
      </w:r>
      <w:r w:rsidR="00413D99">
        <w:rPr>
          <w:rFonts w:ascii="Times New Roman" w:hAnsi="Times New Roman" w:cs="Times New Roman"/>
          <w:sz w:val="24"/>
          <w:szCs w:val="24"/>
          <w:lang w:val="en-GB"/>
        </w:rPr>
        <w:t xml:space="preserve"> Maybe its echo could be heard in these chambers: on </w:t>
      </w:r>
      <w:r w:rsidRPr="008A099E">
        <w:rPr>
          <w:rFonts w:ascii="Times New Roman" w:hAnsi="Times New Roman" w:cs="Times New Roman"/>
          <w:sz w:val="24"/>
          <w:szCs w:val="24"/>
          <w:lang w:val="en-GB"/>
        </w:rPr>
        <w:t>21 September, Hadis Najfis</w:t>
      </w:r>
      <w:r w:rsidR="00413D99">
        <w:rPr>
          <w:rFonts w:ascii="Times New Roman" w:hAnsi="Times New Roman" w:cs="Times New Roman"/>
          <w:sz w:val="24"/>
          <w:szCs w:val="24"/>
          <w:lang w:val="en-GB"/>
        </w:rPr>
        <w:t>, in a video she posted, knowing</w:t>
      </w:r>
      <w:r w:rsidR="00A87E70">
        <w:rPr>
          <w:rFonts w:ascii="Times New Roman" w:hAnsi="Times New Roman" w:cs="Times New Roman"/>
          <w:sz w:val="24"/>
          <w:szCs w:val="24"/>
          <w:lang w:val="en-GB"/>
        </w:rPr>
        <w:t xml:space="preserve"> little</w:t>
      </w:r>
      <w:r w:rsidR="00413D99">
        <w:rPr>
          <w:rFonts w:ascii="Times New Roman" w:hAnsi="Times New Roman" w:cs="Times New Roman"/>
          <w:sz w:val="24"/>
          <w:szCs w:val="24"/>
          <w:lang w:val="en-GB"/>
        </w:rPr>
        <w:t xml:space="preserve"> it would be her last one said </w:t>
      </w:r>
      <w:r w:rsidRPr="008A099E">
        <w:rPr>
          <w:rFonts w:ascii="Times New Roman" w:hAnsi="Times New Roman" w:cs="Times New Roman"/>
          <w:sz w:val="24"/>
          <w:szCs w:val="24"/>
          <w:lang w:val="en-GB"/>
        </w:rPr>
        <w:t xml:space="preserve">: </w:t>
      </w:r>
      <w:r w:rsidR="004D5C23">
        <w:rPr>
          <w:rFonts w:ascii="Times New Roman" w:hAnsi="Times New Roman" w:cs="Times New Roman"/>
          <w:sz w:val="24"/>
          <w:szCs w:val="24"/>
          <w:lang w:val="en-GB"/>
        </w:rPr>
        <w:t>“</w:t>
      </w:r>
      <w:r w:rsidRPr="008A099E">
        <w:rPr>
          <w:rFonts w:ascii="Times New Roman" w:hAnsi="Times New Roman" w:cs="Times New Roman"/>
          <w:sz w:val="24"/>
          <w:szCs w:val="24"/>
          <w:lang w:val="en-GB"/>
        </w:rPr>
        <w:t>Now I am joining the protest and years lat</w:t>
      </w:r>
      <w:r w:rsidR="00413D99">
        <w:rPr>
          <w:rFonts w:ascii="Times New Roman" w:hAnsi="Times New Roman" w:cs="Times New Roman"/>
          <w:sz w:val="24"/>
          <w:szCs w:val="24"/>
          <w:lang w:val="en-GB"/>
        </w:rPr>
        <w:t xml:space="preserve">er, I want to look back to these </w:t>
      </w:r>
      <w:r w:rsidRPr="008A099E">
        <w:rPr>
          <w:rFonts w:ascii="Times New Roman" w:hAnsi="Times New Roman" w:cs="Times New Roman"/>
          <w:sz w:val="24"/>
          <w:szCs w:val="24"/>
          <w:lang w:val="en-GB"/>
        </w:rPr>
        <w:t>days and see how everything has changed and that makes me happy</w:t>
      </w:r>
      <w:r w:rsidR="00A51B25" w:rsidRPr="008A099E">
        <w:rPr>
          <w:rFonts w:ascii="Times New Roman" w:hAnsi="Times New Roman" w:cs="Times New Roman"/>
          <w:sz w:val="24"/>
          <w:szCs w:val="24"/>
          <w:lang w:val="en-GB"/>
        </w:rPr>
        <w:t>”.</w:t>
      </w:r>
      <w:r w:rsidR="00A87E70">
        <w:rPr>
          <w:rFonts w:ascii="Times New Roman" w:hAnsi="Times New Roman" w:cs="Times New Roman"/>
          <w:sz w:val="24"/>
          <w:szCs w:val="24"/>
          <w:lang w:val="en-GB"/>
        </w:rPr>
        <w:t xml:space="preserve"> She was shot and killed shortly after.</w:t>
      </w:r>
    </w:p>
    <w:p w14:paraId="74948385" w14:textId="77777777" w:rsidR="002F15C7" w:rsidRPr="008A099E" w:rsidRDefault="002F15C7" w:rsidP="00705E2C">
      <w:pPr>
        <w:spacing w:after="0" w:line="360" w:lineRule="auto"/>
        <w:ind w:left="567" w:right="567"/>
        <w:jc w:val="both"/>
        <w:rPr>
          <w:rFonts w:ascii="Times New Roman" w:hAnsi="Times New Roman" w:cs="Times New Roman"/>
          <w:sz w:val="24"/>
          <w:szCs w:val="24"/>
          <w:lang w:val="en-GB"/>
        </w:rPr>
      </w:pPr>
    </w:p>
    <w:p w14:paraId="00867411" w14:textId="17A8ED4F" w:rsidR="002F15C7" w:rsidRPr="008A099E" w:rsidRDefault="002F15C7" w:rsidP="00A87E70">
      <w:pPr>
        <w:shd w:val="clear" w:color="auto" w:fill="FFFFFF"/>
        <w:spacing w:after="0" w:line="360" w:lineRule="auto"/>
        <w:jc w:val="both"/>
        <w:textAlignment w:val="baseline"/>
        <w:rPr>
          <w:rFonts w:ascii="Times New Roman" w:hAnsi="Times New Roman" w:cs="Times New Roman"/>
          <w:sz w:val="24"/>
          <w:szCs w:val="24"/>
          <w:lang w:val="en-GB"/>
        </w:rPr>
      </w:pPr>
      <w:r w:rsidRPr="008A099E">
        <w:rPr>
          <w:rFonts w:ascii="Times New Roman" w:hAnsi="Times New Roman" w:cs="Times New Roman"/>
          <w:sz w:val="24"/>
          <w:szCs w:val="24"/>
          <w:lang w:val="en-GB"/>
        </w:rPr>
        <w:t xml:space="preserve">Over the past five weeks, thousands of men, women and children have been arrested and jailed, among them dozens of </w:t>
      </w:r>
      <w:r w:rsidR="00B40D06" w:rsidRPr="008A099E">
        <w:rPr>
          <w:rFonts w:ascii="Times New Roman" w:hAnsi="Times New Roman" w:cs="Times New Roman"/>
          <w:sz w:val="24"/>
          <w:szCs w:val="24"/>
          <w:lang w:val="en-GB"/>
        </w:rPr>
        <w:t>h</w:t>
      </w:r>
      <w:r w:rsidRPr="008A099E">
        <w:rPr>
          <w:rFonts w:ascii="Times New Roman" w:hAnsi="Times New Roman" w:cs="Times New Roman"/>
          <w:sz w:val="24"/>
          <w:szCs w:val="24"/>
          <w:lang w:val="en-GB"/>
        </w:rPr>
        <w:t xml:space="preserve">uman rights defenders, </w:t>
      </w:r>
      <w:r w:rsidR="00CD78E0" w:rsidRPr="008A099E">
        <w:rPr>
          <w:rFonts w:ascii="Times New Roman" w:hAnsi="Times New Roman" w:cs="Times New Roman"/>
          <w:sz w:val="24"/>
          <w:szCs w:val="24"/>
          <w:lang w:val="en-GB"/>
        </w:rPr>
        <w:t xml:space="preserve">170 student, 16 </w:t>
      </w:r>
      <w:r w:rsidRPr="008A099E">
        <w:rPr>
          <w:rFonts w:ascii="Times New Roman" w:hAnsi="Times New Roman" w:cs="Times New Roman"/>
          <w:sz w:val="24"/>
          <w:szCs w:val="24"/>
          <w:lang w:val="en-GB"/>
        </w:rPr>
        <w:t xml:space="preserve">lawyers, </w:t>
      </w:r>
      <w:r w:rsidR="00CD78E0" w:rsidRPr="008A099E">
        <w:rPr>
          <w:rFonts w:ascii="Times New Roman" w:hAnsi="Times New Roman" w:cs="Times New Roman"/>
          <w:sz w:val="24"/>
          <w:szCs w:val="24"/>
          <w:lang w:val="en-GB"/>
        </w:rPr>
        <w:t xml:space="preserve">590 </w:t>
      </w:r>
      <w:r w:rsidRPr="008A099E">
        <w:rPr>
          <w:rFonts w:ascii="Times New Roman" w:hAnsi="Times New Roman" w:cs="Times New Roman"/>
          <w:sz w:val="24"/>
          <w:szCs w:val="24"/>
          <w:lang w:val="en-GB"/>
        </w:rPr>
        <w:t xml:space="preserve">civil society activists and at least </w:t>
      </w:r>
      <w:r w:rsidR="00137FD3" w:rsidRPr="008A099E">
        <w:rPr>
          <w:rFonts w:ascii="Times New Roman" w:hAnsi="Times New Roman" w:cs="Times New Roman"/>
          <w:sz w:val="24"/>
          <w:szCs w:val="24"/>
          <w:lang w:val="en-GB"/>
        </w:rPr>
        <w:t>38</w:t>
      </w:r>
      <w:r w:rsidRPr="008A099E">
        <w:rPr>
          <w:rFonts w:ascii="Times New Roman" w:hAnsi="Times New Roman" w:cs="Times New Roman"/>
          <w:sz w:val="24"/>
          <w:szCs w:val="24"/>
          <w:lang w:val="en-GB"/>
        </w:rPr>
        <w:t xml:space="preserve"> journalists including the journalist who published one of the initial reports about the death of Ms. Amini. A number of schools have also been raided, and children arrested by security forces. Some principals have also reportedly been arrested for not cooperating with security forces. On 11 October, the Minister of Education confirmed that an unspecified number of children had been sent to “psychological centres” after they were arrested allegedly for engaging participating in anti-State protests.”</w:t>
      </w:r>
    </w:p>
    <w:p w14:paraId="411F4F45" w14:textId="77777777" w:rsidR="002F15C7" w:rsidRPr="008A099E" w:rsidRDefault="002F15C7" w:rsidP="002F15C7">
      <w:pPr>
        <w:spacing w:after="0" w:line="360" w:lineRule="auto"/>
        <w:ind w:left="567" w:right="567"/>
        <w:jc w:val="both"/>
        <w:rPr>
          <w:rFonts w:ascii="Times New Roman" w:hAnsi="Times New Roman" w:cs="Times New Roman"/>
          <w:sz w:val="24"/>
          <w:szCs w:val="24"/>
          <w:lang w:val="en-GB"/>
        </w:rPr>
      </w:pPr>
    </w:p>
    <w:p w14:paraId="15D49F34" w14:textId="77777777" w:rsidR="002F15C7" w:rsidRPr="008A099E" w:rsidRDefault="002F15C7" w:rsidP="00A87E70">
      <w:pPr>
        <w:shd w:val="clear" w:color="auto" w:fill="FFFFFF"/>
        <w:spacing w:after="0" w:line="360" w:lineRule="auto"/>
        <w:jc w:val="both"/>
        <w:textAlignment w:val="baseline"/>
        <w:rPr>
          <w:rFonts w:ascii="Times New Roman" w:hAnsi="Times New Roman" w:cs="Times New Roman"/>
          <w:sz w:val="24"/>
          <w:szCs w:val="24"/>
          <w:lang w:val="en-GB"/>
        </w:rPr>
      </w:pPr>
      <w:r w:rsidRPr="008A099E">
        <w:rPr>
          <w:rFonts w:ascii="Times New Roman" w:hAnsi="Times New Roman" w:cs="Times New Roman"/>
          <w:sz w:val="24"/>
          <w:szCs w:val="24"/>
          <w:lang w:val="en-GB"/>
        </w:rPr>
        <w:t>Excellencies,</w:t>
      </w:r>
    </w:p>
    <w:p w14:paraId="18EC3AED" w14:textId="77777777" w:rsidR="002F15C7" w:rsidRPr="008A099E" w:rsidRDefault="002F15C7" w:rsidP="002F15C7">
      <w:pPr>
        <w:shd w:val="clear" w:color="auto" w:fill="FFFFFF"/>
        <w:spacing w:after="0" w:line="360" w:lineRule="auto"/>
        <w:jc w:val="both"/>
        <w:textAlignment w:val="baseline"/>
        <w:rPr>
          <w:rFonts w:ascii="Times New Roman" w:hAnsi="Times New Roman" w:cs="Times New Roman"/>
          <w:sz w:val="24"/>
          <w:szCs w:val="24"/>
          <w:lang w:val="en-GB"/>
        </w:rPr>
      </w:pPr>
    </w:p>
    <w:p w14:paraId="6310B314" w14:textId="2AA9B33B" w:rsidR="002F15C7" w:rsidRPr="008A099E" w:rsidRDefault="002F15C7" w:rsidP="00A87E70">
      <w:pPr>
        <w:shd w:val="clear" w:color="auto" w:fill="FFFFFF"/>
        <w:spacing w:after="0" w:line="360" w:lineRule="auto"/>
        <w:jc w:val="both"/>
        <w:textAlignment w:val="baseline"/>
        <w:rPr>
          <w:rFonts w:ascii="Times New Roman" w:hAnsi="Times New Roman" w:cs="Times New Roman"/>
          <w:sz w:val="24"/>
          <w:szCs w:val="24"/>
          <w:lang w:val="en-GB"/>
        </w:rPr>
      </w:pPr>
      <w:r w:rsidRPr="008A099E">
        <w:rPr>
          <w:rFonts w:ascii="Times New Roman" w:hAnsi="Times New Roman" w:cs="Times New Roman"/>
          <w:sz w:val="24"/>
          <w:szCs w:val="24"/>
          <w:lang w:val="en-GB"/>
        </w:rPr>
        <w:t xml:space="preserve">Let me now turn to investigations conducted in the death of </w:t>
      </w:r>
      <w:r w:rsidR="00C6782A" w:rsidRPr="008A099E">
        <w:rPr>
          <w:rFonts w:ascii="Times New Roman" w:hAnsi="Times New Roman" w:cs="Times New Roman"/>
          <w:sz w:val="24"/>
          <w:szCs w:val="24"/>
          <w:lang w:val="en-GB"/>
        </w:rPr>
        <w:t xml:space="preserve">Jina </w:t>
      </w:r>
      <w:r w:rsidRPr="008A099E">
        <w:rPr>
          <w:rFonts w:ascii="Times New Roman" w:hAnsi="Times New Roman" w:cs="Times New Roman"/>
          <w:sz w:val="24"/>
          <w:szCs w:val="24"/>
          <w:lang w:val="en-GB"/>
        </w:rPr>
        <w:t xml:space="preserve">Mahsa Amini. </w:t>
      </w:r>
    </w:p>
    <w:p w14:paraId="09D47326" w14:textId="77777777" w:rsidR="00B40D06" w:rsidRPr="008A099E" w:rsidRDefault="00B40D06" w:rsidP="00B40D06">
      <w:pPr>
        <w:shd w:val="clear" w:color="auto" w:fill="FFFFFF"/>
        <w:spacing w:after="0" w:line="360" w:lineRule="auto"/>
        <w:ind w:firstLine="567"/>
        <w:jc w:val="both"/>
        <w:textAlignment w:val="baseline"/>
        <w:rPr>
          <w:rFonts w:ascii="Times New Roman" w:hAnsi="Times New Roman" w:cs="Times New Roman"/>
          <w:sz w:val="24"/>
          <w:szCs w:val="24"/>
          <w:lang w:val="en-GB"/>
        </w:rPr>
      </w:pPr>
    </w:p>
    <w:p w14:paraId="12B30100" w14:textId="74DB07CF" w:rsidR="002F15C7" w:rsidRPr="008A099E" w:rsidRDefault="002F15C7" w:rsidP="00F8415B">
      <w:pPr>
        <w:shd w:val="clear" w:color="auto" w:fill="FFFFFF"/>
        <w:spacing w:after="0" w:line="360" w:lineRule="auto"/>
        <w:jc w:val="both"/>
        <w:textAlignment w:val="baseline"/>
        <w:rPr>
          <w:rFonts w:ascii="Times New Roman" w:hAnsi="Times New Roman" w:cs="Times New Roman"/>
          <w:sz w:val="24"/>
          <w:szCs w:val="24"/>
          <w:lang w:val="en-GB"/>
        </w:rPr>
      </w:pPr>
      <w:r w:rsidRPr="008A099E">
        <w:rPr>
          <w:rFonts w:ascii="Times New Roman" w:hAnsi="Times New Roman" w:cs="Times New Roman"/>
          <w:sz w:val="24"/>
          <w:szCs w:val="24"/>
          <w:lang w:val="en-GB"/>
        </w:rPr>
        <w:t xml:space="preserve">Three days only after </w:t>
      </w:r>
      <w:r w:rsidR="00C6782A" w:rsidRPr="008A099E">
        <w:rPr>
          <w:rFonts w:ascii="Times New Roman" w:hAnsi="Times New Roman" w:cs="Times New Roman"/>
          <w:sz w:val="24"/>
          <w:szCs w:val="24"/>
          <w:lang w:val="en-GB"/>
        </w:rPr>
        <w:t xml:space="preserve">Ms. Amini </w:t>
      </w:r>
      <w:r w:rsidRPr="008A099E">
        <w:rPr>
          <w:rFonts w:ascii="Times New Roman" w:hAnsi="Times New Roman" w:cs="Times New Roman"/>
          <w:sz w:val="24"/>
          <w:szCs w:val="24"/>
          <w:lang w:val="en-GB"/>
        </w:rPr>
        <w:t xml:space="preserve">died, the commander of the police forces in Tehran stated that investigations conducted by himself and ‘special teams’ had shown no misconduct or wrongdoings. According to other declarations by the police </w:t>
      </w:r>
      <w:r w:rsidR="00DB5735" w:rsidRPr="008A099E">
        <w:rPr>
          <w:rFonts w:ascii="Times New Roman" w:hAnsi="Times New Roman" w:cs="Times New Roman"/>
          <w:sz w:val="24"/>
          <w:szCs w:val="24"/>
          <w:lang w:val="en-GB"/>
        </w:rPr>
        <w:t>she</w:t>
      </w:r>
      <w:r w:rsidRPr="008A099E">
        <w:rPr>
          <w:rFonts w:ascii="Times New Roman" w:hAnsi="Times New Roman" w:cs="Times New Roman"/>
          <w:sz w:val="24"/>
          <w:szCs w:val="24"/>
          <w:lang w:val="en-GB"/>
        </w:rPr>
        <w:t xml:space="preserve"> suffered a heart attack. On 7 October, the State Forensic Organisation (under the authority of the Judiciary) released a statement indicating that: “Mahsa Amini’s death was not caused by blows to the head and vital organs and limbs of the body…”</w:t>
      </w:r>
      <w:r w:rsidR="00705E2C" w:rsidRPr="008A099E">
        <w:rPr>
          <w:rFonts w:ascii="Times New Roman" w:hAnsi="Times New Roman" w:cs="Times New Roman"/>
          <w:sz w:val="24"/>
          <w:szCs w:val="24"/>
          <w:lang w:val="en-GB"/>
        </w:rPr>
        <w:t xml:space="preserve">. </w:t>
      </w:r>
      <w:r w:rsidRPr="008A099E">
        <w:rPr>
          <w:rFonts w:ascii="Times New Roman" w:hAnsi="Times New Roman" w:cs="Times New Roman"/>
          <w:sz w:val="24"/>
          <w:szCs w:val="24"/>
          <w:lang w:val="en-GB"/>
        </w:rPr>
        <w:t xml:space="preserve"> Subsequent </w:t>
      </w:r>
      <w:r w:rsidR="003D6A46" w:rsidRPr="008A099E">
        <w:rPr>
          <w:rFonts w:ascii="Times New Roman" w:hAnsi="Times New Roman" w:cs="Times New Roman"/>
          <w:sz w:val="24"/>
          <w:szCs w:val="24"/>
          <w:lang w:val="en-GB"/>
        </w:rPr>
        <w:t xml:space="preserve">official </w:t>
      </w:r>
      <w:r w:rsidRPr="008A099E">
        <w:rPr>
          <w:rFonts w:ascii="Times New Roman" w:hAnsi="Times New Roman" w:cs="Times New Roman"/>
          <w:sz w:val="24"/>
          <w:szCs w:val="24"/>
          <w:lang w:val="en-GB"/>
        </w:rPr>
        <w:t xml:space="preserve">reports repeated this conclusion. Lately, on 16 October, a parliamentary fact-finding committee also concluded that </w:t>
      </w:r>
      <w:r w:rsidR="00DB5735" w:rsidRPr="008A099E">
        <w:rPr>
          <w:rFonts w:ascii="Times New Roman" w:hAnsi="Times New Roman" w:cs="Times New Roman"/>
          <w:sz w:val="24"/>
          <w:szCs w:val="24"/>
          <w:lang w:val="en-GB"/>
        </w:rPr>
        <w:t xml:space="preserve">she </w:t>
      </w:r>
      <w:r w:rsidRPr="008A099E">
        <w:rPr>
          <w:rFonts w:ascii="Times New Roman" w:hAnsi="Times New Roman" w:cs="Times New Roman"/>
          <w:sz w:val="24"/>
          <w:szCs w:val="24"/>
          <w:lang w:val="en-GB"/>
        </w:rPr>
        <w:t xml:space="preserve">was not subjected to assault and indicated that those who spread fake information would be prosecuted if they “do not correct their positions.” These statements were all rejected by </w:t>
      </w:r>
      <w:r w:rsidR="00DB5735" w:rsidRPr="008A099E">
        <w:rPr>
          <w:rFonts w:ascii="Times New Roman" w:hAnsi="Times New Roman" w:cs="Times New Roman"/>
          <w:sz w:val="24"/>
          <w:szCs w:val="24"/>
          <w:lang w:val="en-GB"/>
        </w:rPr>
        <w:t xml:space="preserve">Jina </w:t>
      </w:r>
      <w:r w:rsidRPr="008A099E">
        <w:rPr>
          <w:rFonts w:ascii="Times New Roman" w:hAnsi="Times New Roman" w:cs="Times New Roman"/>
          <w:sz w:val="24"/>
          <w:szCs w:val="24"/>
          <w:lang w:val="en-GB"/>
        </w:rPr>
        <w:t xml:space="preserve">Mahsa’s family whose request for the establishment of a committee of independent doctors to investigate her death was denied. </w:t>
      </w:r>
      <w:r w:rsidR="00DB5735" w:rsidRPr="008A099E">
        <w:rPr>
          <w:rFonts w:ascii="Times New Roman" w:hAnsi="Times New Roman" w:cs="Times New Roman"/>
          <w:sz w:val="24"/>
          <w:szCs w:val="24"/>
          <w:lang w:val="en-GB"/>
        </w:rPr>
        <w:t xml:space="preserve">Her </w:t>
      </w:r>
      <w:r w:rsidRPr="008A099E">
        <w:rPr>
          <w:rFonts w:ascii="Times New Roman" w:hAnsi="Times New Roman" w:cs="Times New Roman"/>
          <w:sz w:val="24"/>
          <w:szCs w:val="24"/>
          <w:lang w:val="en-GB"/>
        </w:rPr>
        <w:t>famil</w:t>
      </w:r>
      <w:r w:rsidR="003D6A46" w:rsidRPr="008A099E">
        <w:rPr>
          <w:rFonts w:ascii="Times New Roman" w:hAnsi="Times New Roman" w:cs="Times New Roman"/>
          <w:sz w:val="24"/>
          <w:szCs w:val="24"/>
          <w:lang w:val="en-GB"/>
        </w:rPr>
        <w:t>y members</w:t>
      </w:r>
      <w:r w:rsidRPr="008A099E">
        <w:rPr>
          <w:rFonts w:ascii="Times New Roman" w:hAnsi="Times New Roman" w:cs="Times New Roman"/>
          <w:sz w:val="24"/>
          <w:szCs w:val="24"/>
          <w:lang w:val="en-GB"/>
        </w:rPr>
        <w:t xml:space="preserve"> ha</w:t>
      </w:r>
      <w:r w:rsidR="003D6A46" w:rsidRPr="008A099E">
        <w:rPr>
          <w:rFonts w:ascii="Times New Roman" w:hAnsi="Times New Roman" w:cs="Times New Roman"/>
          <w:sz w:val="24"/>
          <w:szCs w:val="24"/>
          <w:lang w:val="en-GB"/>
        </w:rPr>
        <w:t>ve</w:t>
      </w:r>
      <w:r w:rsidRPr="008A099E">
        <w:rPr>
          <w:rFonts w:ascii="Times New Roman" w:hAnsi="Times New Roman" w:cs="Times New Roman"/>
          <w:sz w:val="24"/>
          <w:szCs w:val="24"/>
          <w:lang w:val="en-GB"/>
        </w:rPr>
        <w:t xml:space="preserve"> also </w:t>
      </w:r>
      <w:r w:rsidR="00F8415B">
        <w:rPr>
          <w:rFonts w:ascii="Times New Roman" w:hAnsi="Times New Roman" w:cs="Times New Roman"/>
          <w:sz w:val="24"/>
          <w:szCs w:val="24"/>
          <w:lang w:val="en-GB"/>
        </w:rPr>
        <w:t>reportedly faced</w:t>
      </w:r>
      <w:r w:rsidRPr="008A099E">
        <w:rPr>
          <w:rFonts w:ascii="Times New Roman" w:hAnsi="Times New Roman" w:cs="Times New Roman"/>
          <w:sz w:val="24"/>
          <w:szCs w:val="24"/>
          <w:lang w:val="en-GB"/>
        </w:rPr>
        <w:t xml:space="preserve"> threats and pressure by the authorities.</w:t>
      </w:r>
    </w:p>
    <w:p w14:paraId="32B6C867" w14:textId="2932D35D" w:rsidR="003D6A46" w:rsidRPr="008A099E" w:rsidRDefault="003D6A46" w:rsidP="00B40D06">
      <w:pPr>
        <w:shd w:val="clear" w:color="auto" w:fill="FFFFFF"/>
        <w:spacing w:after="0" w:line="360" w:lineRule="auto"/>
        <w:jc w:val="both"/>
        <w:textAlignment w:val="baseline"/>
        <w:rPr>
          <w:rFonts w:ascii="Times New Roman" w:hAnsi="Times New Roman" w:cs="Times New Roman"/>
          <w:sz w:val="24"/>
          <w:szCs w:val="24"/>
          <w:lang w:val="en-GB"/>
        </w:rPr>
      </w:pPr>
    </w:p>
    <w:p w14:paraId="7ACB0F8B" w14:textId="47A8C89C" w:rsidR="00C94A10" w:rsidRPr="008A099E" w:rsidRDefault="00F601B0" w:rsidP="00A87E70">
      <w:pPr>
        <w:shd w:val="clear" w:color="auto" w:fill="FFFFFF"/>
        <w:spacing w:after="0" w:line="360" w:lineRule="auto"/>
        <w:jc w:val="both"/>
        <w:textAlignment w:val="baseline"/>
        <w:rPr>
          <w:rFonts w:ascii="Times New Roman" w:hAnsi="Times New Roman" w:cs="Times New Roman"/>
          <w:sz w:val="24"/>
          <w:szCs w:val="24"/>
          <w:lang w:val="en-GB"/>
        </w:rPr>
      </w:pPr>
      <w:r w:rsidRPr="008A099E">
        <w:rPr>
          <w:rFonts w:ascii="Times New Roman" w:hAnsi="Times New Roman" w:cs="Times New Roman"/>
          <w:sz w:val="24"/>
          <w:szCs w:val="24"/>
          <w:lang w:val="en-GB"/>
        </w:rPr>
        <w:t>I</w:t>
      </w:r>
      <w:r w:rsidR="00E673E8" w:rsidRPr="008A099E">
        <w:rPr>
          <w:rFonts w:ascii="Times New Roman" w:hAnsi="Times New Roman" w:cs="Times New Roman"/>
          <w:sz w:val="24"/>
          <w:szCs w:val="24"/>
          <w:lang w:val="en-GB"/>
        </w:rPr>
        <w:t>t</w:t>
      </w:r>
      <w:r w:rsidR="00D16A09" w:rsidRPr="008A099E">
        <w:rPr>
          <w:rFonts w:ascii="Times New Roman" w:hAnsi="Times New Roman" w:cs="Times New Roman"/>
          <w:sz w:val="24"/>
          <w:szCs w:val="24"/>
          <w:lang w:val="en-GB"/>
        </w:rPr>
        <w:t xml:space="preserve"> is clear </w:t>
      </w:r>
      <w:r w:rsidRPr="008A099E">
        <w:rPr>
          <w:rFonts w:ascii="Times New Roman" w:hAnsi="Times New Roman" w:cs="Times New Roman"/>
          <w:sz w:val="24"/>
          <w:szCs w:val="24"/>
          <w:lang w:val="en-GB"/>
        </w:rPr>
        <w:t xml:space="preserve">that the so-called investigations into the death of </w:t>
      </w:r>
      <w:r w:rsidR="00DB5735" w:rsidRPr="008A099E">
        <w:rPr>
          <w:rFonts w:ascii="Times New Roman" w:hAnsi="Times New Roman" w:cs="Times New Roman"/>
          <w:sz w:val="24"/>
          <w:szCs w:val="24"/>
          <w:lang w:val="en-GB"/>
        </w:rPr>
        <w:t xml:space="preserve">Jana </w:t>
      </w:r>
      <w:r w:rsidRPr="008A099E">
        <w:rPr>
          <w:rFonts w:ascii="Times New Roman" w:hAnsi="Times New Roman" w:cs="Times New Roman"/>
          <w:sz w:val="24"/>
          <w:szCs w:val="24"/>
          <w:lang w:val="en-GB"/>
        </w:rPr>
        <w:t xml:space="preserve">Mahsa Amini have failed the minimum requirements of </w:t>
      </w:r>
      <w:r w:rsidR="00D16A09" w:rsidRPr="008A099E">
        <w:rPr>
          <w:rFonts w:ascii="Times New Roman" w:hAnsi="Times New Roman" w:cs="Times New Roman"/>
          <w:sz w:val="24"/>
          <w:szCs w:val="24"/>
          <w:lang w:val="en-GB"/>
        </w:rPr>
        <w:t>impartial</w:t>
      </w:r>
      <w:r w:rsidRPr="008A099E">
        <w:rPr>
          <w:rFonts w:ascii="Times New Roman" w:hAnsi="Times New Roman" w:cs="Times New Roman"/>
          <w:sz w:val="24"/>
          <w:szCs w:val="24"/>
          <w:lang w:val="en-GB"/>
        </w:rPr>
        <w:t>ity</w:t>
      </w:r>
      <w:r w:rsidR="00D16A09" w:rsidRPr="008A099E">
        <w:rPr>
          <w:rFonts w:ascii="Times New Roman" w:hAnsi="Times New Roman" w:cs="Times New Roman"/>
          <w:sz w:val="24"/>
          <w:szCs w:val="24"/>
          <w:lang w:val="en-GB"/>
        </w:rPr>
        <w:t xml:space="preserve"> </w:t>
      </w:r>
      <w:r w:rsidR="00E673E8" w:rsidRPr="008A099E">
        <w:rPr>
          <w:rFonts w:ascii="Times New Roman" w:hAnsi="Times New Roman" w:cs="Times New Roman"/>
          <w:sz w:val="24"/>
          <w:szCs w:val="24"/>
          <w:lang w:val="en-GB"/>
        </w:rPr>
        <w:t xml:space="preserve">and </w:t>
      </w:r>
      <w:r w:rsidR="00D16A09" w:rsidRPr="008A099E">
        <w:rPr>
          <w:rFonts w:ascii="Times New Roman" w:hAnsi="Times New Roman" w:cs="Times New Roman"/>
          <w:sz w:val="24"/>
          <w:szCs w:val="24"/>
          <w:lang w:val="en-GB"/>
        </w:rPr>
        <w:t>independen</w:t>
      </w:r>
      <w:r w:rsidR="00E673E8" w:rsidRPr="008A099E">
        <w:rPr>
          <w:rFonts w:ascii="Times New Roman" w:hAnsi="Times New Roman" w:cs="Times New Roman"/>
          <w:sz w:val="24"/>
          <w:szCs w:val="24"/>
          <w:lang w:val="en-GB"/>
        </w:rPr>
        <w:t>ce.</w:t>
      </w:r>
      <w:r w:rsidR="00D16A09" w:rsidRPr="008A099E">
        <w:rPr>
          <w:rFonts w:ascii="Times New Roman" w:hAnsi="Times New Roman" w:cs="Times New Roman"/>
          <w:sz w:val="24"/>
          <w:szCs w:val="24"/>
          <w:lang w:val="en-GB"/>
        </w:rPr>
        <w:t xml:space="preserve"> </w:t>
      </w:r>
    </w:p>
    <w:bookmarkEnd w:id="1"/>
    <w:p w14:paraId="01ACD733" w14:textId="77777777" w:rsidR="00A87E70" w:rsidRDefault="00A87E70" w:rsidP="00A87E70">
      <w:pPr>
        <w:shd w:val="clear" w:color="auto" w:fill="FFFFFF"/>
        <w:spacing w:after="0" w:line="360" w:lineRule="auto"/>
        <w:jc w:val="both"/>
        <w:textAlignment w:val="baseline"/>
        <w:rPr>
          <w:rFonts w:ascii="Times New Roman" w:hAnsi="Times New Roman" w:cs="Times New Roman"/>
          <w:sz w:val="24"/>
          <w:szCs w:val="24"/>
          <w:lang w:val="en-GB"/>
        </w:rPr>
      </w:pPr>
    </w:p>
    <w:p w14:paraId="1E9A3B3D" w14:textId="10D2CA70" w:rsidR="00B40D06" w:rsidRPr="008A099E" w:rsidRDefault="00B40D06" w:rsidP="00A87E70">
      <w:pPr>
        <w:shd w:val="clear" w:color="auto" w:fill="FFFFFF"/>
        <w:spacing w:after="0" w:line="360" w:lineRule="auto"/>
        <w:jc w:val="both"/>
        <w:textAlignment w:val="baseline"/>
        <w:rPr>
          <w:rFonts w:ascii="Times New Roman" w:hAnsi="Times New Roman" w:cs="Times New Roman"/>
          <w:sz w:val="24"/>
          <w:szCs w:val="24"/>
          <w:lang w:val="en-GB"/>
        </w:rPr>
      </w:pPr>
      <w:r w:rsidRPr="008A099E">
        <w:rPr>
          <w:rFonts w:ascii="Times New Roman" w:hAnsi="Times New Roman" w:cs="Times New Roman"/>
          <w:sz w:val="24"/>
          <w:szCs w:val="24"/>
          <w:lang w:val="en-GB"/>
        </w:rPr>
        <w:t>Excellencies,</w:t>
      </w:r>
    </w:p>
    <w:p w14:paraId="64D7D847" w14:textId="77777777" w:rsidR="00B40D06" w:rsidRDefault="00B40D06" w:rsidP="0018148C">
      <w:pPr>
        <w:shd w:val="clear" w:color="auto" w:fill="FFFFFF"/>
        <w:spacing w:after="0" w:line="360" w:lineRule="auto"/>
        <w:ind w:left="567"/>
        <w:jc w:val="both"/>
        <w:textAlignment w:val="baseline"/>
        <w:rPr>
          <w:rFonts w:ascii="Times New Roman" w:hAnsi="Times New Roman" w:cs="Times New Roman"/>
          <w:sz w:val="24"/>
          <w:szCs w:val="24"/>
          <w:lang w:val="en-GB"/>
        </w:rPr>
      </w:pPr>
    </w:p>
    <w:p w14:paraId="31FDD831" w14:textId="0D66A68D" w:rsidR="0027626D" w:rsidRPr="000A7D5E" w:rsidRDefault="003D433D" w:rsidP="00A87E70">
      <w:pPr>
        <w:shd w:val="clear" w:color="auto" w:fill="FFFFFF"/>
        <w:spacing w:after="0" w:line="360" w:lineRule="auto"/>
        <w:jc w:val="both"/>
        <w:textAlignment w:val="baseline"/>
        <w:rPr>
          <w:rFonts w:ascii="Times New Roman" w:hAnsi="Times New Roman" w:cs="Times New Roman"/>
          <w:sz w:val="24"/>
          <w:szCs w:val="24"/>
          <w:lang w:val="en-GB"/>
        </w:rPr>
      </w:pPr>
      <w:r>
        <w:rPr>
          <w:rFonts w:ascii="Times New Roman" w:hAnsi="Times New Roman" w:cs="Times New Roman"/>
          <w:sz w:val="24"/>
          <w:szCs w:val="24"/>
          <w:lang w:val="en-GB"/>
        </w:rPr>
        <w:t xml:space="preserve">In the current environment, and in the absence of any domestic channels of accountability, </w:t>
      </w:r>
      <w:r w:rsidR="0018148C" w:rsidRPr="000A7D5E">
        <w:rPr>
          <w:rFonts w:ascii="Times New Roman" w:hAnsi="Times New Roman" w:cs="Times New Roman"/>
          <w:sz w:val="24"/>
          <w:szCs w:val="24"/>
          <w:lang w:val="en-GB"/>
        </w:rPr>
        <w:t>I would like to stress once again</w:t>
      </w:r>
      <w:r w:rsidR="002F15C7" w:rsidRPr="000A7D5E">
        <w:rPr>
          <w:rFonts w:ascii="Times New Roman" w:hAnsi="Times New Roman" w:cs="Times New Roman"/>
          <w:sz w:val="24"/>
          <w:szCs w:val="24"/>
          <w:lang w:val="en-GB"/>
        </w:rPr>
        <w:t xml:space="preserve"> the role and responsibility of the international community</w:t>
      </w:r>
      <w:r w:rsidR="0018148C" w:rsidRPr="000A7D5E">
        <w:rPr>
          <w:rFonts w:ascii="Times New Roman" w:hAnsi="Times New Roman" w:cs="Times New Roman"/>
          <w:sz w:val="24"/>
          <w:szCs w:val="24"/>
          <w:lang w:val="en-GB"/>
        </w:rPr>
        <w:t xml:space="preserve"> </w:t>
      </w:r>
      <w:r w:rsidR="0027626D" w:rsidRPr="000A7D5E">
        <w:rPr>
          <w:rFonts w:ascii="Times New Roman" w:hAnsi="Times New Roman" w:cs="Times New Roman"/>
          <w:sz w:val="24"/>
          <w:szCs w:val="24"/>
          <w:lang w:val="en-GB"/>
        </w:rPr>
        <w:t xml:space="preserve">in addressing impunity for human rights violations in Iran </w:t>
      </w:r>
      <w:r w:rsidR="0018148C" w:rsidRPr="000A7D5E">
        <w:rPr>
          <w:rFonts w:ascii="Times New Roman" w:hAnsi="Times New Roman" w:cs="Times New Roman"/>
          <w:sz w:val="24"/>
          <w:szCs w:val="24"/>
          <w:lang w:val="en-GB"/>
        </w:rPr>
        <w:t xml:space="preserve">and </w:t>
      </w:r>
      <w:r w:rsidR="0027626D" w:rsidRPr="000A7D5E">
        <w:rPr>
          <w:rFonts w:ascii="Times New Roman" w:hAnsi="Times New Roman" w:cs="Times New Roman"/>
          <w:sz w:val="24"/>
          <w:szCs w:val="24"/>
          <w:lang w:val="en-GB"/>
        </w:rPr>
        <w:t xml:space="preserve">to </w:t>
      </w:r>
      <w:r w:rsidR="00B40D06">
        <w:rPr>
          <w:rFonts w:ascii="Times New Roman" w:hAnsi="Times New Roman" w:cs="Times New Roman"/>
          <w:sz w:val="24"/>
          <w:szCs w:val="24"/>
          <w:lang w:val="en-GB"/>
        </w:rPr>
        <w:t>solemnly c</w:t>
      </w:r>
      <w:r w:rsidR="0018148C" w:rsidRPr="000A7D5E">
        <w:rPr>
          <w:rFonts w:ascii="Times New Roman" w:hAnsi="Times New Roman" w:cs="Times New Roman"/>
          <w:sz w:val="24"/>
          <w:szCs w:val="24"/>
          <w:lang w:val="en-GB"/>
        </w:rPr>
        <w:t>all for the</w:t>
      </w:r>
      <w:r w:rsidR="0027626D" w:rsidRPr="000A7D5E">
        <w:rPr>
          <w:rFonts w:ascii="Times New Roman" w:hAnsi="Times New Roman" w:cs="Times New Roman"/>
          <w:sz w:val="24"/>
          <w:szCs w:val="24"/>
          <w:lang w:val="en-GB"/>
        </w:rPr>
        <w:t xml:space="preserve"> prompt</w:t>
      </w:r>
      <w:r w:rsidR="0018148C" w:rsidRPr="000A7D5E">
        <w:rPr>
          <w:rFonts w:ascii="Times New Roman" w:hAnsi="Times New Roman" w:cs="Times New Roman"/>
          <w:sz w:val="24"/>
          <w:szCs w:val="24"/>
          <w:lang w:val="en-GB"/>
        </w:rPr>
        <w:t xml:space="preserve"> establishment </w:t>
      </w:r>
      <w:r w:rsidR="0027626D" w:rsidRPr="000A7D5E">
        <w:rPr>
          <w:rFonts w:ascii="Times New Roman" w:hAnsi="Times New Roman" w:cs="Times New Roman"/>
          <w:sz w:val="24"/>
          <w:szCs w:val="24"/>
          <w:lang w:val="en-GB"/>
        </w:rPr>
        <w:t xml:space="preserve">of </w:t>
      </w:r>
      <w:r w:rsidR="002F15C7" w:rsidRPr="000A7D5E">
        <w:rPr>
          <w:rFonts w:ascii="Times New Roman" w:hAnsi="Times New Roman" w:cs="Times New Roman"/>
          <w:sz w:val="24"/>
          <w:szCs w:val="24"/>
          <w:lang w:val="en-GB"/>
        </w:rPr>
        <w:t xml:space="preserve">an independent investigative mechanism </w:t>
      </w:r>
      <w:r w:rsidR="0027626D" w:rsidRPr="000A7D5E">
        <w:rPr>
          <w:rFonts w:ascii="Times New Roman" w:hAnsi="Times New Roman" w:cs="Times New Roman"/>
          <w:sz w:val="24"/>
          <w:szCs w:val="24"/>
          <w:lang w:val="en-GB"/>
        </w:rPr>
        <w:t>in all human rights violations leading up to and since the death of Mahsa Amini.</w:t>
      </w:r>
    </w:p>
    <w:p w14:paraId="5AE3BBF4" w14:textId="65596829" w:rsidR="002F15C7" w:rsidRPr="008A099E" w:rsidRDefault="0027626D" w:rsidP="0018148C">
      <w:pPr>
        <w:shd w:val="clear" w:color="auto" w:fill="FFFFFF"/>
        <w:spacing w:after="0" w:line="360" w:lineRule="auto"/>
        <w:ind w:left="567"/>
        <w:jc w:val="both"/>
        <w:textAlignment w:val="baseline"/>
        <w:rPr>
          <w:rFonts w:ascii="Times New Roman" w:hAnsi="Times New Roman" w:cs="Times New Roman"/>
          <w:sz w:val="24"/>
          <w:szCs w:val="24"/>
          <w:lang w:val="en-GB"/>
        </w:rPr>
      </w:pPr>
      <w:r w:rsidRPr="000A7D5E">
        <w:rPr>
          <w:rFonts w:ascii="Times New Roman" w:hAnsi="Times New Roman" w:cs="Times New Roman"/>
          <w:sz w:val="24"/>
          <w:szCs w:val="24"/>
          <w:lang w:val="en-GB"/>
        </w:rPr>
        <w:t xml:space="preserve"> </w:t>
      </w:r>
    </w:p>
    <w:p w14:paraId="6DAE5F2C" w14:textId="77777777" w:rsidR="002F15C7" w:rsidRPr="000A7D5E" w:rsidRDefault="002F15C7" w:rsidP="00A87E70">
      <w:pPr>
        <w:spacing w:after="0" w:line="360" w:lineRule="auto"/>
        <w:ind w:right="567"/>
        <w:jc w:val="both"/>
        <w:rPr>
          <w:rFonts w:ascii="Times New Roman" w:hAnsi="Times New Roman" w:cs="Times New Roman"/>
          <w:sz w:val="24"/>
          <w:szCs w:val="24"/>
          <w:lang w:val="en-GB"/>
        </w:rPr>
      </w:pPr>
      <w:r w:rsidRPr="000A7D5E">
        <w:rPr>
          <w:rFonts w:ascii="Times New Roman" w:hAnsi="Times New Roman" w:cs="Times New Roman"/>
          <w:sz w:val="24"/>
          <w:szCs w:val="24"/>
          <w:lang w:val="en-GB"/>
        </w:rPr>
        <w:t>I thank you.</w:t>
      </w:r>
      <w:bookmarkEnd w:id="0"/>
    </w:p>
    <w:p w14:paraId="188AF13A" w14:textId="77777777" w:rsidR="0072146A" w:rsidRPr="008A099E" w:rsidRDefault="0072146A">
      <w:pPr>
        <w:rPr>
          <w:rFonts w:ascii="Times New Roman" w:hAnsi="Times New Roman" w:cs="Times New Roman"/>
          <w:sz w:val="24"/>
          <w:szCs w:val="24"/>
          <w:lang w:val="en-GB"/>
        </w:rPr>
      </w:pPr>
    </w:p>
    <w:sectPr w:rsidR="0072146A" w:rsidRPr="008A099E">
      <w:footerReference w:type="default" r:id="rId8"/>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FECBD" w16cex:dateUtc="2022-10-23T14:39:00Z"/>
  <w16cex:commentExtensible w16cex:durableId="27012D1D" w16cex:dateUtc="2022-10-24T13:26:00Z"/>
  <w16cex:commentExtensible w16cex:durableId="26FFEAEC" w16cex:dateUtc="2022-10-23T14:31:00Z"/>
  <w16cex:commentExtensible w16cex:durableId="26FFEB98" w16cex:dateUtc="2022-10-23T14:34:00Z"/>
  <w16cex:commentExtensible w16cex:durableId="26FFED8E" w16cex:dateUtc="2022-10-23T14: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6395D" w14:textId="77777777" w:rsidR="00D16A09" w:rsidRDefault="00D16A09" w:rsidP="00D16A09">
      <w:pPr>
        <w:spacing w:after="0" w:line="240" w:lineRule="auto"/>
      </w:pPr>
      <w:r>
        <w:separator/>
      </w:r>
    </w:p>
  </w:endnote>
  <w:endnote w:type="continuationSeparator" w:id="0">
    <w:p w14:paraId="5C83FBF3" w14:textId="77777777" w:rsidR="00D16A09" w:rsidRDefault="00D16A09" w:rsidP="00D1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989339"/>
      <w:docPartObj>
        <w:docPartGallery w:val="Page Numbers (Bottom of Page)"/>
        <w:docPartUnique/>
      </w:docPartObj>
    </w:sdtPr>
    <w:sdtEndPr>
      <w:rPr>
        <w:noProof/>
      </w:rPr>
    </w:sdtEndPr>
    <w:sdtContent>
      <w:p w14:paraId="2F8BA228" w14:textId="15E61767" w:rsidR="000C27E8" w:rsidRDefault="00B22302">
        <w:pPr>
          <w:pStyle w:val="Footer"/>
          <w:jc w:val="right"/>
        </w:pPr>
        <w:r>
          <w:fldChar w:fldCharType="begin"/>
        </w:r>
        <w:r>
          <w:instrText xml:space="preserve"> PAGE   \* MERGEFORMAT </w:instrText>
        </w:r>
        <w:r>
          <w:fldChar w:fldCharType="separate"/>
        </w:r>
        <w:r w:rsidR="00EE37BD">
          <w:rPr>
            <w:noProof/>
          </w:rPr>
          <w:t>1</w:t>
        </w:r>
        <w:r>
          <w:rPr>
            <w:noProof/>
          </w:rPr>
          <w:fldChar w:fldCharType="end"/>
        </w:r>
      </w:p>
    </w:sdtContent>
  </w:sdt>
  <w:p w14:paraId="1AD89CF2" w14:textId="77777777" w:rsidR="000C27E8" w:rsidRDefault="00EE3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55418" w14:textId="77777777" w:rsidR="00D16A09" w:rsidRDefault="00D16A09" w:rsidP="00D16A09">
      <w:pPr>
        <w:spacing w:after="0" w:line="240" w:lineRule="auto"/>
      </w:pPr>
      <w:r>
        <w:separator/>
      </w:r>
    </w:p>
  </w:footnote>
  <w:footnote w:type="continuationSeparator" w:id="0">
    <w:p w14:paraId="2E7B96FA" w14:textId="77777777" w:rsidR="00D16A09" w:rsidRDefault="00D16A09" w:rsidP="00D16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3D09"/>
    <w:multiLevelType w:val="multilevel"/>
    <w:tmpl w:val="69EA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7320DE"/>
    <w:multiLevelType w:val="hybridMultilevel"/>
    <w:tmpl w:val="355C6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ABB5BF9"/>
    <w:multiLevelType w:val="hybridMultilevel"/>
    <w:tmpl w:val="13E6A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C7"/>
    <w:rsid w:val="00044BDA"/>
    <w:rsid w:val="0007077E"/>
    <w:rsid w:val="00090EA8"/>
    <w:rsid w:val="000A7D5E"/>
    <w:rsid w:val="000F5435"/>
    <w:rsid w:val="00126F84"/>
    <w:rsid w:val="00137FD3"/>
    <w:rsid w:val="0018148C"/>
    <w:rsid w:val="001875CE"/>
    <w:rsid w:val="0019787A"/>
    <w:rsid w:val="001C2EDD"/>
    <w:rsid w:val="00213DF7"/>
    <w:rsid w:val="0027626D"/>
    <w:rsid w:val="002A43B7"/>
    <w:rsid w:val="002F15C7"/>
    <w:rsid w:val="002F7804"/>
    <w:rsid w:val="00310DA3"/>
    <w:rsid w:val="003317E8"/>
    <w:rsid w:val="00332323"/>
    <w:rsid w:val="0038535C"/>
    <w:rsid w:val="003A6D03"/>
    <w:rsid w:val="003C4ACB"/>
    <w:rsid w:val="003D433D"/>
    <w:rsid w:val="003D6A46"/>
    <w:rsid w:val="003E7AF5"/>
    <w:rsid w:val="00413D99"/>
    <w:rsid w:val="0044032A"/>
    <w:rsid w:val="00450314"/>
    <w:rsid w:val="004D5C23"/>
    <w:rsid w:val="004F6680"/>
    <w:rsid w:val="005154E8"/>
    <w:rsid w:val="00583A20"/>
    <w:rsid w:val="00584654"/>
    <w:rsid w:val="0058582B"/>
    <w:rsid w:val="005C7196"/>
    <w:rsid w:val="005D2C0A"/>
    <w:rsid w:val="00620D79"/>
    <w:rsid w:val="00663447"/>
    <w:rsid w:val="00691745"/>
    <w:rsid w:val="00705E2C"/>
    <w:rsid w:val="00716AC1"/>
    <w:rsid w:val="0072146A"/>
    <w:rsid w:val="00744ADF"/>
    <w:rsid w:val="00826D83"/>
    <w:rsid w:val="00887C32"/>
    <w:rsid w:val="008A099E"/>
    <w:rsid w:val="008D06B1"/>
    <w:rsid w:val="008F07FE"/>
    <w:rsid w:val="009172A8"/>
    <w:rsid w:val="00935A30"/>
    <w:rsid w:val="00942237"/>
    <w:rsid w:val="0098751C"/>
    <w:rsid w:val="009D0693"/>
    <w:rsid w:val="00A379A6"/>
    <w:rsid w:val="00A51B25"/>
    <w:rsid w:val="00A51B96"/>
    <w:rsid w:val="00A87E70"/>
    <w:rsid w:val="00AA65AC"/>
    <w:rsid w:val="00B22302"/>
    <w:rsid w:val="00B40D06"/>
    <w:rsid w:val="00B5380C"/>
    <w:rsid w:val="00BA30ED"/>
    <w:rsid w:val="00BC3272"/>
    <w:rsid w:val="00C07BD8"/>
    <w:rsid w:val="00C13027"/>
    <w:rsid w:val="00C6782A"/>
    <w:rsid w:val="00C94A10"/>
    <w:rsid w:val="00CD78E0"/>
    <w:rsid w:val="00D10587"/>
    <w:rsid w:val="00D16A09"/>
    <w:rsid w:val="00DB5735"/>
    <w:rsid w:val="00DD7C89"/>
    <w:rsid w:val="00E673E8"/>
    <w:rsid w:val="00EE37BD"/>
    <w:rsid w:val="00F14EF7"/>
    <w:rsid w:val="00F36AB6"/>
    <w:rsid w:val="00F42338"/>
    <w:rsid w:val="00F601B0"/>
    <w:rsid w:val="00F8415B"/>
    <w:rsid w:val="00FF02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C97F"/>
  <w15:chartTrackingRefBased/>
  <w15:docId w15:val="{2945C834-5B7B-428B-9122-BE58D4DD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5C7"/>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5C7"/>
    <w:pPr>
      <w:ind w:left="720"/>
      <w:contextualSpacing/>
    </w:pPr>
  </w:style>
  <w:style w:type="paragraph" w:styleId="Footer">
    <w:name w:val="footer"/>
    <w:basedOn w:val="Normal"/>
    <w:link w:val="FooterChar"/>
    <w:uiPriority w:val="99"/>
    <w:unhideWhenUsed/>
    <w:rsid w:val="002F1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5C7"/>
    <w:rPr>
      <w:lang w:val="en-CA"/>
    </w:rPr>
  </w:style>
  <w:style w:type="paragraph" w:styleId="FootnoteText">
    <w:name w:val="footnote text"/>
    <w:basedOn w:val="Normal"/>
    <w:link w:val="FootnoteTextChar"/>
    <w:uiPriority w:val="99"/>
    <w:semiHidden/>
    <w:unhideWhenUsed/>
    <w:rsid w:val="00D16A0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D16A09"/>
    <w:rPr>
      <w:rFonts w:ascii="Times New Roman" w:eastAsia="Times New Roman" w:hAnsi="Times New Roman" w:cs="Times New Roman"/>
      <w:sz w:val="20"/>
      <w:szCs w:val="20"/>
      <w:lang w:val="en-US"/>
    </w:rPr>
  </w:style>
  <w:style w:type="character" w:styleId="FootnoteReference">
    <w:name w:val="footnote reference"/>
    <w:aliases w:val="Standard + Block,Erste Zeile:  1 cm,4_G,Footnote number,Footnotes refss,Footnote Ref,16 Point,Superscript 6 Point,ftref,callout,Ref,de nota al pie,Footnote,4_G Char Char,a Footnote Reference,FZ"/>
    <w:basedOn w:val="DefaultParagraphFont"/>
    <w:uiPriority w:val="99"/>
    <w:unhideWhenUsed/>
    <w:qFormat/>
    <w:rsid w:val="00D16A09"/>
    <w:rPr>
      <w:vertAlign w:val="superscript"/>
    </w:rPr>
  </w:style>
  <w:style w:type="character" w:styleId="CommentReference">
    <w:name w:val="annotation reference"/>
    <w:basedOn w:val="DefaultParagraphFont"/>
    <w:uiPriority w:val="99"/>
    <w:semiHidden/>
    <w:unhideWhenUsed/>
    <w:rsid w:val="00B22302"/>
    <w:rPr>
      <w:sz w:val="16"/>
      <w:szCs w:val="16"/>
    </w:rPr>
  </w:style>
  <w:style w:type="paragraph" w:styleId="CommentText">
    <w:name w:val="annotation text"/>
    <w:basedOn w:val="Normal"/>
    <w:link w:val="CommentTextChar"/>
    <w:uiPriority w:val="99"/>
    <w:unhideWhenUsed/>
    <w:rsid w:val="00B22302"/>
    <w:pPr>
      <w:spacing w:line="240" w:lineRule="auto"/>
    </w:pPr>
    <w:rPr>
      <w:sz w:val="20"/>
      <w:szCs w:val="20"/>
    </w:rPr>
  </w:style>
  <w:style w:type="character" w:customStyle="1" w:styleId="CommentTextChar">
    <w:name w:val="Comment Text Char"/>
    <w:basedOn w:val="DefaultParagraphFont"/>
    <w:link w:val="CommentText"/>
    <w:uiPriority w:val="99"/>
    <w:rsid w:val="00B22302"/>
    <w:rPr>
      <w:sz w:val="20"/>
      <w:szCs w:val="20"/>
      <w:lang w:val="en-CA"/>
    </w:rPr>
  </w:style>
  <w:style w:type="paragraph" w:styleId="CommentSubject">
    <w:name w:val="annotation subject"/>
    <w:basedOn w:val="CommentText"/>
    <w:next w:val="CommentText"/>
    <w:link w:val="CommentSubjectChar"/>
    <w:uiPriority w:val="99"/>
    <w:semiHidden/>
    <w:unhideWhenUsed/>
    <w:rsid w:val="00B22302"/>
    <w:rPr>
      <w:b/>
      <w:bCs/>
    </w:rPr>
  </w:style>
  <w:style w:type="character" w:customStyle="1" w:styleId="CommentSubjectChar">
    <w:name w:val="Comment Subject Char"/>
    <w:basedOn w:val="CommentTextChar"/>
    <w:link w:val="CommentSubject"/>
    <w:uiPriority w:val="99"/>
    <w:semiHidden/>
    <w:rsid w:val="00B22302"/>
    <w:rPr>
      <w:b/>
      <w:bCs/>
      <w:sz w:val="20"/>
      <w:szCs w:val="20"/>
      <w:lang w:val="en-CA"/>
    </w:rPr>
  </w:style>
  <w:style w:type="paragraph" w:styleId="Revision">
    <w:name w:val="Revision"/>
    <w:hidden/>
    <w:uiPriority w:val="99"/>
    <w:semiHidden/>
    <w:rsid w:val="004F6680"/>
    <w:pPr>
      <w:spacing w:after="0" w:line="240" w:lineRule="auto"/>
    </w:pPr>
    <w:rPr>
      <w:lang w:val="en-CA"/>
    </w:rPr>
  </w:style>
  <w:style w:type="character" w:styleId="Hyperlink">
    <w:name w:val="Hyperlink"/>
    <w:basedOn w:val="DefaultParagraphFont"/>
    <w:uiPriority w:val="99"/>
    <w:semiHidden/>
    <w:unhideWhenUsed/>
    <w:rsid w:val="00137FD3"/>
    <w:rPr>
      <w:color w:val="0000FF"/>
      <w:u w:val="single"/>
    </w:rPr>
  </w:style>
  <w:style w:type="paragraph" w:styleId="BalloonText">
    <w:name w:val="Balloon Text"/>
    <w:basedOn w:val="Normal"/>
    <w:link w:val="BalloonTextChar"/>
    <w:uiPriority w:val="99"/>
    <w:semiHidden/>
    <w:unhideWhenUsed/>
    <w:rsid w:val="00F14E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EF7"/>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Rinaldi</dc:creator>
  <cp:keywords/>
  <dc:description/>
  <cp:lastModifiedBy>MENA</cp:lastModifiedBy>
  <cp:revision>2</cp:revision>
  <dcterms:created xsi:type="dcterms:W3CDTF">2022-10-26T11:08:00Z</dcterms:created>
  <dcterms:modified xsi:type="dcterms:W3CDTF">2022-10-26T11:08:00Z</dcterms:modified>
</cp:coreProperties>
</file>