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CEA3" w14:textId="77777777" w:rsidR="00EE2FBA" w:rsidRPr="0073166F" w:rsidRDefault="0073166F" w:rsidP="0073166F">
      <w:pPr>
        <w:pStyle w:val="Heading1"/>
        <w:jc w:val="center"/>
        <w:rPr>
          <w:b/>
        </w:rPr>
      </w:pPr>
      <w:r w:rsidRPr="0073166F">
        <w:rPr>
          <w:b/>
        </w:rPr>
        <w:t>Committee on the Rights of Persons with Disabilities</w:t>
      </w:r>
    </w:p>
    <w:p w14:paraId="1253F4F8" w14:textId="77777777" w:rsidR="0073166F" w:rsidRDefault="0073166F" w:rsidP="0073166F">
      <w:pPr>
        <w:pStyle w:val="Heading2"/>
        <w:jc w:val="center"/>
        <w:rPr>
          <w:b/>
        </w:rPr>
      </w:pPr>
      <w:r w:rsidRPr="0073166F">
        <w:rPr>
          <w:b/>
        </w:rPr>
        <w:t>Committee’s Secretariat</w:t>
      </w:r>
    </w:p>
    <w:p w14:paraId="39E998F3" w14:textId="77777777" w:rsidR="00B322C4" w:rsidRPr="00DB1499" w:rsidRDefault="00B322C4" w:rsidP="00DB1499"/>
    <w:p w14:paraId="519D675C" w14:textId="28004D13" w:rsidR="00B322C4" w:rsidRPr="000E3C67" w:rsidRDefault="00B322C4" w:rsidP="000E3C67">
      <w:pPr>
        <w:pStyle w:val="Heading1"/>
        <w:jc w:val="center"/>
        <w:rPr>
          <w:b/>
          <w:bCs/>
        </w:rPr>
      </w:pPr>
      <w:r w:rsidRPr="000E3C67">
        <w:rPr>
          <w:b/>
          <w:bCs/>
        </w:rPr>
        <w:t>When will my country</w:t>
      </w:r>
      <w:r w:rsidR="00B5598B">
        <w:rPr>
          <w:b/>
          <w:bCs/>
        </w:rPr>
        <w:t xml:space="preserve"> be considered by the Committee</w:t>
      </w:r>
      <w:r w:rsidRPr="000E3C67">
        <w:rPr>
          <w:b/>
          <w:bCs/>
        </w:rPr>
        <w:t>?</w:t>
      </w:r>
    </w:p>
    <w:p w14:paraId="1E932065" w14:textId="77777777" w:rsidR="0073166F" w:rsidRDefault="0073166F" w:rsidP="0073166F"/>
    <w:p w14:paraId="0D4E92B8" w14:textId="56305247" w:rsidR="0073166F" w:rsidRDefault="0073166F" w:rsidP="000E3C67">
      <w:pPr>
        <w:pStyle w:val="Heading2"/>
        <w:jc w:val="center"/>
      </w:pPr>
      <w:r>
        <w:t>Note on the status of reports</w:t>
      </w:r>
      <w:r w:rsidR="00B322C4">
        <w:t xml:space="preserve"> of 18</w:t>
      </w:r>
      <w:r w:rsidR="005405E4">
        <w:t>8</w:t>
      </w:r>
      <w:r w:rsidR="00B322C4">
        <w:t xml:space="preserve"> parties to the Convention</w:t>
      </w:r>
    </w:p>
    <w:p w14:paraId="558DABFA" w14:textId="074CAE2F" w:rsidR="00DA00E6" w:rsidRPr="00DA00E6" w:rsidRDefault="00AE078F" w:rsidP="000E3C67">
      <w:pPr>
        <w:pStyle w:val="Heading2"/>
        <w:jc w:val="center"/>
      </w:pPr>
      <w:r>
        <w:t xml:space="preserve">Updated </w:t>
      </w:r>
      <w:r w:rsidR="005405E4">
        <w:t>1</w:t>
      </w:r>
      <w:r w:rsidR="00B23396">
        <w:t>5</w:t>
      </w:r>
      <w:r w:rsidR="005405E4">
        <w:t xml:space="preserve"> November 2023</w:t>
      </w:r>
    </w:p>
    <w:p w14:paraId="370B7FB2" w14:textId="77777777" w:rsidR="0073166F" w:rsidRDefault="0073166F" w:rsidP="007316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166F" w14:paraId="43745F58" w14:textId="77777777" w:rsidTr="0073166F">
        <w:tc>
          <w:tcPr>
            <w:tcW w:w="9016" w:type="dxa"/>
          </w:tcPr>
          <w:p w14:paraId="4F2E9C64" w14:textId="33B34A93" w:rsidR="0073166F" w:rsidRDefault="0073166F" w:rsidP="000E3C67">
            <w:pPr>
              <w:pStyle w:val="Heading2"/>
              <w:jc w:val="center"/>
              <w:outlineLvl w:val="1"/>
            </w:pPr>
            <w:r w:rsidRPr="005E2229">
              <w:t>How to use this document</w:t>
            </w:r>
          </w:p>
          <w:p w14:paraId="0040A978" w14:textId="77777777" w:rsidR="00D02294" w:rsidRPr="005E2229" w:rsidRDefault="00D02294" w:rsidP="0073166F">
            <w:pPr>
              <w:rPr>
                <w:i/>
              </w:rPr>
            </w:pPr>
          </w:p>
          <w:p w14:paraId="4A32822B" w14:textId="1E9BDA71" w:rsidR="0073166F" w:rsidRPr="00D02294" w:rsidRDefault="00FF44D8" w:rsidP="00FF44D8">
            <w:pPr>
              <w:pStyle w:val="ListParagraph"/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Section</w:t>
            </w:r>
            <w:r w:rsidR="000E3C67">
              <w:rPr>
                <w:b/>
                <w:bCs/>
                <w:i/>
                <w:iCs/>
                <w:u w:val="single"/>
              </w:rPr>
              <w:t>s</w:t>
            </w:r>
            <w:r>
              <w:rPr>
                <w:b/>
                <w:bCs/>
                <w:i/>
                <w:iCs/>
                <w:u w:val="single"/>
              </w:rPr>
              <w:t xml:space="preserve"> of this document</w:t>
            </w:r>
          </w:p>
          <w:p w14:paraId="0EB87D4C" w14:textId="5785BAC7" w:rsidR="0073166F" w:rsidRDefault="00FF44D8" w:rsidP="00D02294">
            <w:pPr>
              <w:pStyle w:val="ListParagraph"/>
              <w:numPr>
                <w:ilvl w:val="0"/>
                <w:numId w:val="4"/>
              </w:numPr>
            </w:pPr>
            <w:r>
              <w:t>In Section</w:t>
            </w:r>
            <w:r w:rsidR="00D02294">
              <w:t xml:space="preserve"> A (page 2) you will find information </w:t>
            </w:r>
            <w:r w:rsidR="00F90992">
              <w:t xml:space="preserve">about the initial and periodic reports </w:t>
            </w:r>
            <w:r w:rsidR="00D02294">
              <w:t xml:space="preserve">arranged by the alphabetical order of countries. </w:t>
            </w:r>
            <w:r w:rsidR="0073166F">
              <w:t>Check the name of your country</w:t>
            </w:r>
            <w:r w:rsidR="0099586A">
              <w:t>.</w:t>
            </w:r>
          </w:p>
          <w:p w14:paraId="31A2512A" w14:textId="77777777" w:rsidR="00D02294" w:rsidRDefault="00D02294" w:rsidP="00D02294">
            <w:pPr>
              <w:pStyle w:val="ListParagraph"/>
            </w:pPr>
          </w:p>
          <w:p w14:paraId="1581A2C4" w14:textId="7E5641EC" w:rsidR="00D02294" w:rsidRDefault="00D02294" w:rsidP="00D02294">
            <w:pPr>
              <w:pStyle w:val="ListParagraph"/>
              <w:numPr>
                <w:ilvl w:val="0"/>
                <w:numId w:val="4"/>
              </w:numPr>
            </w:pPr>
            <w:r w:rsidRPr="00D02294">
              <w:t xml:space="preserve">In </w:t>
            </w:r>
            <w:r w:rsidR="00FF44D8">
              <w:t>Section</w:t>
            </w:r>
            <w:r w:rsidRPr="00D02294">
              <w:t xml:space="preserve"> B (page 2</w:t>
            </w:r>
            <w:r w:rsidR="00E84832">
              <w:t>8</w:t>
            </w:r>
            <w:r w:rsidRPr="00D02294">
              <w:t>) you</w:t>
            </w:r>
            <w:r>
              <w:t xml:space="preserve"> will find information </w:t>
            </w:r>
            <w:r w:rsidR="00B5598B">
              <w:t>about due and overdue reports</w:t>
            </w:r>
          </w:p>
          <w:p w14:paraId="1FA50BAC" w14:textId="77777777" w:rsidR="00FF44D8" w:rsidRDefault="00FF44D8" w:rsidP="00FF44D8">
            <w:pPr>
              <w:pStyle w:val="ListParagraph"/>
            </w:pPr>
          </w:p>
          <w:p w14:paraId="6BA7CE5F" w14:textId="05ABB8F1" w:rsidR="00FF44D8" w:rsidRPr="00FF44D8" w:rsidRDefault="00FF44D8" w:rsidP="00D02294">
            <w:pPr>
              <w:pStyle w:val="ListParagraph"/>
              <w:numPr>
                <w:ilvl w:val="0"/>
                <w:numId w:val="4"/>
              </w:numPr>
            </w:pPr>
            <w:r w:rsidRPr="00FF44D8">
              <w:t>In Section C (page 3</w:t>
            </w:r>
            <w:r w:rsidR="00E84832">
              <w:t>0</w:t>
            </w:r>
            <w:r w:rsidRPr="00FF44D8">
              <w:t>) you</w:t>
            </w:r>
            <w:r>
              <w:t xml:space="preserve"> will find </w:t>
            </w:r>
            <w:r w:rsidR="00B5598B">
              <w:t xml:space="preserve">a forecast of the reports to be considered in the period 2024 to 2029. </w:t>
            </w:r>
          </w:p>
          <w:p w14:paraId="446FEC73" w14:textId="14CED764" w:rsidR="00D02294" w:rsidRPr="00FF44D8" w:rsidRDefault="00D02294" w:rsidP="00D02294">
            <w:pPr>
              <w:pStyle w:val="ListParagraph"/>
            </w:pPr>
          </w:p>
          <w:p w14:paraId="5E29C21C" w14:textId="0858048D" w:rsidR="00D02294" w:rsidRPr="00D02294" w:rsidRDefault="00D02294" w:rsidP="00FF44D8">
            <w:pPr>
              <w:pStyle w:val="ListParagraph"/>
              <w:jc w:val="center"/>
              <w:rPr>
                <w:b/>
                <w:bCs/>
                <w:i/>
                <w:iCs/>
                <w:u w:val="single"/>
              </w:rPr>
            </w:pPr>
            <w:r w:rsidRPr="00D02294">
              <w:rPr>
                <w:b/>
                <w:bCs/>
                <w:i/>
                <w:iCs/>
                <w:u w:val="single"/>
              </w:rPr>
              <w:t>Deadlines for submitting written information</w:t>
            </w:r>
          </w:p>
          <w:p w14:paraId="56AB7FA2" w14:textId="22CCBC34" w:rsidR="0073166F" w:rsidRDefault="0073166F" w:rsidP="0073166F">
            <w:pPr>
              <w:pStyle w:val="ListParagraph"/>
              <w:numPr>
                <w:ilvl w:val="0"/>
                <w:numId w:val="4"/>
              </w:numPr>
            </w:pPr>
            <w:r>
              <w:t xml:space="preserve">If you are part of an Organization of Persons with Disabilities, Civil society organization, National Human Rights Institution, or Independent Monitoring Mechanism, your organization can submit alternative reports to the Committee: </w:t>
            </w:r>
          </w:p>
          <w:p w14:paraId="235CD6F5" w14:textId="77777777" w:rsidR="00D02294" w:rsidRDefault="00D02294" w:rsidP="0073166F">
            <w:pPr>
              <w:pStyle w:val="ListParagraph"/>
              <w:numPr>
                <w:ilvl w:val="0"/>
                <w:numId w:val="4"/>
              </w:numPr>
            </w:pPr>
          </w:p>
          <w:p w14:paraId="09F00AD1" w14:textId="7FE0E541" w:rsidR="0073166F" w:rsidRDefault="00E84832" w:rsidP="0073166F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>Three months</w:t>
            </w:r>
            <w:r w:rsidR="0073166F">
              <w:t xml:space="preserve"> before the </w:t>
            </w:r>
            <w:r>
              <w:t>beginning date of the pre-session in which the</w:t>
            </w:r>
            <w:r w:rsidR="0073166F">
              <w:t xml:space="preserve"> Committee </w:t>
            </w:r>
            <w:r>
              <w:t>will</w:t>
            </w:r>
            <w:r w:rsidR="0073166F">
              <w:t xml:space="preserve"> adopt</w:t>
            </w:r>
            <w:r>
              <w:t xml:space="preserve"> </w:t>
            </w:r>
            <w:r w:rsidR="0073166F">
              <w:t>a list of issues</w:t>
            </w:r>
            <w:r>
              <w:t xml:space="preserve"> or a list of issues prior to reporting.</w:t>
            </w:r>
          </w:p>
          <w:p w14:paraId="58DBAE72" w14:textId="2606CAF4" w:rsidR="0073166F" w:rsidRDefault="00E84832" w:rsidP="0073166F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>Four</w:t>
            </w:r>
            <w:r w:rsidR="0073166F" w:rsidRPr="00FC2C91">
              <w:rPr>
                <w:b/>
                <w:bCs/>
              </w:rPr>
              <w:t xml:space="preserve"> weeks</w:t>
            </w:r>
            <w:r w:rsidR="0073166F">
              <w:t xml:space="preserve"> before the date </w:t>
            </w:r>
            <w:r w:rsidR="0040091D">
              <w:t xml:space="preserve">that </w:t>
            </w:r>
            <w:r w:rsidR="0073166F">
              <w:t xml:space="preserve">the Committee has identified for a dialogue between the Committee and the State party. </w:t>
            </w:r>
          </w:p>
          <w:p w14:paraId="164DFEAE" w14:textId="7D987C82" w:rsidR="00FC2C91" w:rsidRDefault="00FC2C91" w:rsidP="00FC2C91">
            <w:pPr>
              <w:pStyle w:val="ListParagraph"/>
              <w:numPr>
                <w:ilvl w:val="0"/>
                <w:numId w:val="5"/>
              </w:numPr>
            </w:pPr>
            <w:r w:rsidRPr="00FC2C91">
              <w:rPr>
                <w:b/>
                <w:bCs/>
              </w:rPr>
              <w:t>At any time</w:t>
            </w:r>
            <w:r>
              <w:t xml:space="preserve"> if the Committee has not yet identified a specific date for the consideration of a </w:t>
            </w:r>
            <w:proofErr w:type="gramStart"/>
            <w:r>
              <w:t>State</w:t>
            </w:r>
            <w:r w:rsidR="00D02294">
              <w:t>’s</w:t>
            </w:r>
            <w:proofErr w:type="gramEnd"/>
            <w:r>
              <w:t xml:space="preserve"> party report. </w:t>
            </w:r>
          </w:p>
          <w:p w14:paraId="5DED7392" w14:textId="77777777" w:rsidR="00D02294" w:rsidRDefault="00D02294" w:rsidP="00D02294"/>
          <w:p w14:paraId="698E6DD6" w14:textId="79A6989B" w:rsidR="00FC2C91" w:rsidRPr="00D02294" w:rsidRDefault="00D02294" w:rsidP="00FF44D8">
            <w:pPr>
              <w:pStyle w:val="ListParagraph"/>
              <w:jc w:val="center"/>
              <w:rPr>
                <w:b/>
                <w:bCs/>
                <w:i/>
                <w:iCs/>
                <w:u w:val="single"/>
              </w:rPr>
            </w:pPr>
            <w:r w:rsidRPr="00D02294">
              <w:rPr>
                <w:b/>
                <w:bCs/>
                <w:i/>
                <w:iCs/>
                <w:u w:val="single"/>
              </w:rPr>
              <w:t>Annexes</w:t>
            </w:r>
          </w:p>
          <w:p w14:paraId="7EC01FEE" w14:textId="784984BE" w:rsidR="0073166F" w:rsidRDefault="0099586A" w:rsidP="0073166F">
            <w:pPr>
              <w:pStyle w:val="ListParagraph"/>
              <w:numPr>
                <w:ilvl w:val="0"/>
                <w:numId w:val="4"/>
              </w:numPr>
            </w:pPr>
            <w:r>
              <w:t xml:space="preserve">Check </w:t>
            </w:r>
            <w:hyperlink w:anchor="_Annex_1" w:history="1">
              <w:r w:rsidR="0073166F" w:rsidRPr="00FC2C91">
                <w:rPr>
                  <w:rStyle w:val="Hyperlink"/>
                </w:rPr>
                <w:t>annex</w:t>
              </w:r>
              <w:r w:rsidRPr="00FC2C91">
                <w:rPr>
                  <w:rStyle w:val="Hyperlink"/>
                </w:rPr>
                <w:t xml:space="preserve"> 1</w:t>
              </w:r>
            </w:hyperlink>
            <w:r w:rsidR="0073166F">
              <w:t xml:space="preserve"> to find out more about the terminology used in this note. </w:t>
            </w:r>
          </w:p>
          <w:p w14:paraId="2B95E978" w14:textId="2A19C629" w:rsidR="0099586A" w:rsidRDefault="0099586A" w:rsidP="0073166F">
            <w:pPr>
              <w:pStyle w:val="ListParagraph"/>
              <w:numPr>
                <w:ilvl w:val="0"/>
                <w:numId w:val="4"/>
              </w:numPr>
            </w:pPr>
            <w:r>
              <w:t xml:space="preserve">Check </w:t>
            </w:r>
            <w:hyperlink w:anchor="_Annex_2" w:history="1">
              <w:r w:rsidRPr="00FC2C91">
                <w:rPr>
                  <w:rStyle w:val="Hyperlink"/>
                </w:rPr>
                <w:t>annex 2</w:t>
              </w:r>
            </w:hyperlink>
            <w:r>
              <w:t xml:space="preserve"> to find out more about the different steps </w:t>
            </w:r>
            <w:r w:rsidR="0040091D">
              <w:t xml:space="preserve">in </w:t>
            </w:r>
            <w:r>
              <w:t>the reporting procedure</w:t>
            </w:r>
            <w:r w:rsidR="00DA00E6">
              <w:t>.</w:t>
            </w:r>
          </w:p>
          <w:p w14:paraId="312A6BC0" w14:textId="304ABC5F" w:rsidR="00DA00E6" w:rsidRDefault="00DA00E6" w:rsidP="00C40388">
            <w:pPr>
              <w:pStyle w:val="ListParagraph"/>
              <w:numPr>
                <w:ilvl w:val="0"/>
                <w:numId w:val="4"/>
              </w:numPr>
            </w:pPr>
            <w:r>
              <w:t xml:space="preserve">This note is updated </w:t>
            </w:r>
            <w:r w:rsidR="0012770D">
              <w:t>twice a year</w:t>
            </w:r>
            <w:r>
              <w:t xml:space="preserve">. </w:t>
            </w:r>
          </w:p>
        </w:tc>
      </w:tr>
    </w:tbl>
    <w:p w14:paraId="627A8E74" w14:textId="0AA45D5E" w:rsidR="0073166F" w:rsidRDefault="0073166F" w:rsidP="0073166F"/>
    <w:p w14:paraId="5E9E9878" w14:textId="054C0BB7" w:rsidR="00D02294" w:rsidRDefault="00D02294" w:rsidP="0073166F"/>
    <w:p w14:paraId="516A0FF8" w14:textId="6CF3888A" w:rsidR="00D02294" w:rsidRDefault="00D02294" w:rsidP="0073166F"/>
    <w:p w14:paraId="55CA021A" w14:textId="41BF95E8" w:rsidR="00D02294" w:rsidRDefault="00D02294" w:rsidP="0073166F"/>
    <w:p w14:paraId="6DE6C5C9" w14:textId="493EAE6C" w:rsidR="00D02294" w:rsidRDefault="00D02294" w:rsidP="0073166F"/>
    <w:p w14:paraId="236AD2E8" w14:textId="5429E426" w:rsidR="00F901AE" w:rsidRDefault="00F901AE" w:rsidP="0073166F"/>
    <w:p w14:paraId="662265C9" w14:textId="5C5C985A" w:rsidR="00F901AE" w:rsidRPr="0073166F" w:rsidRDefault="00F901AE" w:rsidP="00F901AE">
      <w:pPr>
        <w:pStyle w:val="Heading1"/>
        <w:numPr>
          <w:ilvl w:val="0"/>
          <w:numId w:val="7"/>
        </w:numPr>
        <w:jc w:val="center"/>
      </w:pPr>
      <w:r>
        <w:lastRenderedPageBreak/>
        <w:t>REPORTING STATUS, parties to the Convention arranged by alphabetical order</w:t>
      </w:r>
    </w:p>
    <w:p w14:paraId="358007FF" w14:textId="77777777" w:rsidR="00EE2FBA" w:rsidRDefault="00EE2FBA" w:rsidP="00EE2FBA">
      <w:pPr>
        <w:pStyle w:val="ListParagraph"/>
      </w:pPr>
    </w:p>
    <w:p w14:paraId="0BBF981C" w14:textId="77777777" w:rsidR="0078090D" w:rsidRPr="00355D8E" w:rsidRDefault="002C1FD3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B322C4">
        <w:rPr>
          <w:b/>
          <w:color w:val="0070C0"/>
        </w:rPr>
        <w:t xml:space="preserve">Afghanistan </w:t>
      </w:r>
      <w:r w:rsidR="00014BB5" w:rsidRPr="00B322C4">
        <w:rPr>
          <w:b/>
          <w:color w:val="0070C0"/>
        </w:rPr>
        <w:t xml:space="preserve"> </w:t>
      </w:r>
    </w:p>
    <w:p w14:paraId="503B0ED0" w14:textId="77777777" w:rsidR="002C1FD3" w:rsidRDefault="002C1FD3" w:rsidP="002C1FD3">
      <w:pPr>
        <w:pStyle w:val="ListParagraph"/>
        <w:numPr>
          <w:ilvl w:val="0"/>
          <w:numId w:val="2"/>
        </w:numPr>
      </w:pPr>
      <w:r>
        <w:t xml:space="preserve">Initial report submitted on 1 December </w:t>
      </w:r>
      <w:r w:rsidRPr="002C1FD3">
        <w:rPr>
          <w:b/>
        </w:rPr>
        <w:t>2020.</w:t>
      </w:r>
    </w:p>
    <w:p w14:paraId="04B41496" w14:textId="7FFA861B" w:rsidR="002C1FD3" w:rsidRDefault="00C16C9C" w:rsidP="002C1FD3">
      <w:pPr>
        <w:pStyle w:val="ListParagraph"/>
        <w:numPr>
          <w:ilvl w:val="0"/>
          <w:numId w:val="2"/>
        </w:numPr>
      </w:pPr>
      <w:r>
        <w:t xml:space="preserve">List of issues adopted on 1 April </w:t>
      </w:r>
      <w:r w:rsidRPr="00C16C9C">
        <w:rPr>
          <w:b/>
          <w:bCs/>
        </w:rPr>
        <w:t>2022</w:t>
      </w:r>
      <w:r>
        <w:t>.</w:t>
      </w:r>
    </w:p>
    <w:p w14:paraId="48F7C76C" w14:textId="792DE3BC" w:rsidR="00304251" w:rsidRDefault="00304251" w:rsidP="002C1FD3">
      <w:pPr>
        <w:pStyle w:val="ListParagraph"/>
        <w:numPr>
          <w:ilvl w:val="0"/>
          <w:numId w:val="2"/>
        </w:numPr>
      </w:pPr>
      <w:r>
        <w:t>Replies not yet received.</w:t>
      </w:r>
    </w:p>
    <w:p w14:paraId="70868AD8" w14:textId="5E709E3D" w:rsidR="00B26E79" w:rsidRPr="00B26E79" w:rsidRDefault="00B26E79" w:rsidP="00B26E79">
      <w:pPr>
        <w:ind w:left="1080"/>
        <w:rPr>
          <w:i/>
          <w:iCs/>
        </w:rPr>
      </w:pPr>
      <w:bookmarkStart w:id="0" w:name="_Hlk137214431"/>
      <w:r w:rsidRPr="0032247F">
        <w:rPr>
          <w:i/>
          <w:iCs/>
          <w:u w:val="single"/>
        </w:rPr>
        <w:t>Tentative date of the dialogue with the Committee: March 2025</w:t>
      </w:r>
      <w:r w:rsidRPr="00B26E79">
        <w:rPr>
          <w:i/>
          <w:iCs/>
        </w:rPr>
        <w:t>.</w:t>
      </w:r>
    </w:p>
    <w:bookmarkEnd w:id="0"/>
    <w:p w14:paraId="45510E4C" w14:textId="77777777" w:rsidR="00DB1499" w:rsidRDefault="00DB1499" w:rsidP="00DB1499">
      <w:pPr>
        <w:pStyle w:val="ListParagraph"/>
        <w:ind w:left="1440"/>
      </w:pPr>
    </w:p>
    <w:p w14:paraId="0B867BDD" w14:textId="51CB54BF" w:rsidR="002C1FD3" w:rsidRPr="00355D8E" w:rsidRDefault="002C1FD3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Albania</w:t>
      </w:r>
      <w:r w:rsidR="00014BB5">
        <w:rPr>
          <w:b/>
          <w:color w:val="0070C0"/>
        </w:rPr>
        <w:t xml:space="preserve"> </w:t>
      </w:r>
      <w:r w:rsidR="00566EDD">
        <w:t>(State party reporting under the simplified reporting procedure)</w:t>
      </w:r>
    </w:p>
    <w:p w14:paraId="1B19E718" w14:textId="77777777" w:rsidR="00566EDD" w:rsidRDefault="00566EDD" w:rsidP="002C1FD3">
      <w:pPr>
        <w:pStyle w:val="ListParagraph"/>
        <w:numPr>
          <w:ilvl w:val="0"/>
          <w:numId w:val="2"/>
        </w:numPr>
      </w:pPr>
      <w:r>
        <w:t>Initial report examined on 16 September 2019</w:t>
      </w:r>
    </w:p>
    <w:p w14:paraId="414A77B2" w14:textId="6F69E770" w:rsidR="002C1FD3" w:rsidRPr="00566EDD" w:rsidRDefault="00566EDD" w:rsidP="002C1FD3">
      <w:pPr>
        <w:pStyle w:val="ListParagraph"/>
        <w:numPr>
          <w:ilvl w:val="0"/>
          <w:numId w:val="2"/>
        </w:numPr>
      </w:pPr>
      <w:r>
        <w:t>State party requested to submit c</w:t>
      </w:r>
      <w:r w:rsidR="00EE2FBA">
        <w:t>ombined second and t</w:t>
      </w:r>
      <w:r w:rsidR="002C1FD3">
        <w:t xml:space="preserve">hird periodic reports due </w:t>
      </w:r>
      <w:r>
        <w:t>in</w:t>
      </w:r>
      <w:r w:rsidR="002C1FD3">
        <w:t xml:space="preserve"> </w:t>
      </w:r>
      <w:r w:rsidR="0040091D">
        <w:t>M</w:t>
      </w:r>
      <w:r w:rsidR="002C1FD3">
        <w:t xml:space="preserve">arch </w:t>
      </w:r>
      <w:r w:rsidR="002C1FD3" w:rsidRPr="002C1FD3">
        <w:rPr>
          <w:b/>
        </w:rPr>
        <w:t>2023</w:t>
      </w:r>
      <w:r w:rsidR="00360B17">
        <w:rPr>
          <w:b/>
        </w:rPr>
        <w:t>.</w:t>
      </w:r>
    </w:p>
    <w:p w14:paraId="78905BBB" w14:textId="688BA716" w:rsidR="00566EDD" w:rsidRPr="00566EDD" w:rsidRDefault="00566EDD" w:rsidP="002C1FD3">
      <w:pPr>
        <w:pStyle w:val="ListParagraph"/>
        <w:numPr>
          <w:ilvl w:val="0"/>
          <w:numId w:val="2"/>
        </w:numPr>
      </w:pPr>
      <w:r>
        <w:rPr>
          <w:b/>
        </w:rPr>
        <w:t>State accepted the simplified reporting procedure in May 2023</w:t>
      </w:r>
      <w:r w:rsidR="00B26E79">
        <w:rPr>
          <w:b/>
        </w:rPr>
        <w:t>.</w:t>
      </w:r>
    </w:p>
    <w:p w14:paraId="04C372E9" w14:textId="7605E77A" w:rsidR="00566EDD" w:rsidRPr="00B26E79" w:rsidRDefault="00566EDD" w:rsidP="002C1FD3">
      <w:pPr>
        <w:pStyle w:val="ListParagraph"/>
        <w:numPr>
          <w:ilvl w:val="0"/>
          <w:numId w:val="2"/>
        </w:numPr>
      </w:pPr>
      <w:r>
        <w:rPr>
          <w:b/>
        </w:rPr>
        <w:t xml:space="preserve">List of issues prior to reporting expected to be adopted by the </w:t>
      </w:r>
      <w:r w:rsidRPr="00B26E79">
        <w:rPr>
          <w:b/>
        </w:rPr>
        <w:t>Committee</w:t>
      </w:r>
      <w:r w:rsidR="00B26E79" w:rsidRPr="00B26E79">
        <w:rPr>
          <w:b/>
        </w:rPr>
        <w:t>.</w:t>
      </w:r>
    </w:p>
    <w:p w14:paraId="5B8E304D" w14:textId="2B8A18CB" w:rsidR="00B26E79" w:rsidRDefault="00B26E79" w:rsidP="00B26E79">
      <w:pPr>
        <w:ind w:left="1080"/>
        <w:rPr>
          <w:i/>
          <w:iCs/>
          <w:u w:val="single"/>
        </w:rPr>
      </w:pPr>
      <w:bookmarkStart w:id="1" w:name="_Hlk137217097"/>
      <w:r w:rsidRPr="0032247F">
        <w:rPr>
          <w:i/>
          <w:iCs/>
          <w:u w:val="single"/>
        </w:rPr>
        <w:t xml:space="preserve">Tentative date of the adoption of the list of issues </w:t>
      </w:r>
      <w:bookmarkEnd w:id="1"/>
      <w:r w:rsidRPr="0032247F">
        <w:rPr>
          <w:i/>
          <w:iCs/>
          <w:u w:val="single"/>
        </w:rPr>
        <w:t xml:space="preserve">prior to reporting: </w:t>
      </w:r>
      <w:r w:rsidR="004E21E7">
        <w:rPr>
          <w:i/>
          <w:iCs/>
          <w:u w:val="single"/>
        </w:rPr>
        <w:t>March</w:t>
      </w:r>
      <w:r w:rsidR="004E21E7" w:rsidRPr="0032247F">
        <w:rPr>
          <w:i/>
          <w:iCs/>
          <w:u w:val="single"/>
        </w:rPr>
        <w:t xml:space="preserve"> </w:t>
      </w:r>
      <w:r w:rsidR="00887BC3">
        <w:rPr>
          <w:i/>
          <w:iCs/>
          <w:u w:val="single"/>
        </w:rPr>
        <w:t>2025</w:t>
      </w:r>
      <w:r w:rsidRPr="0032247F">
        <w:rPr>
          <w:i/>
          <w:iCs/>
          <w:u w:val="single"/>
        </w:rPr>
        <w:t>.</w:t>
      </w:r>
    </w:p>
    <w:p w14:paraId="26ECC995" w14:textId="3D968AF2" w:rsidR="00324FBA" w:rsidRPr="0032247F" w:rsidRDefault="00324FBA" w:rsidP="00B26E79">
      <w:pPr>
        <w:ind w:left="1080"/>
        <w:rPr>
          <w:i/>
          <w:iCs/>
          <w:u w:val="single"/>
        </w:rPr>
      </w:pPr>
      <w:r>
        <w:rPr>
          <w:i/>
          <w:iCs/>
          <w:u w:val="single"/>
        </w:rPr>
        <w:t>Tentative date of the dialogue: March 2028</w:t>
      </w:r>
    </w:p>
    <w:p w14:paraId="2D832A18" w14:textId="77777777" w:rsidR="00DB1499" w:rsidRDefault="00DB1499" w:rsidP="00DB1499">
      <w:pPr>
        <w:pStyle w:val="ListParagraph"/>
        <w:ind w:left="1440"/>
      </w:pPr>
    </w:p>
    <w:p w14:paraId="60DEBA29" w14:textId="440D53F9" w:rsidR="002C1FD3" w:rsidRPr="00DB1499" w:rsidRDefault="002C1FD3" w:rsidP="00645C60">
      <w:pPr>
        <w:pStyle w:val="ListParagraph"/>
        <w:numPr>
          <w:ilvl w:val="0"/>
          <w:numId w:val="3"/>
        </w:numPr>
        <w:rPr>
          <w:bCs/>
        </w:rPr>
      </w:pPr>
      <w:r w:rsidRPr="00355D8E">
        <w:rPr>
          <w:b/>
          <w:color w:val="0070C0"/>
        </w:rPr>
        <w:t>Algeria</w:t>
      </w:r>
      <w:r w:rsidR="00014BB5" w:rsidRPr="00DB1499">
        <w:rPr>
          <w:bCs/>
        </w:rPr>
        <w:t xml:space="preserve"> </w:t>
      </w:r>
      <w:bookmarkStart w:id="2" w:name="_Hlk137216840"/>
      <w:r w:rsidR="00C314D4">
        <w:rPr>
          <w:bCs/>
        </w:rPr>
        <w:t>(No answer to simplified reporting procedure, it is the Committee’s understanding that the country will report under the general reporting procedure).</w:t>
      </w:r>
      <w:bookmarkEnd w:id="2"/>
    </w:p>
    <w:p w14:paraId="608860D8" w14:textId="77777777" w:rsidR="00566EDD" w:rsidRDefault="00566EDD" w:rsidP="002C1FD3">
      <w:pPr>
        <w:pStyle w:val="ListParagraph"/>
        <w:numPr>
          <w:ilvl w:val="0"/>
          <w:numId w:val="2"/>
        </w:numPr>
      </w:pPr>
      <w:r>
        <w:t>Initial report considered in September 2018</w:t>
      </w:r>
    </w:p>
    <w:p w14:paraId="5B989035" w14:textId="5F7B0755" w:rsidR="002C1FD3" w:rsidRPr="0032247F" w:rsidRDefault="00564122" w:rsidP="009D6A5E">
      <w:pPr>
        <w:ind w:left="1080"/>
        <w:rPr>
          <w:i/>
          <w:iCs/>
          <w:u w:val="single"/>
        </w:rPr>
      </w:pPr>
      <w:r>
        <w:rPr>
          <w:i/>
          <w:iCs/>
          <w:u w:val="single"/>
        </w:rPr>
        <w:t>C</w:t>
      </w:r>
      <w:r w:rsidR="00EE2FBA" w:rsidRPr="0032247F">
        <w:rPr>
          <w:i/>
          <w:iCs/>
          <w:u w:val="single"/>
        </w:rPr>
        <w:t>ombined s</w:t>
      </w:r>
      <w:r w:rsidR="002C1FD3" w:rsidRPr="0032247F">
        <w:rPr>
          <w:i/>
          <w:iCs/>
          <w:u w:val="single"/>
        </w:rPr>
        <w:t xml:space="preserve">econd, third, and fourth periodic reports </w:t>
      </w:r>
      <w:r>
        <w:rPr>
          <w:i/>
          <w:iCs/>
          <w:u w:val="single"/>
        </w:rPr>
        <w:t xml:space="preserve">due </w:t>
      </w:r>
      <w:r w:rsidR="002C1FD3" w:rsidRPr="0032247F">
        <w:rPr>
          <w:i/>
          <w:iCs/>
          <w:u w:val="single"/>
        </w:rPr>
        <w:t xml:space="preserve">on 4 January </w:t>
      </w:r>
      <w:r w:rsidR="002C1FD3" w:rsidRPr="0032247F">
        <w:rPr>
          <w:b/>
          <w:i/>
          <w:iCs/>
          <w:u w:val="single"/>
        </w:rPr>
        <w:t>2024</w:t>
      </w:r>
      <w:r w:rsidR="00360B17" w:rsidRPr="0032247F">
        <w:rPr>
          <w:b/>
          <w:i/>
          <w:iCs/>
          <w:u w:val="single"/>
        </w:rPr>
        <w:t>.</w:t>
      </w:r>
    </w:p>
    <w:p w14:paraId="4478177B" w14:textId="77777777" w:rsidR="00DB1499" w:rsidRDefault="00DB1499" w:rsidP="00DB1499">
      <w:pPr>
        <w:pStyle w:val="ListParagraph"/>
        <w:ind w:left="1440"/>
      </w:pPr>
    </w:p>
    <w:p w14:paraId="06E12EE1" w14:textId="55D9E191" w:rsidR="002C1FD3" w:rsidRPr="009D6A5E" w:rsidRDefault="002C1FD3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Andorra</w:t>
      </w:r>
      <w:r w:rsidR="009D6A5E">
        <w:rPr>
          <w:b/>
          <w:color w:val="0070C0"/>
        </w:rPr>
        <w:t xml:space="preserve"> </w:t>
      </w:r>
      <w:bookmarkStart w:id="3" w:name="_Hlk149314566"/>
      <w:r w:rsidR="009D6A5E">
        <w:rPr>
          <w:bCs/>
        </w:rPr>
        <w:t>(No answer to simplified reporting procedure, it is the Committee’s understanding that the country will report under the general reporting procedure).</w:t>
      </w:r>
    </w:p>
    <w:bookmarkEnd w:id="3"/>
    <w:p w14:paraId="22AF5377" w14:textId="77777777" w:rsidR="009D6A5E" w:rsidRPr="00355D8E" w:rsidRDefault="009D6A5E" w:rsidP="009D6A5E">
      <w:pPr>
        <w:pStyle w:val="ListParagraph"/>
        <w:rPr>
          <w:b/>
          <w:color w:val="0070C0"/>
        </w:rPr>
      </w:pPr>
    </w:p>
    <w:p w14:paraId="07D01741" w14:textId="77777777" w:rsidR="002C1FD3" w:rsidRPr="00DB1499" w:rsidRDefault="002C1FD3" w:rsidP="002C1FD3">
      <w:pPr>
        <w:pStyle w:val="ListParagraph"/>
        <w:numPr>
          <w:ilvl w:val="0"/>
          <w:numId w:val="2"/>
        </w:numPr>
      </w:pPr>
      <w:r>
        <w:t>List of issues on the initial report adopted</w:t>
      </w:r>
      <w:r w:rsidR="00A4352F">
        <w:t xml:space="preserve"> by the Committee</w:t>
      </w:r>
      <w:r>
        <w:t xml:space="preserve"> on 18 September </w:t>
      </w:r>
      <w:r w:rsidRPr="007F098A">
        <w:rPr>
          <w:b/>
        </w:rPr>
        <w:t>2020</w:t>
      </w:r>
      <w:r w:rsidR="00360B17">
        <w:rPr>
          <w:b/>
        </w:rPr>
        <w:t>.</w:t>
      </w:r>
    </w:p>
    <w:p w14:paraId="5518BDDA" w14:textId="401B414D" w:rsidR="00014BB5" w:rsidRDefault="00C16C9C" w:rsidP="002C1FD3">
      <w:pPr>
        <w:pStyle w:val="ListParagraph"/>
        <w:numPr>
          <w:ilvl w:val="0"/>
          <w:numId w:val="2"/>
        </w:numPr>
      </w:pPr>
      <w:r>
        <w:t xml:space="preserve">Replies to the list of issues submitted by the State party on 1 December </w:t>
      </w:r>
      <w:r w:rsidRPr="00C16C9C">
        <w:rPr>
          <w:b/>
          <w:bCs/>
        </w:rPr>
        <w:t>2021</w:t>
      </w:r>
      <w:r>
        <w:t>.</w:t>
      </w:r>
    </w:p>
    <w:p w14:paraId="70A4FC3D" w14:textId="5A6EC712" w:rsidR="009B5538" w:rsidRDefault="009B5538" w:rsidP="002C1FD3">
      <w:pPr>
        <w:pStyle w:val="ListParagraph"/>
        <w:numPr>
          <w:ilvl w:val="0"/>
          <w:numId w:val="2"/>
        </w:numPr>
      </w:pPr>
      <w:r>
        <w:t>Dialogue held on 16 and 17 August 2023, during the 29</w:t>
      </w:r>
      <w:r w:rsidRPr="009B5538">
        <w:rPr>
          <w:vertAlign w:val="superscript"/>
        </w:rPr>
        <w:t>th</w:t>
      </w:r>
      <w:r>
        <w:t xml:space="preserve"> session of the Committee.</w:t>
      </w:r>
    </w:p>
    <w:p w14:paraId="12921588" w14:textId="5572D2F0" w:rsidR="009B5538" w:rsidRPr="009B5538" w:rsidRDefault="009B5538" w:rsidP="009B5538">
      <w:pPr>
        <w:ind w:left="1080"/>
        <w:rPr>
          <w:i/>
          <w:iCs/>
          <w:u w:val="single"/>
        </w:rPr>
      </w:pPr>
      <w:r w:rsidRPr="009B5538">
        <w:rPr>
          <w:i/>
          <w:iCs/>
          <w:u w:val="single"/>
        </w:rPr>
        <w:t>Combined second to fifth report due on 11 April 20</w:t>
      </w:r>
      <w:r w:rsidR="006655D2">
        <w:rPr>
          <w:i/>
          <w:iCs/>
          <w:u w:val="single"/>
        </w:rPr>
        <w:t>32.</w:t>
      </w:r>
    </w:p>
    <w:p w14:paraId="4A1C0978" w14:textId="77777777" w:rsidR="00612F5F" w:rsidRDefault="00612F5F" w:rsidP="00612F5F">
      <w:pPr>
        <w:pStyle w:val="ListParagraph"/>
        <w:ind w:left="1440"/>
      </w:pPr>
    </w:p>
    <w:p w14:paraId="511143A9" w14:textId="77777777" w:rsidR="009B5538" w:rsidRPr="009D6A5E" w:rsidRDefault="007F098A" w:rsidP="009B5538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Angola</w:t>
      </w:r>
      <w:r w:rsidR="009B5538">
        <w:rPr>
          <w:b/>
          <w:color w:val="0070C0"/>
        </w:rPr>
        <w:t xml:space="preserve"> </w:t>
      </w:r>
      <w:r w:rsidR="009B5538">
        <w:rPr>
          <w:bCs/>
        </w:rPr>
        <w:t>(No answer to simplified reporting procedure, it is the Committee’s understanding that the country will report under the general reporting procedure).</w:t>
      </w:r>
    </w:p>
    <w:p w14:paraId="54E02EB5" w14:textId="1E5D89B5" w:rsidR="002C1FD3" w:rsidRPr="00355D8E" w:rsidRDefault="002C1FD3" w:rsidP="009B5538">
      <w:pPr>
        <w:pStyle w:val="ListParagraph"/>
        <w:rPr>
          <w:b/>
          <w:color w:val="0070C0"/>
        </w:rPr>
      </w:pPr>
    </w:p>
    <w:p w14:paraId="376CA986" w14:textId="77777777" w:rsidR="007F098A" w:rsidRPr="00DB1499" w:rsidRDefault="007F098A" w:rsidP="007F098A">
      <w:pPr>
        <w:pStyle w:val="ListParagraph"/>
        <w:numPr>
          <w:ilvl w:val="0"/>
          <w:numId w:val="2"/>
        </w:numPr>
      </w:pPr>
      <w:r>
        <w:t>List of issues on the initial report adopted</w:t>
      </w:r>
      <w:r w:rsidR="00A4352F">
        <w:t xml:space="preserve"> by the Committee</w:t>
      </w:r>
      <w:r>
        <w:t xml:space="preserve"> on 3 April </w:t>
      </w:r>
      <w:r w:rsidRPr="007F098A">
        <w:rPr>
          <w:b/>
        </w:rPr>
        <w:t>2020</w:t>
      </w:r>
      <w:r w:rsidR="00360B17">
        <w:rPr>
          <w:b/>
        </w:rPr>
        <w:t>.</w:t>
      </w:r>
    </w:p>
    <w:p w14:paraId="5EB0565D" w14:textId="4CB5EA25" w:rsidR="00014BB5" w:rsidRPr="00DB1499" w:rsidRDefault="00014BB5" w:rsidP="007F098A">
      <w:pPr>
        <w:pStyle w:val="ListParagraph"/>
        <w:numPr>
          <w:ilvl w:val="0"/>
          <w:numId w:val="2"/>
        </w:numPr>
      </w:pPr>
      <w:r w:rsidRPr="00DB1499">
        <w:t>R</w:t>
      </w:r>
      <w:r w:rsidR="00DB1499">
        <w:t>epl</w:t>
      </w:r>
      <w:r w:rsidR="00C314D4">
        <w:t>ies</w:t>
      </w:r>
      <w:r w:rsidR="00DB1499">
        <w:t xml:space="preserve"> </w:t>
      </w:r>
      <w:r w:rsidR="006F043F">
        <w:t xml:space="preserve">to the list of issues submitted by the State party </w:t>
      </w:r>
      <w:r w:rsidR="00DB1499">
        <w:t>on</w:t>
      </w:r>
      <w:r w:rsidRPr="00DB1499">
        <w:t xml:space="preserve"> 25 May </w:t>
      </w:r>
      <w:r w:rsidRPr="00DB1499">
        <w:rPr>
          <w:b/>
          <w:bCs/>
        </w:rPr>
        <w:t>2021</w:t>
      </w:r>
      <w:r w:rsidR="00C314D4">
        <w:rPr>
          <w:b/>
          <w:bCs/>
        </w:rPr>
        <w:t>.</w:t>
      </w:r>
    </w:p>
    <w:p w14:paraId="2DEE2213" w14:textId="605E2797" w:rsidR="007F098A" w:rsidRDefault="00566EDD" w:rsidP="007F098A">
      <w:pPr>
        <w:pStyle w:val="ListParagraph"/>
        <w:numPr>
          <w:ilvl w:val="0"/>
          <w:numId w:val="2"/>
        </w:numPr>
      </w:pPr>
      <w:bookmarkStart w:id="4" w:name="_Hlk121414117"/>
      <w:r w:rsidRPr="00893F26">
        <w:t>Initial report considered on</w:t>
      </w:r>
      <w:r w:rsidR="00304251" w:rsidRPr="00893F26">
        <w:t xml:space="preserve"> 8 March and 9 March 2023, during the 28</w:t>
      </w:r>
      <w:r w:rsidR="00304251" w:rsidRPr="00893F26">
        <w:rPr>
          <w:vertAlign w:val="superscript"/>
        </w:rPr>
        <w:t>th</w:t>
      </w:r>
      <w:r w:rsidR="00304251" w:rsidRPr="00893F26">
        <w:t xml:space="preserve"> session of the Committee (6-24 March 2023)</w:t>
      </w:r>
      <w:bookmarkEnd w:id="4"/>
      <w:r w:rsidR="00893F26">
        <w:t>.</w:t>
      </w:r>
    </w:p>
    <w:p w14:paraId="1721A8D8" w14:textId="23184F0D" w:rsidR="00893F26" w:rsidRPr="0032247F" w:rsidRDefault="00564122" w:rsidP="009D6A5E">
      <w:pPr>
        <w:ind w:left="1080"/>
        <w:rPr>
          <w:i/>
          <w:iCs/>
          <w:u w:val="single"/>
        </w:rPr>
      </w:pPr>
      <w:r>
        <w:rPr>
          <w:i/>
          <w:iCs/>
          <w:u w:val="single"/>
        </w:rPr>
        <w:t>C</w:t>
      </w:r>
      <w:r w:rsidR="00893F26" w:rsidRPr="0032247F">
        <w:rPr>
          <w:i/>
          <w:iCs/>
          <w:u w:val="single"/>
        </w:rPr>
        <w:t>ombined second, third, fourth and fifth reports</w:t>
      </w:r>
      <w:r>
        <w:rPr>
          <w:i/>
          <w:iCs/>
          <w:u w:val="single"/>
        </w:rPr>
        <w:t xml:space="preserve"> due</w:t>
      </w:r>
      <w:r w:rsidR="00893F26" w:rsidRPr="0032247F">
        <w:rPr>
          <w:i/>
          <w:iCs/>
          <w:u w:val="single"/>
        </w:rPr>
        <w:t xml:space="preserve"> on </w:t>
      </w:r>
      <w:r w:rsidR="00893F26" w:rsidRPr="0032247F">
        <w:rPr>
          <w:b/>
          <w:bCs/>
          <w:i/>
          <w:iCs/>
          <w:u w:val="single"/>
        </w:rPr>
        <w:t>19 June 2028</w:t>
      </w:r>
      <w:r w:rsidR="00893F26" w:rsidRPr="0032247F">
        <w:rPr>
          <w:i/>
          <w:iCs/>
          <w:u w:val="single"/>
        </w:rPr>
        <w:t>.</w:t>
      </w:r>
    </w:p>
    <w:p w14:paraId="239E0926" w14:textId="77777777" w:rsidR="007F098A" w:rsidRDefault="007F098A" w:rsidP="007F098A">
      <w:pPr>
        <w:pStyle w:val="ListParagraph"/>
        <w:ind w:left="1440"/>
      </w:pPr>
    </w:p>
    <w:p w14:paraId="00D1ACE8" w14:textId="77777777" w:rsidR="007F098A" w:rsidRPr="00355D8E" w:rsidRDefault="007F098A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Antigua and Barbuda</w:t>
      </w:r>
    </w:p>
    <w:p w14:paraId="06E2F94E" w14:textId="77777777" w:rsidR="007F098A" w:rsidRPr="007F098A" w:rsidRDefault="007F098A" w:rsidP="007F098A">
      <w:pPr>
        <w:pStyle w:val="ListParagraph"/>
        <w:numPr>
          <w:ilvl w:val="0"/>
          <w:numId w:val="2"/>
        </w:numPr>
      </w:pPr>
      <w:r w:rsidRPr="00932C80">
        <w:rPr>
          <w:b/>
          <w:bCs/>
          <w:color w:val="C00000"/>
        </w:rPr>
        <w:lastRenderedPageBreak/>
        <w:t>Initial report overdue since 7 February 2018</w:t>
      </w:r>
      <w:r w:rsidR="00360B17" w:rsidRPr="006F043F">
        <w:rPr>
          <w:b/>
          <w:color w:val="FF0000"/>
        </w:rPr>
        <w:t>.</w:t>
      </w:r>
    </w:p>
    <w:p w14:paraId="4C82E194" w14:textId="77777777" w:rsidR="007F098A" w:rsidRDefault="007F098A" w:rsidP="007F098A">
      <w:pPr>
        <w:pStyle w:val="ListParagraph"/>
        <w:ind w:left="1440"/>
      </w:pPr>
    </w:p>
    <w:p w14:paraId="5414D19B" w14:textId="77777777" w:rsidR="007F098A" w:rsidRDefault="007F098A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Argentina</w:t>
      </w:r>
      <w:r>
        <w:t xml:space="preserve"> (State party reporting under the simplified reporting procedure)</w:t>
      </w:r>
    </w:p>
    <w:p w14:paraId="3DB9F995" w14:textId="7BDABBBD" w:rsidR="007F098A" w:rsidRPr="00893F26" w:rsidRDefault="00EE2FBA" w:rsidP="007F098A">
      <w:pPr>
        <w:pStyle w:val="ListParagraph"/>
        <w:numPr>
          <w:ilvl w:val="0"/>
          <w:numId w:val="2"/>
        </w:numPr>
      </w:pPr>
      <w:r>
        <w:t>Combined s</w:t>
      </w:r>
      <w:r w:rsidR="007F098A">
        <w:t xml:space="preserve">econd and third reports submitted on 2 October </w:t>
      </w:r>
      <w:r w:rsidR="007F098A" w:rsidRPr="007F098A">
        <w:rPr>
          <w:b/>
        </w:rPr>
        <w:t>2018</w:t>
      </w:r>
      <w:r w:rsidR="00360B17">
        <w:rPr>
          <w:b/>
        </w:rPr>
        <w:t>.</w:t>
      </w:r>
    </w:p>
    <w:p w14:paraId="7E37B296" w14:textId="16327663" w:rsidR="00304251" w:rsidRDefault="00893F26" w:rsidP="00893F26">
      <w:pPr>
        <w:pStyle w:val="ListParagraph"/>
        <w:numPr>
          <w:ilvl w:val="0"/>
          <w:numId w:val="2"/>
        </w:numPr>
      </w:pPr>
      <w:bookmarkStart w:id="5" w:name="_Hlk121414170"/>
      <w:r w:rsidRPr="00893F26">
        <w:t>Combined periodic reports considered</w:t>
      </w:r>
      <w:r w:rsidR="00304251" w:rsidRPr="00893F26">
        <w:t xml:space="preserve"> on 15 March and 16 March 2023, during the 28</w:t>
      </w:r>
      <w:r w:rsidR="00304251" w:rsidRPr="00893F26">
        <w:rPr>
          <w:vertAlign w:val="superscript"/>
        </w:rPr>
        <w:t>th</w:t>
      </w:r>
      <w:r w:rsidR="00304251" w:rsidRPr="00893F26">
        <w:t xml:space="preserve"> session of the Committee (6-24 March 2023)</w:t>
      </w:r>
    </w:p>
    <w:p w14:paraId="28F45ED3" w14:textId="73DBE232" w:rsidR="00893F26" w:rsidRPr="0032247F" w:rsidRDefault="00893F26" w:rsidP="009D6A5E">
      <w:pPr>
        <w:ind w:left="1080"/>
        <w:rPr>
          <w:i/>
          <w:iCs/>
          <w:u w:val="single"/>
        </w:rPr>
      </w:pPr>
      <w:r w:rsidRPr="0032247F">
        <w:rPr>
          <w:i/>
          <w:iCs/>
          <w:u w:val="single"/>
        </w:rPr>
        <w:t xml:space="preserve">List of issues prior to reporting expected to be adopted by the Committee </w:t>
      </w:r>
      <w:r w:rsidR="00324FBA">
        <w:rPr>
          <w:i/>
          <w:iCs/>
          <w:u w:val="single"/>
        </w:rPr>
        <w:t xml:space="preserve">in September 2029 </w:t>
      </w:r>
      <w:r w:rsidRPr="0032247F">
        <w:rPr>
          <w:i/>
          <w:iCs/>
          <w:u w:val="single"/>
        </w:rPr>
        <w:t xml:space="preserve">one year prior to </w:t>
      </w:r>
      <w:r w:rsidRPr="0032247F">
        <w:rPr>
          <w:b/>
          <w:bCs/>
          <w:i/>
          <w:iCs/>
          <w:u w:val="single"/>
        </w:rPr>
        <w:t>2 October 2030</w:t>
      </w:r>
      <w:r w:rsidRPr="0032247F">
        <w:rPr>
          <w:i/>
          <w:iCs/>
          <w:u w:val="single"/>
        </w:rPr>
        <w:t>, when combined fourth, fifth and sixth reports are due.</w:t>
      </w:r>
    </w:p>
    <w:bookmarkEnd w:id="5"/>
    <w:p w14:paraId="374ABAC1" w14:textId="2A0789A1" w:rsidR="007F098A" w:rsidRDefault="00BD7AF3" w:rsidP="00B04609">
      <w:pPr>
        <w:pStyle w:val="ListParagraph"/>
        <w:tabs>
          <w:tab w:val="left" w:pos="6198"/>
        </w:tabs>
        <w:ind w:left="1440"/>
      </w:pPr>
      <w:r>
        <w:tab/>
      </w:r>
    </w:p>
    <w:p w14:paraId="48EB4CDD" w14:textId="57EC995B" w:rsidR="007F098A" w:rsidRPr="00355D8E" w:rsidRDefault="007F098A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Armenia</w:t>
      </w:r>
      <w:r w:rsidR="00F6585F">
        <w:rPr>
          <w:b/>
          <w:color w:val="0070C0"/>
        </w:rPr>
        <w:t xml:space="preserve"> </w:t>
      </w:r>
      <w:r w:rsidR="00F6585F" w:rsidRPr="00DB1499">
        <w:rPr>
          <w:bCs/>
        </w:rPr>
        <w:t>(</w:t>
      </w:r>
      <w:r w:rsidR="00F6585F">
        <w:rPr>
          <w:bCs/>
        </w:rPr>
        <w:t>N</w:t>
      </w:r>
      <w:r w:rsidR="00F6585F" w:rsidRPr="00DB1499">
        <w:rPr>
          <w:bCs/>
        </w:rPr>
        <w:t>o answer to simplified reporting procedure</w:t>
      </w:r>
      <w:r w:rsidR="00F6585F">
        <w:rPr>
          <w:bCs/>
        </w:rPr>
        <w:t>,</w:t>
      </w:r>
      <w:r w:rsidR="00F6585F" w:rsidRPr="00C314D4">
        <w:t xml:space="preserve"> </w:t>
      </w:r>
      <w:r w:rsidR="00F6585F" w:rsidRPr="00C314D4">
        <w:rPr>
          <w:bCs/>
        </w:rPr>
        <w:t>it is the Committee’s understanding that the country will report under the general reporting procedure</w:t>
      </w:r>
      <w:r w:rsidR="00F6585F">
        <w:rPr>
          <w:bCs/>
        </w:rPr>
        <w:t>).</w:t>
      </w:r>
    </w:p>
    <w:p w14:paraId="05F09075" w14:textId="77777777" w:rsidR="007F098A" w:rsidRDefault="00EE2FBA" w:rsidP="007F098A">
      <w:pPr>
        <w:pStyle w:val="ListParagraph"/>
        <w:numPr>
          <w:ilvl w:val="0"/>
          <w:numId w:val="2"/>
        </w:numPr>
        <w:rPr>
          <w:b/>
        </w:rPr>
      </w:pPr>
      <w:r>
        <w:t>Combined s</w:t>
      </w:r>
      <w:r w:rsidR="00B77733">
        <w:t xml:space="preserve">econd and third periodic reports submitted on 8 December </w:t>
      </w:r>
      <w:r w:rsidR="00B77733" w:rsidRPr="00B77733">
        <w:rPr>
          <w:b/>
        </w:rPr>
        <w:t>2020</w:t>
      </w:r>
      <w:r w:rsidR="00360B17">
        <w:rPr>
          <w:b/>
        </w:rPr>
        <w:t>.</w:t>
      </w:r>
    </w:p>
    <w:p w14:paraId="4A198A9D" w14:textId="51F78F12" w:rsidR="00DB1499" w:rsidRPr="0032247F" w:rsidRDefault="009D6A5E" w:rsidP="009D6A5E">
      <w:pPr>
        <w:spacing w:after="0"/>
        <w:ind w:left="1077"/>
        <w:rPr>
          <w:i/>
          <w:iCs/>
          <w:u w:val="single"/>
        </w:rPr>
      </w:pPr>
      <w:r w:rsidRPr="0032247F">
        <w:rPr>
          <w:i/>
          <w:iCs/>
          <w:u w:val="single"/>
        </w:rPr>
        <w:t xml:space="preserve">Tentative date of the adoption of the list of issues: </w:t>
      </w:r>
      <w:r w:rsidR="00887BC3" w:rsidRPr="00324FBA">
        <w:rPr>
          <w:i/>
          <w:iCs/>
          <w:u w:val="single"/>
        </w:rPr>
        <w:t xml:space="preserve">March </w:t>
      </w:r>
      <w:r w:rsidRPr="00324FBA">
        <w:rPr>
          <w:i/>
          <w:iCs/>
          <w:u w:val="single"/>
        </w:rPr>
        <w:t>2025.</w:t>
      </w:r>
    </w:p>
    <w:p w14:paraId="053525B2" w14:textId="111F2B08" w:rsidR="009D6A5E" w:rsidRPr="0032247F" w:rsidRDefault="009D6A5E" w:rsidP="009D6A5E">
      <w:pPr>
        <w:spacing w:after="0"/>
        <w:ind w:left="1077"/>
        <w:rPr>
          <w:i/>
          <w:iCs/>
          <w:u w:val="single"/>
        </w:rPr>
      </w:pPr>
      <w:r w:rsidRPr="0032247F">
        <w:rPr>
          <w:i/>
          <w:iCs/>
          <w:u w:val="single"/>
        </w:rPr>
        <w:t xml:space="preserve">Tentative date of the dialogue: </w:t>
      </w:r>
      <w:r w:rsidR="006A6F98">
        <w:rPr>
          <w:i/>
          <w:iCs/>
          <w:u w:val="single"/>
        </w:rPr>
        <w:t>March 202</w:t>
      </w:r>
      <w:r w:rsidR="00324FBA">
        <w:rPr>
          <w:i/>
          <w:iCs/>
          <w:u w:val="single"/>
        </w:rPr>
        <w:t>7</w:t>
      </w:r>
    </w:p>
    <w:p w14:paraId="54447CB5" w14:textId="77777777" w:rsidR="009D6A5E" w:rsidRPr="009D6A5E" w:rsidRDefault="009D6A5E" w:rsidP="009D6A5E">
      <w:pPr>
        <w:spacing w:after="0"/>
        <w:ind w:left="1077"/>
        <w:rPr>
          <w:i/>
          <w:iCs/>
        </w:rPr>
      </w:pPr>
    </w:p>
    <w:p w14:paraId="5C5DC64A" w14:textId="77777777" w:rsidR="007F098A" w:rsidRDefault="00B77733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Australia</w:t>
      </w:r>
      <w:r>
        <w:t xml:space="preserve"> (State reporting under the simplified reporting procedure)</w:t>
      </w:r>
    </w:p>
    <w:p w14:paraId="148CE3BF" w14:textId="32560356" w:rsidR="00B77733" w:rsidRPr="009827FE" w:rsidRDefault="00B77733" w:rsidP="00B77733">
      <w:pPr>
        <w:pStyle w:val="ListParagraph"/>
        <w:numPr>
          <w:ilvl w:val="0"/>
          <w:numId w:val="2"/>
        </w:numPr>
      </w:pPr>
      <w:r>
        <w:t xml:space="preserve">List of issues prior to reporting in relation to the </w:t>
      </w:r>
      <w:r w:rsidR="00B4173E">
        <w:t xml:space="preserve">combined </w:t>
      </w:r>
      <w:r>
        <w:t xml:space="preserve">fourth and fifth periodic reports </w:t>
      </w:r>
      <w:r w:rsidR="009D6A5E">
        <w:t xml:space="preserve">initially </w:t>
      </w:r>
      <w:r w:rsidR="00F6585F">
        <w:t>expected</w:t>
      </w:r>
      <w:r>
        <w:t xml:space="preserve"> to be adopted by the Committee in August </w:t>
      </w:r>
      <w:r w:rsidRPr="00B77733">
        <w:rPr>
          <w:b/>
        </w:rPr>
        <w:t>2025</w:t>
      </w:r>
      <w:r w:rsidR="009D6A5E">
        <w:rPr>
          <w:b/>
        </w:rPr>
        <w:t>, to be postponed,</w:t>
      </w:r>
    </w:p>
    <w:p w14:paraId="0EDE12BD" w14:textId="32D45D98" w:rsidR="009827FE" w:rsidRPr="009D6A5E" w:rsidRDefault="009827FE" w:rsidP="00B77733">
      <w:pPr>
        <w:pStyle w:val="ListParagraph"/>
        <w:numPr>
          <w:ilvl w:val="0"/>
          <w:numId w:val="2"/>
        </w:numPr>
      </w:pPr>
      <w:r w:rsidRPr="009827FE">
        <w:rPr>
          <w:bCs/>
        </w:rPr>
        <w:t xml:space="preserve">Replies to the list of issues prior to reporting (combined fourth and fifth periodic reports </w:t>
      </w:r>
      <w:r w:rsidR="009D6A5E">
        <w:rPr>
          <w:bCs/>
        </w:rPr>
        <w:t xml:space="preserve">initially expected </w:t>
      </w:r>
      <w:r w:rsidRPr="009827FE">
        <w:rPr>
          <w:bCs/>
        </w:rPr>
        <w:t>on 17 August</w:t>
      </w:r>
      <w:r>
        <w:rPr>
          <w:b/>
        </w:rPr>
        <w:t xml:space="preserve"> 2026.</w:t>
      </w:r>
    </w:p>
    <w:p w14:paraId="26325B68" w14:textId="38E7D4CF" w:rsidR="009D6A5E" w:rsidRPr="0032247F" w:rsidRDefault="009D6A5E" w:rsidP="009D6A5E">
      <w:pPr>
        <w:ind w:left="1080"/>
        <w:rPr>
          <w:u w:val="single"/>
        </w:rPr>
      </w:pPr>
      <w:r w:rsidRPr="0032247F">
        <w:rPr>
          <w:i/>
          <w:iCs/>
          <w:u w:val="single"/>
        </w:rPr>
        <w:t xml:space="preserve">Tentative date of the adoption of the list of issues prior to reporting: </w:t>
      </w:r>
      <w:r w:rsidR="00324FBA">
        <w:rPr>
          <w:i/>
          <w:iCs/>
          <w:u w:val="single"/>
        </w:rPr>
        <w:t>March 2029</w:t>
      </w:r>
    </w:p>
    <w:p w14:paraId="7C09C836" w14:textId="77777777" w:rsidR="00B77733" w:rsidRDefault="00B77733" w:rsidP="00B77733">
      <w:pPr>
        <w:pStyle w:val="ListParagraph"/>
        <w:ind w:left="1440"/>
      </w:pPr>
    </w:p>
    <w:p w14:paraId="1E52B7CE" w14:textId="77777777" w:rsidR="00B77733" w:rsidRDefault="00B77733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 xml:space="preserve">Austria </w:t>
      </w:r>
      <w:r>
        <w:t>(State reporting under the simplified reporting procedure)</w:t>
      </w:r>
    </w:p>
    <w:p w14:paraId="66621ACC" w14:textId="14A1C510" w:rsidR="00B77733" w:rsidRPr="009B5538" w:rsidRDefault="00AB5176" w:rsidP="00B77733">
      <w:pPr>
        <w:pStyle w:val="ListParagraph"/>
        <w:numPr>
          <w:ilvl w:val="0"/>
          <w:numId w:val="2"/>
        </w:numPr>
      </w:pPr>
      <w:r>
        <w:t>Combined s</w:t>
      </w:r>
      <w:r w:rsidR="00B77733">
        <w:t>econd and third periodic reports submitted on 17 October</w:t>
      </w:r>
      <w:r w:rsidR="00B77733" w:rsidRPr="00B77733">
        <w:rPr>
          <w:b/>
        </w:rPr>
        <w:t xml:space="preserve"> 2019</w:t>
      </w:r>
      <w:r w:rsidR="00360B17">
        <w:rPr>
          <w:b/>
        </w:rPr>
        <w:t>.</w:t>
      </w:r>
    </w:p>
    <w:p w14:paraId="1D11B215" w14:textId="65A5E418" w:rsidR="009B5538" w:rsidRPr="009B5538" w:rsidRDefault="009B5538" w:rsidP="00B77733">
      <w:pPr>
        <w:pStyle w:val="ListParagraph"/>
        <w:numPr>
          <w:ilvl w:val="0"/>
          <w:numId w:val="2"/>
        </w:numPr>
        <w:rPr>
          <w:bCs/>
        </w:rPr>
      </w:pPr>
      <w:r w:rsidRPr="009B5538">
        <w:rPr>
          <w:bCs/>
        </w:rPr>
        <w:t>Dialogue held on 22 and 23 August 2023, during the 29</w:t>
      </w:r>
      <w:r w:rsidRPr="009B5538">
        <w:rPr>
          <w:bCs/>
          <w:vertAlign w:val="superscript"/>
        </w:rPr>
        <w:t>th</w:t>
      </w:r>
      <w:r w:rsidRPr="009B5538">
        <w:rPr>
          <w:bCs/>
        </w:rPr>
        <w:t xml:space="preserve"> session of the Committee</w:t>
      </w:r>
    </w:p>
    <w:p w14:paraId="0C03EA56" w14:textId="48ECFD34" w:rsidR="009827FE" w:rsidRPr="009B5538" w:rsidRDefault="009B5538" w:rsidP="009D6A5E">
      <w:pPr>
        <w:ind w:left="1080"/>
        <w:rPr>
          <w:i/>
          <w:iCs/>
          <w:u w:val="single"/>
        </w:rPr>
      </w:pPr>
      <w:r w:rsidRPr="009B5538">
        <w:rPr>
          <w:i/>
          <w:iCs/>
          <w:u w:val="single"/>
        </w:rPr>
        <w:t xml:space="preserve">Combined fourth to sixth reports due on 26 October 2030, </w:t>
      </w:r>
      <w:r w:rsidRPr="009B5538">
        <w:rPr>
          <w:i/>
          <w:iCs/>
          <w:highlight w:val="yellow"/>
          <w:u w:val="single"/>
        </w:rPr>
        <w:t xml:space="preserve">LOIPR to be adopted by the Committee in </w:t>
      </w:r>
      <w:r w:rsidR="00324FBA">
        <w:rPr>
          <w:i/>
          <w:iCs/>
          <w:highlight w:val="yellow"/>
          <w:u w:val="single"/>
        </w:rPr>
        <w:t>September</w:t>
      </w:r>
      <w:r w:rsidRPr="009B5538">
        <w:rPr>
          <w:i/>
          <w:iCs/>
          <w:highlight w:val="yellow"/>
          <w:u w:val="single"/>
        </w:rPr>
        <w:t xml:space="preserve"> 2029</w:t>
      </w:r>
      <w:r w:rsidR="00324FBA">
        <w:rPr>
          <w:i/>
          <w:iCs/>
          <w:u w:val="single"/>
        </w:rPr>
        <w:t>, postponed.</w:t>
      </w:r>
    </w:p>
    <w:p w14:paraId="24D78502" w14:textId="77777777" w:rsidR="00B77733" w:rsidRDefault="00B77733" w:rsidP="00B77733">
      <w:pPr>
        <w:pStyle w:val="ListParagraph"/>
        <w:ind w:left="1440"/>
      </w:pPr>
    </w:p>
    <w:p w14:paraId="24D3CB6E" w14:textId="6752F485" w:rsidR="00B77733" w:rsidRPr="00DB1499" w:rsidRDefault="00B77733" w:rsidP="00DB1499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32F55">
        <w:rPr>
          <w:b/>
          <w:color w:val="0070C0"/>
        </w:rPr>
        <w:t>Azerbaijan</w:t>
      </w:r>
      <w:r w:rsidR="00332F55" w:rsidRPr="00332F55">
        <w:rPr>
          <w:b/>
          <w:color w:val="0070C0"/>
        </w:rPr>
        <w:t xml:space="preserve"> </w:t>
      </w:r>
      <w:r w:rsidR="00332F55" w:rsidRPr="00DB1499">
        <w:rPr>
          <w:bCs/>
        </w:rPr>
        <w:t>(State reporting under the simplified reporting procedure)</w:t>
      </w:r>
    </w:p>
    <w:p w14:paraId="6C30134D" w14:textId="77777777" w:rsidR="00B77733" w:rsidRPr="00B77733" w:rsidRDefault="00AB5176" w:rsidP="00B77733">
      <w:pPr>
        <w:pStyle w:val="ListParagraph"/>
        <w:numPr>
          <w:ilvl w:val="0"/>
          <w:numId w:val="2"/>
        </w:numPr>
      </w:pPr>
      <w:r>
        <w:t>Combined s</w:t>
      </w:r>
      <w:r w:rsidR="00B77733">
        <w:t xml:space="preserve">econd and third periodic reports submitted on 17 October </w:t>
      </w:r>
      <w:r w:rsidR="00B77733" w:rsidRPr="00B77733">
        <w:rPr>
          <w:b/>
        </w:rPr>
        <w:t>2019</w:t>
      </w:r>
    </w:p>
    <w:p w14:paraId="0B6150BC" w14:textId="777D363C" w:rsidR="00B77733" w:rsidRPr="002C2A63" w:rsidRDefault="00B77733" w:rsidP="0032247F">
      <w:pPr>
        <w:ind w:left="1080"/>
        <w:rPr>
          <w:i/>
          <w:iCs/>
          <w:color w:val="FF0000"/>
          <w:u w:val="single"/>
        </w:rPr>
      </w:pPr>
      <w:r w:rsidRPr="002C2A63">
        <w:rPr>
          <w:i/>
          <w:iCs/>
          <w:color w:val="FF0000"/>
          <w:u w:val="single"/>
        </w:rPr>
        <w:t xml:space="preserve">Date of the dialogue between the State party and the </w:t>
      </w:r>
      <w:r w:rsidR="00BD7AF3" w:rsidRPr="002C2A63">
        <w:rPr>
          <w:i/>
          <w:iCs/>
          <w:color w:val="FF0000"/>
          <w:u w:val="single"/>
        </w:rPr>
        <w:t xml:space="preserve">Committee </w:t>
      </w:r>
      <w:r w:rsidR="00932C80" w:rsidRPr="002C2A63">
        <w:rPr>
          <w:i/>
          <w:iCs/>
          <w:color w:val="FF0000"/>
          <w:u w:val="single"/>
        </w:rPr>
        <w:t xml:space="preserve">tentatively scheduled on </w:t>
      </w:r>
      <w:r w:rsidR="00932C80" w:rsidRPr="002C2A63">
        <w:rPr>
          <w:b/>
          <w:bCs/>
          <w:i/>
          <w:iCs/>
          <w:color w:val="FF0000"/>
          <w:u w:val="single"/>
        </w:rPr>
        <w:t>12 and 13 March 2024</w:t>
      </w:r>
      <w:r w:rsidR="00932C80" w:rsidRPr="002C2A63">
        <w:rPr>
          <w:i/>
          <w:iCs/>
          <w:color w:val="FF0000"/>
          <w:u w:val="single"/>
        </w:rPr>
        <w:t xml:space="preserve">. </w:t>
      </w:r>
      <w:r w:rsidRPr="002C2A63">
        <w:rPr>
          <w:i/>
          <w:iCs/>
          <w:color w:val="FF0000"/>
          <w:u w:val="single"/>
        </w:rPr>
        <w:t xml:space="preserve"> </w:t>
      </w:r>
    </w:p>
    <w:p w14:paraId="2F62F52B" w14:textId="77777777" w:rsidR="00B77733" w:rsidRDefault="00B77733" w:rsidP="00B77733">
      <w:pPr>
        <w:pStyle w:val="ListParagraph"/>
        <w:ind w:left="1440"/>
      </w:pPr>
    </w:p>
    <w:p w14:paraId="0264474B" w14:textId="2E1D34D3" w:rsidR="00B77733" w:rsidRPr="00355D8E" w:rsidRDefault="00DB1499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>B</w:t>
      </w:r>
      <w:r w:rsidR="00A4352F" w:rsidRPr="00355D8E">
        <w:rPr>
          <w:b/>
          <w:color w:val="0070C0"/>
        </w:rPr>
        <w:t>ahamas</w:t>
      </w:r>
    </w:p>
    <w:p w14:paraId="5C0FC576" w14:textId="50E772D7" w:rsidR="00A4352F" w:rsidRPr="00932C80" w:rsidRDefault="00A4352F" w:rsidP="00A4352F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932C80">
        <w:rPr>
          <w:b/>
          <w:bCs/>
          <w:color w:val="C00000"/>
        </w:rPr>
        <w:t>Initial report overdue since 28 October 2017</w:t>
      </w:r>
      <w:r w:rsidR="00360B17" w:rsidRPr="00932C80">
        <w:rPr>
          <w:b/>
          <w:bCs/>
          <w:color w:val="FF0000"/>
        </w:rPr>
        <w:t>.</w:t>
      </w:r>
    </w:p>
    <w:p w14:paraId="5A2D78B9" w14:textId="77777777" w:rsidR="00DB1499" w:rsidRDefault="00DB1499" w:rsidP="00DB1499">
      <w:pPr>
        <w:pStyle w:val="ListParagraph"/>
        <w:ind w:left="1440"/>
      </w:pPr>
    </w:p>
    <w:p w14:paraId="64172911" w14:textId="688ADBC2" w:rsidR="00A4352F" w:rsidRPr="00355D8E" w:rsidRDefault="00A4352F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B</w:t>
      </w:r>
      <w:r w:rsidR="00DB1499">
        <w:rPr>
          <w:b/>
          <w:color w:val="0070C0"/>
        </w:rPr>
        <w:t>a</w:t>
      </w:r>
      <w:r w:rsidRPr="00355D8E">
        <w:rPr>
          <w:b/>
          <w:color w:val="0070C0"/>
        </w:rPr>
        <w:t>hrain</w:t>
      </w:r>
    </w:p>
    <w:p w14:paraId="678F62EA" w14:textId="77777777" w:rsidR="00A4352F" w:rsidRPr="00DB1499" w:rsidRDefault="00A4352F" w:rsidP="00A4352F">
      <w:pPr>
        <w:pStyle w:val="ListParagraph"/>
        <w:numPr>
          <w:ilvl w:val="0"/>
          <w:numId w:val="2"/>
        </w:numPr>
      </w:pPr>
      <w:r>
        <w:t xml:space="preserve">List of issues on the initial report of Bahrain were adopted by the Committee on 18 September </w:t>
      </w:r>
      <w:r w:rsidRPr="00932C80">
        <w:rPr>
          <w:bCs/>
        </w:rPr>
        <w:t>2020</w:t>
      </w:r>
      <w:r w:rsidRPr="001848C1">
        <w:rPr>
          <w:b/>
        </w:rPr>
        <w:t>.</w:t>
      </w:r>
    </w:p>
    <w:p w14:paraId="02D2A0E0" w14:textId="681F071C" w:rsidR="00332F55" w:rsidRDefault="009E70CD" w:rsidP="00A4352F">
      <w:pPr>
        <w:pStyle w:val="ListParagraph"/>
        <w:numPr>
          <w:ilvl w:val="0"/>
          <w:numId w:val="2"/>
        </w:numPr>
      </w:pPr>
      <w:r>
        <w:t>State party submitted a periodic report on 24 September 2021.</w:t>
      </w:r>
    </w:p>
    <w:p w14:paraId="0960B297" w14:textId="61F6DFB1" w:rsidR="009E70CD" w:rsidRDefault="009E70CD" w:rsidP="00A4352F">
      <w:pPr>
        <w:pStyle w:val="ListParagraph"/>
        <w:numPr>
          <w:ilvl w:val="0"/>
          <w:numId w:val="2"/>
        </w:numPr>
      </w:pPr>
      <w:r>
        <w:lastRenderedPageBreak/>
        <w:t>Replies to the list of issues on the initial report submitted by the State party</w:t>
      </w:r>
      <w:r w:rsidR="009827FE">
        <w:t xml:space="preserve"> on 29 November 2022.</w:t>
      </w:r>
    </w:p>
    <w:p w14:paraId="65725A22" w14:textId="45D2AA26" w:rsidR="00A4352F" w:rsidRPr="002C2A63" w:rsidRDefault="00A4352F" w:rsidP="0032247F">
      <w:pPr>
        <w:ind w:left="1080"/>
        <w:rPr>
          <w:i/>
          <w:iCs/>
          <w:color w:val="FF0000"/>
          <w:u w:val="single"/>
        </w:rPr>
      </w:pPr>
      <w:bookmarkStart w:id="6" w:name="_Hlk137134973"/>
      <w:r w:rsidRPr="002C2A63">
        <w:rPr>
          <w:i/>
          <w:iCs/>
          <w:color w:val="FF0000"/>
          <w:u w:val="single"/>
        </w:rPr>
        <w:t xml:space="preserve">Date of the dialogue between the State party and the </w:t>
      </w:r>
      <w:r w:rsidR="00BD7AF3" w:rsidRPr="002C2A63">
        <w:rPr>
          <w:i/>
          <w:iCs/>
          <w:color w:val="FF0000"/>
          <w:u w:val="single"/>
        </w:rPr>
        <w:t xml:space="preserve">Committee </w:t>
      </w:r>
      <w:r w:rsidR="00932C80" w:rsidRPr="002C2A63">
        <w:rPr>
          <w:i/>
          <w:iCs/>
          <w:color w:val="FF0000"/>
          <w:u w:val="single"/>
        </w:rPr>
        <w:t xml:space="preserve">tentatively scheduled on </w:t>
      </w:r>
      <w:r w:rsidR="00932C80" w:rsidRPr="002C2A63">
        <w:rPr>
          <w:b/>
          <w:bCs/>
          <w:i/>
          <w:iCs/>
          <w:color w:val="FF0000"/>
          <w:u w:val="single"/>
        </w:rPr>
        <w:t>7 and 8 March 2024</w:t>
      </w:r>
      <w:bookmarkEnd w:id="6"/>
      <w:r w:rsidR="00932C80" w:rsidRPr="002C2A63">
        <w:rPr>
          <w:i/>
          <w:iCs/>
          <w:color w:val="FF0000"/>
          <w:u w:val="single"/>
        </w:rPr>
        <w:t xml:space="preserve">. </w:t>
      </w:r>
    </w:p>
    <w:p w14:paraId="6EF8C35C" w14:textId="77777777" w:rsidR="00A4352F" w:rsidRDefault="00A4352F" w:rsidP="00A4352F">
      <w:pPr>
        <w:pStyle w:val="ListParagraph"/>
        <w:ind w:left="1440"/>
      </w:pPr>
    </w:p>
    <w:p w14:paraId="586B9EAD" w14:textId="43367F78" w:rsidR="00A4352F" w:rsidRPr="00355D8E" w:rsidRDefault="00A4352F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Ban</w:t>
      </w:r>
      <w:r w:rsidR="00DB1499">
        <w:rPr>
          <w:b/>
          <w:color w:val="0070C0"/>
        </w:rPr>
        <w:t>g</w:t>
      </w:r>
      <w:r w:rsidRPr="00355D8E">
        <w:rPr>
          <w:b/>
          <w:color w:val="0070C0"/>
        </w:rPr>
        <w:t>ladesh</w:t>
      </w:r>
      <w:r w:rsidR="00257736">
        <w:rPr>
          <w:b/>
          <w:color w:val="0070C0"/>
        </w:rPr>
        <w:t xml:space="preserve"> </w:t>
      </w:r>
      <w:r w:rsidR="00257736">
        <w:rPr>
          <w:bCs/>
        </w:rPr>
        <w:t>(No answer to simplified reporting procedure, it is the Committee’s understanding that the country reports under the general reporting procedure)</w:t>
      </w:r>
    </w:p>
    <w:p w14:paraId="33B32F3C" w14:textId="77777777" w:rsidR="00A4352F" w:rsidRPr="00DB1499" w:rsidRDefault="00A4352F" w:rsidP="00A4352F">
      <w:pPr>
        <w:pStyle w:val="ListParagraph"/>
        <w:numPr>
          <w:ilvl w:val="0"/>
          <w:numId w:val="2"/>
        </w:numPr>
      </w:pPr>
      <w:r>
        <w:t xml:space="preserve">List of issues on the initial report adopted by the Committee on 11 April </w:t>
      </w:r>
      <w:r w:rsidRPr="001848C1">
        <w:rPr>
          <w:b/>
        </w:rPr>
        <w:t>2019</w:t>
      </w:r>
      <w:r w:rsidR="00360B17">
        <w:rPr>
          <w:b/>
        </w:rPr>
        <w:t>.</w:t>
      </w:r>
    </w:p>
    <w:p w14:paraId="7C27E935" w14:textId="53A8FD12" w:rsidR="00C172A8" w:rsidRDefault="00C172A8" w:rsidP="00A4352F">
      <w:pPr>
        <w:pStyle w:val="ListParagraph"/>
        <w:numPr>
          <w:ilvl w:val="0"/>
          <w:numId w:val="2"/>
        </w:numPr>
      </w:pPr>
      <w:r>
        <w:t>Re</w:t>
      </w:r>
      <w:r w:rsidR="009E70CD">
        <w:t xml:space="preserve">plies to the list of issues submitted on </w:t>
      </w:r>
      <w:r>
        <w:t xml:space="preserve">23 </w:t>
      </w:r>
      <w:r w:rsidR="00DB1499">
        <w:t xml:space="preserve">December </w:t>
      </w:r>
      <w:r w:rsidRPr="00DB1499">
        <w:rPr>
          <w:b/>
          <w:bCs/>
        </w:rPr>
        <w:t>2019</w:t>
      </w:r>
    </w:p>
    <w:p w14:paraId="222AA359" w14:textId="2A052BF5" w:rsidR="00A4352F" w:rsidRPr="00257736" w:rsidRDefault="00A4352F" w:rsidP="00A4352F">
      <w:pPr>
        <w:pStyle w:val="ListParagraph"/>
        <w:numPr>
          <w:ilvl w:val="0"/>
          <w:numId w:val="2"/>
        </w:numPr>
      </w:pPr>
      <w:bookmarkStart w:id="7" w:name="_Hlk102739474"/>
      <w:r w:rsidRPr="00257736">
        <w:t>Dialogue between the State party and the Committee</w:t>
      </w:r>
      <w:r w:rsidR="00257736" w:rsidRPr="00257736">
        <w:t xml:space="preserve"> </w:t>
      </w:r>
      <w:proofErr w:type="gramStart"/>
      <w:r w:rsidR="00D96769" w:rsidRPr="00257736">
        <w:t xml:space="preserve">held </w:t>
      </w:r>
      <w:r w:rsidRPr="00257736">
        <w:t xml:space="preserve"> </w:t>
      </w:r>
      <w:r w:rsidR="009E70CD" w:rsidRPr="00257736">
        <w:t>on</w:t>
      </w:r>
      <w:proofErr w:type="gramEnd"/>
      <w:r w:rsidR="009E70CD" w:rsidRPr="00257736">
        <w:t xml:space="preserve"> </w:t>
      </w:r>
      <w:r w:rsidR="00257736" w:rsidRPr="00257736">
        <w:t>25</w:t>
      </w:r>
      <w:r w:rsidR="009E70CD" w:rsidRPr="00257736">
        <w:t xml:space="preserve"> and </w:t>
      </w:r>
      <w:r w:rsidR="00257736" w:rsidRPr="00257736">
        <w:t>26</w:t>
      </w:r>
      <w:r w:rsidR="009E70CD" w:rsidRPr="00257736">
        <w:t xml:space="preserve"> </w:t>
      </w:r>
      <w:r w:rsidRPr="00257736">
        <w:t xml:space="preserve"> August </w:t>
      </w:r>
      <w:r w:rsidRPr="00257736">
        <w:rPr>
          <w:b/>
          <w:bCs/>
        </w:rPr>
        <w:t>202</w:t>
      </w:r>
      <w:r w:rsidR="00960EC6" w:rsidRPr="00257736">
        <w:rPr>
          <w:b/>
          <w:bCs/>
        </w:rPr>
        <w:t>2</w:t>
      </w:r>
      <w:r w:rsidR="009E70CD" w:rsidRPr="00257736">
        <w:rPr>
          <w:b/>
          <w:bCs/>
        </w:rPr>
        <w:t xml:space="preserve">, </w:t>
      </w:r>
      <w:r w:rsidR="009E70CD" w:rsidRPr="00257736">
        <w:t>during the 27</w:t>
      </w:r>
      <w:r w:rsidR="009E70CD" w:rsidRPr="00257736">
        <w:rPr>
          <w:vertAlign w:val="superscript"/>
        </w:rPr>
        <w:t>th</w:t>
      </w:r>
      <w:r w:rsidR="009E70CD" w:rsidRPr="00257736">
        <w:t xml:space="preserve"> session of the Committee</w:t>
      </w:r>
      <w:r w:rsidR="00257736" w:rsidRPr="00257736">
        <w:t>.</w:t>
      </w:r>
    </w:p>
    <w:p w14:paraId="23741E63" w14:textId="34159607" w:rsidR="00257736" w:rsidRPr="0032247F" w:rsidRDefault="00257736" w:rsidP="0032247F">
      <w:pPr>
        <w:ind w:left="1080"/>
        <w:rPr>
          <w:i/>
          <w:iCs/>
          <w:u w:val="single"/>
        </w:rPr>
      </w:pPr>
      <w:r w:rsidRPr="0032247F">
        <w:rPr>
          <w:i/>
          <w:iCs/>
          <w:u w:val="single"/>
        </w:rPr>
        <w:t xml:space="preserve">Second to sixth periodic reports due on 30 Dec </w:t>
      </w:r>
      <w:r w:rsidRPr="0032247F">
        <w:rPr>
          <w:b/>
          <w:bCs/>
          <w:i/>
          <w:iCs/>
          <w:u w:val="single"/>
        </w:rPr>
        <w:t>2029</w:t>
      </w:r>
    </w:p>
    <w:bookmarkEnd w:id="7"/>
    <w:p w14:paraId="65C6BE95" w14:textId="77777777" w:rsidR="00DB1499" w:rsidRPr="00DB1499" w:rsidRDefault="00DB1499" w:rsidP="00DB1499">
      <w:pPr>
        <w:pStyle w:val="ListParagraph"/>
        <w:ind w:left="1440"/>
      </w:pPr>
    </w:p>
    <w:p w14:paraId="58C94201" w14:textId="534E814A" w:rsidR="00A4352F" w:rsidRPr="00355D8E" w:rsidRDefault="00A4352F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Bar</w:t>
      </w:r>
      <w:r w:rsidR="00DB1499">
        <w:rPr>
          <w:b/>
          <w:color w:val="0070C0"/>
        </w:rPr>
        <w:t>b</w:t>
      </w:r>
      <w:r w:rsidRPr="00355D8E">
        <w:rPr>
          <w:b/>
          <w:color w:val="0070C0"/>
        </w:rPr>
        <w:t>ados</w:t>
      </w:r>
    </w:p>
    <w:p w14:paraId="3BF614CD" w14:textId="77777777" w:rsidR="00A4352F" w:rsidRPr="009E70CD" w:rsidRDefault="00A4352F" w:rsidP="00A4352F">
      <w:pPr>
        <w:pStyle w:val="ListParagraph"/>
        <w:numPr>
          <w:ilvl w:val="0"/>
          <w:numId w:val="2"/>
        </w:numPr>
        <w:rPr>
          <w:color w:val="FF0000"/>
        </w:rPr>
      </w:pPr>
      <w:r w:rsidRPr="00D31DAB">
        <w:rPr>
          <w:b/>
          <w:bCs/>
          <w:color w:val="C00000"/>
        </w:rPr>
        <w:t>Initial report overdue since 27 March 2015</w:t>
      </w:r>
      <w:r w:rsidR="00360B17" w:rsidRPr="009E70CD">
        <w:rPr>
          <w:b/>
          <w:color w:val="FF0000"/>
        </w:rPr>
        <w:t>.</w:t>
      </w:r>
    </w:p>
    <w:p w14:paraId="6A88E0A6" w14:textId="77777777" w:rsidR="00A4352F" w:rsidRDefault="00A4352F" w:rsidP="00A4352F">
      <w:pPr>
        <w:pStyle w:val="ListParagraph"/>
        <w:ind w:left="1440"/>
      </w:pPr>
    </w:p>
    <w:p w14:paraId="201F3AE4" w14:textId="1C3B90D0" w:rsidR="00A4352F" w:rsidRPr="00355D8E" w:rsidRDefault="00A4352F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Bela</w:t>
      </w:r>
      <w:r w:rsidR="00DB1499">
        <w:rPr>
          <w:b/>
          <w:color w:val="0070C0"/>
        </w:rPr>
        <w:t>r</w:t>
      </w:r>
      <w:r w:rsidRPr="00355D8E">
        <w:rPr>
          <w:b/>
          <w:color w:val="0070C0"/>
        </w:rPr>
        <w:t>us</w:t>
      </w:r>
    </w:p>
    <w:p w14:paraId="6922F698" w14:textId="77777777" w:rsidR="00A4352F" w:rsidRPr="00A4352F" w:rsidRDefault="00A4352F" w:rsidP="00A4352F">
      <w:pPr>
        <w:pStyle w:val="ListParagraph"/>
        <w:numPr>
          <w:ilvl w:val="0"/>
          <w:numId w:val="2"/>
        </w:numPr>
      </w:pPr>
      <w:r>
        <w:t xml:space="preserve">Initial report submitted on 28 December </w:t>
      </w:r>
      <w:r w:rsidRPr="00A4352F">
        <w:rPr>
          <w:b/>
        </w:rPr>
        <w:t>2018</w:t>
      </w:r>
      <w:r w:rsidR="00360B17">
        <w:rPr>
          <w:b/>
        </w:rPr>
        <w:t>.</w:t>
      </w:r>
    </w:p>
    <w:p w14:paraId="7D5B2724" w14:textId="2499B379" w:rsidR="00A4352F" w:rsidRDefault="009E70CD" w:rsidP="00A4352F">
      <w:pPr>
        <w:pStyle w:val="ListParagraph"/>
        <w:numPr>
          <w:ilvl w:val="0"/>
          <w:numId w:val="2"/>
        </w:numPr>
      </w:pPr>
      <w:r>
        <w:t xml:space="preserve">List of issues adopted 1 April </w:t>
      </w:r>
      <w:r w:rsidRPr="009E70CD">
        <w:rPr>
          <w:b/>
          <w:bCs/>
        </w:rPr>
        <w:t>2022</w:t>
      </w:r>
      <w:r>
        <w:t>.</w:t>
      </w:r>
    </w:p>
    <w:p w14:paraId="37870066" w14:textId="5C32C8C2" w:rsidR="00231CAC" w:rsidRDefault="00231CAC" w:rsidP="00A4352F">
      <w:pPr>
        <w:pStyle w:val="ListParagraph"/>
        <w:numPr>
          <w:ilvl w:val="0"/>
          <w:numId w:val="2"/>
        </w:numPr>
      </w:pPr>
      <w:r>
        <w:t xml:space="preserve">Replies to the list of issues submitted on </w:t>
      </w:r>
      <w:r w:rsidR="00E75FAA">
        <w:t>6</w:t>
      </w:r>
      <w:r>
        <w:t xml:space="preserve"> October </w:t>
      </w:r>
      <w:r w:rsidRPr="00231CAC">
        <w:rPr>
          <w:b/>
          <w:bCs/>
        </w:rPr>
        <w:t>2022</w:t>
      </w:r>
      <w:r>
        <w:t>.</w:t>
      </w:r>
    </w:p>
    <w:p w14:paraId="234C94D8" w14:textId="03BE3D78" w:rsidR="00D31DAB" w:rsidRPr="004F4C37" w:rsidRDefault="00D31DAB" w:rsidP="0032247F">
      <w:pPr>
        <w:ind w:left="1080"/>
        <w:rPr>
          <w:i/>
          <w:iCs/>
          <w:color w:val="FF0000"/>
          <w:u w:val="single"/>
        </w:rPr>
      </w:pPr>
      <w:r w:rsidRPr="004F4C37">
        <w:rPr>
          <w:i/>
          <w:iCs/>
          <w:color w:val="FF0000"/>
          <w:u w:val="single"/>
        </w:rPr>
        <w:t xml:space="preserve">Date of the dialogue between the State party and the Committee tentatively scheduled </w:t>
      </w:r>
      <w:r w:rsidR="00E307F6">
        <w:rPr>
          <w:i/>
          <w:iCs/>
          <w:color w:val="FF0000"/>
          <w:u w:val="single"/>
        </w:rPr>
        <w:t xml:space="preserve">in </w:t>
      </w:r>
      <w:r w:rsidR="00E307F6" w:rsidRPr="00E307F6">
        <w:rPr>
          <w:i/>
          <w:iCs/>
          <w:color w:val="FF0000"/>
          <w:highlight w:val="yellow"/>
          <w:u w:val="single"/>
        </w:rPr>
        <w:t xml:space="preserve">August </w:t>
      </w:r>
      <w:r w:rsidRPr="00E307F6">
        <w:rPr>
          <w:b/>
          <w:bCs/>
          <w:i/>
          <w:iCs/>
          <w:color w:val="FF0000"/>
          <w:highlight w:val="yellow"/>
          <w:u w:val="single"/>
        </w:rPr>
        <w:t>2024</w:t>
      </w:r>
    </w:p>
    <w:p w14:paraId="2CF98EEF" w14:textId="77777777" w:rsidR="001848C1" w:rsidRDefault="001848C1" w:rsidP="001848C1">
      <w:pPr>
        <w:pStyle w:val="ListParagraph"/>
        <w:ind w:left="1440"/>
      </w:pPr>
    </w:p>
    <w:p w14:paraId="7CED2E3A" w14:textId="155F73F1" w:rsidR="00A4352F" w:rsidRDefault="001848C1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Belg</w:t>
      </w:r>
      <w:r w:rsidR="00DB1499">
        <w:rPr>
          <w:b/>
          <w:color w:val="0070C0"/>
        </w:rPr>
        <w:t>i</w:t>
      </w:r>
      <w:r w:rsidRPr="00355D8E">
        <w:rPr>
          <w:b/>
          <w:color w:val="0070C0"/>
        </w:rPr>
        <w:t>um</w:t>
      </w:r>
      <w:r>
        <w:t xml:space="preserve"> (State party reporting under the simplified reporting procedure)</w:t>
      </w:r>
    </w:p>
    <w:p w14:paraId="32136B3F" w14:textId="77777777" w:rsidR="001848C1" w:rsidRPr="001848C1" w:rsidRDefault="00AB5176" w:rsidP="001848C1">
      <w:pPr>
        <w:pStyle w:val="ListParagraph"/>
        <w:numPr>
          <w:ilvl w:val="0"/>
          <w:numId w:val="2"/>
        </w:numPr>
      </w:pPr>
      <w:r>
        <w:t>Combined s</w:t>
      </w:r>
      <w:r w:rsidR="001848C1">
        <w:t xml:space="preserve">econd and third periodic reports submitted on 14 April </w:t>
      </w:r>
      <w:r w:rsidR="001848C1" w:rsidRPr="001848C1">
        <w:rPr>
          <w:b/>
        </w:rPr>
        <w:t>2020</w:t>
      </w:r>
    </w:p>
    <w:p w14:paraId="2E061340" w14:textId="5B6E2EA3" w:rsidR="001848C1" w:rsidRPr="006655D2" w:rsidRDefault="001848C1" w:rsidP="0032247F">
      <w:pPr>
        <w:ind w:left="1080"/>
        <w:rPr>
          <w:i/>
          <w:iCs/>
          <w:color w:val="FF0000"/>
          <w:u w:val="single"/>
        </w:rPr>
      </w:pPr>
      <w:r w:rsidRPr="006655D2">
        <w:rPr>
          <w:i/>
          <w:iCs/>
          <w:color w:val="FF0000"/>
          <w:u w:val="single"/>
        </w:rPr>
        <w:t xml:space="preserve">Date of the dialogue between the State party and the </w:t>
      </w:r>
      <w:r w:rsidR="00BD7AF3" w:rsidRPr="006655D2">
        <w:rPr>
          <w:i/>
          <w:iCs/>
          <w:color w:val="FF0000"/>
          <w:u w:val="single"/>
        </w:rPr>
        <w:t xml:space="preserve">Committee </w:t>
      </w:r>
      <w:r w:rsidR="00D31DAB" w:rsidRPr="006655D2">
        <w:rPr>
          <w:i/>
          <w:iCs/>
          <w:color w:val="FF0000"/>
          <w:u w:val="single"/>
        </w:rPr>
        <w:t xml:space="preserve">tentatively schedules on </w:t>
      </w:r>
      <w:r w:rsidR="00D31DAB" w:rsidRPr="006655D2">
        <w:rPr>
          <w:b/>
          <w:bCs/>
          <w:i/>
          <w:iCs/>
          <w:color w:val="FF0000"/>
          <w:u w:val="single"/>
        </w:rPr>
        <w:t>20 and 21 August 2024</w:t>
      </w:r>
      <w:r w:rsidR="00D31DAB" w:rsidRPr="006655D2">
        <w:rPr>
          <w:i/>
          <w:iCs/>
          <w:color w:val="FF0000"/>
          <w:u w:val="single"/>
        </w:rPr>
        <w:t>.</w:t>
      </w:r>
      <w:r w:rsidRPr="006655D2">
        <w:rPr>
          <w:i/>
          <w:iCs/>
          <w:color w:val="FF0000"/>
          <w:u w:val="single"/>
        </w:rPr>
        <w:t xml:space="preserve"> </w:t>
      </w:r>
    </w:p>
    <w:p w14:paraId="3A1D3D0A" w14:textId="77777777" w:rsidR="001848C1" w:rsidRDefault="001848C1" w:rsidP="001848C1">
      <w:pPr>
        <w:pStyle w:val="ListParagraph"/>
        <w:ind w:left="1440"/>
      </w:pPr>
    </w:p>
    <w:p w14:paraId="0EBB8AB8" w14:textId="1BC79846" w:rsidR="001848C1" w:rsidRPr="00355D8E" w:rsidRDefault="001848C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Bel</w:t>
      </w:r>
      <w:r w:rsidR="00DB1499">
        <w:rPr>
          <w:b/>
          <w:color w:val="0070C0"/>
        </w:rPr>
        <w:t>i</w:t>
      </w:r>
      <w:r w:rsidRPr="00355D8E">
        <w:rPr>
          <w:b/>
          <w:color w:val="0070C0"/>
        </w:rPr>
        <w:t>ze</w:t>
      </w:r>
    </w:p>
    <w:p w14:paraId="4BC55F67" w14:textId="76FB49CD" w:rsidR="001848C1" w:rsidRPr="00D31DAB" w:rsidRDefault="00EC0DB4" w:rsidP="001848C1">
      <w:pPr>
        <w:pStyle w:val="ListParagraph"/>
        <w:numPr>
          <w:ilvl w:val="0"/>
          <w:numId w:val="2"/>
        </w:numPr>
        <w:rPr>
          <w:b/>
          <w:bCs/>
          <w:color w:val="C00000"/>
        </w:rPr>
      </w:pPr>
      <w:r w:rsidRPr="00D31DAB">
        <w:rPr>
          <w:b/>
          <w:bCs/>
          <w:color w:val="C00000"/>
        </w:rPr>
        <w:t>Initial report overdue since 2 July 2013</w:t>
      </w:r>
      <w:r w:rsidR="00D31DAB">
        <w:rPr>
          <w:b/>
          <w:bCs/>
          <w:color w:val="C00000"/>
        </w:rPr>
        <w:t>.</w:t>
      </w:r>
    </w:p>
    <w:p w14:paraId="7F367C3C" w14:textId="77777777" w:rsidR="00DB1499" w:rsidRDefault="00DB1499" w:rsidP="00DB1499">
      <w:pPr>
        <w:pStyle w:val="ListParagraph"/>
        <w:ind w:left="1440"/>
      </w:pPr>
    </w:p>
    <w:p w14:paraId="6DE9D2D9" w14:textId="7939C077" w:rsidR="001848C1" w:rsidRPr="00355D8E" w:rsidRDefault="00D20C7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Be</w:t>
      </w:r>
      <w:r w:rsidR="00DB1499">
        <w:rPr>
          <w:b/>
          <w:color w:val="0070C0"/>
        </w:rPr>
        <w:t>n</w:t>
      </w:r>
      <w:r w:rsidRPr="00355D8E">
        <w:rPr>
          <w:b/>
          <w:color w:val="0070C0"/>
        </w:rPr>
        <w:t>in</w:t>
      </w:r>
    </w:p>
    <w:p w14:paraId="3E4AC645" w14:textId="77777777" w:rsidR="00D20C7B" w:rsidRDefault="00D20C7B" w:rsidP="00D20C7B">
      <w:pPr>
        <w:pStyle w:val="ListParagraph"/>
        <w:numPr>
          <w:ilvl w:val="0"/>
          <w:numId w:val="2"/>
        </w:numPr>
      </w:pPr>
      <w:r>
        <w:t>Initial report submitted on 5 September</w:t>
      </w:r>
      <w:r w:rsidRPr="006A1885">
        <w:rPr>
          <w:b/>
        </w:rPr>
        <w:t xml:space="preserve"> 2018</w:t>
      </w:r>
    </w:p>
    <w:p w14:paraId="55A50D39" w14:textId="0FE0FF23" w:rsidR="00D20C7B" w:rsidRPr="00231CAC" w:rsidRDefault="00231CAC" w:rsidP="00D20C7B">
      <w:pPr>
        <w:pStyle w:val="ListParagraph"/>
        <w:numPr>
          <w:ilvl w:val="0"/>
          <w:numId w:val="2"/>
        </w:numPr>
      </w:pPr>
      <w:r>
        <w:t xml:space="preserve">List of issues adopted by the Committee 1 April </w:t>
      </w:r>
      <w:r w:rsidRPr="00231CAC">
        <w:rPr>
          <w:b/>
          <w:bCs/>
        </w:rPr>
        <w:t>2022</w:t>
      </w:r>
      <w:r>
        <w:rPr>
          <w:b/>
          <w:bCs/>
        </w:rPr>
        <w:t>.</w:t>
      </w:r>
    </w:p>
    <w:p w14:paraId="45A8A3BA" w14:textId="323738C3" w:rsidR="00231CAC" w:rsidRDefault="00231CAC" w:rsidP="00231CAC">
      <w:pPr>
        <w:pStyle w:val="ListParagraph"/>
        <w:numPr>
          <w:ilvl w:val="0"/>
          <w:numId w:val="2"/>
        </w:numPr>
      </w:pPr>
      <w:r>
        <w:t xml:space="preserve">Replies to the list of issues expected to be submitted on 10 October </w:t>
      </w:r>
      <w:r w:rsidRPr="00231CAC">
        <w:rPr>
          <w:b/>
          <w:bCs/>
        </w:rPr>
        <w:t>2022</w:t>
      </w:r>
      <w:r>
        <w:t>.</w:t>
      </w:r>
      <w:r w:rsidR="006C7F4C">
        <w:t xml:space="preserve"> </w:t>
      </w:r>
      <w:r w:rsidR="003A0137">
        <w:t>S</w:t>
      </w:r>
      <w:r w:rsidR="006C7F4C">
        <w:t>ubmitted</w:t>
      </w:r>
      <w:r w:rsidR="003A0137">
        <w:t xml:space="preserve"> 26 December 2022.</w:t>
      </w:r>
    </w:p>
    <w:p w14:paraId="1A8A83F2" w14:textId="1E14E373" w:rsidR="006D4CED" w:rsidRPr="006655D2" w:rsidRDefault="006D4CED" w:rsidP="0032247F">
      <w:pPr>
        <w:ind w:left="1080"/>
        <w:rPr>
          <w:i/>
          <w:iCs/>
          <w:color w:val="FF0000"/>
          <w:u w:val="single"/>
        </w:rPr>
      </w:pPr>
      <w:r w:rsidRPr="006655D2">
        <w:rPr>
          <w:i/>
          <w:iCs/>
          <w:color w:val="FF0000"/>
          <w:u w:val="single"/>
        </w:rPr>
        <w:t xml:space="preserve">Consideration of the initial report scheduled on </w:t>
      </w:r>
      <w:r w:rsidRPr="006655D2">
        <w:rPr>
          <w:b/>
          <w:bCs/>
          <w:i/>
          <w:iCs/>
          <w:color w:val="FF0000"/>
          <w:u w:val="single"/>
        </w:rPr>
        <w:t>12 and 13 August 2024</w:t>
      </w:r>
      <w:r w:rsidRPr="006655D2">
        <w:rPr>
          <w:i/>
          <w:iCs/>
          <w:color w:val="FF0000"/>
          <w:u w:val="single"/>
        </w:rPr>
        <w:t>, during the 31</w:t>
      </w:r>
      <w:r w:rsidRPr="006655D2">
        <w:rPr>
          <w:i/>
          <w:iCs/>
          <w:color w:val="FF0000"/>
          <w:u w:val="single"/>
          <w:vertAlign w:val="superscript"/>
        </w:rPr>
        <w:t>st</w:t>
      </w:r>
      <w:r w:rsidRPr="006655D2">
        <w:rPr>
          <w:i/>
          <w:iCs/>
          <w:color w:val="FF0000"/>
          <w:u w:val="single"/>
        </w:rPr>
        <w:t xml:space="preserve"> session of the Committee (12 August- 6 September 2024)</w:t>
      </w:r>
    </w:p>
    <w:p w14:paraId="37F91A7A" w14:textId="77777777" w:rsidR="006A1885" w:rsidRDefault="006A1885" w:rsidP="006A1885">
      <w:pPr>
        <w:pStyle w:val="ListParagraph"/>
        <w:ind w:left="1440"/>
      </w:pPr>
    </w:p>
    <w:p w14:paraId="58F9B789" w14:textId="7B6A296A" w:rsidR="00DB1499" w:rsidRPr="00DB1499" w:rsidRDefault="006A1885" w:rsidP="00DB1499">
      <w:pPr>
        <w:pStyle w:val="ListParagraph"/>
        <w:numPr>
          <w:ilvl w:val="0"/>
          <w:numId w:val="3"/>
        </w:numPr>
        <w:rPr>
          <w:b/>
        </w:rPr>
      </w:pPr>
      <w:r w:rsidRPr="00DB1499">
        <w:rPr>
          <w:b/>
          <w:color w:val="0070C0"/>
        </w:rPr>
        <w:t>Bo</w:t>
      </w:r>
      <w:r w:rsidR="00DB1499" w:rsidRPr="00DB1499">
        <w:rPr>
          <w:b/>
          <w:color w:val="0070C0"/>
        </w:rPr>
        <w:t>l</w:t>
      </w:r>
      <w:r w:rsidRPr="00DB1499">
        <w:rPr>
          <w:b/>
          <w:color w:val="0070C0"/>
        </w:rPr>
        <w:t xml:space="preserve">ivia, </w:t>
      </w:r>
      <w:proofErr w:type="spellStart"/>
      <w:r w:rsidRPr="00DB1499">
        <w:rPr>
          <w:b/>
          <w:color w:val="0070C0"/>
        </w:rPr>
        <w:t>Plurinational</w:t>
      </w:r>
      <w:proofErr w:type="spellEnd"/>
      <w:r w:rsidRPr="00DB1499">
        <w:rPr>
          <w:b/>
          <w:color w:val="0070C0"/>
        </w:rPr>
        <w:t xml:space="preserve"> State</w:t>
      </w:r>
      <w:r w:rsidRPr="00DB1499">
        <w:rPr>
          <w:b/>
        </w:rPr>
        <w:t xml:space="preserve"> </w:t>
      </w:r>
      <w:r w:rsidR="00DB1499" w:rsidRPr="00DB1499">
        <w:rPr>
          <w:bCs/>
        </w:rPr>
        <w:t>(</w:t>
      </w:r>
      <w:r w:rsidR="00231CAC">
        <w:rPr>
          <w:bCs/>
        </w:rPr>
        <w:t>State reporting under the general reporting procedure</w:t>
      </w:r>
      <w:r w:rsidR="00DB1499" w:rsidRPr="00DB1499">
        <w:rPr>
          <w:bCs/>
        </w:rPr>
        <w:t>)</w:t>
      </w:r>
    </w:p>
    <w:p w14:paraId="516A2647" w14:textId="7F02D70F" w:rsidR="006A1885" w:rsidRPr="00E144CD" w:rsidRDefault="00AB5176" w:rsidP="006A1885">
      <w:pPr>
        <w:pStyle w:val="ListParagraph"/>
        <w:numPr>
          <w:ilvl w:val="0"/>
          <w:numId w:val="2"/>
        </w:numPr>
      </w:pPr>
      <w:r>
        <w:t>Combined s</w:t>
      </w:r>
      <w:r w:rsidR="006A1885">
        <w:t xml:space="preserve">econd, third and fourth periodic reports due on 16 December </w:t>
      </w:r>
      <w:r w:rsidR="006A1885" w:rsidRPr="00DB1499">
        <w:rPr>
          <w:b/>
        </w:rPr>
        <w:t>2023</w:t>
      </w:r>
      <w:r w:rsidR="00E04159" w:rsidRPr="00DB1499">
        <w:rPr>
          <w:b/>
        </w:rPr>
        <w:t>.</w:t>
      </w:r>
    </w:p>
    <w:p w14:paraId="704B5705" w14:textId="77777777" w:rsidR="00E144CD" w:rsidRPr="00E144CD" w:rsidRDefault="00E144CD" w:rsidP="00E144CD">
      <w:pPr>
        <w:pStyle w:val="ListParagraph"/>
        <w:ind w:left="1440"/>
      </w:pPr>
    </w:p>
    <w:p w14:paraId="155643DE" w14:textId="5BE7360F" w:rsidR="00E144CD" w:rsidRPr="00DB1499" w:rsidRDefault="00E144CD" w:rsidP="00E144CD">
      <w:pPr>
        <w:pStyle w:val="ListParagraph"/>
        <w:numPr>
          <w:ilvl w:val="0"/>
          <w:numId w:val="3"/>
        </w:numPr>
        <w:rPr>
          <w:b/>
        </w:rPr>
      </w:pPr>
      <w:r w:rsidRPr="00355D8E">
        <w:rPr>
          <w:b/>
          <w:color w:val="0070C0"/>
        </w:rPr>
        <w:lastRenderedPageBreak/>
        <w:t>Bo</w:t>
      </w:r>
      <w:r w:rsidR="00DB1499">
        <w:rPr>
          <w:b/>
          <w:color w:val="0070C0"/>
        </w:rPr>
        <w:t>s</w:t>
      </w:r>
      <w:r w:rsidRPr="00355D8E">
        <w:rPr>
          <w:b/>
          <w:color w:val="0070C0"/>
        </w:rPr>
        <w:t>nia and Herzegovina</w:t>
      </w:r>
      <w:r w:rsidR="00C172A8">
        <w:rPr>
          <w:b/>
          <w:color w:val="0070C0"/>
        </w:rPr>
        <w:t xml:space="preserve"> </w:t>
      </w:r>
      <w:bookmarkStart w:id="8" w:name="_Hlk121426898"/>
      <w:r w:rsidR="00C314D4">
        <w:rPr>
          <w:bCs/>
        </w:rPr>
        <w:t>(No answer to simplified reporting procedure, it is the Committee’s understanding that the country report</w:t>
      </w:r>
      <w:r w:rsidR="00231CAC">
        <w:rPr>
          <w:bCs/>
        </w:rPr>
        <w:t>s</w:t>
      </w:r>
      <w:r w:rsidR="00C314D4">
        <w:rPr>
          <w:bCs/>
        </w:rPr>
        <w:t xml:space="preserve"> under the general reporting procedure)</w:t>
      </w:r>
      <w:bookmarkEnd w:id="8"/>
    </w:p>
    <w:p w14:paraId="2976689A" w14:textId="77777777" w:rsidR="00432BD3" w:rsidRPr="00432BD3" w:rsidRDefault="00432BD3" w:rsidP="00432BD3">
      <w:pPr>
        <w:pStyle w:val="ListParagraph"/>
        <w:numPr>
          <w:ilvl w:val="0"/>
          <w:numId w:val="2"/>
        </w:numPr>
      </w:pPr>
      <w:r w:rsidRPr="00432BD3">
        <w:t xml:space="preserve">Combined second and third periodic reports submitted on 20 October </w:t>
      </w:r>
      <w:r w:rsidRPr="00C32D3A">
        <w:rPr>
          <w:b/>
        </w:rPr>
        <w:t>2020</w:t>
      </w:r>
      <w:r w:rsidR="00E04159">
        <w:rPr>
          <w:b/>
        </w:rPr>
        <w:t>.</w:t>
      </w:r>
    </w:p>
    <w:p w14:paraId="5A87EFD3" w14:textId="5E4C7E3B" w:rsidR="00432BD3" w:rsidRDefault="00D31DAB" w:rsidP="0032247F">
      <w:pPr>
        <w:ind w:left="1080"/>
        <w:rPr>
          <w:i/>
          <w:iCs/>
          <w:color w:val="FF0000"/>
          <w:u w:val="single"/>
        </w:rPr>
      </w:pPr>
      <w:r w:rsidRPr="004F4C37">
        <w:rPr>
          <w:i/>
          <w:iCs/>
          <w:color w:val="FF0000"/>
          <w:u w:val="single"/>
        </w:rPr>
        <w:t>A</w:t>
      </w:r>
      <w:r w:rsidR="00C172A8" w:rsidRPr="004F4C37">
        <w:rPr>
          <w:i/>
          <w:iCs/>
          <w:color w:val="FF0000"/>
          <w:u w:val="single"/>
        </w:rPr>
        <w:t xml:space="preserve">doption </w:t>
      </w:r>
      <w:r w:rsidR="00231CAC" w:rsidRPr="004F4C37">
        <w:rPr>
          <w:i/>
          <w:iCs/>
          <w:color w:val="FF0000"/>
          <w:u w:val="single"/>
        </w:rPr>
        <w:t xml:space="preserve">of the </w:t>
      </w:r>
      <w:r w:rsidR="00DB1499" w:rsidRPr="004F4C37">
        <w:rPr>
          <w:i/>
          <w:iCs/>
          <w:color w:val="FF0000"/>
          <w:u w:val="single"/>
        </w:rPr>
        <w:t>List of Issues</w:t>
      </w:r>
      <w:r w:rsidR="00C172A8" w:rsidRPr="004F4C37">
        <w:rPr>
          <w:i/>
          <w:iCs/>
          <w:color w:val="FF0000"/>
          <w:u w:val="single"/>
        </w:rPr>
        <w:t xml:space="preserve"> </w:t>
      </w:r>
      <w:r w:rsidRPr="004F4C37">
        <w:rPr>
          <w:i/>
          <w:iCs/>
          <w:color w:val="FF0000"/>
          <w:u w:val="single"/>
        </w:rPr>
        <w:t>scheduled in March 2024, during the 19</w:t>
      </w:r>
      <w:r w:rsidRPr="004F4C37">
        <w:rPr>
          <w:i/>
          <w:iCs/>
          <w:color w:val="FF0000"/>
          <w:u w:val="single"/>
          <w:vertAlign w:val="superscript"/>
        </w:rPr>
        <w:t>th</w:t>
      </w:r>
      <w:r w:rsidRPr="004F4C37">
        <w:rPr>
          <w:i/>
          <w:iCs/>
          <w:color w:val="FF0000"/>
          <w:u w:val="single"/>
        </w:rPr>
        <w:t xml:space="preserve"> pre-sessional working group of the Committee (25-28 March 2024).</w:t>
      </w:r>
    </w:p>
    <w:p w14:paraId="37938450" w14:textId="435DAEBD" w:rsidR="00D978E5" w:rsidRPr="004F4C37" w:rsidRDefault="00324D9C" w:rsidP="0032247F">
      <w:pPr>
        <w:ind w:left="1080"/>
        <w:rPr>
          <w:i/>
          <w:iCs/>
          <w:color w:val="FF0000"/>
          <w:u w:val="single"/>
        </w:rPr>
      </w:pPr>
      <w:r>
        <w:rPr>
          <w:i/>
          <w:iCs/>
          <w:color w:val="FF0000"/>
          <w:u w:val="single"/>
        </w:rPr>
        <w:t>Tentative date of the d</w:t>
      </w:r>
      <w:r w:rsidR="00D978E5">
        <w:rPr>
          <w:i/>
          <w:iCs/>
          <w:color w:val="FF0000"/>
          <w:u w:val="single"/>
        </w:rPr>
        <w:t>ialogue: March 2026</w:t>
      </w:r>
    </w:p>
    <w:p w14:paraId="2C084C2B" w14:textId="77777777" w:rsidR="00432BD3" w:rsidRDefault="00432BD3" w:rsidP="00432BD3">
      <w:pPr>
        <w:pStyle w:val="ListParagraph"/>
        <w:rPr>
          <w:highlight w:val="yellow"/>
        </w:rPr>
      </w:pPr>
    </w:p>
    <w:p w14:paraId="0F15200D" w14:textId="70AF7C91" w:rsidR="00231CAC" w:rsidRPr="00231CAC" w:rsidRDefault="00231CAC" w:rsidP="00C32D3A">
      <w:pPr>
        <w:pStyle w:val="ListParagraph"/>
        <w:numPr>
          <w:ilvl w:val="0"/>
          <w:numId w:val="3"/>
        </w:numPr>
        <w:rPr>
          <w:b/>
          <w:bCs/>
          <w:color w:val="0070C0"/>
        </w:rPr>
      </w:pPr>
      <w:r w:rsidRPr="00231CAC">
        <w:rPr>
          <w:b/>
          <w:bCs/>
          <w:color w:val="0070C0"/>
        </w:rPr>
        <w:t>Botswana</w:t>
      </w:r>
    </w:p>
    <w:p w14:paraId="174ABAE4" w14:textId="505BD5FA" w:rsidR="00231CAC" w:rsidRDefault="00231CAC" w:rsidP="00231CAC">
      <w:pPr>
        <w:pStyle w:val="ListParagraph"/>
        <w:numPr>
          <w:ilvl w:val="0"/>
          <w:numId w:val="2"/>
        </w:numPr>
      </w:pPr>
      <w:r w:rsidRPr="00C727D8">
        <w:rPr>
          <w:b/>
          <w:bCs/>
          <w:color w:val="00B050"/>
        </w:rPr>
        <w:t>Initial report due on 16 August 2023</w:t>
      </w:r>
      <w:r>
        <w:rPr>
          <w:b/>
          <w:bCs/>
        </w:rPr>
        <w:t>.</w:t>
      </w:r>
    </w:p>
    <w:p w14:paraId="79EA818A" w14:textId="77777777" w:rsidR="00231CAC" w:rsidRPr="00231CAC" w:rsidRDefault="00231CAC" w:rsidP="00231CAC">
      <w:pPr>
        <w:pStyle w:val="ListParagraph"/>
        <w:ind w:left="1440"/>
      </w:pPr>
    </w:p>
    <w:p w14:paraId="555ED148" w14:textId="3432773D" w:rsidR="00C32D3A" w:rsidRDefault="003D6441" w:rsidP="00C32D3A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 xml:space="preserve">Brazil </w:t>
      </w:r>
      <w:r w:rsidR="00C32D3A">
        <w:t>(State party reporting under the simplified reporting procedure)</w:t>
      </w:r>
    </w:p>
    <w:p w14:paraId="318F91D2" w14:textId="7FA19D3B" w:rsidR="00C32D3A" w:rsidRDefault="00C32D3A" w:rsidP="00C32D3A">
      <w:pPr>
        <w:pStyle w:val="ListParagraph"/>
        <w:numPr>
          <w:ilvl w:val="0"/>
          <w:numId w:val="2"/>
        </w:numPr>
      </w:pPr>
      <w:r w:rsidRPr="00C32D3A">
        <w:t xml:space="preserve">List of issues prior to reporting in relation to the </w:t>
      </w:r>
      <w:r w:rsidR="00847054">
        <w:t xml:space="preserve">combined </w:t>
      </w:r>
      <w:r w:rsidRPr="00C32D3A">
        <w:t xml:space="preserve">second and third reports of the State party </w:t>
      </w:r>
      <w:r w:rsidR="00154896">
        <w:t xml:space="preserve">was </w:t>
      </w:r>
      <w:r w:rsidRPr="00C32D3A">
        <w:t xml:space="preserve">expected to be adopted by the Committee </w:t>
      </w:r>
      <w:r>
        <w:t>in</w:t>
      </w:r>
      <w:r w:rsidRPr="00C32D3A">
        <w:t xml:space="preserve"> September </w:t>
      </w:r>
      <w:r w:rsidRPr="00D31DAB">
        <w:rPr>
          <w:bCs/>
        </w:rPr>
        <w:t>2021</w:t>
      </w:r>
      <w:r>
        <w:t xml:space="preserve">. </w:t>
      </w:r>
    </w:p>
    <w:p w14:paraId="023130E1" w14:textId="7619E295" w:rsidR="00B33E23" w:rsidRDefault="00B33E23" w:rsidP="00C32D3A">
      <w:pPr>
        <w:pStyle w:val="ListParagraph"/>
        <w:numPr>
          <w:ilvl w:val="0"/>
          <w:numId w:val="2"/>
        </w:numPr>
      </w:pPr>
      <w:r>
        <w:t xml:space="preserve">1 September </w:t>
      </w:r>
      <w:r w:rsidRPr="00B33E23">
        <w:rPr>
          <w:b/>
          <w:bCs/>
        </w:rPr>
        <w:t xml:space="preserve">2022 </w:t>
      </w:r>
      <w:r>
        <w:t>was the original date established in the Concluding Observations for the submission of combined periodic reports under the simplified reporting procedure.</w:t>
      </w:r>
    </w:p>
    <w:p w14:paraId="5A165B99" w14:textId="1331DFE5" w:rsidR="00D31DAB" w:rsidRDefault="00D31DAB" w:rsidP="0032247F">
      <w:pPr>
        <w:ind w:left="1080"/>
        <w:rPr>
          <w:i/>
          <w:iCs/>
          <w:color w:val="FF0000"/>
          <w:u w:val="single"/>
        </w:rPr>
      </w:pPr>
      <w:r w:rsidRPr="006655D2">
        <w:rPr>
          <w:i/>
          <w:iCs/>
          <w:color w:val="FF0000"/>
          <w:u w:val="single"/>
        </w:rPr>
        <w:t>Adoption of LOIPR scheduled during the 20</w:t>
      </w:r>
      <w:r w:rsidRPr="006655D2">
        <w:rPr>
          <w:i/>
          <w:iCs/>
          <w:color w:val="FF0000"/>
          <w:u w:val="single"/>
          <w:vertAlign w:val="superscript"/>
        </w:rPr>
        <w:t>th</w:t>
      </w:r>
      <w:r w:rsidRPr="006655D2">
        <w:rPr>
          <w:i/>
          <w:iCs/>
          <w:color w:val="FF0000"/>
          <w:u w:val="single"/>
        </w:rPr>
        <w:t xml:space="preserve"> pre-sessional working group of the Committee (9-23 September 2024).</w:t>
      </w:r>
    </w:p>
    <w:p w14:paraId="7B67203E" w14:textId="65A9C3A8" w:rsidR="00AD0A4E" w:rsidRPr="006655D2" w:rsidRDefault="00324D9C" w:rsidP="0032247F">
      <w:pPr>
        <w:ind w:left="1080"/>
        <w:rPr>
          <w:i/>
          <w:iCs/>
          <w:color w:val="FF0000"/>
          <w:u w:val="single"/>
        </w:rPr>
      </w:pPr>
      <w:r>
        <w:rPr>
          <w:i/>
          <w:iCs/>
          <w:color w:val="FF0000"/>
          <w:u w:val="single"/>
        </w:rPr>
        <w:t>Tentative date of the d</w:t>
      </w:r>
      <w:r w:rsidR="00AD0A4E">
        <w:rPr>
          <w:i/>
          <w:iCs/>
          <w:color w:val="FF0000"/>
          <w:u w:val="single"/>
        </w:rPr>
        <w:t xml:space="preserve">ialogue </w:t>
      </w:r>
      <w:r w:rsidR="001F106E">
        <w:rPr>
          <w:i/>
          <w:iCs/>
          <w:color w:val="FF0000"/>
          <w:u w:val="single"/>
        </w:rPr>
        <w:t>March 2028</w:t>
      </w:r>
    </w:p>
    <w:p w14:paraId="6BD9F6E2" w14:textId="77777777" w:rsidR="00F1261A" w:rsidRDefault="00F1261A" w:rsidP="00F1261A">
      <w:pPr>
        <w:pStyle w:val="ListParagraph"/>
        <w:ind w:left="1440"/>
      </w:pPr>
    </w:p>
    <w:p w14:paraId="23E134E3" w14:textId="77777777" w:rsidR="006A1885" w:rsidRPr="00355D8E" w:rsidRDefault="00F1261A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 xml:space="preserve">Brunei Darussalam </w:t>
      </w:r>
    </w:p>
    <w:p w14:paraId="11B6BAD0" w14:textId="77777777" w:rsidR="00F1261A" w:rsidRPr="00154896" w:rsidRDefault="00F1261A" w:rsidP="00F1261A">
      <w:pPr>
        <w:pStyle w:val="ListParagraph"/>
        <w:numPr>
          <w:ilvl w:val="0"/>
          <w:numId w:val="2"/>
        </w:numPr>
        <w:rPr>
          <w:color w:val="FF0000"/>
        </w:rPr>
      </w:pPr>
      <w:r w:rsidRPr="00D31DAB">
        <w:rPr>
          <w:b/>
          <w:bCs/>
          <w:color w:val="C00000"/>
        </w:rPr>
        <w:t>Initial report overdue since 15 May 2018</w:t>
      </w:r>
      <w:r w:rsidR="00E04159" w:rsidRPr="00154896">
        <w:rPr>
          <w:b/>
          <w:color w:val="FF0000"/>
        </w:rPr>
        <w:t>.</w:t>
      </w:r>
    </w:p>
    <w:p w14:paraId="2A2988F1" w14:textId="77777777" w:rsidR="00A72304" w:rsidRDefault="00A72304" w:rsidP="00A72304">
      <w:pPr>
        <w:pStyle w:val="ListParagraph"/>
        <w:ind w:left="1440"/>
      </w:pPr>
    </w:p>
    <w:p w14:paraId="1677550D" w14:textId="77777777" w:rsidR="00F1261A" w:rsidRDefault="00A72304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Bulgaria</w:t>
      </w:r>
      <w:r>
        <w:t xml:space="preserve"> (State party reporting under the simplified reporting procedure)</w:t>
      </w:r>
    </w:p>
    <w:p w14:paraId="7B06A2D8" w14:textId="5AE7698C" w:rsidR="00A72304" w:rsidRPr="00B33E23" w:rsidRDefault="00A72304" w:rsidP="00A72304">
      <w:pPr>
        <w:pStyle w:val="ListParagraph"/>
        <w:numPr>
          <w:ilvl w:val="0"/>
          <w:numId w:val="2"/>
        </w:numPr>
      </w:pPr>
      <w:r>
        <w:t xml:space="preserve">List of issues prior to reporting in relation to the </w:t>
      </w:r>
      <w:r w:rsidR="00847054">
        <w:t xml:space="preserve">combined </w:t>
      </w:r>
      <w:r>
        <w:t xml:space="preserve">second and third reports of the State party </w:t>
      </w:r>
      <w:r w:rsidR="0032247F">
        <w:t xml:space="preserve">initially </w:t>
      </w:r>
      <w:r>
        <w:t xml:space="preserve">expected to be adopted by the Committee in April </w:t>
      </w:r>
      <w:r w:rsidRPr="00A72304">
        <w:rPr>
          <w:b/>
        </w:rPr>
        <w:t>2025</w:t>
      </w:r>
      <w:r w:rsidR="0032247F">
        <w:rPr>
          <w:b/>
        </w:rPr>
        <w:t>, postponed</w:t>
      </w:r>
    </w:p>
    <w:p w14:paraId="43B822B3" w14:textId="54BE2F81" w:rsidR="00B33E23" w:rsidRPr="0032247F" w:rsidRDefault="00B33E23" w:rsidP="00A72304">
      <w:pPr>
        <w:pStyle w:val="ListParagraph"/>
        <w:numPr>
          <w:ilvl w:val="0"/>
          <w:numId w:val="2"/>
        </w:numPr>
        <w:rPr>
          <w:bCs/>
        </w:rPr>
      </w:pPr>
      <w:r w:rsidRPr="0032247F">
        <w:rPr>
          <w:bCs/>
        </w:rPr>
        <w:t>23 April 2026, date established in the Concluding Observations for the submission of the periodic reports under the simplified reporting procedure</w:t>
      </w:r>
      <w:r w:rsidR="0032247F">
        <w:rPr>
          <w:bCs/>
        </w:rPr>
        <w:t>, postponed</w:t>
      </w:r>
      <w:r w:rsidR="006D4CED" w:rsidRPr="0032247F">
        <w:rPr>
          <w:bCs/>
        </w:rPr>
        <w:t>.</w:t>
      </w:r>
      <w:r w:rsidRPr="0032247F">
        <w:rPr>
          <w:bCs/>
        </w:rPr>
        <w:t xml:space="preserve"> </w:t>
      </w:r>
    </w:p>
    <w:p w14:paraId="52C14E63" w14:textId="59FBC79F" w:rsidR="00DB1499" w:rsidRPr="0032247F" w:rsidRDefault="0032247F" w:rsidP="0032247F">
      <w:pPr>
        <w:ind w:left="1080"/>
        <w:rPr>
          <w:i/>
          <w:iCs/>
          <w:u w:val="single"/>
        </w:rPr>
      </w:pPr>
      <w:r w:rsidRPr="0032247F">
        <w:rPr>
          <w:i/>
          <w:iCs/>
          <w:u w:val="single"/>
        </w:rPr>
        <w:t xml:space="preserve">Tentative date of the adoption of the list of issues prior to reporting: </w:t>
      </w:r>
      <w:r w:rsidR="00324D9C">
        <w:rPr>
          <w:i/>
          <w:iCs/>
          <w:u w:val="single"/>
        </w:rPr>
        <w:t>S</w:t>
      </w:r>
      <w:r w:rsidR="00985A3B">
        <w:rPr>
          <w:i/>
          <w:iCs/>
          <w:u w:val="single"/>
        </w:rPr>
        <w:t>ept 202</w:t>
      </w:r>
      <w:r w:rsidR="002039A8">
        <w:rPr>
          <w:i/>
          <w:iCs/>
          <w:u w:val="single"/>
        </w:rPr>
        <w:t>8</w:t>
      </w:r>
      <w:r w:rsidR="00324D9C">
        <w:rPr>
          <w:i/>
          <w:iCs/>
          <w:u w:val="single"/>
        </w:rPr>
        <w:t>, tentative date of the dialogue, pending.</w:t>
      </w:r>
    </w:p>
    <w:p w14:paraId="48A2317A" w14:textId="77777777" w:rsidR="00A72304" w:rsidRPr="00355D8E" w:rsidRDefault="00A72304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Burkina Faso</w:t>
      </w:r>
    </w:p>
    <w:p w14:paraId="1150FCA6" w14:textId="77777777" w:rsidR="00A72304" w:rsidRPr="00DB1499" w:rsidRDefault="00A72304" w:rsidP="00A72304">
      <w:pPr>
        <w:pStyle w:val="ListParagraph"/>
        <w:numPr>
          <w:ilvl w:val="0"/>
          <w:numId w:val="2"/>
        </w:numPr>
      </w:pPr>
      <w:r>
        <w:t xml:space="preserve">List of issues on the initial report adopted by the Committee on 18 September </w:t>
      </w:r>
      <w:r w:rsidRPr="00A72304">
        <w:rPr>
          <w:b/>
        </w:rPr>
        <w:t>2020</w:t>
      </w:r>
      <w:r w:rsidR="00E04159">
        <w:rPr>
          <w:b/>
        </w:rPr>
        <w:t>.</w:t>
      </w:r>
    </w:p>
    <w:p w14:paraId="5192323E" w14:textId="627567FB" w:rsidR="00DB1499" w:rsidRDefault="00AC758E" w:rsidP="00DB1499">
      <w:pPr>
        <w:pStyle w:val="ListParagraph"/>
        <w:numPr>
          <w:ilvl w:val="0"/>
          <w:numId w:val="2"/>
        </w:numPr>
      </w:pPr>
      <w:r>
        <w:t>Replies to the list of issues not yet submitted, d</w:t>
      </w:r>
      <w:r w:rsidR="00DB1499">
        <w:t xml:space="preserve">eadline on 1 October </w:t>
      </w:r>
      <w:r w:rsidR="00DB1499" w:rsidRPr="00DB1499">
        <w:rPr>
          <w:b/>
          <w:bCs/>
        </w:rPr>
        <w:t>2021</w:t>
      </w:r>
      <w:r w:rsidR="00DB1499">
        <w:rPr>
          <w:b/>
          <w:bCs/>
        </w:rPr>
        <w:t>.</w:t>
      </w:r>
    </w:p>
    <w:p w14:paraId="750B0D62" w14:textId="4B6B0566" w:rsidR="00A72304" w:rsidRPr="006655D2" w:rsidRDefault="006D4CED" w:rsidP="0032247F">
      <w:pPr>
        <w:ind w:left="1080"/>
        <w:rPr>
          <w:i/>
          <w:iCs/>
          <w:color w:val="FF0000"/>
          <w:u w:val="single"/>
        </w:rPr>
      </w:pPr>
      <w:r w:rsidRPr="006655D2">
        <w:rPr>
          <w:i/>
          <w:iCs/>
          <w:color w:val="FF0000"/>
          <w:u w:val="single"/>
        </w:rPr>
        <w:t>D</w:t>
      </w:r>
      <w:r w:rsidR="00A72304" w:rsidRPr="006655D2">
        <w:rPr>
          <w:i/>
          <w:iCs/>
          <w:color w:val="FF0000"/>
          <w:u w:val="single"/>
        </w:rPr>
        <w:t xml:space="preserve">ialogue between the State party and the </w:t>
      </w:r>
      <w:r w:rsidR="00BD7AF3" w:rsidRPr="006655D2">
        <w:rPr>
          <w:i/>
          <w:iCs/>
          <w:color w:val="FF0000"/>
          <w:u w:val="single"/>
        </w:rPr>
        <w:t xml:space="preserve">Committee </w:t>
      </w:r>
      <w:r w:rsidRPr="006655D2">
        <w:rPr>
          <w:i/>
          <w:iCs/>
          <w:color w:val="FF0000"/>
          <w:u w:val="single"/>
        </w:rPr>
        <w:t>scheduled on 12 and 13 August 2024, during the 31</w:t>
      </w:r>
      <w:r w:rsidRPr="006655D2">
        <w:rPr>
          <w:i/>
          <w:iCs/>
          <w:color w:val="FF0000"/>
          <w:u w:val="single"/>
          <w:vertAlign w:val="superscript"/>
        </w:rPr>
        <w:t>st</w:t>
      </w:r>
      <w:r w:rsidRPr="006655D2">
        <w:rPr>
          <w:i/>
          <w:iCs/>
          <w:color w:val="FF0000"/>
          <w:u w:val="single"/>
        </w:rPr>
        <w:t xml:space="preserve"> session of the Committee (12 August – 6 September 2024)</w:t>
      </w:r>
      <w:r w:rsidR="00A72304" w:rsidRPr="006655D2">
        <w:rPr>
          <w:i/>
          <w:iCs/>
          <w:color w:val="FF0000"/>
          <w:u w:val="single"/>
        </w:rPr>
        <w:t xml:space="preserve">. </w:t>
      </w:r>
    </w:p>
    <w:p w14:paraId="440D53F9" w14:textId="77777777" w:rsidR="00A72304" w:rsidRDefault="00A72304" w:rsidP="00A72304">
      <w:pPr>
        <w:pStyle w:val="ListParagraph"/>
        <w:ind w:left="1440"/>
      </w:pPr>
    </w:p>
    <w:p w14:paraId="4E5B5C89" w14:textId="77777777" w:rsidR="00A72304" w:rsidRPr="00355D8E" w:rsidRDefault="00A72304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Burundi</w:t>
      </w:r>
    </w:p>
    <w:p w14:paraId="21F9CEE2" w14:textId="491FBD30" w:rsidR="00A72304" w:rsidRPr="0032247F" w:rsidRDefault="00A72304" w:rsidP="00A72304">
      <w:pPr>
        <w:pStyle w:val="ListParagraph"/>
        <w:numPr>
          <w:ilvl w:val="0"/>
          <w:numId w:val="2"/>
        </w:numPr>
      </w:pPr>
      <w:r>
        <w:t xml:space="preserve">Initial report </w:t>
      </w:r>
      <w:r w:rsidR="00AC758E">
        <w:t xml:space="preserve">submitted on 13 December </w:t>
      </w:r>
      <w:r w:rsidR="00AC758E" w:rsidRPr="00AC758E">
        <w:rPr>
          <w:b/>
          <w:bCs/>
        </w:rPr>
        <w:t>2021</w:t>
      </w:r>
      <w:r w:rsidR="00AC758E">
        <w:rPr>
          <w:b/>
          <w:bCs/>
        </w:rPr>
        <w:t>.</w:t>
      </w:r>
    </w:p>
    <w:p w14:paraId="0B113DCA" w14:textId="638950D9" w:rsidR="0032247F" w:rsidRDefault="0032247F" w:rsidP="0032247F">
      <w:pPr>
        <w:spacing w:after="0"/>
        <w:ind w:left="1077"/>
        <w:rPr>
          <w:i/>
          <w:iCs/>
          <w:u w:val="single"/>
        </w:rPr>
      </w:pPr>
      <w:bookmarkStart w:id="9" w:name="_Hlk137217703"/>
      <w:r w:rsidRPr="0032247F">
        <w:rPr>
          <w:i/>
          <w:iCs/>
          <w:u w:val="single"/>
        </w:rPr>
        <w:t xml:space="preserve">Tentative date of the adoption of the list of issues: </w:t>
      </w:r>
      <w:r w:rsidR="0087520F">
        <w:rPr>
          <w:i/>
          <w:iCs/>
          <w:u w:val="single"/>
        </w:rPr>
        <w:t>March 2026</w:t>
      </w:r>
    </w:p>
    <w:p w14:paraId="74484DB8" w14:textId="6E9EB0FF" w:rsidR="00DB1499" w:rsidRDefault="0032247F" w:rsidP="0032247F">
      <w:pPr>
        <w:spacing w:after="0"/>
        <w:ind w:left="1077"/>
        <w:rPr>
          <w:i/>
          <w:iCs/>
          <w:u w:val="single"/>
        </w:rPr>
      </w:pPr>
      <w:r>
        <w:rPr>
          <w:i/>
          <w:iCs/>
          <w:u w:val="single"/>
        </w:rPr>
        <w:t xml:space="preserve">Tentative date of the dialogue: </w:t>
      </w:r>
      <w:r w:rsidR="005E144B">
        <w:rPr>
          <w:i/>
          <w:iCs/>
          <w:u w:val="single"/>
        </w:rPr>
        <w:t>Aug</w:t>
      </w:r>
      <w:r w:rsidR="00234EAC">
        <w:rPr>
          <w:i/>
          <w:iCs/>
          <w:u w:val="single"/>
        </w:rPr>
        <w:t xml:space="preserve"> 202</w:t>
      </w:r>
      <w:r w:rsidR="002039A8">
        <w:rPr>
          <w:i/>
          <w:iCs/>
          <w:u w:val="single"/>
        </w:rPr>
        <w:t>7</w:t>
      </w:r>
    </w:p>
    <w:bookmarkEnd w:id="9"/>
    <w:p w14:paraId="79D65F5E" w14:textId="77777777" w:rsidR="0032247F" w:rsidRPr="0032247F" w:rsidRDefault="0032247F" w:rsidP="0032247F">
      <w:pPr>
        <w:spacing w:after="0"/>
        <w:ind w:left="1077"/>
        <w:rPr>
          <w:u w:val="single"/>
        </w:rPr>
      </w:pPr>
    </w:p>
    <w:p w14:paraId="07828926" w14:textId="77777777" w:rsidR="00A72304" w:rsidRPr="00355D8E" w:rsidRDefault="00A72304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Cabo Verde</w:t>
      </w:r>
    </w:p>
    <w:p w14:paraId="35D43080" w14:textId="14DA7AE4" w:rsidR="00A72304" w:rsidRPr="00DB1499" w:rsidRDefault="00A72304" w:rsidP="00A72304">
      <w:pPr>
        <w:pStyle w:val="ListParagraph"/>
        <w:numPr>
          <w:ilvl w:val="0"/>
          <w:numId w:val="2"/>
        </w:numPr>
      </w:pPr>
      <w:r w:rsidRPr="006D4CED">
        <w:rPr>
          <w:b/>
          <w:bCs/>
          <w:color w:val="C00000"/>
        </w:rPr>
        <w:t>Initial report overdue since 10 November 2013</w:t>
      </w:r>
      <w:r w:rsidR="00E04159">
        <w:rPr>
          <w:b/>
        </w:rPr>
        <w:t>.</w:t>
      </w:r>
    </w:p>
    <w:p w14:paraId="1CA937CD" w14:textId="77777777" w:rsidR="00DB1499" w:rsidRDefault="00DB1499" w:rsidP="00DB1499">
      <w:pPr>
        <w:pStyle w:val="ListParagraph"/>
        <w:ind w:left="1440"/>
      </w:pPr>
    </w:p>
    <w:p w14:paraId="28557319" w14:textId="77777777" w:rsidR="00A72304" w:rsidRPr="00355D8E" w:rsidRDefault="00A72304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 xml:space="preserve">Cambodia </w:t>
      </w:r>
    </w:p>
    <w:p w14:paraId="712D3C54" w14:textId="77777777" w:rsidR="00A72304" w:rsidRPr="00AC758E" w:rsidRDefault="00A72304" w:rsidP="00A72304">
      <w:pPr>
        <w:pStyle w:val="ListParagraph"/>
        <w:numPr>
          <w:ilvl w:val="0"/>
          <w:numId w:val="2"/>
        </w:numPr>
        <w:rPr>
          <w:color w:val="FF0000"/>
        </w:rPr>
      </w:pPr>
      <w:r w:rsidRPr="006D4CED">
        <w:rPr>
          <w:b/>
          <w:bCs/>
          <w:color w:val="C00000"/>
        </w:rPr>
        <w:t>Initial report overdue since 20 January 2015</w:t>
      </w:r>
      <w:r w:rsidR="00E04159" w:rsidRPr="00AC758E">
        <w:rPr>
          <w:b/>
          <w:color w:val="FF0000"/>
        </w:rPr>
        <w:t>.</w:t>
      </w:r>
    </w:p>
    <w:p w14:paraId="6F704FD5" w14:textId="77777777" w:rsidR="00DC7724" w:rsidRDefault="00DC7724" w:rsidP="00DC7724">
      <w:pPr>
        <w:pStyle w:val="ListParagraph"/>
        <w:ind w:left="1440"/>
      </w:pPr>
    </w:p>
    <w:p w14:paraId="763CFD71" w14:textId="7AF8A76E" w:rsidR="005405E4" w:rsidRDefault="005405E4" w:rsidP="00645C60">
      <w:pPr>
        <w:pStyle w:val="ListParagraph"/>
        <w:numPr>
          <w:ilvl w:val="0"/>
          <w:numId w:val="3"/>
        </w:numPr>
        <w:rPr>
          <w:b/>
          <w:bCs/>
          <w:color w:val="0070C0"/>
        </w:rPr>
      </w:pPr>
      <w:r w:rsidRPr="005405E4">
        <w:rPr>
          <w:b/>
          <w:bCs/>
          <w:color w:val="0070C0"/>
        </w:rPr>
        <w:t xml:space="preserve">Cameroon </w:t>
      </w:r>
    </w:p>
    <w:p w14:paraId="303C1568" w14:textId="3EB8313D" w:rsidR="005405E4" w:rsidRPr="004F4C37" w:rsidRDefault="005405E4" w:rsidP="005405E4">
      <w:pPr>
        <w:pStyle w:val="ListParagraph"/>
        <w:numPr>
          <w:ilvl w:val="0"/>
          <w:numId w:val="2"/>
        </w:numPr>
        <w:rPr>
          <w:color w:val="00B050"/>
        </w:rPr>
      </w:pPr>
      <w:r w:rsidRPr="004F4C37">
        <w:rPr>
          <w:color w:val="00B050"/>
        </w:rPr>
        <w:t>Initial report due on 28 October 2025.</w:t>
      </w:r>
    </w:p>
    <w:p w14:paraId="7D44B354" w14:textId="77777777" w:rsidR="005405E4" w:rsidRPr="005405E4" w:rsidRDefault="005405E4" w:rsidP="005405E4">
      <w:pPr>
        <w:pStyle w:val="ListParagraph"/>
        <w:ind w:left="1440"/>
        <w:rPr>
          <w:b/>
          <w:bCs/>
          <w:color w:val="0070C0"/>
        </w:rPr>
      </w:pPr>
    </w:p>
    <w:p w14:paraId="42B39F2E" w14:textId="16D14B28" w:rsidR="00A72304" w:rsidRDefault="00DC7724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 xml:space="preserve">Canada </w:t>
      </w:r>
      <w:r>
        <w:t>(State party reporting under the simplified reporting procedure)</w:t>
      </w:r>
    </w:p>
    <w:p w14:paraId="7FEE8AD6" w14:textId="2BE47262" w:rsidR="00DC7724" w:rsidRPr="00D1184E" w:rsidRDefault="00DC7724" w:rsidP="00DC772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C758E">
        <w:rPr>
          <w:color w:val="000000" w:themeColor="text1"/>
        </w:rPr>
        <w:t xml:space="preserve">Replies to the list of issues prior to reporting, which constitute the combined second and third periodic reports of the State party, </w:t>
      </w:r>
      <w:r w:rsidR="00D1184E">
        <w:rPr>
          <w:color w:val="000000" w:themeColor="text1"/>
        </w:rPr>
        <w:t>submitted on 7 November 2022</w:t>
      </w:r>
      <w:r w:rsidR="00E04159" w:rsidRPr="00AC758E">
        <w:rPr>
          <w:b/>
          <w:color w:val="000000" w:themeColor="text1"/>
        </w:rPr>
        <w:t>.</w:t>
      </w:r>
    </w:p>
    <w:p w14:paraId="7604DB50" w14:textId="359A6D65" w:rsidR="00D1184E" w:rsidRPr="0032247F" w:rsidRDefault="0032247F" w:rsidP="0032247F">
      <w:pPr>
        <w:ind w:left="1080"/>
        <w:rPr>
          <w:i/>
          <w:iCs/>
          <w:color w:val="000000" w:themeColor="text1"/>
          <w:u w:val="single"/>
        </w:rPr>
      </w:pPr>
      <w:r w:rsidRPr="0032247F">
        <w:rPr>
          <w:i/>
          <w:iCs/>
          <w:u w:val="single"/>
        </w:rPr>
        <w:t>Tentative date of the dialogue: March 2025</w:t>
      </w:r>
    </w:p>
    <w:p w14:paraId="24643079" w14:textId="77777777" w:rsidR="00DB1499" w:rsidRDefault="00DB1499" w:rsidP="00DB1499">
      <w:pPr>
        <w:pStyle w:val="ListParagraph"/>
        <w:ind w:left="1440"/>
      </w:pPr>
    </w:p>
    <w:p w14:paraId="30784147" w14:textId="3679E4BF" w:rsidR="00DB1499" w:rsidRPr="00DB1499" w:rsidRDefault="00DC7724" w:rsidP="00DB1499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Central African Republic</w:t>
      </w:r>
    </w:p>
    <w:p w14:paraId="310BA82D" w14:textId="106D17DD" w:rsidR="00DC7724" w:rsidRPr="00DB1499" w:rsidRDefault="00DC7724" w:rsidP="00DC7724">
      <w:pPr>
        <w:pStyle w:val="ListParagraph"/>
        <w:numPr>
          <w:ilvl w:val="0"/>
          <w:numId w:val="2"/>
        </w:numPr>
      </w:pPr>
      <w:r w:rsidRPr="00AC758E">
        <w:rPr>
          <w:color w:val="FF0000"/>
        </w:rPr>
        <w:t xml:space="preserve">Initial report overdue since 11 November </w:t>
      </w:r>
      <w:r w:rsidRPr="00AC758E">
        <w:rPr>
          <w:b/>
          <w:color w:val="FF0000"/>
        </w:rPr>
        <w:t>2018</w:t>
      </w:r>
      <w:r w:rsidR="00E04159">
        <w:rPr>
          <w:b/>
        </w:rPr>
        <w:t>.</w:t>
      </w:r>
    </w:p>
    <w:p w14:paraId="44392F4F" w14:textId="77777777" w:rsidR="00DB1499" w:rsidRDefault="00DB1499" w:rsidP="00DB1499">
      <w:pPr>
        <w:pStyle w:val="ListParagraph"/>
        <w:ind w:left="1440"/>
      </w:pPr>
    </w:p>
    <w:p w14:paraId="273F8451" w14:textId="77777777" w:rsidR="00DC7724" w:rsidRPr="00355D8E" w:rsidRDefault="003709CD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Chad</w:t>
      </w:r>
    </w:p>
    <w:p w14:paraId="4AC3D338" w14:textId="1E28E4F7" w:rsidR="003709CD" w:rsidRPr="006D4CED" w:rsidRDefault="003709CD" w:rsidP="003709CD">
      <w:pPr>
        <w:pStyle w:val="ListParagraph"/>
        <w:numPr>
          <w:ilvl w:val="0"/>
          <w:numId w:val="2"/>
        </w:numPr>
      </w:pPr>
      <w:r w:rsidRPr="006D4CED">
        <w:t xml:space="preserve">Initial report </w:t>
      </w:r>
      <w:r w:rsidR="006D4CED" w:rsidRPr="006D4CED">
        <w:t>due on</w:t>
      </w:r>
      <w:r w:rsidRPr="006D4CED">
        <w:t xml:space="preserve"> 20 July </w:t>
      </w:r>
      <w:r w:rsidRPr="006D4CED">
        <w:rPr>
          <w:b/>
        </w:rPr>
        <w:t>2021</w:t>
      </w:r>
      <w:r w:rsidR="006D4CED" w:rsidRPr="006D4CED">
        <w:rPr>
          <w:b/>
        </w:rPr>
        <w:t>, submitted on 31 March 2023</w:t>
      </w:r>
      <w:r w:rsidR="00E04159" w:rsidRPr="006D4CED">
        <w:rPr>
          <w:b/>
        </w:rPr>
        <w:t>.</w:t>
      </w:r>
    </w:p>
    <w:p w14:paraId="15C0964D" w14:textId="6D04BC28" w:rsidR="0032247F" w:rsidRPr="001F106E" w:rsidRDefault="0032247F" w:rsidP="0032247F">
      <w:pPr>
        <w:spacing w:after="0"/>
        <w:ind w:left="1077"/>
        <w:rPr>
          <w:i/>
          <w:iCs/>
          <w:u w:val="single"/>
        </w:rPr>
      </w:pPr>
      <w:r w:rsidRPr="001F106E">
        <w:rPr>
          <w:i/>
          <w:iCs/>
          <w:u w:val="single"/>
        </w:rPr>
        <w:t xml:space="preserve">Tentative date of the adoption of the list of issues: </w:t>
      </w:r>
      <w:r w:rsidR="008A1BE2" w:rsidRPr="001F106E">
        <w:rPr>
          <w:i/>
          <w:iCs/>
          <w:u w:val="single"/>
        </w:rPr>
        <w:t xml:space="preserve">Sept </w:t>
      </w:r>
      <w:r w:rsidR="00773D41" w:rsidRPr="001F106E">
        <w:rPr>
          <w:i/>
          <w:iCs/>
          <w:u w:val="single"/>
        </w:rPr>
        <w:t>202</w:t>
      </w:r>
      <w:r w:rsidR="008A1BE2" w:rsidRPr="001F106E">
        <w:rPr>
          <w:i/>
          <w:iCs/>
          <w:u w:val="single"/>
        </w:rPr>
        <w:t>8</w:t>
      </w:r>
    </w:p>
    <w:p w14:paraId="21E48B95" w14:textId="09104C17" w:rsidR="006D4CED" w:rsidRPr="0032247F" w:rsidRDefault="0032247F" w:rsidP="0032247F">
      <w:pPr>
        <w:spacing w:after="0"/>
        <w:ind w:left="1077"/>
        <w:rPr>
          <w:i/>
          <w:iCs/>
          <w:u w:val="single"/>
        </w:rPr>
      </w:pPr>
      <w:bookmarkStart w:id="10" w:name="_Hlk137217780"/>
      <w:r w:rsidRPr="001F106E">
        <w:rPr>
          <w:i/>
          <w:iCs/>
          <w:u w:val="single"/>
        </w:rPr>
        <w:t>Tentative date of the dialogue</w:t>
      </w:r>
      <w:r w:rsidR="001F106E" w:rsidRPr="001F106E">
        <w:rPr>
          <w:i/>
          <w:iCs/>
          <w:u w:val="single"/>
        </w:rPr>
        <w:t>, in 2030 or later</w:t>
      </w:r>
    </w:p>
    <w:bookmarkEnd w:id="10"/>
    <w:p w14:paraId="558AE33C" w14:textId="77777777" w:rsidR="00F93ADE" w:rsidRDefault="00F93ADE" w:rsidP="00F93ADE">
      <w:pPr>
        <w:pStyle w:val="ListParagraph"/>
        <w:ind w:left="1440"/>
      </w:pPr>
    </w:p>
    <w:p w14:paraId="4C3C511C" w14:textId="77777777" w:rsidR="003709CD" w:rsidRDefault="003709CD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Chile</w:t>
      </w:r>
      <w:r w:rsidR="00F93ADE" w:rsidRPr="00355D8E">
        <w:rPr>
          <w:b/>
          <w:color w:val="0070C0"/>
        </w:rPr>
        <w:t xml:space="preserve"> </w:t>
      </w:r>
      <w:r w:rsidR="00F93ADE">
        <w:t>(State party reporting under the simplified reporting procedure)</w:t>
      </w:r>
    </w:p>
    <w:p w14:paraId="4100709F" w14:textId="77777777" w:rsidR="003709CD" w:rsidRPr="00DB1499" w:rsidRDefault="00F93ADE" w:rsidP="003709CD">
      <w:pPr>
        <w:pStyle w:val="ListParagraph"/>
        <w:numPr>
          <w:ilvl w:val="0"/>
          <w:numId w:val="2"/>
        </w:numPr>
      </w:pPr>
      <w:bookmarkStart w:id="11" w:name="_Hlk121417518"/>
      <w:r>
        <w:t>List of issues prior to reporting</w:t>
      </w:r>
      <w:bookmarkEnd w:id="11"/>
      <w:r>
        <w:t xml:space="preserve"> in relation to the combined second, third and fourth reports of the State party adopted by the Committee on 18 September </w:t>
      </w:r>
      <w:r w:rsidRPr="006C4C55">
        <w:rPr>
          <w:b/>
        </w:rPr>
        <w:t>2020</w:t>
      </w:r>
      <w:r w:rsidR="00847054">
        <w:rPr>
          <w:b/>
        </w:rPr>
        <w:t>.</w:t>
      </w:r>
    </w:p>
    <w:p w14:paraId="48ED483F" w14:textId="1B7B14DB" w:rsidR="00635B4F" w:rsidRPr="008925F6" w:rsidRDefault="00635B4F" w:rsidP="003709CD">
      <w:pPr>
        <w:pStyle w:val="ListParagraph"/>
        <w:numPr>
          <w:ilvl w:val="0"/>
          <w:numId w:val="2"/>
        </w:numPr>
      </w:pPr>
      <w:r w:rsidRPr="00DB1499">
        <w:rPr>
          <w:bCs/>
        </w:rPr>
        <w:t>D</w:t>
      </w:r>
      <w:r w:rsidR="00DB1499" w:rsidRPr="00DB1499">
        <w:rPr>
          <w:bCs/>
        </w:rPr>
        <w:t xml:space="preserve">eadline </w:t>
      </w:r>
      <w:r w:rsidR="00AC758E">
        <w:rPr>
          <w:bCs/>
        </w:rPr>
        <w:t xml:space="preserve">for the State party to submit replies to the LOIPR </w:t>
      </w:r>
      <w:r w:rsidR="00DB1499" w:rsidRPr="00DB1499">
        <w:rPr>
          <w:bCs/>
        </w:rPr>
        <w:t>on</w:t>
      </w:r>
      <w:r w:rsidRPr="00DB1499">
        <w:rPr>
          <w:bCs/>
        </w:rPr>
        <w:t xml:space="preserve"> 22</w:t>
      </w:r>
      <w:r w:rsidR="00DB1499" w:rsidRPr="00DB1499">
        <w:rPr>
          <w:bCs/>
        </w:rPr>
        <w:t xml:space="preserve"> August</w:t>
      </w:r>
      <w:r w:rsidR="00DB1499">
        <w:rPr>
          <w:b/>
        </w:rPr>
        <w:t xml:space="preserve"> </w:t>
      </w:r>
      <w:r>
        <w:rPr>
          <w:b/>
        </w:rPr>
        <w:t>2022</w:t>
      </w:r>
      <w:r w:rsidR="00DB1499">
        <w:rPr>
          <w:b/>
        </w:rPr>
        <w:t>.</w:t>
      </w:r>
      <w:r w:rsidR="00A159E5">
        <w:rPr>
          <w:b/>
        </w:rPr>
        <w:t xml:space="preserve"> </w:t>
      </w:r>
      <w:r w:rsidR="00A159E5" w:rsidRPr="00A159E5">
        <w:rPr>
          <w:bCs/>
        </w:rPr>
        <w:t xml:space="preserve">Replies </w:t>
      </w:r>
      <w:r w:rsidR="008925F6">
        <w:rPr>
          <w:bCs/>
        </w:rPr>
        <w:t>submitted on 29 December 2022.</w:t>
      </w:r>
    </w:p>
    <w:p w14:paraId="5BDBC789" w14:textId="334A897D" w:rsidR="008925F6" w:rsidRPr="0032247F" w:rsidRDefault="0032247F" w:rsidP="0032247F">
      <w:pPr>
        <w:spacing w:after="0"/>
        <w:ind w:left="1077"/>
        <w:rPr>
          <w:i/>
          <w:iCs/>
          <w:u w:val="single"/>
        </w:rPr>
      </w:pPr>
      <w:r w:rsidRPr="0032247F">
        <w:rPr>
          <w:i/>
          <w:iCs/>
          <w:u w:val="single"/>
        </w:rPr>
        <w:t xml:space="preserve">Tentative date of the dialogue: </w:t>
      </w:r>
      <w:r w:rsidR="008E5E18">
        <w:rPr>
          <w:i/>
          <w:iCs/>
          <w:u w:val="single"/>
        </w:rPr>
        <w:t>August</w:t>
      </w:r>
      <w:r w:rsidRPr="0032247F">
        <w:rPr>
          <w:i/>
          <w:iCs/>
          <w:u w:val="single"/>
        </w:rPr>
        <w:t xml:space="preserve"> 202</w:t>
      </w:r>
      <w:r>
        <w:rPr>
          <w:i/>
          <w:iCs/>
          <w:u w:val="single"/>
        </w:rPr>
        <w:t>6</w:t>
      </w:r>
      <w:r w:rsidRPr="0032247F">
        <w:rPr>
          <w:i/>
          <w:iCs/>
          <w:u w:val="single"/>
        </w:rPr>
        <w:t>.</w:t>
      </w:r>
    </w:p>
    <w:p w14:paraId="3568D1D0" w14:textId="77777777" w:rsidR="00DB1499" w:rsidRDefault="00DB1499" w:rsidP="00DB1499">
      <w:pPr>
        <w:pStyle w:val="ListParagraph"/>
        <w:ind w:left="1440"/>
      </w:pPr>
    </w:p>
    <w:p w14:paraId="51F97379" w14:textId="49A231A5" w:rsidR="003709CD" w:rsidRPr="00355D8E" w:rsidRDefault="006C4C55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proofErr w:type="gramStart"/>
      <w:r w:rsidRPr="00355D8E">
        <w:rPr>
          <w:b/>
          <w:color w:val="0070C0"/>
        </w:rPr>
        <w:t>China</w:t>
      </w:r>
      <w:r w:rsidR="00635B4F">
        <w:rPr>
          <w:b/>
          <w:color w:val="0070C0"/>
        </w:rPr>
        <w:t xml:space="preserve">  </w:t>
      </w:r>
      <w:r w:rsidR="00DB1499" w:rsidRPr="00DB1499">
        <w:rPr>
          <w:bCs/>
        </w:rPr>
        <w:t>(</w:t>
      </w:r>
      <w:proofErr w:type="gramEnd"/>
      <w:r w:rsidR="00AC758E">
        <w:rPr>
          <w:bCs/>
        </w:rPr>
        <w:t>State reporting under the general reporting procedure</w:t>
      </w:r>
      <w:r w:rsidR="00DB1499" w:rsidRPr="00DB1499">
        <w:rPr>
          <w:bCs/>
        </w:rPr>
        <w:t>)</w:t>
      </w:r>
    </w:p>
    <w:p w14:paraId="69CFD9F2" w14:textId="20D4B5A5" w:rsidR="006C4C55" w:rsidRPr="00AC758E" w:rsidRDefault="006C4C55" w:rsidP="006C4C55">
      <w:pPr>
        <w:pStyle w:val="ListParagraph"/>
        <w:numPr>
          <w:ilvl w:val="0"/>
          <w:numId w:val="2"/>
        </w:numPr>
      </w:pPr>
      <w:r>
        <w:t>List of issues in relation to the</w:t>
      </w:r>
      <w:r w:rsidR="00847054">
        <w:t xml:space="preserve"> combined</w:t>
      </w:r>
      <w:r w:rsidR="00433B87">
        <w:t xml:space="preserve"> second and third </w:t>
      </w:r>
      <w:r>
        <w:t xml:space="preserve">periodic reports of the State party adopted by the Committee on 3 April </w:t>
      </w:r>
      <w:r w:rsidRPr="002F2DEE">
        <w:rPr>
          <w:b/>
        </w:rPr>
        <w:t>2020</w:t>
      </w:r>
      <w:r w:rsidR="00E04159">
        <w:rPr>
          <w:b/>
        </w:rPr>
        <w:t>.</w:t>
      </w:r>
    </w:p>
    <w:p w14:paraId="1B494832" w14:textId="2B2CA129" w:rsidR="00AC758E" w:rsidRDefault="00AC758E" w:rsidP="006C4C55">
      <w:pPr>
        <w:pStyle w:val="ListParagraph"/>
        <w:numPr>
          <w:ilvl w:val="0"/>
          <w:numId w:val="2"/>
        </w:numPr>
      </w:pPr>
      <w:r>
        <w:t xml:space="preserve">Replies to the list of issues submitted by the State party on 21 April </w:t>
      </w:r>
      <w:r w:rsidRPr="00AC758E">
        <w:rPr>
          <w:b/>
          <w:bCs/>
        </w:rPr>
        <w:t>2021</w:t>
      </w:r>
    </w:p>
    <w:p w14:paraId="48B7C702" w14:textId="170C92F8" w:rsidR="00AC758E" w:rsidRDefault="00AC758E" w:rsidP="00AC758E">
      <w:pPr>
        <w:pStyle w:val="ListParagraph"/>
        <w:numPr>
          <w:ilvl w:val="0"/>
          <w:numId w:val="2"/>
        </w:numPr>
      </w:pPr>
      <w:bookmarkStart w:id="12" w:name="_Hlk102741350"/>
      <w:r w:rsidRPr="00A159E5">
        <w:t xml:space="preserve">Dialogue between the State party and the Committee, </w:t>
      </w:r>
      <w:r w:rsidR="00A159E5" w:rsidRPr="00A159E5">
        <w:t xml:space="preserve">held </w:t>
      </w:r>
      <w:r w:rsidRPr="00A159E5">
        <w:t>on 17</w:t>
      </w:r>
      <w:r w:rsidR="00A159E5" w:rsidRPr="00A159E5">
        <w:t>, 18, and 19</w:t>
      </w:r>
      <w:r w:rsidRPr="00A159E5">
        <w:t xml:space="preserve"> August </w:t>
      </w:r>
      <w:r w:rsidRPr="00A159E5">
        <w:rPr>
          <w:b/>
          <w:bCs/>
        </w:rPr>
        <w:t xml:space="preserve">2022, </w:t>
      </w:r>
      <w:r w:rsidRPr="00A159E5">
        <w:t>during the 27</w:t>
      </w:r>
      <w:r w:rsidRPr="00A159E5">
        <w:rPr>
          <w:vertAlign w:val="superscript"/>
        </w:rPr>
        <w:t>th</w:t>
      </w:r>
      <w:r w:rsidRPr="00A159E5">
        <w:t xml:space="preserve"> session of the Committee.</w:t>
      </w:r>
    </w:p>
    <w:p w14:paraId="586EF9B3" w14:textId="62A531D6" w:rsidR="00A159E5" w:rsidRPr="0032247F" w:rsidRDefault="00A159E5" w:rsidP="0032247F">
      <w:pPr>
        <w:ind w:left="1080"/>
        <w:rPr>
          <w:i/>
          <w:iCs/>
          <w:u w:val="single"/>
        </w:rPr>
      </w:pPr>
      <w:r w:rsidRPr="0032247F">
        <w:rPr>
          <w:i/>
          <w:iCs/>
          <w:u w:val="single"/>
        </w:rPr>
        <w:t xml:space="preserve">Fourth and fifth periodic reports due on 7 September </w:t>
      </w:r>
      <w:r w:rsidRPr="0032247F">
        <w:rPr>
          <w:b/>
          <w:bCs/>
          <w:i/>
          <w:iCs/>
          <w:u w:val="single"/>
        </w:rPr>
        <w:t>2026.</w:t>
      </w:r>
    </w:p>
    <w:bookmarkEnd w:id="12"/>
    <w:p w14:paraId="39F6EB43" w14:textId="77777777" w:rsidR="006C4C55" w:rsidRDefault="006C4C55" w:rsidP="006C4C55">
      <w:pPr>
        <w:pStyle w:val="ListParagraph"/>
        <w:ind w:left="1440"/>
      </w:pPr>
    </w:p>
    <w:p w14:paraId="50AC383D" w14:textId="0866FE94" w:rsidR="006C4C55" w:rsidRPr="00DB1499" w:rsidRDefault="002F2DEE" w:rsidP="00DB1499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Colombia</w:t>
      </w:r>
      <w:r w:rsidR="000D4EF7">
        <w:rPr>
          <w:b/>
          <w:color w:val="0070C0"/>
        </w:rPr>
        <w:t xml:space="preserve"> </w:t>
      </w:r>
      <w:r w:rsidR="00DB1499" w:rsidRPr="00DB1499">
        <w:rPr>
          <w:bCs/>
        </w:rPr>
        <w:t>(</w:t>
      </w:r>
      <w:r w:rsidR="00AC758E">
        <w:rPr>
          <w:bCs/>
        </w:rPr>
        <w:t>State reporting under the general reporting procedure</w:t>
      </w:r>
      <w:r w:rsidR="00DB1499" w:rsidRPr="00DB1499">
        <w:rPr>
          <w:bCs/>
        </w:rPr>
        <w:t>)</w:t>
      </w:r>
    </w:p>
    <w:p w14:paraId="79F66043" w14:textId="77777777" w:rsidR="002F2DEE" w:rsidRPr="00DB1499" w:rsidRDefault="002F2DEE" w:rsidP="002F2DEE">
      <w:pPr>
        <w:pStyle w:val="ListParagraph"/>
        <w:numPr>
          <w:ilvl w:val="0"/>
          <w:numId w:val="2"/>
        </w:numPr>
      </w:pPr>
      <w:r>
        <w:t>Combined second, third and fourth reports of Colombia due on 10 June</w:t>
      </w:r>
      <w:r w:rsidRPr="002F2DEE">
        <w:rPr>
          <w:b/>
        </w:rPr>
        <w:t xml:space="preserve"> 2021</w:t>
      </w:r>
      <w:r w:rsidR="00E04159">
        <w:rPr>
          <w:b/>
        </w:rPr>
        <w:t>.</w:t>
      </w:r>
    </w:p>
    <w:p w14:paraId="7BD7DDF3" w14:textId="7CD218C1" w:rsidR="000D4EF7" w:rsidRDefault="00AC758E" w:rsidP="002F2DEE">
      <w:pPr>
        <w:pStyle w:val="ListParagraph"/>
        <w:numPr>
          <w:ilvl w:val="0"/>
          <w:numId w:val="2"/>
        </w:numPr>
      </w:pPr>
      <w:r>
        <w:t>Combined periodic reports submitted</w:t>
      </w:r>
      <w:r w:rsidR="000D4EF7">
        <w:t xml:space="preserve"> on 9 June 2021</w:t>
      </w:r>
    </w:p>
    <w:p w14:paraId="236ABDF9" w14:textId="0A6AF769" w:rsidR="000D4EF7" w:rsidRDefault="008925F6" w:rsidP="0032247F">
      <w:pPr>
        <w:ind w:left="1080"/>
        <w:rPr>
          <w:i/>
          <w:iCs/>
          <w:color w:val="FF0000"/>
          <w:u w:val="single"/>
        </w:rPr>
      </w:pPr>
      <w:r w:rsidRPr="006A3AB8">
        <w:rPr>
          <w:i/>
          <w:iCs/>
          <w:color w:val="FF0000"/>
          <w:u w:val="single"/>
        </w:rPr>
        <w:t>A</w:t>
      </w:r>
      <w:r w:rsidR="00AC758E" w:rsidRPr="006A3AB8">
        <w:rPr>
          <w:i/>
          <w:iCs/>
          <w:color w:val="FF0000"/>
          <w:u w:val="single"/>
        </w:rPr>
        <w:t xml:space="preserve">doption of </w:t>
      </w:r>
      <w:r w:rsidR="00DB1499" w:rsidRPr="006A3AB8">
        <w:rPr>
          <w:i/>
          <w:iCs/>
          <w:color w:val="FF0000"/>
          <w:u w:val="single"/>
        </w:rPr>
        <w:t>List of Issues</w:t>
      </w:r>
      <w:r w:rsidR="000D4EF7" w:rsidRPr="006A3AB8">
        <w:rPr>
          <w:i/>
          <w:iCs/>
          <w:color w:val="FF0000"/>
          <w:u w:val="single"/>
        </w:rPr>
        <w:t xml:space="preserve"> </w:t>
      </w:r>
      <w:r w:rsidRPr="006A3AB8">
        <w:rPr>
          <w:i/>
          <w:iCs/>
          <w:color w:val="FF0000"/>
          <w:u w:val="single"/>
        </w:rPr>
        <w:t>scheduled during the 20</w:t>
      </w:r>
      <w:r w:rsidRPr="006A3AB8">
        <w:rPr>
          <w:i/>
          <w:iCs/>
          <w:color w:val="FF0000"/>
          <w:u w:val="single"/>
          <w:vertAlign w:val="superscript"/>
        </w:rPr>
        <w:t>th</w:t>
      </w:r>
      <w:r w:rsidRPr="006A3AB8">
        <w:rPr>
          <w:i/>
          <w:iCs/>
          <w:color w:val="FF0000"/>
          <w:u w:val="single"/>
        </w:rPr>
        <w:t xml:space="preserve"> pre-sessional working group (9- 13 September 2024</w:t>
      </w:r>
    </w:p>
    <w:p w14:paraId="44A23DF4" w14:textId="44553ACF" w:rsidR="00032B82" w:rsidRPr="006A3AB8" w:rsidRDefault="008E5E18" w:rsidP="0032247F">
      <w:pPr>
        <w:ind w:left="1080"/>
        <w:rPr>
          <w:i/>
          <w:iCs/>
          <w:color w:val="FF0000"/>
          <w:u w:val="single"/>
        </w:rPr>
      </w:pPr>
      <w:r>
        <w:rPr>
          <w:i/>
          <w:iCs/>
          <w:color w:val="FF0000"/>
          <w:u w:val="single"/>
        </w:rPr>
        <w:lastRenderedPageBreak/>
        <w:t>Tentative date of the d</w:t>
      </w:r>
      <w:r w:rsidR="00032B82">
        <w:rPr>
          <w:i/>
          <w:iCs/>
          <w:color w:val="FF0000"/>
          <w:u w:val="single"/>
        </w:rPr>
        <w:t xml:space="preserve">ialogue </w:t>
      </w:r>
      <w:r>
        <w:rPr>
          <w:i/>
          <w:iCs/>
          <w:color w:val="FF0000"/>
          <w:u w:val="single"/>
        </w:rPr>
        <w:t>August 2026</w:t>
      </w:r>
    </w:p>
    <w:p w14:paraId="769BB942" w14:textId="77777777" w:rsidR="00DB1499" w:rsidRDefault="00DB1499" w:rsidP="00DB1499">
      <w:pPr>
        <w:pStyle w:val="ListParagraph"/>
        <w:ind w:left="1440"/>
      </w:pPr>
    </w:p>
    <w:p w14:paraId="5106B553" w14:textId="77777777" w:rsidR="002F2DEE" w:rsidRPr="00355D8E" w:rsidRDefault="002F2DEE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Comoros</w:t>
      </w:r>
    </w:p>
    <w:p w14:paraId="09671004" w14:textId="4F1F1A4D" w:rsidR="002F2DEE" w:rsidRPr="00DB1499" w:rsidRDefault="002F2DEE" w:rsidP="002F2DEE">
      <w:pPr>
        <w:pStyle w:val="ListParagraph"/>
        <w:numPr>
          <w:ilvl w:val="0"/>
          <w:numId w:val="2"/>
        </w:numPr>
      </w:pPr>
      <w:r w:rsidRPr="008925F6">
        <w:rPr>
          <w:b/>
          <w:bCs/>
          <w:color w:val="C00000"/>
        </w:rPr>
        <w:t>Initial report overdue since 16 July 2018</w:t>
      </w:r>
      <w:r w:rsidR="00E04159">
        <w:rPr>
          <w:b/>
        </w:rPr>
        <w:t>.</w:t>
      </w:r>
    </w:p>
    <w:p w14:paraId="7740E997" w14:textId="77777777" w:rsidR="00DB1499" w:rsidRDefault="00DB1499" w:rsidP="00DB1499">
      <w:pPr>
        <w:pStyle w:val="ListParagraph"/>
        <w:ind w:left="1440"/>
      </w:pPr>
    </w:p>
    <w:p w14:paraId="51DE1B48" w14:textId="77777777" w:rsidR="002F2DEE" w:rsidRPr="00355D8E" w:rsidRDefault="002F2DEE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Congo</w:t>
      </w:r>
    </w:p>
    <w:p w14:paraId="50C96AFA" w14:textId="77777777" w:rsidR="002F2DEE" w:rsidRPr="00AC758E" w:rsidRDefault="002F2DEE" w:rsidP="002F2DEE">
      <w:pPr>
        <w:pStyle w:val="ListParagraph"/>
        <w:numPr>
          <w:ilvl w:val="0"/>
          <w:numId w:val="2"/>
        </w:numPr>
        <w:rPr>
          <w:color w:val="FF0000"/>
        </w:rPr>
      </w:pPr>
      <w:r w:rsidRPr="008925F6">
        <w:rPr>
          <w:b/>
          <w:bCs/>
          <w:color w:val="C00000"/>
        </w:rPr>
        <w:t>Initial report overdue since 2 October 2016</w:t>
      </w:r>
      <w:r w:rsidR="00E04159" w:rsidRPr="00AC758E">
        <w:rPr>
          <w:b/>
          <w:color w:val="FF0000"/>
        </w:rPr>
        <w:t>.</w:t>
      </w:r>
    </w:p>
    <w:p w14:paraId="5A19E025" w14:textId="77777777" w:rsidR="00036AEC" w:rsidRDefault="00036AEC" w:rsidP="00036AEC">
      <w:pPr>
        <w:pStyle w:val="ListParagraph"/>
        <w:ind w:left="1440"/>
      </w:pPr>
    </w:p>
    <w:p w14:paraId="2DB8D7CA" w14:textId="77777777" w:rsidR="002F2DEE" w:rsidRDefault="00036AEC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Cook Islands</w:t>
      </w:r>
      <w:r w:rsidRPr="00355D8E">
        <w:rPr>
          <w:color w:val="0070C0"/>
        </w:rPr>
        <w:t xml:space="preserve"> </w:t>
      </w:r>
      <w:r>
        <w:t>(State party reporting under the simplified reporting procedure)</w:t>
      </w:r>
    </w:p>
    <w:p w14:paraId="273B2CE3" w14:textId="77777777" w:rsidR="00036AEC" w:rsidRPr="00AC758E" w:rsidRDefault="00036AEC" w:rsidP="00036AE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C758E">
        <w:rPr>
          <w:color w:val="000000" w:themeColor="text1"/>
        </w:rPr>
        <w:t>Replies to the list of issues prior to reporting, which constitute the combined second and third reports of the State party</w:t>
      </w:r>
      <w:r w:rsidR="004F005B" w:rsidRPr="00AC758E">
        <w:rPr>
          <w:color w:val="000000" w:themeColor="text1"/>
        </w:rPr>
        <w:t>,</w:t>
      </w:r>
      <w:r w:rsidRPr="00AC758E">
        <w:rPr>
          <w:color w:val="000000" w:themeColor="text1"/>
        </w:rPr>
        <w:t xml:space="preserve"> overdue since 17 April </w:t>
      </w:r>
      <w:r w:rsidRPr="00AC758E">
        <w:rPr>
          <w:b/>
          <w:color w:val="000000" w:themeColor="text1"/>
        </w:rPr>
        <w:t>2020</w:t>
      </w:r>
      <w:r w:rsidR="00E04159" w:rsidRPr="00AC758E">
        <w:rPr>
          <w:b/>
          <w:color w:val="000000" w:themeColor="text1"/>
        </w:rPr>
        <w:t>.</w:t>
      </w:r>
    </w:p>
    <w:p w14:paraId="2435C567" w14:textId="77777777" w:rsidR="00036AEC" w:rsidRDefault="00036AEC" w:rsidP="00036AEC">
      <w:pPr>
        <w:pStyle w:val="ListParagraph"/>
        <w:ind w:left="1440"/>
      </w:pPr>
    </w:p>
    <w:p w14:paraId="3DE2B817" w14:textId="77777777" w:rsidR="002F2DEE" w:rsidRDefault="002F2DEE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Costa Rica</w:t>
      </w:r>
      <w:r w:rsidR="00036AEC" w:rsidRPr="00355D8E">
        <w:rPr>
          <w:color w:val="0070C0"/>
        </w:rPr>
        <w:t xml:space="preserve"> </w:t>
      </w:r>
      <w:r w:rsidR="00036AEC">
        <w:t>(State party reporting under the simplified reporting procedure)</w:t>
      </w:r>
    </w:p>
    <w:p w14:paraId="3DBD229F" w14:textId="77777777" w:rsidR="00036AEC" w:rsidRPr="00036AEC" w:rsidRDefault="00036AEC" w:rsidP="00036AEC">
      <w:pPr>
        <w:pStyle w:val="ListParagraph"/>
        <w:numPr>
          <w:ilvl w:val="0"/>
          <w:numId w:val="2"/>
        </w:numPr>
      </w:pPr>
      <w:r>
        <w:t xml:space="preserve">Replies to the list of issued prior to reporting, which constitute the combined second and third reports of the State party submitted on 3 April </w:t>
      </w:r>
      <w:r w:rsidRPr="00036AEC">
        <w:rPr>
          <w:b/>
        </w:rPr>
        <w:t>2020</w:t>
      </w:r>
      <w:r w:rsidR="00E04159">
        <w:rPr>
          <w:b/>
        </w:rPr>
        <w:t>.</w:t>
      </w:r>
    </w:p>
    <w:p w14:paraId="1BE6068E" w14:textId="78A142AA" w:rsidR="00036AEC" w:rsidRPr="006A3AB8" w:rsidRDefault="008925F6" w:rsidP="0032247F">
      <w:pPr>
        <w:ind w:left="1080"/>
        <w:rPr>
          <w:i/>
          <w:iCs/>
          <w:color w:val="FF0000"/>
          <w:u w:val="single"/>
        </w:rPr>
      </w:pPr>
      <w:r w:rsidRPr="006A3AB8">
        <w:rPr>
          <w:i/>
          <w:iCs/>
          <w:color w:val="FF0000"/>
          <w:u w:val="single"/>
        </w:rPr>
        <w:t>D</w:t>
      </w:r>
      <w:r w:rsidR="00036AEC" w:rsidRPr="006A3AB8">
        <w:rPr>
          <w:i/>
          <w:iCs/>
          <w:color w:val="FF0000"/>
          <w:u w:val="single"/>
        </w:rPr>
        <w:t xml:space="preserve">ialogue between the State party and the </w:t>
      </w:r>
      <w:r w:rsidR="00BD7AF3" w:rsidRPr="006A3AB8">
        <w:rPr>
          <w:i/>
          <w:iCs/>
          <w:color w:val="FF0000"/>
          <w:u w:val="single"/>
        </w:rPr>
        <w:t xml:space="preserve">Committee </w:t>
      </w:r>
      <w:r w:rsidRPr="006A3AB8">
        <w:rPr>
          <w:i/>
          <w:iCs/>
          <w:color w:val="FF0000"/>
          <w:u w:val="single"/>
        </w:rPr>
        <w:t xml:space="preserve">scheduled on </w:t>
      </w:r>
      <w:r w:rsidRPr="006A3AB8">
        <w:rPr>
          <w:b/>
          <w:bCs/>
          <w:i/>
          <w:iCs/>
          <w:color w:val="FF0000"/>
          <w:u w:val="single"/>
        </w:rPr>
        <w:t>14 March 2024</w:t>
      </w:r>
      <w:r w:rsidRPr="006A3AB8">
        <w:rPr>
          <w:i/>
          <w:iCs/>
          <w:color w:val="FF0000"/>
          <w:u w:val="single"/>
        </w:rPr>
        <w:t>, during the 30</w:t>
      </w:r>
      <w:r w:rsidRPr="006A3AB8">
        <w:rPr>
          <w:i/>
          <w:iCs/>
          <w:color w:val="FF0000"/>
          <w:u w:val="single"/>
          <w:vertAlign w:val="superscript"/>
        </w:rPr>
        <w:t>th</w:t>
      </w:r>
      <w:r w:rsidRPr="006A3AB8">
        <w:rPr>
          <w:i/>
          <w:iCs/>
          <w:color w:val="FF0000"/>
          <w:u w:val="single"/>
        </w:rPr>
        <w:t xml:space="preserve"> session of the Committee (4-22 March 2024)</w:t>
      </w:r>
    </w:p>
    <w:p w14:paraId="6296326D" w14:textId="77777777" w:rsidR="00036AEC" w:rsidRDefault="00036AEC" w:rsidP="00036AEC">
      <w:pPr>
        <w:pStyle w:val="ListParagraph"/>
        <w:ind w:left="1440"/>
      </w:pPr>
    </w:p>
    <w:p w14:paraId="37196C52" w14:textId="77777777" w:rsidR="002F2DEE" w:rsidRPr="00C84277" w:rsidRDefault="002F2DEE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C84277">
        <w:rPr>
          <w:b/>
          <w:color w:val="0070C0"/>
        </w:rPr>
        <w:t>Côte d’Ivoire</w:t>
      </w:r>
    </w:p>
    <w:p w14:paraId="655D4EC4" w14:textId="1B024050" w:rsidR="006B625B" w:rsidRPr="00CF3DB4" w:rsidRDefault="006B625B" w:rsidP="006B625B">
      <w:pPr>
        <w:pStyle w:val="ListParagraph"/>
        <w:numPr>
          <w:ilvl w:val="0"/>
          <w:numId w:val="2"/>
        </w:numPr>
        <w:rPr>
          <w:b/>
          <w:bCs/>
          <w:color w:val="C00000"/>
        </w:rPr>
      </w:pPr>
      <w:r w:rsidRPr="00CF3DB4">
        <w:rPr>
          <w:b/>
          <w:bCs/>
          <w:color w:val="C00000"/>
        </w:rPr>
        <w:t>Initial report overdue since 10 February 2016</w:t>
      </w:r>
      <w:r w:rsidR="00E04159" w:rsidRPr="00CF3DB4">
        <w:rPr>
          <w:b/>
          <w:bCs/>
          <w:color w:val="C00000"/>
        </w:rPr>
        <w:t>.</w:t>
      </w:r>
    </w:p>
    <w:p w14:paraId="4069FBED" w14:textId="77777777" w:rsidR="00DB1499" w:rsidRDefault="00DB1499" w:rsidP="00DB1499">
      <w:pPr>
        <w:pStyle w:val="ListParagraph"/>
        <w:ind w:left="1440"/>
      </w:pPr>
    </w:p>
    <w:p w14:paraId="47A3B242" w14:textId="77777777" w:rsidR="002F2DEE" w:rsidRDefault="002F2DEE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Croatia</w:t>
      </w:r>
      <w:r w:rsidR="0021318C" w:rsidRPr="00355D8E">
        <w:rPr>
          <w:b/>
          <w:color w:val="0070C0"/>
        </w:rPr>
        <w:t xml:space="preserve"> </w:t>
      </w:r>
      <w:r w:rsidR="0021318C">
        <w:t>(State party reporting under the simplified reporting procedure)</w:t>
      </w:r>
    </w:p>
    <w:p w14:paraId="6DFA6DE2" w14:textId="77777777" w:rsidR="00C472AE" w:rsidRDefault="00C472AE" w:rsidP="00C472AE">
      <w:pPr>
        <w:pStyle w:val="ListParagraph"/>
        <w:numPr>
          <w:ilvl w:val="0"/>
          <w:numId w:val="2"/>
        </w:numPr>
      </w:pPr>
      <w:r>
        <w:t xml:space="preserve">List of issues prior to reporting in relation to the combined second, third and fourth reports of the State party adopted by the Committee on 3 April </w:t>
      </w:r>
      <w:r w:rsidRPr="00DB1499">
        <w:rPr>
          <w:b/>
          <w:bCs/>
        </w:rPr>
        <w:t>2020</w:t>
      </w:r>
      <w:r w:rsidR="00E04159">
        <w:t>.</w:t>
      </w:r>
    </w:p>
    <w:p w14:paraId="3B56641F" w14:textId="162663E9" w:rsidR="00C472AE" w:rsidRPr="00AC758E" w:rsidRDefault="00C472AE" w:rsidP="00C472AE">
      <w:pPr>
        <w:pStyle w:val="ListParagraph"/>
        <w:numPr>
          <w:ilvl w:val="0"/>
          <w:numId w:val="2"/>
        </w:numPr>
      </w:pPr>
      <w:r>
        <w:t xml:space="preserve">Replies to the list of issues prior to reporting, which consist of the combined second, third and fourth reports of the State party due </w:t>
      </w:r>
      <w:r w:rsidR="00CF3DB4">
        <w:t>on</w:t>
      </w:r>
      <w:r>
        <w:t xml:space="preserve"> 15 September </w:t>
      </w:r>
      <w:r w:rsidRPr="00C472AE">
        <w:rPr>
          <w:b/>
        </w:rPr>
        <w:t>2021</w:t>
      </w:r>
      <w:r w:rsidR="00AC758E">
        <w:rPr>
          <w:b/>
        </w:rPr>
        <w:t xml:space="preserve">, </w:t>
      </w:r>
      <w:r w:rsidR="00AC758E" w:rsidRPr="00AC758E">
        <w:rPr>
          <w:bCs/>
        </w:rPr>
        <w:t>submitted on 20 December</w:t>
      </w:r>
      <w:r w:rsidR="00AC758E">
        <w:rPr>
          <w:b/>
        </w:rPr>
        <w:t xml:space="preserve"> 2021.</w:t>
      </w:r>
    </w:p>
    <w:p w14:paraId="70ABB0E9" w14:textId="6BDF4F19" w:rsidR="0032247F" w:rsidRPr="0032247F" w:rsidRDefault="0032247F" w:rsidP="0032247F">
      <w:pPr>
        <w:spacing w:after="0"/>
        <w:ind w:left="1080"/>
        <w:rPr>
          <w:i/>
          <w:iCs/>
          <w:u w:val="single"/>
        </w:rPr>
      </w:pPr>
      <w:r w:rsidRPr="0032247F">
        <w:rPr>
          <w:i/>
          <w:iCs/>
          <w:u w:val="single"/>
        </w:rPr>
        <w:t>Tentative date of the dialogue: August 2025.</w:t>
      </w:r>
    </w:p>
    <w:p w14:paraId="7C4BDE30" w14:textId="77777777" w:rsidR="00C87E31" w:rsidRDefault="00C87E31" w:rsidP="00C87E31">
      <w:pPr>
        <w:pStyle w:val="ListParagraph"/>
        <w:ind w:left="1440"/>
      </w:pPr>
    </w:p>
    <w:p w14:paraId="0597CAFB" w14:textId="6F704FD5" w:rsidR="006B625B" w:rsidRPr="00DB1499" w:rsidRDefault="006B625B" w:rsidP="00645C60">
      <w:pPr>
        <w:pStyle w:val="ListParagraph"/>
        <w:numPr>
          <w:ilvl w:val="0"/>
          <w:numId w:val="3"/>
        </w:numPr>
        <w:rPr>
          <w:bCs/>
        </w:rPr>
      </w:pPr>
      <w:r w:rsidRPr="00355D8E">
        <w:rPr>
          <w:b/>
          <w:color w:val="0070C0"/>
        </w:rPr>
        <w:t>Cuba</w:t>
      </w:r>
      <w:r w:rsidR="004A5B4C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2B52B642" w14:textId="06A00178" w:rsidR="00C472AE" w:rsidRPr="00B11685" w:rsidRDefault="00C87E31" w:rsidP="00B11685">
      <w:pPr>
        <w:spacing w:after="0"/>
        <w:ind w:left="1080"/>
        <w:rPr>
          <w:i/>
          <w:iCs/>
          <w:u w:val="single"/>
        </w:rPr>
      </w:pPr>
      <w:r w:rsidRPr="00B11685">
        <w:rPr>
          <w:i/>
          <w:iCs/>
          <w:u w:val="single"/>
        </w:rPr>
        <w:t>Combined s</w:t>
      </w:r>
      <w:r w:rsidR="00C472AE" w:rsidRPr="00B11685">
        <w:rPr>
          <w:i/>
          <w:iCs/>
          <w:u w:val="single"/>
        </w:rPr>
        <w:t xml:space="preserve">econd, third, fourth and fifth reports due on 6 October </w:t>
      </w:r>
      <w:r w:rsidR="00C472AE" w:rsidRPr="00B11685">
        <w:rPr>
          <w:b/>
          <w:i/>
          <w:iCs/>
          <w:u w:val="single"/>
        </w:rPr>
        <w:t>2025</w:t>
      </w:r>
      <w:r w:rsidR="00E04159" w:rsidRPr="00B11685">
        <w:rPr>
          <w:b/>
          <w:i/>
          <w:iCs/>
          <w:u w:val="single"/>
        </w:rPr>
        <w:t>.</w:t>
      </w:r>
    </w:p>
    <w:p w14:paraId="1F26C8DC" w14:textId="77777777" w:rsidR="00C472AE" w:rsidRDefault="00C472AE" w:rsidP="00C472AE">
      <w:pPr>
        <w:pStyle w:val="ListParagraph"/>
        <w:ind w:left="1440"/>
      </w:pPr>
    </w:p>
    <w:p w14:paraId="2DF47352" w14:textId="5731DC7E" w:rsidR="006B625B" w:rsidRPr="00DB1499" w:rsidRDefault="006B625B" w:rsidP="00DB1499">
      <w:pPr>
        <w:pStyle w:val="ListParagraph"/>
        <w:numPr>
          <w:ilvl w:val="0"/>
          <w:numId w:val="3"/>
        </w:numPr>
        <w:rPr>
          <w:bCs/>
        </w:rPr>
      </w:pPr>
      <w:r w:rsidRPr="00355D8E">
        <w:rPr>
          <w:b/>
          <w:color w:val="0070C0"/>
        </w:rPr>
        <w:t>Cyprus</w:t>
      </w:r>
      <w:r w:rsidR="004A5B4C">
        <w:rPr>
          <w:b/>
          <w:color w:val="0070C0"/>
        </w:rPr>
        <w:t xml:space="preserve"> </w:t>
      </w:r>
      <w:bookmarkStart w:id="13" w:name="_Hlk102740373"/>
      <w:r w:rsidR="00C314D4">
        <w:rPr>
          <w:bCs/>
        </w:rPr>
        <w:t>(</w:t>
      </w:r>
      <w:r w:rsidR="00C84277">
        <w:t>State party reporting under the simplified reporting procedure</w:t>
      </w:r>
      <w:r w:rsidR="00C314D4">
        <w:rPr>
          <w:bCs/>
        </w:rPr>
        <w:t>)</w:t>
      </w:r>
    </w:p>
    <w:bookmarkEnd w:id="13"/>
    <w:p w14:paraId="15F8CAA3" w14:textId="2EE4B986" w:rsidR="00C87E31" w:rsidRPr="00C84277" w:rsidRDefault="00C87E31" w:rsidP="00C87E31">
      <w:pPr>
        <w:pStyle w:val="ListParagraph"/>
        <w:numPr>
          <w:ilvl w:val="0"/>
          <w:numId w:val="2"/>
        </w:numPr>
      </w:pPr>
      <w:r>
        <w:t>Combine</w:t>
      </w:r>
      <w:r w:rsidR="00847054">
        <w:t>d</w:t>
      </w:r>
      <w:r>
        <w:t xml:space="preserve"> second and third reports of the State party </w:t>
      </w:r>
      <w:r w:rsidR="00AC758E">
        <w:t>over</w:t>
      </w:r>
      <w:r>
        <w:t xml:space="preserve">due </w:t>
      </w:r>
      <w:r w:rsidR="00AC758E">
        <w:t>since</w:t>
      </w:r>
      <w:r>
        <w:t xml:space="preserve"> 27 July </w:t>
      </w:r>
      <w:r w:rsidRPr="00C87E31">
        <w:rPr>
          <w:b/>
        </w:rPr>
        <w:t>2021</w:t>
      </w:r>
      <w:r w:rsidR="00E04159">
        <w:rPr>
          <w:b/>
        </w:rPr>
        <w:t>.</w:t>
      </w:r>
    </w:p>
    <w:p w14:paraId="17AE04CD" w14:textId="36D5146A" w:rsidR="00C84277" w:rsidRPr="00C84277" w:rsidRDefault="00C84277" w:rsidP="00C87E31">
      <w:pPr>
        <w:pStyle w:val="ListParagraph"/>
        <w:numPr>
          <w:ilvl w:val="0"/>
          <w:numId w:val="2"/>
        </w:numPr>
      </w:pPr>
      <w:r w:rsidRPr="00C84277">
        <w:rPr>
          <w:bCs/>
        </w:rPr>
        <w:t>State party accepted the simplified reporting procedure on 26</w:t>
      </w:r>
      <w:r>
        <w:rPr>
          <w:b/>
        </w:rPr>
        <w:t xml:space="preserve"> July 2022</w:t>
      </w:r>
    </w:p>
    <w:p w14:paraId="277D08AA" w14:textId="14BDF0D1" w:rsidR="00C84277" w:rsidRDefault="00C84277" w:rsidP="00B11685">
      <w:pPr>
        <w:ind w:left="1080"/>
        <w:rPr>
          <w:i/>
          <w:iCs/>
          <w:color w:val="FF0000"/>
          <w:u w:val="single"/>
        </w:rPr>
      </w:pPr>
      <w:r w:rsidRPr="006A3AB8">
        <w:rPr>
          <w:i/>
          <w:iCs/>
          <w:color w:val="FF0000"/>
          <w:u w:val="single"/>
        </w:rPr>
        <w:t xml:space="preserve">List of issues prior to reporting </w:t>
      </w:r>
      <w:r w:rsidR="00CF3DB4" w:rsidRPr="006A3AB8">
        <w:rPr>
          <w:i/>
          <w:iCs/>
          <w:color w:val="FF0000"/>
          <w:u w:val="single"/>
        </w:rPr>
        <w:t>scheduled</w:t>
      </w:r>
      <w:r w:rsidRPr="006A3AB8">
        <w:rPr>
          <w:i/>
          <w:iCs/>
          <w:color w:val="FF0000"/>
          <w:u w:val="single"/>
        </w:rPr>
        <w:t xml:space="preserve"> to be adopted by the Committee</w:t>
      </w:r>
      <w:r w:rsidR="00CF3DB4" w:rsidRPr="006A3AB8">
        <w:rPr>
          <w:i/>
          <w:iCs/>
          <w:color w:val="FF0000"/>
          <w:u w:val="single"/>
        </w:rPr>
        <w:t xml:space="preserve"> during the 19</w:t>
      </w:r>
      <w:r w:rsidR="00CF3DB4" w:rsidRPr="006A3AB8">
        <w:rPr>
          <w:i/>
          <w:iCs/>
          <w:color w:val="FF0000"/>
          <w:u w:val="single"/>
          <w:vertAlign w:val="superscript"/>
        </w:rPr>
        <w:t>th</w:t>
      </w:r>
      <w:r w:rsidR="00CF3DB4" w:rsidRPr="006A3AB8">
        <w:rPr>
          <w:i/>
          <w:iCs/>
          <w:color w:val="FF0000"/>
          <w:u w:val="single"/>
        </w:rPr>
        <w:t xml:space="preserve"> pre-sessional working group (25-28 March 2024).</w:t>
      </w:r>
    </w:p>
    <w:p w14:paraId="55CC3EB1" w14:textId="7A469226" w:rsidR="008E5E18" w:rsidRPr="006A3AB8" w:rsidRDefault="008E5E18" w:rsidP="00B11685">
      <w:pPr>
        <w:ind w:left="1080"/>
        <w:rPr>
          <w:i/>
          <w:iCs/>
          <w:color w:val="FF0000"/>
          <w:u w:val="single"/>
        </w:rPr>
      </w:pPr>
      <w:r>
        <w:rPr>
          <w:i/>
          <w:iCs/>
          <w:color w:val="FF0000"/>
          <w:u w:val="single"/>
        </w:rPr>
        <w:t xml:space="preserve">Tentative date of the dialogue: </w:t>
      </w:r>
      <w:r w:rsidR="001F106E">
        <w:rPr>
          <w:i/>
          <w:iCs/>
          <w:color w:val="FF0000"/>
          <w:u w:val="single"/>
        </w:rPr>
        <w:t xml:space="preserve">August </w:t>
      </w:r>
      <w:r>
        <w:rPr>
          <w:i/>
          <w:iCs/>
          <w:color w:val="FF0000"/>
          <w:u w:val="single"/>
        </w:rPr>
        <w:t>2027</w:t>
      </w:r>
    </w:p>
    <w:p w14:paraId="04828B63" w14:textId="77777777" w:rsidR="00C87E31" w:rsidRDefault="00C87E31" w:rsidP="00C87E31">
      <w:pPr>
        <w:pStyle w:val="ListParagraph"/>
        <w:ind w:left="1440"/>
      </w:pPr>
    </w:p>
    <w:p w14:paraId="1F2A02F9" w14:textId="77777777" w:rsidR="006B625B" w:rsidRDefault="006B625B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Czechia</w:t>
      </w:r>
      <w:r>
        <w:t xml:space="preserve"> </w:t>
      </w:r>
      <w:r w:rsidR="0021318C">
        <w:t>(</w:t>
      </w:r>
      <w:bookmarkStart w:id="14" w:name="_Hlk121417433"/>
      <w:r w:rsidR="0021318C">
        <w:t>State party reporting under the simplified reporting procedure</w:t>
      </w:r>
      <w:bookmarkEnd w:id="14"/>
      <w:r w:rsidR="0021318C">
        <w:t>)</w:t>
      </w:r>
    </w:p>
    <w:p w14:paraId="29C0D22A" w14:textId="77777777" w:rsidR="007F3EC5" w:rsidRPr="007F3EC5" w:rsidRDefault="007F3EC5" w:rsidP="007F3EC5">
      <w:pPr>
        <w:pStyle w:val="ListParagraph"/>
        <w:numPr>
          <w:ilvl w:val="0"/>
          <w:numId w:val="2"/>
        </w:numPr>
      </w:pPr>
      <w:r>
        <w:t xml:space="preserve">List of issues prior to reporting in relation to the combined second and third reports of the State party adopted by the Committee on 5 April </w:t>
      </w:r>
      <w:r w:rsidRPr="007F3EC5">
        <w:rPr>
          <w:b/>
        </w:rPr>
        <w:t>2019</w:t>
      </w:r>
      <w:r w:rsidR="00E04159">
        <w:rPr>
          <w:b/>
        </w:rPr>
        <w:t>.</w:t>
      </w:r>
    </w:p>
    <w:p w14:paraId="4267D938" w14:textId="4CD00529" w:rsidR="005B03FA" w:rsidRDefault="007F3EC5" w:rsidP="007F3EC5">
      <w:pPr>
        <w:pStyle w:val="ListParagraph"/>
        <w:numPr>
          <w:ilvl w:val="0"/>
          <w:numId w:val="2"/>
        </w:numPr>
      </w:pPr>
      <w:r w:rsidRPr="007F3EC5">
        <w:lastRenderedPageBreak/>
        <w:t xml:space="preserve">Replies </w:t>
      </w:r>
      <w:r>
        <w:t>to the list of issues prior to reporting, which constitute the combined second and third reports of the Stat</w:t>
      </w:r>
      <w:r w:rsidR="00E04159">
        <w:t>e party</w:t>
      </w:r>
      <w:r w:rsidR="004F005B">
        <w:t>,</w:t>
      </w:r>
      <w:r w:rsidR="00E04159">
        <w:t xml:space="preserve"> </w:t>
      </w:r>
      <w:r w:rsidR="005B03FA">
        <w:t>submitted 23 November 202</w:t>
      </w:r>
      <w:r w:rsidR="00576DC9">
        <w:t>0</w:t>
      </w:r>
    </w:p>
    <w:p w14:paraId="159D6BA5" w14:textId="404B66E4" w:rsidR="00B11685" w:rsidRPr="00B11685" w:rsidRDefault="00B11685" w:rsidP="00B11685">
      <w:pPr>
        <w:spacing w:after="0"/>
        <w:ind w:left="1080"/>
        <w:rPr>
          <w:i/>
          <w:iCs/>
          <w:u w:val="single"/>
        </w:rPr>
      </w:pPr>
      <w:r w:rsidRPr="00B11685">
        <w:rPr>
          <w:i/>
          <w:iCs/>
          <w:u w:val="single"/>
        </w:rPr>
        <w:t xml:space="preserve">Tentative date of the dialogue: </w:t>
      </w:r>
      <w:r w:rsidR="00B926B8" w:rsidRPr="002039A8">
        <w:rPr>
          <w:i/>
          <w:iCs/>
          <w:u w:val="single"/>
        </w:rPr>
        <w:t>August2025</w:t>
      </w:r>
      <w:r w:rsidRPr="002039A8">
        <w:rPr>
          <w:i/>
          <w:iCs/>
          <w:u w:val="single"/>
        </w:rPr>
        <w:t>.</w:t>
      </w:r>
    </w:p>
    <w:p w14:paraId="18F7CF02" w14:textId="77777777" w:rsidR="007F3EC5" w:rsidRPr="007F3EC5" w:rsidRDefault="007F3EC5" w:rsidP="007F3EC5">
      <w:pPr>
        <w:pStyle w:val="ListParagraph"/>
        <w:ind w:left="1440"/>
      </w:pPr>
    </w:p>
    <w:p w14:paraId="75CD4003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Democratic People’s Republic of Korea</w:t>
      </w:r>
    </w:p>
    <w:p w14:paraId="5E1DAD72" w14:textId="77777777" w:rsidR="00660682" w:rsidRPr="00E04159" w:rsidRDefault="00660682" w:rsidP="00660682">
      <w:pPr>
        <w:pStyle w:val="ListParagraph"/>
        <w:numPr>
          <w:ilvl w:val="0"/>
          <w:numId w:val="2"/>
        </w:numPr>
      </w:pPr>
      <w:r>
        <w:t xml:space="preserve">Initial report submitted on 19 December </w:t>
      </w:r>
      <w:r w:rsidRPr="00660682">
        <w:rPr>
          <w:b/>
        </w:rPr>
        <w:t>2018</w:t>
      </w:r>
      <w:r w:rsidR="00E04159">
        <w:rPr>
          <w:b/>
        </w:rPr>
        <w:t>.</w:t>
      </w:r>
    </w:p>
    <w:p w14:paraId="3393E015" w14:textId="0A8D44CC" w:rsidR="00E04159" w:rsidRDefault="00C84277" w:rsidP="00E04159">
      <w:pPr>
        <w:pStyle w:val="ListParagraph"/>
        <w:numPr>
          <w:ilvl w:val="0"/>
          <w:numId w:val="2"/>
        </w:numPr>
      </w:pPr>
      <w:r>
        <w:t>List</w:t>
      </w:r>
      <w:r w:rsidR="00E04159" w:rsidRPr="00C84277">
        <w:t xml:space="preserve"> of issues by the </w:t>
      </w:r>
      <w:r w:rsidR="00BD7AF3" w:rsidRPr="00C84277">
        <w:t xml:space="preserve">Committee </w:t>
      </w:r>
      <w:r>
        <w:t>adopted</w:t>
      </w:r>
      <w:r w:rsidR="00E00696" w:rsidRPr="00C84277">
        <w:t xml:space="preserve"> during the 16</w:t>
      </w:r>
      <w:r w:rsidR="00E00696" w:rsidRPr="00C84277">
        <w:rPr>
          <w:vertAlign w:val="superscript"/>
        </w:rPr>
        <w:t>th</w:t>
      </w:r>
      <w:r w:rsidR="00E00696" w:rsidRPr="00C84277">
        <w:t xml:space="preserve"> pre-sessional working group, held in Geneva from 12 to 16 September 2022.</w:t>
      </w:r>
      <w:r w:rsidR="00E04159" w:rsidRPr="00C84277">
        <w:t xml:space="preserve"> </w:t>
      </w:r>
    </w:p>
    <w:p w14:paraId="68950DD0" w14:textId="297A2D7C" w:rsidR="00C84277" w:rsidRDefault="00C84277" w:rsidP="00E04159">
      <w:pPr>
        <w:pStyle w:val="ListParagraph"/>
        <w:numPr>
          <w:ilvl w:val="0"/>
          <w:numId w:val="2"/>
        </w:numPr>
      </w:pPr>
      <w:r>
        <w:t xml:space="preserve">Replies to the list of issues due date of submission </w:t>
      </w:r>
      <w:r w:rsidRPr="00C84277">
        <w:rPr>
          <w:b/>
          <w:bCs/>
        </w:rPr>
        <w:t>14 April 2023</w:t>
      </w:r>
      <w:r w:rsidR="00CF3DB4">
        <w:rPr>
          <w:b/>
          <w:bCs/>
        </w:rPr>
        <w:t xml:space="preserve">, </w:t>
      </w:r>
      <w:r w:rsidR="00CF3DB4" w:rsidRPr="00CF3DB4">
        <w:t>replies not yet received</w:t>
      </w:r>
      <w:r w:rsidR="00CF3DB4">
        <w:rPr>
          <w:b/>
          <w:bCs/>
        </w:rPr>
        <w:t>.</w:t>
      </w:r>
      <w:r>
        <w:t xml:space="preserve"> </w:t>
      </w:r>
    </w:p>
    <w:p w14:paraId="4F2FA651" w14:textId="6F7FE9B2" w:rsidR="00B11685" w:rsidRPr="00C84277" w:rsidRDefault="00B11685" w:rsidP="008A6AE9">
      <w:pPr>
        <w:pStyle w:val="ListParagraph"/>
        <w:numPr>
          <w:ilvl w:val="0"/>
          <w:numId w:val="2"/>
        </w:numPr>
        <w:spacing w:after="0"/>
        <w:ind w:left="1080"/>
      </w:pPr>
      <w:r w:rsidRPr="00B11685">
        <w:rPr>
          <w:i/>
          <w:iCs/>
          <w:u w:val="single"/>
        </w:rPr>
        <w:t>Tentative date of the dialogue: August 2025.</w:t>
      </w:r>
    </w:p>
    <w:p w14:paraId="4B084E29" w14:textId="77777777" w:rsidR="00E04159" w:rsidRDefault="00E04159" w:rsidP="00E04159">
      <w:pPr>
        <w:pStyle w:val="ListParagraph"/>
        <w:ind w:left="1440"/>
      </w:pPr>
    </w:p>
    <w:p w14:paraId="18AB4E25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Democratic Republic of Congo</w:t>
      </w:r>
    </w:p>
    <w:p w14:paraId="7EE18D59" w14:textId="77777777" w:rsidR="00660682" w:rsidRPr="00E00696" w:rsidRDefault="00660682" w:rsidP="00660682">
      <w:pPr>
        <w:pStyle w:val="ListParagraph"/>
        <w:numPr>
          <w:ilvl w:val="0"/>
          <w:numId w:val="2"/>
        </w:numPr>
        <w:rPr>
          <w:color w:val="FF0000"/>
        </w:rPr>
      </w:pPr>
      <w:r w:rsidRPr="00CF3DB4">
        <w:rPr>
          <w:b/>
          <w:bCs/>
          <w:color w:val="C00000"/>
        </w:rPr>
        <w:t>Initial report overdue since 30 October 2017</w:t>
      </w:r>
      <w:r w:rsidR="00E04159" w:rsidRPr="00E00696">
        <w:rPr>
          <w:b/>
          <w:color w:val="FF0000"/>
        </w:rPr>
        <w:t>.</w:t>
      </w:r>
    </w:p>
    <w:p w14:paraId="2DF87A1B" w14:textId="77777777" w:rsidR="00E04159" w:rsidRDefault="00E04159" w:rsidP="00E04159">
      <w:pPr>
        <w:pStyle w:val="ListParagraph"/>
        <w:ind w:left="1440"/>
      </w:pPr>
    </w:p>
    <w:p w14:paraId="30713181" w14:textId="77777777" w:rsidR="006B625B" w:rsidRDefault="006B625B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Denmark</w:t>
      </w:r>
      <w:r w:rsidR="0021318C">
        <w:t xml:space="preserve"> (State party reporting under the simplified reporting procedure)</w:t>
      </w:r>
    </w:p>
    <w:p w14:paraId="0184F796" w14:textId="77777777" w:rsidR="00825D49" w:rsidRPr="00825D49" w:rsidRDefault="00825D49" w:rsidP="00825D49">
      <w:pPr>
        <w:pStyle w:val="ListParagraph"/>
        <w:numPr>
          <w:ilvl w:val="0"/>
          <w:numId w:val="2"/>
        </w:numPr>
        <w:rPr>
          <w:b/>
        </w:rPr>
      </w:pPr>
      <w:r>
        <w:t xml:space="preserve">Combined second and third reports submitted by the State party on </w:t>
      </w:r>
      <w:r w:rsidRPr="00825D49">
        <w:rPr>
          <w:b/>
        </w:rPr>
        <w:t>25 April 2020</w:t>
      </w:r>
      <w:r w:rsidR="00E04159">
        <w:rPr>
          <w:b/>
        </w:rPr>
        <w:t>.</w:t>
      </w:r>
    </w:p>
    <w:p w14:paraId="651AE12C" w14:textId="3CCC327F" w:rsidR="00825D49" w:rsidRPr="006655D2" w:rsidRDefault="00CF3DB4" w:rsidP="00B11685">
      <w:pPr>
        <w:ind w:left="1080"/>
        <w:rPr>
          <w:i/>
          <w:iCs/>
          <w:color w:val="FF0000"/>
          <w:u w:val="single"/>
        </w:rPr>
      </w:pPr>
      <w:r w:rsidRPr="006655D2">
        <w:rPr>
          <w:i/>
          <w:iCs/>
          <w:color w:val="FF0000"/>
          <w:u w:val="single"/>
        </w:rPr>
        <w:t>D</w:t>
      </w:r>
      <w:r w:rsidR="00825D49" w:rsidRPr="006655D2">
        <w:rPr>
          <w:i/>
          <w:iCs/>
          <w:color w:val="FF0000"/>
          <w:u w:val="single"/>
        </w:rPr>
        <w:t xml:space="preserve">ialogue between the State party and the </w:t>
      </w:r>
      <w:r w:rsidR="00BD7AF3" w:rsidRPr="006655D2">
        <w:rPr>
          <w:i/>
          <w:iCs/>
          <w:color w:val="FF0000"/>
          <w:u w:val="single"/>
        </w:rPr>
        <w:t xml:space="preserve">Committee </w:t>
      </w:r>
      <w:r w:rsidRPr="006655D2">
        <w:rPr>
          <w:i/>
          <w:iCs/>
          <w:color w:val="FF0000"/>
          <w:u w:val="single"/>
        </w:rPr>
        <w:t>scheduled on 23 August 2024, during the 31</w:t>
      </w:r>
      <w:r w:rsidRPr="006655D2">
        <w:rPr>
          <w:i/>
          <w:iCs/>
          <w:color w:val="FF0000"/>
          <w:u w:val="single"/>
          <w:vertAlign w:val="superscript"/>
        </w:rPr>
        <w:t>st</w:t>
      </w:r>
      <w:r w:rsidRPr="006655D2">
        <w:rPr>
          <w:i/>
          <w:iCs/>
          <w:color w:val="FF0000"/>
          <w:u w:val="single"/>
        </w:rPr>
        <w:t xml:space="preserve"> session of the Committee (12 August – 6 September 2024)</w:t>
      </w:r>
      <w:r w:rsidR="00825D49" w:rsidRPr="006655D2">
        <w:rPr>
          <w:i/>
          <w:iCs/>
          <w:color w:val="FF0000"/>
          <w:u w:val="single"/>
        </w:rPr>
        <w:t xml:space="preserve">. </w:t>
      </w:r>
    </w:p>
    <w:p w14:paraId="533D5137" w14:textId="77777777" w:rsidR="00825D49" w:rsidRDefault="00825D49" w:rsidP="00825D49">
      <w:pPr>
        <w:pStyle w:val="ListParagraph"/>
        <w:ind w:left="1440"/>
      </w:pPr>
    </w:p>
    <w:p w14:paraId="7261966D" w14:textId="08AC102E" w:rsidR="006B625B" w:rsidRPr="00E00696" w:rsidRDefault="006B625B" w:rsidP="00E00696">
      <w:pPr>
        <w:pStyle w:val="ListParagraph"/>
        <w:numPr>
          <w:ilvl w:val="0"/>
          <w:numId w:val="3"/>
        </w:numPr>
        <w:rPr>
          <w:bCs/>
        </w:rPr>
      </w:pPr>
      <w:r w:rsidRPr="00E00696">
        <w:rPr>
          <w:b/>
          <w:color w:val="0070C0"/>
        </w:rPr>
        <w:t>Djibouti</w:t>
      </w:r>
      <w:r w:rsidR="00E00696" w:rsidRPr="00E00696">
        <w:rPr>
          <w:bCs/>
        </w:rPr>
        <w:t xml:space="preserve"> (No answer to simplified reporting procedure, it is the Committee’s understanding that the country will report under the general reporting procedure)</w:t>
      </w:r>
    </w:p>
    <w:p w14:paraId="10C61424" w14:textId="6217B949" w:rsidR="00825D49" w:rsidRPr="00B11685" w:rsidRDefault="00E00696" w:rsidP="00B11685">
      <w:pPr>
        <w:ind w:left="1080"/>
        <w:rPr>
          <w:i/>
          <w:iCs/>
          <w:u w:val="single"/>
        </w:rPr>
      </w:pPr>
      <w:r w:rsidRPr="00B11685">
        <w:rPr>
          <w:i/>
          <w:iCs/>
          <w:u w:val="single"/>
        </w:rPr>
        <w:t xml:space="preserve">Combined second to fourth periodic reports due on 18 June </w:t>
      </w:r>
      <w:r w:rsidRPr="00B11685">
        <w:rPr>
          <w:b/>
          <w:bCs/>
          <w:i/>
          <w:iCs/>
          <w:u w:val="single"/>
        </w:rPr>
        <w:t>2026.</w:t>
      </w:r>
    </w:p>
    <w:p w14:paraId="19FF633A" w14:textId="77777777" w:rsidR="00825D49" w:rsidRDefault="00825D49" w:rsidP="00825D49">
      <w:pPr>
        <w:pStyle w:val="ListParagraph"/>
        <w:ind w:left="1440"/>
      </w:pPr>
    </w:p>
    <w:p w14:paraId="758E59BF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Dominica</w:t>
      </w:r>
    </w:p>
    <w:p w14:paraId="7115DEA2" w14:textId="77777777" w:rsidR="00825D49" w:rsidRPr="00825D49" w:rsidRDefault="00825D49" w:rsidP="00825D49">
      <w:pPr>
        <w:pStyle w:val="ListParagraph"/>
        <w:numPr>
          <w:ilvl w:val="0"/>
          <w:numId w:val="2"/>
        </w:numPr>
      </w:pPr>
      <w:r w:rsidRPr="00CF3DB4">
        <w:rPr>
          <w:b/>
          <w:bCs/>
          <w:color w:val="C00000"/>
        </w:rPr>
        <w:t>Initial report overdue since 1 November 2014</w:t>
      </w:r>
      <w:r w:rsidR="00E04159">
        <w:rPr>
          <w:b/>
        </w:rPr>
        <w:t>.</w:t>
      </w:r>
    </w:p>
    <w:p w14:paraId="6F0ADC91" w14:textId="77777777" w:rsidR="00825D49" w:rsidRDefault="00825D49" w:rsidP="00825D49">
      <w:pPr>
        <w:pStyle w:val="ListParagraph"/>
        <w:ind w:left="1440"/>
      </w:pPr>
    </w:p>
    <w:p w14:paraId="0EBCA04A" w14:textId="77777777" w:rsidR="006B625B" w:rsidRDefault="006B625B" w:rsidP="00645C60">
      <w:pPr>
        <w:pStyle w:val="ListParagraph"/>
        <w:numPr>
          <w:ilvl w:val="0"/>
          <w:numId w:val="3"/>
        </w:numPr>
      </w:pPr>
      <w:r w:rsidRPr="00FA566A">
        <w:rPr>
          <w:b/>
          <w:color w:val="0070C0"/>
        </w:rPr>
        <w:t>Dominican Republic</w:t>
      </w:r>
      <w:r w:rsidR="0021318C" w:rsidRPr="00355D8E">
        <w:rPr>
          <w:color w:val="0070C0"/>
        </w:rPr>
        <w:t xml:space="preserve"> </w:t>
      </w:r>
      <w:r w:rsidR="0021318C">
        <w:t>(State party reporting under the simplified reporting procedure)</w:t>
      </w:r>
    </w:p>
    <w:p w14:paraId="461DAC93" w14:textId="445020E1" w:rsidR="00712E3D" w:rsidRDefault="00712E3D" w:rsidP="00E04159">
      <w:pPr>
        <w:pStyle w:val="ListParagraph"/>
        <w:numPr>
          <w:ilvl w:val="0"/>
          <w:numId w:val="2"/>
        </w:numPr>
      </w:pPr>
      <w:r>
        <w:t>Combined second and third report due on 18 September 2019</w:t>
      </w:r>
    </w:p>
    <w:p w14:paraId="510A2E94" w14:textId="6FBE7F27" w:rsidR="00712E3D" w:rsidRDefault="00712E3D" w:rsidP="00E04159">
      <w:pPr>
        <w:pStyle w:val="ListParagraph"/>
        <w:numPr>
          <w:ilvl w:val="0"/>
          <w:numId w:val="2"/>
        </w:numPr>
      </w:pPr>
      <w:r>
        <w:t>State party accepted the simplified reporting procedure on 19 March 2020</w:t>
      </w:r>
    </w:p>
    <w:p w14:paraId="15B7BA70" w14:textId="77777777" w:rsidR="00B11685" w:rsidRPr="00B11685" w:rsidRDefault="00CF3DB4" w:rsidP="00E04159">
      <w:pPr>
        <w:pStyle w:val="ListParagraph"/>
        <w:numPr>
          <w:ilvl w:val="0"/>
          <w:numId w:val="2"/>
        </w:numPr>
      </w:pPr>
      <w:r>
        <w:t>L</w:t>
      </w:r>
      <w:r w:rsidR="00825D49" w:rsidRPr="00CF3DB4">
        <w:t xml:space="preserve">ist of issues prior to reporting in relation to the </w:t>
      </w:r>
      <w:r w:rsidR="00847054" w:rsidRPr="00CF3DB4">
        <w:t xml:space="preserve">combined </w:t>
      </w:r>
      <w:r w:rsidR="00825D49" w:rsidRPr="00CF3DB4">
        <w:t xml:space="preserve">second and third report of the State party </w:t>
      </w:r>
      <w:r>
        <w:t>adopted</w:t>
      </w:r>
      <w:r w:rsidR="00712E3D" w:rsidRPr="00CF3DB4">
        <w:t xml:space="preserve"> during the 17</w:t>
      </w:r>
      <w:r w:rsidR="00712E3D" w:rsidRPr="00CF3DB4">
        <w:rPr>
          <w:vertAlign w:val="superscript"/>
        </w:rPr>
        <w:t>th</w:t>
      </w:r>
      <w:r w:rsidR="00712E3D" w:rsidRPr="00CF3DB4">
        <w:t xml:space="preserve"> pre-sessional working group from 27 to 31 March 2023</w:t>
      </w:r>
      <w:r w:rsidR="00E04159" w:rsidRPr="00CF3DB4">
        <w:rPr>
          <w:b/>
        </w:rPr>
        <w:t>.</w:t>
      </w:r>
      <w:r w:rsidR="00C6290B">
        <w:rPr>
          <w:b/>
        </w:rPr>
        <w:t xml:space="preserve"> </w:t>
      </w:r>
    </w:p>
    <w:p w14:paraId="755DE2DD" w14:textId="39B77E95" w:rsidR="00E04159" w:rsidRDefault="00C6290B" w:rsidP="00B11685">
      <w:pPr>
        <w:ind w:left="1080"/>
        <w:rPr>
          <w:bCs/>
          <w:i/>
          <w:iCs/>
          <w:u w:val="single"/>
        </w:rPr>
      </w:pPr>
      <w:r w:rsidRPr="00B11685">
        <w:rPr>
          <w:bCs/>
          <w:i/>
          <w:iCs/>
          <w:u w:val="single"/>
        </w:rPr>
        <w:t>Deadline for the submission of replies: 16 October 2023</w:t>
      </w:r>
      <w:r w:rsidR="006A3AB8">
        <w:rPr>
          <w:bCs/>
          <w:i/>
          <w:iCs/>
          <w:u w:val="single"/>
        </w:rPr>
        <w:t xml:space="preserve">, </w:t>
      </w:r>
      <w:r w:rsidR="006A3AB8" w:rsidRPr="006A3AB8">
        <w:rPr>
          <w:bCs/>
          <w:i/>
          <w:iCs/>
          <w:highlight w:val="yellow"/>
          <w:u w:val="single"/>
        </w:rPr>
        <w:t>replies not yet submitted</w:t>
      </w:r>
    </w:p>
    <w:p w14:paraId="4F7FF0AC" w14:textId="049C3942" w:rsidR="00A27C2A" w:rsidRPr="00B11685" w:rsidRDefault="00A27C2A" w:rsidP="00B11685">
      <w:pPr>
        <w:ind w:left="1080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Tentative date of the dialogue March 2026</w:t>
      </w:r>
    </w:p>
    <w:p w14:paraId="2DD52A07" w14:textId="77777777" w:rsidR="00E04159" w:rsidRDefault="00E04159" w:rsidP="00E04159">
      <w:pPr>
        <w:pStyle w:val="ListParagraph"/>
        <w:ind w:left="1440"/>
      </w:pPr>
    </w:p>
    <w:p w14:paraId="65BA1E31" w14:textId="77777777" w:rsidR="006B625B" w:rsidRDefault="006B625B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Ecuador</w:t>
      </w:r>
      <w:r w:rsidR="00DC6F98">
        <w:t xml:space="preserve"> (State party reporting under the simplified reporting procedure)</w:t>
      </w:r>
    </w:p>
    <w:p w14:paraId="30251ADD" w14:textId="0A2F1BBC" w:rsidR="00DC6F98" w:rsidRPr="00712E3D" w:rsidRDefault="00DC6F98" w:rsidP="00DC6F98">
      <w:pPr>
        <w:pStyle w:val="ListParagraph"/>
        <w:numPr>
          <w:ilvl w:val="0"/>
          <w:numId w:val="2"/>
        </w:numPr>
      </w:pPr>
      <w:r>
        <w:t xml:space="preserve">List of issues prior to reporting in relation to the combined fourth and fifth reports of the State party </w:t>
      </w:r>
      <w:r w:rsidR="00E00696">
        <w:t>expected</w:t>
      </w:r>
      <w:r>
        <w:t xml:space="preserve"> to be adopted by the Committee in April </w:t>
      </w:r>
      <w:r w:rsidRPr="001D1BBD">
        <w:rPr>
          <w:b/>
        </w:rPr>
        <w:t>2025</w:t>
      </w:r>
      <w:r w:rsidR="00A27C2A">
        <w:rPr>
          <w:b/>
        </w:rPr>
        <w:t>, postponed</w:t>
      </w:r>
    </w:p>
    <w:p w14:paraId="7E69D966" w14:textId="4323AD4D" w:rsidR="00712E3D" w:rsidRPr="004B74C4" w:rsidRDefault="00712E3D" w:rsidP="00DC6F98">
      <w:pPr>
        <w:pStyle w:val="ListParagraph"/>
        <w:numPr>
          <w:ilvl w:val="0"/>
          <w:numId w:val="2"/>
        </w:numPr>
      </w:pPr>
      <w:r w:rsidRPr="00712E3D">
        <w:rPr>
          <w:bCs/>
        </w:rPr>
        <w:t>Replies to the list of issues prior to reporting (combined fourth and fifth reports) due on 3 May</w:t>
      </w:r>
      <w:r>
        <w:rPr>
          <w:b/>
        </w:rPr>
        <w:t xml:space="preserve"> 2026</w:t>
      </w:r>
      <w:r w:rsidR="00A27C2A">
        <w:rPr>
          <w:b/>
        </w:rPr>
        <w:t>, postponed</w:t>
      </w:r>
    </w:p>
    <w:p w14:paraId="060B016A" w14:textId="272AC5E2" w:rsidR="004B74C4" w:rsidRPr="004B74C4" w:rsidRDefault="004B74C4" w:rsidP="004B74C4">
      <w:pPr>
        <w:spacing w:after="0"/>
        <w:ind w:left="1080"/>
        <w:rPr>
          <w:i/>
          <w:iCs/>
          <w:u w:val="single"/>
        </w:rPr>
      </w:pPr>
      <w:r w:rsidRPr="004B74C4">
        <w:rPr>
          <w:i/>
          <w:iCs/>
          <w:u w:val="single"/>
        </w:rPr>
        <w:t xml:space="preserve">Tentative date of the </w:t>
      </w:r>
      <w:r w:rsidR="00905E1F">
        <w:rPr>
          <w:i/>
          <w:iCs/>
          <w:u w:val="single"/>
        </w:rPr>
        <w:t>adoption of the list of issue prior to reporting</w:t>
      </w:r>
      <w:r w:rsidRPr="004B74C4">
        <w:rPr>
          <w:i/>
          <w:iCs/>
          <w:u w:val="single"/>
        </w:rPr>
        <w:t xml:space="preserve">: </w:t>
      </w:r>
      <w:r w:rsidR="00A27C2A">
        <w:rPr>
          <w:i/>
          <w:iCs/>
          <w:u w:val="single"/>
        </w:rPr>
        <w:t>Sept 2028</w:t>
      </w:r>
      <w:r w:rsidRPr="004B74C4">
        <w:rPr>
          <w:i/>
          <w:iCs/>
          <w:u w:val="single"/>
        </w:rPr>
        <w:t>.</w:t>
      </w:r>
    </w:p>
    <w:p w14:paraId="7E33100E" w14:textId="77777777" w:rsidR="004B74C4" w:rsidRPr="00612F5F" w:rsidRDefault="004B74C4" w:rsidP="004B74C4">
      <w:pPr>
        <w:ind w:left="1080"/>
      </w:pPr>
    </w:p>
    <w:p w14:paraId="786A2782" w14:textId="77777777" w:rsidR="00612F5F" w:rsidRDefault="00612F5F" w:rsidP="00612F5F">
      <w:pPr>
        <w:pStyle w:val="ListParagraph"/>
        <w:ind w:left="1440"/>
      </w:pPr>
    </w:p>
    <w:p w14:paraId="1A845AB1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Egypt</w:t>
      </w:r>
    </w:p>
    <w:p w14:paraId="6297F9F0" w14:textId="77777777" w:rsidR="00230EF8" w:rsidRDefault="00230EF8" w:rsidP="00230EF8">
      <w:pPr>
        <w:pStyle w:val="ListParagraph"/>
        <w:numPr>
          <w:ilvl w:val="0"/>
          <w:numId w:val="2"/>
        </w:numPr>
      </w:pPr>
      <w:r>
        <w:t xml:space="preserve">Initial report submitted on 4 February </w:t>
      </w:r>
      <w:r w:rsidRPr="00C32D3A">
        <w:rPr>
          <w:b/>
        </w:rPr>
        <w:t>2020</w:t>
      </w:r>
      <w:r w:rsidR="00E04159">
        <w:rPr>
          <w:b/>
        </w:rPr>
        <w:t>.</w:t>
      </w:r>
    </w:p>
    <w:p w14:paraId="7B5C4A85" w14:textId="08137D2E" w:rsidR="00230EF8" w:rsidRDefault="00C6290B" w:rsidP="00262C39">
      <w:pPr>
        <w:ind w:left="1080"/>
        <w:rPr>
          <w:i/>
          <w:iCs/>
          <w:color w:val="FF0000"/>
          <w:u w:val="single"/>
        </w:rPr>
      </w:pPr>
      <w:r w:rsidRPr="006655D2">
        <w:rPr>
          <w:i/>
          <w:iCs/>
          <w:color w:val="FF0000"/>
          <w:u w:val="single"/>
        </w:rPr>
        <w:t>A</w:t>
      </w:r>
      <w:r w:rsidR="00230EF8" w:rsidRPr="006655D2">
        <w:rPr>
          <w:i/>
          <w:iCs/>
          <w:color w:val="FF0000"/>
          <w:u w:val="single"/>
        </w:rPr>
        <w:t xml:space="preserve">doption of the list of issues by the </w:t>
      </w:r>
      <w:r w:rsidR="00BD7AF3" w:rsidRPr="006655D2">
        <w:rPr>
          <w:i/>
          <w:iCs/>
          <w:color w:val="FF0000"/>
          <w:u w:val="single"/>
        </w:rPr>
        <w:t xml:space="preserve">Committee </w:t>
      </w:r>
      <w:r w:rsidRPr="006655D2">
        <w:rPr>
          <w:i/>
          <w:iCs/>
          <w:color w:val="FF0000"/>
          <w:u w:val="single"/>
        </w:rPr>
        <w:t>scheduled during the 20</w:t>
      </w:r>
      <w:r w:rsidRPr="006655D2">
        <w:rPr>
          <w:i/>
          <w:iCs/>
          <w:color w:val="FF0000"/>
          <w:u w:val="single"/>
          <w:vertAlign w:val="superscript"/>
        </w:rPr>
        <w:t>th</w:t>
      </w:r>
      <w:r w:rsidRPr="006655D2">
        <w:rPr>
          <w:i/>
          <w:iCs/>
          <w:color w:val="FF0000"/>
          <w:u w:val="single"/>
        </w:rPr>
        <w:t xml:space="preserve"> pre-sessional working group (9-13 September 2024)</w:t>
      </w:r>
      <w:r w:rsidR="00230EF8" w:rsidRPr="006655D2">
        <w:rPr>
          <w:i/>
          <w:iCs/>
          <w:color w:val="FF0000"/>
          <w:u w:val="single"/>
        </w:rPr>
        <w:t xml:space="preserve">. </w:t>
      </w:r>
    </w:p>
    <w:p w14:paraId="6EB60B13" w14:textId="6A02452C" w:rsidR="006D6E99" w:rsidRPr="006655D2" w:rsidRDefault="00F54A79" w:rsidP="00262C39">
      <w:pPr>
        <w:ind w:left="1080"/>
        <w:rPr>
          <w:i/>
          <w:iCs/>
          <w:color w:val="FF0000"/>
          <w:u w:val="single"/>
        </w:rPr>
      </w:pPr>
      <w:r>
        <w:rPr>
          <w:i/>
          <w:iCs/>
          <w:color w:val="FF0000"/>
          <w:u w:val="single"/>
        </w:rPr>
        <w:t>Tentative date of the d</w:t>
      </w:r>
      <w:r w:rsidR="006D6E99">
        <w:rPr>
          <w:i/>
          <w:iCs/>
          <w:color w:val="FF0000"/>
          <w:u w:val="single"/>
        </w:rPr>
        <w:t xml:space="preserve">ialogue </w:t>
      </w:r>
      <w:r w:rsidR="00FA566A">
        <w:rPr>
          <w:i/>
          <w:iCs/>
          <w:color w:val="FF0000"/>
          <w:u w:val="single"/>
        </w:rPr>
        <w:t>Aug</w:t>
      </w:r>
      <w:r w:rsidR="006D6E99">
        <w:rPr>
          <w:i/>
          <w:iCs/>
          <w:color w:val="FF0000"/>
          <w:u w:val="single"/>
        </w:rPr>
        <w:t xml:space="preserve"> 2026</w:t>
      </w:r>
    </w:p>
    <w:p w14:paraId="1EA3C475" w14:textId="77777777" w:rsidR="00230EF8" w:rsidRDefault="00230EF8" w:rsidP="00230EF8">
      <w:pPr>
        <w:pStyle w:val="ListParagraph"/>
        <w:ind w:left="1440"/>
      </w:pPr>
    </w:p>
    <w:p w14:paraId="0BB484F7" w14:textId="77777777" w:rsidR="00230EF8" w:rsidRPr="00230EF8" w:rsidRDefault="006B625B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El Salvador</w:t>
      </w:r>
      <w:r w:rsidRPr="00355D8E">
        <w:rPr>
          <w:color w:val="0070C0"/>
        </w:rPr>
        <w:t xml:space="preserve"> </w:t>
      </w:r>
      <w:r w:rsidR="00230EF8" w:rsidRPr="00230EF8">
        <w:t>(State party reporting under the simplified reporting procedure)</w:t>
      </w:r>
    </w:p>
    <w:p w14:paraId="275D9DA5" w14:textId="26D2F816" w:rsidR="00230EF8" w:rsidRPr="00712E3D" w:rsidRDefault="00230EF8" w:rsidP="00230EF8">
      <w:pPr>
        <w:pStyle w:val="ListParagraph"/>
        <w:numPr>
          <w:ilvl w:val="0"/>
          <w:numId w:val="2"/>
        </w:numPr>
      </w:pPr>
      <w:r w:rsidRPr="00230EF8">
        <w:t xml:space="preserve">List of issues prior to reporting in relation to the combined fourth and fifth reports of the State party </w:t>
      </w:r>
      <w:r w:rsidR="00E00696">
        <w:t>expected</w:t>
      </w:r>
      <w:r w:rsidRPr="00230EF8">
        <w:t xml:space="preserve"> to be adopted by the Committee in </w:t>
      </w:r>
      <w:r>
        <w:t xml:space="preserve">August </w:t>
      </w:r>
      <w:r w:rsidRPr="00230EF8">
        <w:rPr>
          <w:b/>
        </w:rPr>
        <w:t>2024</w:t>
      </w:r>
      <w:r w:rsidR="00262C39">
        <w:rPr>
          <w:b/>
        </w:rPr>
        <w:t>, postponed</w:t>
      </w:r>
    </w:p>
    <w:p w14:paraId="546227BD" w14:textId="454D4FB2" w:rsidR="00712E3D" w:rsidRPr="00612F5F" w:rsidRDefault="00712E3D" w:rsidP="00712E3D">
      <w:pPr>
        <w:pStyle w:val="ListParagraph"/>
        <w:numPr>
          <w:ilvl w:val="0"/>
          <w:numId w:val="2"/>
        </w:numPr>
      </w:pPr>
      <w:r w:rsidRPr="00712E3D">
        <w:rPr>
          <w:bCs/>
        </w:rPr>
        <w:t xml:space="preserve">Replies to the list of issues prior to reporting (combined fourth and fifth reports) due on </w:t>
      </w:r>
      <w:r>
        <w:rPr>
          <w:bCs/>
        </w:rPr>
        <w:t>14 January</w:t>
      </w:r>
      <w:r>
        <w:rPr>
          <w:b/>
        </w:rPr>
        <w:t xml:space="preserve"> 2026</w:t>
      </w:r>
      <w:r w:rsidR="00262C39">
        <w:rPr>
          <w:b/>
        </w:rPr>
        <w:t>, postponed.</w:t>
      </w:r>
    </w:p>
    <w:p w14:paraId="1849DA47" w14:textId="35EB6758" w:rsidR="00262C39" w:rsidRPr="00262C39" w:rsidRDefault="00262C39" w:rsidP="00262C39">
      <w:pPr>
        <w:spacing w:after="0"/>
        <w:ind w:left="1080"/>
        <w:rPr>
          <w:i/>
          <w:iCs/>
          <w:u w:val="single"/>
        </w:rPr>
      </w:pPr>
      <w:r w:rsidRPr="00262C39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>adoption of the list of issues prior to reporting</w:t>
      </w:r>
      <w:r w:rsidRPr="00262C39">
        <w:rPr>
          <w:i/>
          <w:iCs/>
          <w:u w:val="single"/>
        </w:rPr>
        <w:t xml:space="preserve">: </w:t>
      </w:r>
      <w:r w:rsidR="003D46A3">
        <w:rPr>
          <w:i/>
          <w:iCs/>
          <w:u w:val="single"/>
        </w:rPr>
        <w:t>March 2028</w:t>
      </w:r>
      <w:r w:rsidRPr="00262C39">
        <w:rPr>
          <w:i/>
          <w:iCs/>
          <w:u w:val="single"/>
        </w:rPr>
        <w:t>.</w:t>
      </w:r>
      <w:r w:rsidR="00FA566A">
        <w:rPr>
          <w:i/>
          <w:iCs/>
          <w:u w:val="single"/>
        </w:rPr>
        <w:t xml:space="preserve"> Tentative date of the dialogue, </w:t>
      </w:r>
      <w:r w:rsidR="001F106E">
        <w:rPr>
          <w:i/>
          <w:iCs/>
          <w:u w:val="single"/>
        </w:rPr>
        <w:t>in 2030 or later</w:t>
      </w:r>
    </w:p>
    <w:p w14:paraId="245E297B" w14:textId="77777777" w:rsidR="00712E3D" w:rsidRPr="00230EF8" w:rsidRDefault="00712E3D" w:rsidP="0028550B">
      <w:pPr>
        <w:pStyle w:val="ListParagraph"/>
        <w:ind w:left="1440"/>
      </w:pPr>
    </w:p>
    <w:p w14:paraId="4D759955" w14:textId="77777777" w:rsidR="00230EF8" w:rsidRDefault="00230EF8" w:rsidP="00230EF8">
      <w:pPr>
        <w:pStyle w:val="ListParagraph"/>
      </w:pPr>
    </w:p>
    <w:p w14:paraId="7F5D7962" w14:textId="02B8379D" w:rsidR="00516F38" w:rsidRPr="00516F38" w:rsidRDefault="00516F38" w:rsidP="00DB1499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516F38">
        <w:rPr>
          <w:b/>
          <w:color w:val="0070C0"/>
        </w:rPr>
        <w:t>Equatorial Guinea</w:t>
      </w:r>
    </w:p>
    <w:p w14:paraId="703A3270" w14:textId="0360CE60" w:rsidR="00516F38" w:rsidRDefault="00516F38" w:rsidP="00516F38">
      <w:pPr>
        <w:pStyle w:val="ListParagraph"/>
        <w:numPr>
          <w:ilvl w:val="0"/>
          <w:numId w:val="2"/>
        </w:numPr>
        <w:rPr>
          <w:bCs/>
        </w:rPr>
      </w:pPr>
      <w:r w:rsidRPr="00926D91">
        <w:rPr>
          <w:bCs/>
          <w:color w:val="00B050"/>
        </w:rPr>
        <w:t xml:space="preserve">Initial report due on 25 April </w:t>
      </w:r>
      <w:r w:rsidRPr="00926D91">
        <w:rPr>
          <w:b/>
          <w:color w:val="00B050"/>
        </w:rPr>
        <w:t>2024</w:t>
      </w:r>
      <w:r>
        <w:rPr>
          <w:bCs/>
        </w:rPr>
        <w:t>.</w:t>
      </w:r>
    </w:p>
    <w:p w14:paraId="33D9DE57" w14:textId="77777777" w:rsidR="00516F38" w:rsidRPr="00516F38" w:rsidRDefault="00516F38" w:rsidP="00516F38">
      <w:pPr>
        <w:pStyle w:val="ListParagraph"/>
        <w:ind w:left="1440"/>
        <w:rPr>
          <w:bCs/>
        </w:rPr>
      </w:pPr>
    </w:p>
    <w:p w14:paraId="33883C47" w14:textId="10148C77" w:rsidR="006B625B" w:rsidRPr="00DB1499" w:rsidRDefault="006B625B" w:rsidP="00DB1499">
      <w:pPr>
        <w:pStyle w:val="ListParagraph"/>
        <w:numPr>
          <w:ilvl w:val="0"/>
          <w:numId w:val="3"/>
        </w:numPr>
        <w:rPr>
          <w:bCs/>
        </w:rPr>
      </w:pPr>
      <w:r w:rsidRPr="00355D8E">
        <w:rPr>
          <w:b/>
          <w:color w:val="0070C0"/>
        </w:rPr>
        <w:t xml:space="preserve">Estonia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3B871302" w14:textId="45B6DB5E" w:rsidR="00244762" w:rsidRPr="00262C39" w:rsidRDefault="00244762" w:rsidP="00262C39">
      <w:pPr>
        <w:spacing w:after="0"/>
        <w:ind w:left="1080"/>
        <w:rPr>
          <w:i/>
          <w:iCs/>
          <w:color w:val="FF0000"/>
          <w:u w:val="single"/>
        </w:rPr>
      </w:pPr>
      <w:r w:rsidRPr="00262C39">
        <w:rPr>
          <w:i/>
          <w:iCs/>
          <w:u w:val="single"/>
        </w:rPr>
        <w:t xml:space="preserve">Combined </w:t>
      </w:r>
      <w:r w:rsidR="00516F38" w:rsidRPr="00262C39">
        <w:rPr>
          <w:i/>
          <w:iCs/>
          <w:u w:val="single"/>
        </w:rPr>
        <w:t xml:space="preserve">second to fourth periodic reports due on </w:t>
      </w:r>
      <w:r w:rsidRPr="00262C39">
        <w:rPr>
          <w:i/>
          <w:iCs/>
          <w:u w:val="single"/>
        </w:rPr>
        <w:t>30 June</w:t>
      </w:r>
      <w:r w:rsidR="00DB1499" w:rsidRPr="00262C39">
        <w:rPr>
          <w:i/>
          <w:iCs/>
          <w:u w:val="single"/>
        </w:rPr>
        <w:t xml:space="preserve"> </w:t>
      </w:r>
      <w:r w:rsidRPr="00262C39">
        <w:rPr>
          <w:b/>
          <w:bCs/>
          <w:i/>
          <w:iCs/>
          <w:u w:val="single"/>
        </w:rPr>
        <w:t>2026</w:t>
      </w:r>
      <w:r w:rsidR="00DB1499" w:rsidRPr="00262C39">
        <w:rPr>
          <w:i/>
          <w:iCs/>
          <w:u w:val="single"/>
        </w:rPr>
        <w:t>.</w:t>
      </w:r>
    </w:p>
    <w:p w14:paraId="47F0F477" w14:textId="77777777" w:rsidR="00244762" w:rsidRPr="00064212" w:rsidRDefault="00244762" w:rsidP="00DB1499">
      <w:pPr>
        <w:pStyle w:val="ListParagraph"/>
        <w:ind w:left="1440"/>
        <w:rPr>
          <w:color w:val="FF0000"/>
        </w:rPr>
      </w:pPr>
    </w:p>
    <w:p w14:paraId="01DF50AD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Eswatini</w:t>
      </w:r>
    </w:p>
    <w:p w14:paraId="6F26AF59" w14:textId="46A262FD" w:rsidR="00064212" w:rsidRPr="00D214E4" w:rsidRDefault="00064212" w:rsidP="00064212">
      <w:pPr>
        <w:pStyle w:val="ListParagraph"/>
        <w:numPr>
          <w:ilvl w:val="0"/>
          <w:numId w:val="2"/>
        </w:numPr>
      </w:pPr>
      <w:r w:rsidRPr="00D214E4">
        <w:t>Initial report overdue since 24 October 2014</w:t>
      </w:r>
      <w:r w:rsidR="00D214E4" w:rsidRPr="00D214E4">
        <w:t xml:space="preserve"> and submitted on 24 August </w:t>
      </w:r>
      <w:r w:rsidR="00D214E4" w:rsidRPr="00D214E4">
        <w:rPr>
          <w:b/>
          <w:bCs/>
        </w:rPr>
        <w:t>2022</w:t>
      </w:r>
      <w:r w:rsidR="00D214E4" w:rsidRPr="00D214E4">
        <w:t>.</w:t>
      </w:r>
    </w:p>
    <w:p w14:paraId="5EBC5295" w14:textId="57CF8BA0" w:rsidR="00D214E4" w:rsidRDefault="00D214E4" w:rsidP="00064212">
      <w:pPr>
        <w:pStyle w:val="ListParagraph"/>
        <w:numPr>
          <w:ilvl w:val="0"/>
          <w:numId w:val="2"/>
        </w:numPr>
      </w:pPr>
      <w:r>
        <w:t>List of issues pending to be adopted by the Committee</w:t>
      </w:r>
      <w:r w:rsidR="00262C39">
        <w:t>.</w:t>
      </w:r>
    </w:p>
    <w:p w14:paraId="036F4759" w14:textId="4739C60F" w:rsidR="00262C39" w:rsidRPr="003D46A3" w:rsidRDefault="00262C39" w:rsidP="00262C39">
      <w:pPr>
        <w:spacing w:after="0"/>
        <w:ind w:left="1080"/>
        <w:rPr>
          <w:i/>
          <w:iCs/>
          <w:u w:val="single"/>
        </w:rPr>
      </w:pPr>
      <w:r w:rsidRPr="003D46A3">
        <w:rPr>
          <w:i/>
          <w:iCs/>
          <w:u w:val="single"/>
        </w:rPr>
        <w:t xml:space="preserve">Tentative date of the adoption of the list of issues: </w:t>
      </w:r>
      <w:r w:rsidR="00F12DF3" w:rsidRPr="003D46A3">
        <w:rPr>
          <w:i/>
          <w:iCs/>
          <w:u w:val="single"/>
        </w:rPr>
        <w:t xml:space="preserve">March </w:t>
      </w:r>
      <w:r w:rsidR="00B56300" w:rsidRPr="003D46A3">
        <w:rPr>
          <w:i/>
          <w:iCs/>
          <w:u w:val="single"/>
        </w:rPr>
        <w:t>202</w:t>
      </w:r>
      <w:r w:rsidR="003D46A3" w:rsidRPr="003D46A3">
        <w:rPr>
          <w:i/>
          <w:iCs/>
          <w:u w:val="single"/>
        </w:rPr>
        <w:t>8</w:t>
      </w:r>
    </w:p>
    <w:p w14:paraId="32BB1937" w14:textId="7D301865" w:rsidR="00262C39" w:rsidRPr="00064212" w:rsidRDefault="00262C39" w:rsidP="00262C39">
      <w:pPr>
        <w:spacing w:after="0"/>
        <w:ind w:left="1080"/>
      </w:pPr>
      <w:r w:rsidRPr="003D46A3">
        <w:rPr>
          <w:i/>
          <w:iCs/>
          <w:u w:val="single"/>
        </w:rPr>
        <w:t xml:space="preserve">Tentative date of the dialogue: March </w:t>
      </w:r>
      <w:r w:rsidR="00EC06C7" w:rsidRPr="003D46A3">
        <w:rPr>
          <w:i/>
          <w:iCs/>
          <w:u w:val="single"/>
        </w:rPr>
        <w:t>202</w:t>
      </w:r>
      <w:r w:rsidR="003D46A3" w:rsidRPr="003D46A3">
        <w:rPr>
          <w:i/>
          <w:iCs/>
          <w:u w:val="single"/>
        </w:rPr>
        <w:t>9</w:t>
      </w:r>
    </w:p>
    <w:p w14:paraId="3A21D382" w14:textId="77777777" w:rsidR="00064212" w:rsidRDefault="00064212" w:rsidP="00064212">
      <w:pPr>
        <w:pStyle w:val="ListParagraph"/>
        <w:ind w:left="1440"/>
      </w:pPr>
    </w:p>
    <w:p w14:paraId="3EBBFB77" w14:textId="7C27E935" w:rsidR="006B625B" w:rsidRPr="00DB1499" w:rsidRDefault="006B625B" w:rsidP="00DB1499">
      <w:pPr>
        <w:pStyle w:val="ListParagraph"/>
        <w:numPr>
          <w:ilvl w:val="0"/>
          <w:numId w:val="3"/>
        </w:numPr>
        <w:rPr>
          <w:bCs/>
        </w:rPr>
      </w:pPr>
      <w:r w:rsidRPr="00355D8E">
        <w:rPr>
          <w:b/>
          <w:color w:val="0070C0"/>
        </w:rPr>
        <w:t xml:space="preserve">Ethiopia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7D9A6610" w14:textId="77777777" w:rsidR="00262C39" w:rsidRDefault="00262C39" w:rsidP="00262C39">
      <w:pPr>
        <w:spacing w:after="0"/>
        <w:ind w:left="1080"/>
        <w:rPr>
          <w:i/>
          <w:iCs/>
          <w:u w:val="single"/>
        </w:rPr>
      </w:pPr>
    </w:p>
    <w:p w14:paraId="4CAAEAE2" w14:textId="2023199D" w:rsidR="00064212" w:rsidRPr="00262C39" w:rsidRDefault="00064212" w:rsidP="00262C39">
      <w:pPr>
        <w:spacing w:after="0"/>
        <w:ind w:left="1080"/>
        <w:rPr>
          <w:i/>
          <w:iCs/>
          <w:u w:val="single"/>
        </w:rPr>
      </w:pPr>
      <w:r w:rsidRPr="00262C39">
        <w:rPr>
          <w:i/>
          <w:iCs/>
          <w:u w:val="single"/>
        </w:rPr>
        <w:t xml:space="preserve">Combined second and third reports to be submitted by the State party, overdue since 7 August </w:t>
      </w:r>
      <w:r w:rsidRPr="00262C39">
        <w:rPr>
          <w:b/>
          <w:i/>
          <w:iCs/>
          <w:u w:val="single"/>
        </w:rPr>
        <w:t>2020</w:t>
      </w:r>
      <w:r w:rsidR="00E04159" w:rsidRPr="00262C39">
        <w:rPr>
          <w:b/>
          <w:i/>
          <w:iCs/>
          <w:u w:val="single"/>
        </w:rPr>
        <w:t>.</w:t>
      </w:r>
    </w:p>
    <w:p w14:paraId="5401B418" w14:textId="77777777" w:rsidR="00064212" w:rsidRDefault="00064212" w:rsidP="00064212">
      <w:pPr>
        <w:pStyle w:val="ListParagraph"/>
        <w:ind w:left="1440"/>
      </w:pPr>
    </w:p>
    <w:p w14:paraId="6066EE4F" w14:textId="77777777" w:rsidR="006B625B" w:rsidRDefault="00064212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European Union</w:t>
      </w:r>
      <w:r w:rsidRPr="00355D8E">
        <w:rPr>
          <w:color w:val="0070C0"/>
        </w:rPr>
        <w:t xml:space="preserve"> </w:t>
      </w:r>
      <w:r>
        <w:t>(P</w:t>
      </w:r>
      <w:r w:rsidR="0021318C">
        <w:t>arty reporting under the simplified reporting procedure)</w:t>
      </w:r>
    </w:p>
    <w:p w14:paraId="54E23ABC" w14:textId="3C01ADD1" w:rsidR="00DB1499" w:rsidRDefault="00516F38" w:rsidP="00DB1499">
      <w:pPr>
        <w:pStyle w:val="ListParagraph"/>
        <w:numPr>
          <w:ilvl w:val="0"/>
          <w:numId w:val="2"/>
        </w:numPr>
      </w:pPr>
      <w:r>
        <w:t>Li</w:t>
      </w:r>
      <w:r w:rsidR="00064212">
        <w:t xml:space="preserve">st of issues prior to reporting in relation to the </w:t>
      </w:r>
      <w:r w:rsidR="00847054">
        <w:t xml:space="preserve">combined </w:t>
      </w:r>
      <w:r w:rsidR="00064212">
        <w:t>second and third report</w:t>
      </w:r>
      <w:r w:rsidR="00E04159">
        <w:t>s</w:t>
      </w:r>
      <w:r w:rsidR="00064212">
        <w:t xml:space="preserve"> of the party </w:t>
      </w:r>
      <w:r>
        <w:t>adopted by the Committee on 25 March 2022</w:t>
      </w:r>
    </w:p>
    <w:p w14:paraId="2776078A" w14:textId="58BE0ADA" w:rsidR="00516F38" w:rsidRDefault="00516F38" w:rsidP="00DB1499">
      <w:pPr>
        <w:pStyle w:val="ListParagraph"/>
        <w:numPr>
          <w:ilvl w:val="0"/>
          <w:numId w:val="2"/>
        </w:numPr>
      </w:pPr>
      <w:r>
        <w:t>Replies to the LOIPR by the EU submitted on 1</w:t>
      </w:r>
      <w:r w:rsidR="0028550B">
        <w:t>8</w:t>
      </w:r>
      <w:r>
        <w:t xml:space="preserve"> April 2023</w:t>
      </w:r>
      <w:r w:rsidR="0028550B">
        <w:t>.</w:t>
      </w:r>
    </w:p>
    <w:p w14:paraId="0DB321B8" w14:textId="0C3A6A57" w:rsidR="0028550B" w:rsidRPr="00262C39" w:rsidRDefault="0028550B" w:rsidP="00262C39">
      <w:pPr>
        <w:ind w:left="1080"/>
        <w:rPr>
          <w:i/>
          <w:iCs/>
          <w:u w:val="single"/>
        </w:rPr>
      </w:pPr>
      <w:r w:rsidRPr="00262C39">
        <w:rPr>
          <w:i/>
          <w:iCs/>
          <w:u w:val="single"/>
        </w:rPr>
        <w:t>Dialogue with the EU expected to take place in March 2025 during the 32</w:t>
      </w:r>
      <w:r w:rsidRPr="00262C39">
        <w:rPr>
          <w:i/>
          <w:iCs/>
          <w:u w:val="single"/>
          <w:vertAlign w:val="superscript"/>
        </w:rPr>
        <w:t>nd</w:t>
      </w:r>
      <w:r w:rsidRPr="00262C39">
        <w:rPr>
          <w:i/>
          <w:iCs/>
          <w:u w:val="single"/>
        </w:rPr>
        <w:t xml:space="preserve"> session of the Committee</w:t>
      </w:r>
    </w:p>
    <w:p w14:paraId="74907634" w14:textId="77777777" w:rsidR="00516F38" w:rsidRDefault="00516F38" w:rsidP="00516F38">
      <w:pPr>
        <w:pStyle w:val="ListParagraph"/>
        <w:ind w:left="1440"/>
      </w:pPr>
    </w:p>
    <w:p w14:paraId="5FDCB57D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lastRenderedPageBreak/>
        <w:t>Fiji</w:t>
      </w:r>
    </w:p>
    <w:p w14:paraId="312B74AC" w14:textId="05F42CAC" w:rsidR="00064212" w:rsidRPr="00516F38" w:rsidRDefault="00064212" w:rsidP="00064212">
      <w:pPr>
        <w:pStyle w:val="ListParagraph"/>
        <w:numPr>
          <w:ilvl w:val="0"/>
          <w:numId w:val="2"/>
        </w:numPr>
        <w:rPr>
          <w:color w:val="FF0000"/>
        </w:rPr>
      </w:pPr>
      <w:r w:rsidRPr="0028550B">
        <w:rPr>
          <w:b/>
          <w:bCs/>
          <w:color w:val="C00000"/>
        </w:rPr>
        <w:t>Initial report overdue since 7 July 2019</w:t>
      </w:r>
      <w:r w:rsidR="00E04159" w:rsidRPr="00516F38">
        <w:rPr>
          <w:b/>
          <w:color w:val="FF0000"/>
        </w:rPr>
        <w:t>.</w:t>
      </w:r>
    </w:p>
    <w:p w14:paraId="036264F5" w14:textId="77777777" w:rsidR="00DB1499" w:rsidRDefault="00DB1499" w:rsidP="00DB1499">
      <w:pPr>
        <w:pStyle w:val="ListParagraph"/>
        <w:ind w:left="1440"/>
      </w:pPr>
    </w:p>
    <w:p w14:paraId="6B27B26A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Finland</w:t>
      </w:r>
    </w:p>
    <w:p w14:paraId="6CF474BB" w14:textId="2C32A225" w:rsidR="00064212" w:rsidRPr="00497A34" w:rsidRDefault="00064212" w:rsidP="00064212">
      <w:pPr>
        <w:pStyle w:val="ListParagraph"/>
        <w:numPr>
          <w:ilvl w:val="0"/>
          <w:numId w:val="2"/>
        </w:numPr>
      </w:pPr>
      <w:r>
        <w:t xml:space="preserve">Initial report submitted on 9 August </w:t>
      </w:r>
      <w:r w:rsidRPr="00064212">
        <w:rPr>
          <w:b/>
        </w:rPr>
        <w:t>2019</w:t>
      </w:r>
      <w:r w:rsidR="00E04159">
        <w:rPr>
          <w:b/>
        </w:rPr>
        <w:t>.</w:t>
      </w:r>
    </w:p>
    <w:p w14:paraId="792F1D3F" w14:textId="5CE1AEDE" w:rsidR="00064212" w:rsidRPr="00324FBA" w:rsidRDefault="00497A34" w:rsidP="00497A34">
      <w:pPr>
        <w:pStyle w:val="ListParagraph"/>
        <w:numPr>
          <w:ilvl w:val="0"/>
          <w:numId w:val="2"/>
        </w:numPr>
        <w:rPr>
          <w:i/>
          <w:iCs/>
          <w:color w:val="FF0000"/>
          <w:u w:val="single"/>
        </w:rPr>
      </w:pPr>
      <w:r>
        <w:t xml:space="preserve">List of issues adopted </w:t>
      </w:r>
      <w:r w:rsidR="00D214E4" w:rsidRPr="00497A34">
        <w:rPr>
          <w:color w:val="000000" w:themeColor="text1"/>
        </w:rPr>
        <w:t>during the 18</w:t>
      </w:r>
      <w:r w:rsidR="00D214E4" w:rsidRPr="00497A34">
        <w:rPr>
          <w:color w:val="000000" w:themeColor="text1"/>
          <w:vertAlign w:val="superscript"/>
        </w:rPr>
        <w:t>th</w:t>
      </w:r>
      <w:r w:rsidR="00D214E4" w:rsidRPr="00497A34">
        <w:rPr>
          <w:color w:val="000000" w:themeColor="text1"/>
        </w:rPr>
        <w:t xml:space="preserve"> pre-sessional working group, to be held in Geneva from 11 to 14 September 2023</w:t>
      </w:r>
      <w:r w:rsidR="00064212" w:rsidRPr="00497A34">
        <w:rPr>
          <w:color w:val="000000" w:themeColor="text1"/>
        </w:rPr>
        <w:t>.</w:t>
      </w:r>
      <w:r>
        <w:rPr>
          <w:color w:val="000000" w:themeColor="text1"/>
        </w:rPr>
        <w:t xml:space="preserve"> Replies due</w:t>
      </w:r>
      <w:r w:rsidR="00CE149A">
        <w:rPr>
          <w:color w:val="000000" w:themeColor="text1"/>
        </w:rPr>
        <w:t xml:space="preserve"> 15 April 2024.</w:t>
      </w:r>
    </w:p>
    <w:p w14:paraId="58FE74B5" w14:textId="1B49FB6C" w:rsidR="00D5460B" w:rsidRPr="00FA566A" w:rsidRDefault="003D46A3" w:rsidP="00FA566A">
      <w:pPr>
        <w:ind w:left="1080"/>
        <w:rPr>
          <w:i/>
          <w:iCs/>
          <w:color w:val="FF0000"/>
          <w:u w:val="single"/>
        </w:rPr>
      </w:pPr>
      <w:r w:rsidRPr="00FA566A">
        <w:rPr>
          <w:i/>
          <w:iCs/>
          <w:u w:val="single"/>
        </w:rPr>
        <w:t>Expected date of the d</w:t>
      </w:r>
      <w:r w:rsidR="00D5460B" w:rsidRPr="00FA566A">
        <w:rPr>
          <w:i/>
          <w:iCs/>
          <w:u w:val="single"/>
        </w:rPr>
        <w:t>ialogue: March 2026</w:t>
      </w:r>
    </w:p>
    <w:p w14:paraId="3753E3D8" w14:textId="77777777" w:rsidR="00DB1499" w:rsidRDefault="00DB1499" w:rsidP="00DB1499">
      <w:pPr>
        <w:pStyle w:val="ListParagraph"/>
        <w:ind w:left="1440"/>
      </w:pPr>
    </w:p>
    <w:p w14:paraId="757ED1CE" w14:textId="25E9E263" w:rsidR="00516F38" w:rsidRPr="00DB1499" w:rsidRDefault="006B625B" w:rsidP="00516F38">
      <w:pPr>
        <w:pStyle w:val="ListParagraph"/>
        <w:numPr>
          <w:ilvl w:val="0"/>
          <w:numId w:val="3"/>
        </w:numPr>
        <w:rPr>
          <w:bCs/>
        </w:rPr>
      </w:pPr>
      <w:r w:rsidRPr="00355D8E">
        <w:rPr>
          <w:b/>
          <w:color w:val="0070C0"/>
        </w:rPr>
        <w:t>France</w:t>
      </w:r>
      <w:r w:rsidR="00516F38">
        <w:rPr>
          <w:b/>
          <w:color w:val="0070C0"/>
        </w:rPr>
        <w:t xml:space="preserve"> </w:t>
      </w:r>
      <w:r w:rsidR="00516F38">
        <w:rPr>
          <w:bCs/>
        </w:rPr>
        <w:t>(No answer to simplified reporting procedure, it is the Committee’s understanding that the country will report under the general reporting procedure)</w:t>
      </w:r>
    </w:p>
    <w:p w14:paraId="22E0CD2C" w14:textId="761D1F56" w:rsidR="00064212" w:rsidRPr="00262C39" w:rsidRDefault="00516F38" w:rsidP="00262C39">
      <w:pPr>
        <w:ind w:left="1080"/>
        <w:rPr>
          <w:i/>
          <w:iCs/>
          <w:u w:val="single"/>
        </w:rPr>
      </w:pPr>
      <w:r w:rsidRPr="00262C39">
        <w:rPr>
          <w:i/>
          <w:iCs/>
          <w:u w:val="single"/>
        </w:rPr>
        <w:t>Combined second to fifth periodic reports due on 18 March 2028</w:t>
      </w:r>
    </w:p>
    <w:p w14:paraId="252BD0E6" w14:textId="77777777" w:rsidR="00064212" w:rsidRDefault="00064212" w:rsidP="00064212">
      <w:pPr>
        <w:pStyle w:val="ListParagraph"/>
        <w:ind w:left="1440"/>
      </w:pPr>
    </w:p>
    <w:p w14:paraId="297CF8D1" w14:textId="58C94201" w:rsidR="00DB1499" w:rsidRPr="00DB1499" w:rsidRDefault="006B625B" w:rsidP="00DB1499">
      <w:pPr>
        <w:pStyle w:val="ListParagraph"/>
        <w:numPr>
          <w:ilvl w:val="0"/>
          <w:numId w:val="3"/>
        </w:numPr>
        <w:rPr>
          <w:bCs/>
        </w:rPr>
      </w:pPr>
      <w:r w:rsidRPr="00DB1499">
        <w:rPr>
          <w:b/>
          <w:color w:val="0070C0"/>
        </w:rPr>
        <w:t>Gabon</w:t>
      </w:r>
      <w:r w:rsidR="000C02C3" w:rsidRPr="00DB1499">
        <w:rPr>
          <w:b/>
          <w:color w:val="0070C0"/>
        </w:rPr>
        <w:t xml:space="preserve"> </w:t>
      </w:r>
      <w:bookmarkStart w:id="15" w:name="_Hlk137137871"/>
      <w:bookmarkStart w:id="16" w:name="_Hlk102740787"/>
      <w:r w:rsidR="00C314D4">
        <w:rPr>
          <w:bCs/>
        </w:rPr>
        <w:t>(No answer to simplified reporting procedure, it is the Committee’s understanding that the country will report under the general reporting procedure)</w:t>
      </w:r>
      <w:bookmarkEnd w:id="15"/>
    </w:p>
    <w:bookmarkEnd w:id="16"/>
    <w:p w14:paraId="38EF9560" w14:textId="68B4A966" w:rsidR="001F390A" w:rsidRPr="00262C39" w:rsidRDefault="001F390A" w:rsidP="00262C39">
      <w:pPr>
        <w:ind w:left="1080"/>
        <w:rPr>
          <w:i/>
          <w:iCs/>
          <w:u w:val="single"/>
        </w:rPr>
      </w:pPr>
      <w:r w:rsidRPr="00262C39">
        <w:rPr>
          <w:i/>
          <w:iCs/>
          <w:u w:val="single"/>
        </w:rPr>
        <w:t>Combine</w:t>
      </w:r>
      <w:r w:rsidR="00E04159" w:rsidRPr="00262C39">
        <w:rPr>
          <w:i/>
          <w:iCs/>
          <w:u w:val="single"/>
        </w:rPr>
        <w:t xml:space="preserve">d second and third reports </w:t>
      </w:r>
      <w:r w:rsidR="00516F38" w:rsidRPr="00262C39">
        <w:rPr>
          <w:i/>
          <w:iCs/>
          <w:u w:val="single"/>
        </w:rPr>
        <w:t>over</w:t>
      </w:r>
      <w:r w:rsidR="00E04159" w:rsidRPr="00262C39">
        <w:rPr>
          <w:i/>
          <w:iCs/>
          <w:u w:val="single"/>
        </w:rPr>
        <w:t xml:space="preserve">due </w:t>
      </w:r>
      <w:r w:rsidR="00516F38" w:rsidRPr="00262C39">
        <w:rPr>
          <w:i/>
          <w:iCs/>
          <w:u w:val="single"/>
        </w:rPr>
        <w:t>since</w:t>
      </w:r>
      <w:r w:rsidRPr="00262C39">
        <w:rPr>
          <w:i/>
          <w:iCs/>
          <w:u w:val="single"/>
        </w:rPr>
        <w:t xml:space="preserve"> 1 November </w:t>
      </w:r>
      <w:r w:rsidRPr="00262C39">
        <w:rPr>
          <w:b/>
          <w:i/>
          <w:iCs/>
          <w:u w:val="single"/>
        </w:rPr>
        <w:t>2021</w:t>
      </w:r>
      <w:r w:rsidR="00E04159" w:rsidRPr="00262C39">
        <w:rPr>
          <w:b/>
          <w:i/>
          <w:iCs/>
          <w:u w:val="single"/>
        </w:rPr>
        <w:t>.</w:t>
      </w:r>
    </w:p>
    <w:p w14:paraId="5A424390" w14:textId="77777777" w:rsidR="001F390A" w:rsidRDefault="001F390A" w:rsidP="001F390A">
      <w:pPr>
        <w:pStyle w:val="ListParagraph"/>
        <w:ind w:left="1440"/>
      </w:pPr>
    </w:p>
    <w:p w14:paraId="3B26D44A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Gambia</w:t>
      </w:r>
    </w:p>
    <w:p w14:paraId="5BAAE0B7" w14:textId="6710A4E6" w:rsidR="001F390A" w:rsidRPr="00DB1499" w:rsidRDefault="001F390A" w:rsidP="001F390A">
      <w:pPr>
        <w:pStyle w:val="ListParagraph"/>
        <w:numPr>
          <w:ilvl w:val="0"/>
          <w:numId w:val="2"/>
        </w:numPr>
      </w:pPr>
      <w:r w:rsidRPr="0028550B">
        <w:rPr>
          <w:b/>
          <w:bCs/>
          <w:color w:val="C00000"/>
        </w:rPr>
        <w:t>Initial report overdue since 6 August 2017</w:t>
      </w:r>
      <w:r w:rsidR="00E04159">
        <w:rPr>
          <w:b/>
        </w:rPr>
        <w:t>.</w:t>
      </w:r>
    </w:p>
    <w:p w14:paraId="0492F941" w14:textId="77777777" w:rsidR="00DB1499" w:rsidRDefault="00DB1499" w:rsidP="00DB1499">
      <w:pPr>
        <w:pStyle w:val="ListParagraph"/>
        <w:ind w:left="1440"/>
      </w:pPr>
    </w:p>
    <w:p w14:paraId="457BB169" w14:textId="57196425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Georgia</w:t>
      </w:r>
      <w:r w:rsidR="0028550B">
        <w:rPr>
          <w:b/>
          <w:color w:val="0070C0"/>
        </w:rPr>
        <w:t xml:space="preserve"> </w:t>
      </w:r>
      <w:r w:rsidR="0028550B" w:rsidRPr="0028550B">
        <w:rPr>
          <w:bCs/>
        </w:rPr>
        <w:t>(No answer to simplified reporting procedure, it is the Committee’s understanding that the country will report under the general reporting procedure)</w:t>
      </w:r>
    </w:p>
    <w:p w14:paraId="3551D652" w14:textId="77777777" w:rsidR="005C5697" w:rsidRPr="00DB1499" w:rsidRDefault="005C5697" w:rsidP="005C5697">
      <w:pPr>
        <w:pStyle w:val="ListParagraph"/>
        <w:numPr>
          <w:ilvl w:val="0"/>
          <w:numId w:val="2"/>
        </w:numPr>
      </w:pPr>
      <w:r>
        <w:t xml:space="preserve">List of issues in relation to the initial report, adopted by the Committee on 3 April </w:t>
      </w:r>
      <w:r w:rsidRPr="008F546B">
        <w:rPr>
          <w:b/>
        </w:rPr>
        <w:t>2020</w:t>
      </w:r>
      <w:r w:rsidR="00E04159">
        <w:rPr>
          <w:b/>
        </w:rPr>
        <w:t>.</w:t>
      </w:r>
    </w:p>
    <w:p w14:paraId="1F97E514" w14:textId="3F9BE4DB" w:rsidR="000C02C3" w:rsidRDefault="000C02C3" w:rsidP="005C5697">
      <w:pPr>
        <w:pStyle w:val="ListParagraph"/>
        <w:numPr>
          <w:ilvl w:val="0"/>
          <w:numId w:val="2"/>
        </w:numPr>
      </w:pPr>
      <w:r>
        <w:t xml:space="preserve">Replies </w:t>
      </w:r>
      <w:r w:rsidR="00516F38">
        <w:t xml:space="preserve">bs the State party submitted on </w:t>
      </w:r>
      <w:r>
        <w:t>29</w:t>
      </w:r>
      <w:r w:rsidR="00DB1499">
        <w:t xml:space="preserve"> April </w:t>
      </w:r>
      <w:r w:rsidRPr="00DB1499">
        <w:rPr>
          <w:b/>
          <w:bCs/>
        </w:rPr>
        <w:t>2021</w:t>
      </w:r>
      <w:r w:rsidR="00DB1499">
        <w:rPr>
          <w:b/>
          <w:bCs/>
        </w:rPr>
        <w:t>.</w:t>
      </w:r>
    </w:p>
    <w:p w14:paraId="74F138D1" w14:textId="419E8816" w:rsidR="00527D48" w:rsidRDefault="0028550B" w:rsidP="00527D48">
      <w:pPr>
        <w:pStyle w:val="ListParagraph"/>
        <w:numPr>
          <w:ilvl w:val="0"/>
          <w:numId w:val="2"/>
        </w:numPr>
        <w:tabs>
          <w:tab w:val="left" w:pos="6198"/>
        </w:tabs>
      </w:pPr>
      <w:r w:rsidRPr="0028550B">
        <w:t>D</w:t>
      </w:r>
      <w:r w:rsidR="00527D48" w:rsidRPr="0028550B">
        <w:t xml:space="preserve">ialogue between the State party and the Committee on </w:t>
      </w:r>
      <w:r w:rsidR="00527D48" w:rsidRPr="0028550B">
        <w:rPr>
          <w:b/>
          <w:bCs/>
        </w:rPr>
        <w:t>9 March and 10 March 2023</w:t>
      </w:r>
      <w:r w:rsidR="00527D48" w:rsidRPr="0028550B">
        <w:t>, during the 28</w:t>
      </w:r>
      <w:r w:rsidR="00527D48" w:rsidRPr="0028550B">
        <w:rPr>
          <w:vertAlign w:val="superscript"/>
        </w:rPr>
        <w:t>th</w:t>
      </w:r>
      <w:r w:rsidR="00527D48" w:rsidRPr="0028550B">
        <w:t xml:space="preserve"> session of the Committee (6-24 March 2023)</w:t>
      </w:r>
      <w:r>
        <w:t>.</w:t>
      </w:r>
    </w:p>
    <w:p w14:paraId="04C03C55" w14:textId="77777777" w:rsidR="0028550B" w:rsidRPr="00262C39" w:rsidRDefault="0028550B" w:rsidP="00262C39">
      <w:pPr>
        <w:tabs>
          <w:tab w:val="left" w:pos="6198"/>
        </w:tabs>
        <w:ind w:left="1080"/>
        <w:rPr>
          <w:i/>
          <w:iCs/>
          <w:u w:val="single"/>
        </w:rPr>
      </w:pPr>
      <w:r w:rsidRPr="00262C39">
        <w:rPr>
          <w:i/>
          <w:iCs/>
          <w:u w:val="single"/>
        </w:rPr>
        <w:t>Combined second, third, fourth and fifth reports due on 19 July 2028</w:t>
      </w:r>
    </w:p>
    <w:p w14:paraId="126E9842" w14:textId="77777777" w:rsidR="005C5697" w:rsidRDefault="005C5697" w:rsidP="005C5697">
      <w:pPr>
        <w:pStyle w:val="ListParagraph"/>
        <w:ind w:left="1440"/>
      </w:pPr>
    </w:p>
    <w:p w14:paraId="37D3D513" w14:textId="77777777" w:rsidR="006B625B" w:rsidRDefault="006B625B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Germany</w:t>
      </w:r>
      <w:r w:rsidR="0021318C">
        <w:t xml:space="preserve"> (State party reporting under the simplified reporting procedure)</w:t>
      </w:r>
    </w:p>
    <w:p w14:paraId="46DFAEC0" w14:textId="77777777" w:rsidR="00CE149A" w:rsidRPr="00CE149A" w:rsidRDefault="008F546B" w:rsidP="00CE149A">
      <w:pPr>
        <w:pStyle w:val="ListParagraph"/>
        <w:numPr>
          <w:ilvl w:val="0"/>
          <w:numId w:val="2"/>
        </w:numPr>
      </w:pPr>
      <w:r>
        <w:t xml:space="preserve">Combined second and third reports submitted by the State party on 25 September </w:t>
      </w:r>
      <w:r w:rsidRPr="008F546B">
        <w:rPr>
          <w:b/>
        </w:rPr>
        <w:t>2019</w:t>
      </w:r>
      <w:r w:rsidR="00E04159">
        <w:rPr>
          <w:b/>
        </w:rPr>
        <w:t>.</w:t>
      </w:r>
    </w:p>
    <w:p w14:paraId="632586BA" w14:textId="13A820A5" w:rsidR="009827FE" w:rsidRPr="00CE149A" w:rsidRDefault="0028550B" w:rsidP="00CE149A">
      <w:pPr>
        <w:pStyle w:val="ListParagraph"/>
        <w:numPr>
          <w:ilvl w:val="0"/>
          <w:numId w:val="2"/>
        </w:numPr>
      </w:pPr>
      <w:r w:rsidRPr="00CE149A">
        <w:rPr>
          <w:color w:val="000000" w:themeColor="text1"/>
        </w:rPr>
        <w:t>D</w:t>
      </w:r>
      <w:r w:rsidR="009827FE" w:rsidRPr="00CE149A">
        <w:rPr>
          <w:color w:val="000000" w:themeColor="text1"/>
        </w:rPr>
        <w:t xml:space="preserve">ialogue between the State party and the Committee </w:t>
      </w:r>
      <w:r w:rsidR="00CE149A">
        <w:rPr>
          <w:color w:val="000000" w:themeColor="text1"/>
        </w:rPr>
        <w:t>held</w:t>
      </w:r>
      <w:r w:rsidR="009827FE" w:rsidRPr="00CE149A">
        <w:rPr>
          <w:color w:val="000000" w:themeColor="text1"/>
        </w:rPr>
        <w:t xml:space="preserve"> </w:t>
      </w:r>
      <w:r w:rsidRPr="00CE149A">
        <w:rPr>
          <w:color w:val="000000" w:themeColor="text1"/>
        </w:rPr>
        <w:t xml:space="preserve">on 29 and 30 August </w:t>
      </w:r>
      <w:r w:rsidR="009827FE" w:rsidRPr="00CE149A">
        <w:rPr>
          <w:color w:val="000000" w:themeColor="text1"/>
        </w:rPr>
        <w:t>during the 29</w:t>
      </w:r>
      <w:r w:rsidR="009827FE" w:rsidRPr="00CE149A">
        <w:rPr>
          <w:color w:val="000000" w:themeColor="text1"/>
          <w:vertAlign w:val="superscript"/>
        </w:rPr>
        <w:t>th</w:t>
      </w:r>
      <w:r w:rsidR="009827FE" w:rsidRPr="00CE149A">
        <w:rPr>
          <w:color w:val="000000" w:themeColor="text1"/>
        </w:rPr>
        <w:t xml:space="preserve"> session of the Committee (14 August – 8 September 2023)</w:t>
      </w:r>
    </w:p>
    <w:p w14:paraId="1175824B" w14:textId="3DAC3217" w:rsidR="00CE149A" w:rsidRPr="001F106E" w:rsidRDefault="00CE149A" w:rsidP="00CE149A">
      <w:pPr>
        <w:ind w:left="1080"/>
        <w:rPr>
          <w:i/>
          <w:iCs/>
          <w:u w:val="single"/>
        </w:rPr>
      </w:pPr>
      <w:r w:rsidRPr="001F106E">
        <w:rPr>
          <w:i/>
          <w:iCs/>
          <w:u w:val="single"/>
        </w:rPr>
        <w:t>Combined fourth to sixth reports due on 24 March 2031, LOIPR to be adopted in March 2030</w:t>
      </w:r>
      <w:r w:rsidR="003D46A3" w:rsidRPr="001F106E">
        <w:rPr>
          <w:i/>
          <w:iCs/>
          <w:u w:val="single"/>
        </w:rPr>
        <w:t>, postponed</w:t>
      </w:r>
    </w:p>
    <w:p w14:paraId="4B5A6813" w14:textId="77777777" w:rsidR="008F546B" w:rsidRDefault="008F546B" w:rsidP="008F546B">
      <w:pPr>
        <w:pStyle w:val="ListParagraph"/>
        <w:ind w:left="1440"/>
      </w:pPr>
    </w:p>
    <w:p w14:paraId="66577113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Ghana</w:t>
      </w:r>
    </w:p>
    <w:p w14:paraId="4399CD61" w14:textId="5A63C5F6" w:rsidR="008F546B" w:rsidRPr="00DB1499" w:rsidRDefault="00DB1499" w:rsidP="008F546B">
      <w:pPr>
        <w:pStyle w:val="ListParagraph"/>
        <w:numPr>
          <w:ilvl w:val="0"/>
          <w:numId w:val="2"/>
        </w:numPr>
      </w:pPr>
      <w:r w:rsidRPr="00DB1499">
        <w:t>I</w:t>
      </w:r>
      <w:r w:rsidR="00D6579A" w:rsidRPr="00DB1499">
        <w:t>nitial report received</w:t>
      </w:r>
      <w:r w:rsidR="008F546B" w:rsidRPr="00DB1499">
        <w:t xml:space="preserve"> on</w:t>
      </w:r>
      <w:r w:rsidR="008F546B">
        <w:t xml:space="preserve"> 5 June </w:t>
      </w:r>
      <w:r w:rsidR="008F546B" w:rsidRPr="008F546B">
        <w:rPr>
          <w:b/>
        </w:rPr>
        <w:t>2018</w:t>
      </w:r>
      <w:r w:rsidR="00E04159">
        <w:rPr>
          <w:b/>
        </w:rPr>
        <w:t>.</w:t>
      </w:r>
    </w:p>
    <w:p w14:paraId="40AE4882" w14:textId="07CE0C1F" w:rsidR="00DB1499" w:rsidRDefault="00516F38" w:rsidP="008F546B">
      <w:pPr>
        <w:pStyle w:val="ListParagraph"/>
        <w:numPr>
          <w:ilvl w:val="0"/>
          <w:numId w:val="2"/>
        </w:numPr>
      </w:pPr>
      <w:r>
        <w:t xml:space="preserve">List of issue adopted by the Committee on 1 April </w:t>
      </w:r>
      <w:r w:rsidRPr="00516F38">
        <w:rPr>
          <w:b/>
          <w:bCs/>
        </w:rPr>
        <w:t>2022</w:t>
      </w:r>
      <w:r>
        <w:t>.</w:t>
      </w:r>
    </w:p>
    <w:p w14:paraId="06B3B545" w14:textId="738B4B4D" w:rsidR="00516F38" w:rsidRDefault="00516F38" w:rsidP="008F546B">
      <w:pPr>
        <w:pStyle w:val="ListParagraph"/>
        <w:numPr>
          <w:ilvl w:val="0"/>
          <w:numId w:val="2"/>
        </w:numPr>
      </w:pPr>
      <w:r>
        <w:t>Replies by the State party expected by 10 October</w:t>
      </w:r>
      <w:r w:rsidRPr="00516F38">
        <w:rPr>
          <w:b/>
          <w:bCs/>
        </w:rPr>
        <w:t xml:space="preserve"> 2022</w:t>
      </w:r>
      <w:r>
        <w:t>.</w:t>
      </w:r>
      <w:r w:rsidR="00D214E4">
        <w:t xml:space="preserve"> Not yet submitted</w:t>
      </w:r>
    </w:p>
    <w:p w14:paraId="41D4C282" w14:textId="77777777" w:rsidR="00262C39" w:rsidRDefault="00262C39" w:rsidP="00262C39">
      <w:pPr>
        <w:pStyle w:val="ListParagraph"/>
        <w:ind w:left="1440"/>
      </w:pPr>
    </w:p>
    <w:p w14:paraId="4A08F59F" w14:textId="0CE59A7B" w:rsidR="00262C39" w:rsidRPr="00CE149A" w:rsidRDefault="00262C39" w:rsidP="00262C39">
      <w:pPr>
        <w:spacing w:after="0"/>
        <w:ind w:left="1077"/>
        <w:rPr>
          <w:i/>
          <w:iCs/>
          <w:color w:val="FF0000"/>
          <w:u w:val="single"/>
        </w:rPr>
      </w:pPr>
      <w:r w:rsidRPr="00CE149A">
        <w:rPr>
          <w:i/>
          <w:iCs/>
          <w:color w:val="FF0000"/>
          <w:u w:val="single"/>
        </w:rPr>
        <w:lastRenderedPageBreak/>
        <w:t>Tentative date of the dialogue: August 2024.</w:t>
      </w:r>
    </w:p>
    <w:p w14:paraId="4EDE4D85" w14:textId="77777777" w:rsidR="00DB1499" w:rsidRDefault="00DB1499" w:rsidP="00DB1499">
      <w:pPr>
        <w:pStyle w:val="ListParagraph"/>
        <w:ind w:left="1440"/>
      </w:pPr>
    </w:p>
    <w:p w14:paraId="16ECA728" w14:textId="6A88E0A6" w:rsidR="006B625B" w:rsidRPr="00DB1499" w:rsidRDefault="008F546B" w:rsidP="00DB1499">
      <w:pPr>
        <w:pStyle w:val="ListParagraph"/>
        <w:numPr>
          <w:ilvl w:val="0"/>
          <w:numId w:val="3"/>
        </w:numPr>
        <w:rPr>
          <w:bCs/>
        </w:rPr>
      </w:pPr>
      <w:r w:rsidRPr="00355D8E">
        <w:rPr>
          <w:b/>
          <w:color w:val="0070C0"/>
        </w:rPr>
        <w:t>Greece</w:t>
      </w:r>
      <w:r w:rsidR="000C02C3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0FD56F4B" w14:textId="4150D264" w:rsidR="008F546B" w:rsidRPr="00262C39" w:rsidRDefault="008F546B" w:rsidP="00262C39">
      <w:pPr>
        <w:spacing w:after="0"/>
        <w:ind w:left="1077"/>
        <w:rPr>
          <w:i/>
          <w:iCs/>
          <w:u w:val="single"/>
        </w:rPr>
      </w:pPr>
      <w:r w:rsidRPr="00262C39">
        <w:rPr>
          <w:i/>
          <w:iCs/>
          <w:u w:val="single"/>
        </w:rPr>
        <w:t xml:space="preserve">Combined second, third, and fourth reports due on 30 June </w:t>
      </w:r>
      <w:r w:rsidRPr="00262C39">
        <w:rPr>
          <w:b/>
          <w:i/>
          <w:iCs/>
          <w:u w:val="single"/>
        </w:rPr>
        <w:t>2026</w:t>
      </w:r>
      <w:r w:rsidR="00E04159" w:rsidRPr="00262C39">
        <w:rPr>
          <w:b/>
          <w:i/>
          <w:iCs/>
          <w:u w:val="single"/>
        </w:rPr>
        <w:t>.</w:t>
      </w:r>
    </w:p>
    <w:p w14:paraId="54A40F75" w14:textId="77777777" w:rsidR="00DB1499" w:rsidRDefault="00DB1499" w:rsidP="00DB1499">
      <w:pPr>
        <w:pStyle w:val="ListParagraph"/>
        <w:ind w:left="1440"/>
      </w:pPr>
    </w:p>
    <w:p w14:paraId="0A1B47D9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Grenada</w:t>
      </w:r>
    </w:p>
    <w:p w14:paraId="539FFAC4" w14:textId="77777777" w:rsidR="008F546B" w:rsidRPr="00190A24" w:rsidRDefault="008F546B" w:rsidP="008F546B">
      <w:pPr>
        <w:pStyle w:val="ListParagraph"/>
        <w:numPr>
          <w:ilvl w:val="0"/>
          <w:numId w:val="2"/>
        </w:numPr>
      </w:pPr>
      <w:r w:rsidRPr="0028550B">
        <w:rPr>
          <w:b/>
          <w:bCs/>
          <w:color w:val="C00000"/>
        </w:rPr>
        <w:t>Initial report overdue since</w:t>
      </w:r>
      <w:r w:rsidR="00190A24" w:rsidRPr="0028550B">
        <w:rPr>
          <w:b/>
          <w:bCs/>
          <w:color w:val="C00000"/>
        </w:rPr>
        <w:t xml:space="preserve"> </w:t>
      </w:r>
      <w:r w:rsidRPr="0028550B">
        <w:rPr>
          <w:b/>
          <w:bCs/>
          <w:color w:val="C00000"/>
        </w:rPr>
        <w:t>7 September 2016</w:t>
      </w:r>
      <w:r w:rsidR="00E04159">
        <w:rPr>
          <w:b/>
        </w:rPr>
        <w:t>.</w:t>
      </w:r>
    </w:p>
    <w:p w14:paraId="3B640E1D" w14:textId="77777777" w:rsidR="00190A24" w:rsidRDefault="00190A24" w:rsidP="00190A24">
      <w:pPr>
        <w:pStyle w:val="ListParagraph"/>
        <w:ind w:left="1440"/>
      </w:pPr>
    </w:p>
    <w:p w14:paraId="087E515F" w14:textId="77777777" w:rsidR="006B625B" w:rsidRDefault="006B625B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Guatemala</w:t>
      </w:r>
      <w:r w:rsidR="0021318C" w:rsidRPr="00355D8E">
        <w:rPr>
          <w:b/>
          <w:color w:val="0070C0"/>
        </w:rPr>
        <w:t xml:space="preserve"> </w:t>
      </w:r>
      <w:r w:rsidR="0021318C">
        <w:t>(State party reporting under the simplified reporting procedure)</w:t>
      </w:r>
    </w:p>
    <w:p w14:paraId="71044D06" w14:textId="4F7969B4" w:rsidR="00190A24" w:rsidRPr="00D214E4" w:rsidRDefault="00190A24" w:rsidP="00190A24">
      <w:pPr>
        <w:pStyle w:val="ListParagraph"/>
        <w:numPr>
          <w:ilvl w:val="0"/>
          <w:numId w:val="2"/>
        </w:numPr>
      </w:pPr>
      <w:r w:rsidRPr="00230EF8">
        <w:t xml:space="preserve">List of issues prior to reporting in relation to the combined </w:t>
      </w:r>
      <w:r>
        <w:t xml:space="preserve">second </w:t>
      </w:r>
      <w:r w:rsidRPr="00230EF8">
        <w:t xml:space="preserve">and </w:t>
      </w:r>
      <w:r>
        <w:t>third</w:t>
      </w:r>
      <w:r w:rsidRPr="00230EF8">
        <w:t xml:space="preserve"> reports of the State party </w:t>
      </w:r>
      <w:r w:rsidR="00516F38">
        <w:t>expected</w:t>
      </w:r>
      <w:r w:rsidRPr="00230EF8">
        <w:t xml:space="preserve"> to be adopted by the Committe</w:t>
      </w:r>
      <w:r>
        <w:t xml:space="preserve">e </w:t>
      </w:r>
      <w:r w:rsidR="00E04159">
        <w:t>i</w:t>
      </w:r>
      <w:r>
        <w:t xml:space="preserve">n April </w:t>
      </w:r>
      <w:r w:rsidRPr="00C32D3A">
        <w:rPr>
          <w:b/>
        </w:rPr>
        <w:t>2022</w:t>
      </w:r>
      <w:r w:rsidR="00516F38">
        <w:rPr>
          <w:b/>
        </w:rPr>
        <w:t>, postponed.</w:t>
      </w:r>
    </w:p>
    <w:p w14:paraId="7FD9099C" w14:textId="557596DA" w:rsidR="00D214E4" w:rsidRPr="00262C39" w:rsidRDefault="00D214E4" w:rsidP="00190A24">
      <w:pPr>
        <w:pStyle w:val="ListParagraph"/>
        <w:numPr>
          <w:ilvl w:val="0"/>
          <w:numId w:val="2"/>
        </w:numPr>
      </w:pPr>
      <w:r w:rsidRPr="00D214E4">
        <w:rPr>
          <w:bCs/>
        </w:rPr>
        <w:t xml:space="preserve">Replies to the list of issue prior to reporting </w:t>
      </w:r>
      <w:r w:rsidR="00420D03">
        <w:rPr>
          <w:bCs/>
        </w:rPr>
        <w:t xml:space="preserve">initially </w:t>
      </w:r>
      <w:r w:rsidRPr="00D214E4">
        <w:rPr>
          <w:bCs/>
        </w:rPr>
        <w:t>due on 7 April</w:t>
      </w:r>
      <w:r>
        <w:rPr>
          <w:b/>
        </w:rPr>
        <w:t xml:space="preserve"> 2023</w:t>
      </w:r>
      <w:r w:rsidR="00420D03">
        <w:rPr>
          <w:b/>
        </w:rPr>
        <w:t>, postponed</w:t>
      </w:r>
      <w:r>
        <w:rPr>
          <w:b/>
        </w:rPr>
        <w:t>.</w:t>
      </w:r>
    </w:p>
    <w:p w14:paraId="50DD94D4" w14:textId="23947B69" w:rsidR="00262C39" w:rsidRDefault="00262C39" w:rsidP="00262C39">
      <w:pPr>
        <w:spacing w:after="0"/>
        <w:ind w:left="1080"/>
        <w:rPr>
          <w:i/>
          <w:iCs/>
          <w:u w:val="single"/>
        </w:rPr>
      </w:pPr>
      <w:r w:rsidRPr="00262C39">
        <w:rPr>
          <w:i/>
          <w:iCs/>
          <w:u w:val="single"/>
        </w:rPr>
        <w:t xml:space="preserve">Tentative date of the </w:t>
      </w:r>
      <w:r w:rsidR="00CE149A">
        <w:rPr>
          <w:i/>
          <w:iCs/>
          <w:u w:val="single"/>
        </w:rPr>
        <w:t>adoption of the LOIPR</w:t>
      </w:r>
      <w:r w:rsidRPr="00262C39">
        <w:rPr>
          <w:i/>
          <w:iCs/>
          <w:u w:val="single"/>
        </w:rPr>
        <w:t xml:space="preserve">: </w:t>
      </w:r>
      <w:r w:rsidR="002670A5">
        <w:rPr>
          <w:i/>
          <w:iCs/>
          <w:u w:val="single"/>
        </w:rPr>
        <w:t>Sept</w:t>
      </w:r>
      <w:r w:rsidR="002670A5" w:rsidRPr="00262C39">
        <w:rPr>
          <w:i/>
          <w:iCs/>
          <w:u w:val="single"/>
        </w:rPr>
        <w:t xml:space="preserve"> </w:t>
      </w:r>
      <w:r w:rsidRPr="00262C39">
        <w:rPr>
          <w:i/>
          <w:iCs/>
          <w:u w:val="single"/>
        </w:rPr>
        <w:t>202</w:t>
      </w:r>
      <w:r>
        <w:rPr>
          <w:i/>
          <w:iCs/>
          <w:u w:val="single"/>
        </w:rPr>
        <w:t>5</w:t>
      </w:r>
      <w:r w:rsidRPr="00262C39">
        <w:rPr>
          <w:i/>
          <w:iCs/>
          <w:u w:val="single"/>
        </w:rPr>
        <w:t>.</w:t>
      </w:r>
    </w:p>
    <w:p w14:paraId="073417D5" w14:textId="37C3C476" w:rsidR="00AD6E3D" w:rsidRPr="00262C39" w:rsidRDefault="003D46A3" w:rsidP="00262C39">
      <w:pPr>
        <w:spacing w:after="0"/>
        <w:ind w:left="1080"/>
        <w:rPr>
          <w:i/>
          <w:iCs/>
          <w:u w:val="single"/>
        </w:rPr>
      </w:pPr>
      <w:r>
        <w:rPr>
          <w:i/>
          <w:iCs/>
          <w:u w:val="single"/>
        </w:rPr>
        <w:t>Expected date of the d</w:t>
      </w:r>
      <w:r w:rsidR="00AD6E3D">
        <w:rPr>
          <w:i/>
          <w:iCs/>
          <w:u w:val="single"/>
        </w:rPr>
        <w:t xml:space="preserve">ialogue: </w:t>
      </w:r>
      <w:r>
        <w:rPr>
          <w:i/>
          <w:iCs/>
          <w:u w:val="single"/>
        </w:rPr>
        <w:t>March 2028</w:t>
      </w:r>
    </w:p>
    <w:p w14:paraId="4D0BE321" w14:textId="77777777" w:rsidR="00E04159" w:rsidRDefault="00E04159" w:rsidP="00DB1499">
      <w:pPr>
        <w:pStyle w:val="ListParagraph"/>
        <w:ind w:left="1440"/>
      </w:pPr>
    </w:p>
    <w:p w14:paraId="5C153DE1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Guinea</w:t>
      </w:r>
    </w:p>
    <w:p w14:paraId="35F3D939" w14:textId="0DD9AF6E" w:rsidR="00B62CB7" w:rsidRPr="00324FBA" w:rsidRDefault="00B62CB7" w:rsidP="00B62CB7">
      <w:pPr>
        <w:pStyle w:val="ListParagraph"/>
        <w:numPr>
          <w:ilvl w:val="0"/>
          <w:numId w:val="2"/>
        </w:numPr>
        <w:rPr>
          <w:color w:val="FF0000"/>
        </w:rPr>
      </w:pPr>
      <w:r w:rsidRPr="00420D03">
        <w:rPr>
          <w:b/>
          <w:bCs/>
          <w:color w:val="C00000"/>
        </w:rPr>
        <w:t>Initial report overdue since 8 March 2010</w:t>
      </w:r>
      <w:r w:rsidR="00E04159" w:rsidRPr="00516F38">
        <w:rPr>
          <w:b/>
          <w:color w:val="FF0000"/>
        </w:rPr>
        <w:t>.</w:t>
      </w:r>
    </w:p>
    <w:p w14:paraId="0925CC1A" w14:textId="77777777" w:rsidR="003D46A3" w:rsidRPr="003D46A3" w:rsidRDefault="003D46A3" w:rsidP="003D46A3">
      <w:pPr>
        <w:pStyle w:val="ListParagraph"/>
        <w:ind w:left="1440"/>
      </w:pPr>
    </w:p>
    <w:p w14:paraId="7BF776F3" w14:textId="6972D162" w:rsidR="003D46A3" w:rsidRPr="003D46A3" w:rsidRDefault="003D46A3" w:rsidP="003D46A3">
      <w:pPr>
        <w:ind w:left="1080"/>
        <w:rPr>
          <w:i/>
          <w:iCs/>
          <w:u w:val="single"/>
        </w:rPr>
      </w:pPr>
      <w:r w:rsidRPr="003D46A3">
        <w:rPr>
          <w:i/>
          <w:iCs/>
          <w:u w:val="single"/>
        </w:rPr>
        <w:t xml:space="preserve">Expected date of the adoption of </w:t>
      </w:r>
      <w:r w:rsidR="009729A3" w:rsidRPr="003D46A3">
        <w:rPr>
          <w:i/>
          <w:iCs/>
          <w:u w:val="single"/>
        </w:rPr>
        <w:t>LOIPR</w:t>
      </w:r>
      <w:r w:rsidRPr="003D46A3">
        <w:rPr>
          <w:i/>
          <w:iCs/>
          <w:u w:val="single"/>
        </w:rPr>
        <w:t>,</w:t>
      </w:r>
      <w:r w:rsidR="009729A3" w:rsidRPr="003D46A3">
        <w:rPr>
          <w:i/>
          <w:iCs/>
          <w:u w:val="single"/>
        </w:rPr>
        <w:t xml:space="preserve"> </w:t>
      </w:r>
      <w:r w:rsidRPr="003D46A3">
        <w:rPr>
          <w:i/>
          <w:iCs/>
          <w:u w:val="single"/>
        </w:rPr>
        <w:t>March 2027. Expected date of the dialogue: August 2028</w:t>
      </w:r>
    </w:p>
    <w:p w14:paraId="66E13C8B" w14:textId="77777777" w:rsidR="00B62CB7" w:rsidRDefault="00B62CB7" w:rsidP="00B62CB7">
      <w:pPr>
        <w:pStyle w:val="ListParagraph"/>
        <w:ind w:left="1440"/>
      </w:pPr>
    </w:p>
    <w:p w14:paraId="69DC7C5B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 xml:space="preserve">Guinea-Bissau </w:t>
      </w:r>
    </w:p>
    <w:p w14:paraId="4A9BA36C" w14:textId="77777777" w:rsidR="00B62CB7" w:rsidRPr="00E04159" w:rsidRDefault="00B62CB7" w:rsidP="00B62CB7">
      <w:pPr>
        <w:pStyle w:val="ListParagraph"/>
        <w:numPr>
          <w:ilvl w:val="0"/>
          <w:numId w:val="2"/>
        </w:numPr>
      </w:pPr>
      <w:r w:rsidRPr="00420D03">
        <w:rPr>
          <w:b/>
          <w:bCs/>
          <w:color w:val="C00000"/>
        </w:rPr>
        <w:t>Initial report overdue since 24 October 2016</w:t>
      </w:r>
      <w:r w:rsidR="00E04159">
        <w:rPr>
          <w:b/>
        </w:rPr>
        <w:t>.</w:t>
      </w:r>
    </w:p>
    <w:p w14:paraId="4FD94372" w14:textId="77777777" w:rsidR="00E04159" w:rsidRDefault="00E04159" w:rsidP="00E04159">
      <w:pPr>
        <w:pStyle w:val="ListParagraph"/>
        <w:ind w:left="1440"/>
      </w:pPr>
    </w:p>
    <w:p w14:paraId="5CFD44C1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Guyana</w:t>
      </w:r>
    </w:p>
    <w:p w14:paraId="7B437FDE" w14:textId="77777777" w:rsidR="00B62CB7" w:rsidRPr="00E04159" w:rsidRDefault="00B62CB7" w:rsidP="00B62CB7">
      <w:pPr>
        <w:pStyle w:val="ListParagraph"/>
        <w:numPr>
          <w:ilvl w:val="0"/>
          <w:numId w:val="2"/>
        </w:numPr>
      </w:pPr>
      <w:r w:rsidRPr="00420D03">
        <w:rPr>
          <w:b/>
          <w:bCs/>
          <w:color w:val="C00000"/>
        </w:rPr>
        <w:t>Initial report overdue since 10 October 2016</w:t>
      </w:r>
      <w:r w:rsidR="00E04159">
        <w:rPr>
          <w:b/>
        </w:rPr>
        <w:t>.</w:t>
      </w:r>
    </w:p>
    <w:p w14:paraId="678D6D18" w14:textId="77777777" w:rsidR="00E04159" w:rsidRDefault="00E04159" w:rsidP="00E04159">
      <w:pPr>
        <w:pStyle w:val="ListParagraph"/>
        <w:ind w:left="1440"/>
      </w:pPr>
    </w:p>
    <w:p w14:paraId="379F1EE4" w14:textId="6922F698" w:rsidR="006B625B" w:rsidRPr="00DB1499" w:rsidRDefault="006B625B" w:rsidP="00DB1499">
      <w:pPr>
        <w:pStyle w:val="ListParagraph"/>
        <w:numPr>
          <w:ilvl w:val="0"/>
          <w:numId w:val="3"/>
        </w:numPr>
        <w:rPr>
          <w:bCs/>
        </w:rPr>
      </w:pPr>
      <w:r w:rsidRPr="00355D8E">
        <w:rPr>
          <w:b/>
          <w:color w:val="0070C0"/>
        </w:rPr>
        <w:t>Haiti</w:t>
      </w:r>
      <w:r w:rsidR="000C02C3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6E70DD41" w14:textId="7DCF3D91" w:rsidR="00BF26C5" w:rsidRPr="00ED228E" w:rsidRDefault="00BF26C5" w:rsidP="00ED228E">
      <w:pPr>
        <w:spacing w:after="0"/>
        <w:ind w:left="1080"/>
        <w:rPr>
          <w:i/>
          <w:iCs/>
          <w:u w:val="single"/>
        </w:rPr>
      </w:pPr>
      <w:r w:rsidRPr="00ED228E">
        <w:rPr>
          <w:i/>
          <w:iCs/>
          <w:u w:val="single"/>
        </w:rPr>
        <w:t xml:space="preserve">Combined second and third reports </w:t>
      </w:r>
      <w:r w:rsidR="005E329E">
        <w:rPr>
          <w:i/>
          <w:iCs/>
          <w:u w:val="single"/>
        </w:rPr>
        <w:t xml:space="preserve">overdue since </w:t>
      </w:r>
      <w:r w:rsidRPr="00ED228E">
        <w:rPr>
          <w:i/>
          <w:iCs/>
          <w:u w:val="single"/>
        </w:rPr>
        <w:t xml:space="preserve">23 August </w:t>
      </w:r>
      <w:r w:rsidRPr="00ED228E">
        <w:rPr>
          <w:b/>
          <w:i/>
          <w:iCs/>
          <w:u w:val="single"/>
        </w:rPr>
        <w:t>2023</w:t>
      </w:r>
      <w:r w:rsidR="00E04159" w:rsidRPr="00ED228E">
        <w:rPr>
          <w:b/>
          <w:i/>
          <w:iCs/>
          <w:u w:val="single"/>
        </w:rPr>
        <w:t>.</w:t>
      </w:r>
    </w:p>
    <w:p w14:paraId="7AE4EAF0" w14:textId="77777777" w:rsidR="00BF26C5" w:rsidRDefault="00BF26C5" w:rsidP="00BF26C5">
      <w:pPr>
        <w:pStyle w:val="ListParagraph"/>
        <w:ind w:left="1440"/>
      </w:pPr>
    </w:p>
    <w:p w14:paraId="3B1601C8" w14:textId="77777777" w:rsidR="006B625B" w:rsidRDefault="006B625B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Honduras</w:t>
      </w:r>
      <w:r w:rsidR="0021318C" w:rsidRPr="00355D8E">
        <w:rPr>
          <w:b/>
          <w:color w:val="0070C0"/>
        </w:rPr>
        <w:t xml:space="preserve"> </w:t>
      </w:r>
      <w:r w:rsidR="0021318C">
        <w:t>(State party reporting under the simplified reporting procedure)</w:t>
      </w:r>
    </w:p>
    <w:p w14:paraId="0F382AC2" w14:textId="77777777" w:rsidR="00D214E4" w:rsidRDefault="00D214E4" w:rsidP="00BF26C5">
      <w:pPr>
        <w:pStyle w:val="ListParagraph"/>
        <w:numPr>
          <w:ilvl w:val="0"/>
          <w:numId w:val="2"/>
        </w:numPr>
      </w:pPr>
    </w:p>
    <w:p w14:paraId="564F3497" w14:textId="78CCFAFD" w:rsidR="00BF26C5" w:rsidRDefault="00BF26C5" w:rsidP="00BF26C5">
      <w:pPr>
        <w:pStyle w:val="ListParagraph"/>
        <w:numPr>
          <w:ilvl w:val="0"/>
          <w:numId w:val="2"/>
        </w:numPr>
      </w:pPr>
      <w:r>
        <w:t xml:space="preserve">List of issues prior to reporting in relation to the combined second, third and fourth reports </w:t>
      </w:r>
      <w:r w:rsidR="00E04159">
        <w:t>expected</w:t>
      </w:r>
      <w:r>
        <w:t xml:space="preserve"> to be adopted by the Committee in April </w:t>
      </w:r>
      <w:r w:rsidRPr="00946E60">
        <w:rPr>
          <w:b/>
        </w:rPr>
        <w:t>2021</w:t>
      </w:r>
      <w:r w:rsidRPr="00BF26C5">
        <w:t xml:space="preserve">. Adoption postponed to a later stage. </w:t>
      </w:r>
    </w:p>
    <w:p w14:paraId="6AC5A3AF" w14:textId="5F7C8850" w:rsidR="00D214E4" w:rsidRDefault="00D214E4" w:rsidP="00BF26C5">
      <w:pPr>
        <w:pStyle w:val="ListParagraph"/>
        <w:numPr>
          <w:ilvl w:val="0"/>
          <w:numId w:val="2"/>
        </w:numPr>
      </w:pPr>
      <w:r>
        <w:t>Combined second to fourth reports submitted by the State party on 12 July 2022</w:t>
      </w:r>
    </w:p>
    <w:p w14:paraId="47864F63" w14:textId="69B62865" w:rsidR="00D214E4" w:rsidRPr="00420D03" w:rsidRDefault="00D214E4" w:rsidP="00BF26C5">
      <w:pPr>
        <w:pStyle w:val="ListParagraph"/>
        <w:numPr>
          <w:ilvl w:val="0"/>
          <w:numId w:val="2"/>
        </w:numPr>
      </w:pPr>
      <w:r w:rsidRPr="00420D03">
        <w:t>List of issues adopted by the Committee during the 17</w:t>
      </w:r>
      <w:r w:rsidRPr="00420D03">
        <w:rPr>
          <w:vertAlign w:val="superscript"/>
        </w:rPr>
        <w:t>th</w:t>
      </w:r>
      <w:r w:rsidRPr="00420D03">
        <w:t xml:space="preserve"> pre-sessional working group held from 27 to 31 March 2023.</w:t>
      </w:r>
      <w:r w:rsidR="00420D03" w:rsidRPr="00420D03">
        <w:t xml:space="preserve"> Deadline for the submission of replies: 16 October 2023</w:t>
      </w:r>
    </w:p>
    <w:p w14:paraId="0FF9DAB1" w14:textId="0B600246" w:rsidR="00ED228E" w:rsidRPr="00ED228E" w:rsidRDefault="00ED228E" w:rsidP="00ED228E">
      <w:pPr>
        <w:spacing w:after="0"/>
        <w:ind w:left="1080"/>
        <w:rPr>
          <w:i/>
          <w:iCs/>
          <w:u w:val="single"/>
        </w:rPr>
      </w:pPr>
      <w:r w:rsidRPr="00ED228E">
        <w:rPr>
          <w:i/>
          <w:iCs/>
          <w:u w:val="single"/>
        </w:rPr>
        <w:t xml:space="preserve">Tentative date of the dialogue: </w:t>
      </w:r>
      <w:r>
        <w:rPr>
          <w:i/>
          <w:iCs/>
          <w:u w:val="single"/>
        </w:rPr>
        <w:t>August</w:t>
      </w:r>
      <w:r w:rsidRPr="00ED228E">
        <w:rPr>
          <w:i/>
          <w:iCs/>
          <w:u w:val="single"/>
        </w:rPr>
        <w:t xml:space="preserve"> 202</w:t>
      </w:r>
      <w:r w:rsidR="003D46A3">
        <w:rPr>
          <w:i/>
          <w:iCs/>
          <w:u w:val="single"/>
        </w:rPr>
        <w:t>6</w:t>
      </w:r>
      <w:r w:rsidRPr="00ED228E">
        <w:rPr>
          <w:i/>
          <w:iCs/>
          <w:u w:val="single"/>
        </w:rPr>
        <w:t>.</w:t>
      </w:r>
    </w:p>
    <w:p w14:paraId="37A16404" w14:textId="50B52E29" w:rsidR="00BF26C5" w:rsidRDefault="00BF26C5" w:rsidP="00ED228E">
      <w:pPr>
        <w:ind w:left="1080"/>
      </w:pPr>
    </w:p>
    <w:p w14:paraId="51B8C392" w14:textId="77777777" w:rsidR="00ED228E" w:rsidRDefault="00ED228E" w:rsidP="00DB1499">
      <w:pPr>
        <w:pStyle w:val="ListParagraph"/>
        <w:ind w:left="1440"/>
      </w:pPr>
    </w:p>
    <w:p w14:paraId="4586BB27" w14:textId="77777777" w:rsidR="006B625B" w:rsidRDefault="006B625B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Hungary</w:t>
      </w:r>
      <w:r>
        <w:t xml:space="preserve"> </w:t>
      </w:r>
      <w:r w:rsidR="0021318C">
        <w:t>(State party reporting under the simplified reporting procedure)</w:t>
      </w:r>
    </w:p>
    <w:p w14:paraId="15E63A73" w14:textId="036E9961" w:rsidR="00960EC6" w:rsidRPr="009C16F6" w:rsidRDefault="000C4039" w:rsidP="000C4039">
      <w:pPr>
        <w:pStyle w:val="ListParagraph"/>
        <w:numPr>
          <w:ilvl w:val="0"/>
          <w:numId w:val="2"/>
        </w:numPr>
      </w:pPr>
      <w:r>
        <w:t>List of issues prior to reporting in relation to the c</w:t>
      </w:r>
      <w:r w:rsidR="00946E60">
        <w:t xml:space="preserve">ombined </w:t>
      </w:r>
      <w:r>
        <w:t>fourth and fifth</w:t>
      </w:r>
      <w:r w:rsidR="00946E60">
        <w:t xml:space="preserve"> reports </w:t>
      </w:r>
      <w:r>
        <w:t xml:space="preserve">expected to be adopted by the Committee in August </w:t>
      </w:r>
      <w:r w:rsidRPr="000C4039">
        <w:rPr>
          <w:b/>
          <w:bCs/>
        </w:rPr>
        <w:t>2024.</w:t>
      </w:r>
    </w:p>
    <w:p w14:paraId="44FEC9D9" w14:textId="7323BA54" w:rsidR="009C16F6" w:rsidRPr="00420D03" w:rsidRDefault="009C16F6" w:rsidP="000C4039">
      <w:pPr>
        <w:pStyle w:val="ListParagraph"/>
        <w:numPr>
          <w:ilvl w:val="0"/>
          <w:numId w:val="2"/>
        </w:numPr>
      </w:pPr>
      <w:r w:rsidRPr="009C16F6">
        <w:t>Replies to the list of issues expected by 4 August</w:t>
      </w:r>
      <w:r>
        <w:rPr>
          <w:b/>
          <w:bCs/>
        </w:rPr>
        <w:t xml:space="preserve"> 2025</w:t>
      </w:r>
      <w:r w:rsidR="00420D03">
        <w:rPr>
          <w:b/>
          <w:bCs/>
        </w:rPr>
        <w:t>.</w:t>
      </w:r>
    </w:p>
    <w:p w14:paraId="3CB021D3" w14:textId="5ECDF0F3" w:rsidR="00420D03" w:rsidRPr="00ED228E" w:rsidRDefault="00420D03" w:rsidP="000C4039">
      <w:pPr>
        <w:pStyle w:val="ListParagraph"/>
        <w:numPr>
          <w:ilvl w:val="0"/>
          <w:numId w:val="2"/>
        </w:numPr>
      </w:pPr>
      <w:r>
        <w:rPr>
          <w:b/>
          <w:bCs/>
        </w:rPr>
        <w:t>Follow-up to inquiry: dialogue scheduled on 21 August 2023.</w:t>
      </w:r>
    </w:p>
    <w:p w14:paraId="1DA18A00" w14:textId="5937DA45" w:rsidR="00ED228E" w:rsidRDefault="00ED228E" w:rsidP="00ED228E">
      <w:pPr>
        <w:pStyle w:val="ListParagraph"/>
        <w:ind w:left="1440"/>
        <w:rPr>
          <w:b/>
          <w:bCs/>
        </w:rPr>
      </w:pPr>
    </w:p>
    <w:p w14:paraId="6B59FD3B" w14:textId="6C9C5C41" w:rsidR="00ED228E" w:rsidRPr="0032247F" w:rsidRDefault="00ED228E" w:rsidP="00ED228E">
      <w:pPr>
        <w:spacing w:after="0"/>
        <w:ind w:left="1077"/>
        <w:rPr>
          <w:i/>
          <w:iCs/>
          <w:u w:val="single"/>
        </w:rPr>
      </w:pPr>
      <w:r w:rsidRPr="0032247F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>adoption of the list of issues prior to reporting</w:t>
      </w:r>
      <w:r w:rsidRPr="0032247F">
        <w:rPr>
          <w:i/>
          <w:iCs/>
          <w:u w:val="single"/>
        </w:rPr>
        <w:t xml:space="preserve">: </w:t>
      </w:r>
      <w:r w:rsidR="003D46A3">
        <w:rPr>
          <w:i/>
          <w:iCs/>
          <w:u w:val="single"/>
        </w:rPr>
        <w:t>Sept. 2027, tentative date of the dialogue August 2029.</w:t>
      </w:r>
    </w:p>
    <w:p w14:paraId="4EBD72B7" w14:textId="77777777" w:rsidR="00ED228E" w:rsidRDefault="00ED228E" w:rsidP="00ED228E">
      <w:pPr>
        <w:pStyle w:val="ListParagraph"/>
        <w:ind w:left="1440"/>
      </w:pPr>
    </w:p>
    <w:p w14:paraId="2E07F738" w14:textId="77777777" w:rsidR="00946E60" w:rsidRDefault="00946E60" w:rsidP="00946E60">
      <w:pPr>
        <w:pStyle w:val="ListParagraph"/>
        <w:ind w:left="1440"/>
      </w:pPr>
    </w:p>
    <w:p w14:paraId="02A3E628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Iceland</w:t>
      </w:r>
    </w:p>
    <w:p w14:paraId="218B58EF" w14:textId="77777777" w:rsidR="000C4039" w:rsidRPr="000C4039" w:rsidRDefault="00E82695" w:rsidP="00ED1864">
      <w:pPr>
        <w:pStyle w:val="ListParagraph"/>
        <w:numPr>
          <w:ilvl w:val="0"/>
          <w:numId w:val="2"/>
        </w:numPr>
      </w:pPr>
      <w:r>
        <w:t>Initial report</w:t>
      </w:r>
      <w:r w:rsidR="00ED1864" w:rsidRPr="00DB1499">
        <w:rPr>
          <w:bCs/>
        </w:rPr>
        <w:t xml:space="preserve"> Submitted 5 May </w:t>
      </w:r>
      <w:r w:rsidR="00ED1864">
        <w:rPr>
          <w:b/>
        </w:rPr>
        <w:t>2021</w:t>
      </w:r>
      <w:r w:rsidR="00DB1499">
        <w:rPr>
          <w:b/>
        </w:rPr>
        <w:t xml:space="preserve"> </w:t>
      </w:r>
    </w:p>
    <w:p w14:paraId="67F0A4A1" w14:textId="7C45A28D" w:rsidR="00ED228E" w:rsidRPr="00ED228E" w:rsidRDefault="00ED228E" w:rsidP="00ED228E">
      <w:pPr>
        <w:spacing w:after="0"/>
        <w:ind w:left="1080"/>
        <w:rPr>
          <w:i/>
          <w:iCs/>
          <w:u w:val="single"/>
        </w:rPr>
      </w:pPr>
      <w:r w:rsidRPr="00ED228E">
        <w:rPr>
          <w:i/>
          <w:iCs/>
          <w:u w:val="single"/>
        </w:rPr>
        <w:t xml:space="preserve">Tentative date of the adoption of the list of issues, </w:t>
      </w:r>
      <w:r w:rsidR="003D46A3" w:rsidRPr="003D46A3">
        <w:rPr>
          <w:i/>
          <w:iCs/>
          <w:u w:val="single"/>
        </w:rPr>
        <w:t xml:space="preserve">Sept </w:t>
      </w:r>
      <w:r w:rsidRPr="003D46A3">
        <w:rPr>
          <w:i/>
          <w:iCs/>
          <w:u w:val="single"/>
        </w:rPr>
        <w:t>2025</w:t>
      </w:r>
    </w:p>
    <w:p w14:paraId="1F2EABA2" w14:textId="6B0D26BB" w:rsidR="00ED228E" w:rsidRPr="00ED228E" w:rsidRDefault="00ED228E" w:rsidP="00ED228E">
      <w:pPr>
        <w:spacing w:after="0"/>
        <w:ind w:left="360" w:firstLine="720"/>
        <w:rPr>
          <w:i/>
          <w:iCs/>
          <w:u w:val="single"/>
        </w:rPr>
      </w:pPr>
      <w:r w:rsidRPr="00ED228E">
        <w:rPr>
          <w:i/>
          <w:iCs/>
          <w:u w:val="single"/>
        </w:rPr>
        <w:t xml:space="preserve">Tentative date of the dialogue: March </w:t>
      </w:r>
      <w:r w:rsidR="00EF5E75">
        <w:rPr>
          <w:i/>
          <w:iCs/>
          <w:u w:val="single"/>
        </w:rPr>
        <w:t>2027</w:t>
      </w:r>
    </w:p>
    <w:p w14:paraId="4E135505" w14:textId="77777777" w:rsidR="00E82695" w:rsidRDefault="00E82695" w:rsidP="00DB1499">
      <w:pPr>
        <w:pStyle w:val="ListParagraph"/>
        <w:ind w:left="1440"/>
      </w:pPr>
    </w:p>
    <w:p w14:paraId="56B16FA4" w14:textId="77777777" w:rsidR="006B625B" w:rsidRDefault="006B625B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India</w:t>
      </w:r>
      <w:r w:rsidR="0021318C">
        <w:t xml:space="preserve"> (State party reporting under the simplified reporting procedure)</w:t>
      </w:r>
    </w:p>
    <w:p w14:paraId="7014C3B6" w14:textId="1AEE708D" w:rsidR="00E82695" w:rsidRPr="009C16F6" w:rsidRDefault="00E82695" w:rsidP="00E82695">
      <w:pPr>
        <w:pStyle w:val="ListParagraph"/>
        <w:numPr>
          <w:ilvl w:val="0"/>
          <w:numId w:val="2"/>
        </w:numPr>
      </w:pPr>
      <w:r>
        <w:t>List of issues prior to reporting in relation to the combined second, third, fourth and fifth report of the State party, expected to be adopted</w:t>
      </w:r>
      <w:r w:rsidR="00E04159">
        <w:t xml:space="preserve"> by the Committee</w:t>
      </w:r>
      <w:r>
        <w:t xml:space="preserve"> in August </w:t>
      </w:r>
      <w:r w:rsidRPr="00E82695">
        <w:rPr>
          <w:b/>
        </w:rPr>
        <w:t>2024</w:t>
      </w:r>
      <w:r w:rsidR="00AD3D61">
        <w:rPr>
          <w:b/>
        </w:rPr>
        <w:t>, postponed</w:t>
      </w:r>
    </w:p>
    <w:p w14:paraId="51A5C444" w14:textId="48608838" w:rsidR="009C16F6" w:rsidRPr="00AD3D61" w:rsidRDefault="009C16F6" w:rsidP="009C16F6">
      <w:pPr>
        <w:pStyle w:val="ListParagraph"/>
        <w:numPr>
          <w:ilvl w:val="0"/>
          <w:numId w:val="2"/>
        </w:numPr>
      </w:pPr>
      <w:r w:rsidRPr="009C16F6">
        <w:t xml:space="preserve">Replies to the list of issues expected by </w:t>
      </w:r>
      <w:r>
        <w:t>1 November</w:t>
      </w:r>
      <w:r>
        <w:rPr>
          <w:b/>
          <w:bCs/>
        </w:rPr>
        <w:t xml:space="preserve"> 2025</w:t>
      </w:r>
      <w:r w:rsidR="00AD3D61">
        <w:rPr>
          <w:b/>
          <w:bCs/>
        </w:rPr>
        <w:t>, postponed</w:t>
      </w:r>
    </w:p>
    <w:p w14:paraId="7A06FDB2" w14:textId="5FE3ED73" w:rsidR="00AD3D61" w:rsidRPr="00AD3D61" w:rsidRDefault="00AD3D61" w:rsidP="00AD3D61">
      <w:pPr>
        <w:spacing w:after="0"/>
        <w:ind w:left="1080"/>
        <w:rPr>
          <w:i/>
          <w:iCs/>
          <w:u w:val="single"/>
        </w:rPr>
      </w:pPr>
      <w:r w:rsidRPr="00AD3D61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>adoption of the list of issues prior to reporting</w:t>
      </w:r>
      <w:r w:rsidRPr="00AD3D61">
        <w:rPr>
          <w:i/>
          <w:iCs/>
          <w:u w:val="single"/>
        </w:rPr>
        <w:t xml:space="preserve">: </w:t>
      </w:r>
      <w:r w:rsidR="00FF5ED0">
        <w:rPr>
          <w:i/>
          <w:iCs/>
          <w:u w:val="single"/>
        </w:rPr>
        <w:t>March</w:t>
      </w:r>
      <w:r>
        <w:rPr>
          <w:i/>
          <w:iCs/>
          <w:u w:val="single"/>
        </w:rPr>
        <w:t xml:space="preserve"> 2028</w:t>
      </w:r>
      <w:r w:rsidR="00FF5ED0">
        <w:rPr>
          <w:i/>
          <w:iCs/>
          <w:u w:val="single"/>
        </w:rPr>
        <w:t>, tentative date of the dialogue Aug 2029</w:t>
      </w:r>
    </w:p>
    <w:p w14:paraId="1EFFAD3D" w14:textId="77777777" w:rsidR="009C16F6" w:rsidRDefault="009C16F6" w:rsidP="009C16F6">
      <w:pPr>
        <w:pStyle w:val="ListParagraph"/>
        <w:ind w:left="1440"/>
      </w:pPr>
    </w:p>
    <w:p w14:paraId="67A514DA" w14:textId="710ABBFC" w:rsidR="00E82695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Indonesia</w:t>
      </w:r>
      <w:r w:rsidR="00DD17A5">
        <w:rPr>
          <w:b/>
          <w:color w:val="0070C0"/>
        </w:rPr>
        <w:t xml:space="preserve"> </w:t>
      </w:r>
      <w:r w:rsidR="00DD17A5">
        <w:rPr>
          <w:bCs/>
        </w:rPr>
        <w:t>(No answer to simplified reporting procedure, it is the Committee’s understanding that the country will report under the general reporting procedure)</w:t>
      </w:r>
    </w:p>
    <w:p w14:paraId="431DD33A" w14:textId="77777777" w:rsidR="00E82695" w:rsidRPr="00DB1499" w:rsidRDefault="00E82695" w:rsidP="00E82695">
      <w:pPr>
        <w:pStyle w:val="ListParagraph"/>
        <w:numPr>
          <w:ilvl w:val="0"/>
          <w:numId w:val="2"/>
        </w:numPr>
      </w:pPr>
      <w:r>
        <w:t xml:space="preserve">List of issues on the initial report adopted by the Committee on 3 April </w:t>
      </w:r>
      <w:r w:rsidRPr="00E82695">
        <w:rPr>
          <w:b/>
        </w:rPr>
        <w:t>2020</w:t>
      </w:r>
      <w:r w:rsidR="00E04159">
        <w:rPr>
          <w:b/>
        </w:rPr>
        <w:t>.</w:t>
      </w:r>
    </w:p>
    <w:p w14:paraId="6A3D1E5A" w14:textId="405D8F17" w:rsidR="00ED1864" w:rsidRPr="00E82695" w:rsidRDefault="000C4039" w:rsidP="00E82695">
      <w:pPr>
        <w:pStyle w:val="ListParagraph"/>
        <w:numPr>
          <w:ilvl w:val="0"/>
          <w:numId w:val="2"/>
        </w:numPr>
      </w:pPr>
      <w:r>
        <w:t>Replies r</w:t>
      </w:r>
      <w:r w:rsidR="00ED1864">
        <w:t>eceived</w:t>
      </w:r>
      <w:r w:rsidR="00DB1499">
        <w:t xml:space="preserve"> on</w:t>
      </w:r>
      <w:r w:rsidR="00ED1864">
        <w:t xml:space="preserve"> 28</w:t>
      </w:r>
      <w:r w:rsidR="00DB1499">
        <w:t xml:space="preserve"> January </w:t>
      </w:r>
      <w:r w:rsidR="00ED1864" w:rsidRPr="00DB1499">
        <w:rPr>
          <w:b/>
          <w:bCs/>
        </w:rPr>
        <w:t>2021</w:t>
      </w:r>
      <w:r w:rsidR="00DB1499">
        <w:rPr>
          <w:b/>
          <w:bCs/>
        </w:rPr>
        <w:t>.</w:t>
      </w:r>
    </w:p>
    <w:p w14:paraId="5F2F1958" w14:textId="76EA1825" w:rsidR="000C4039" w:rsidRDefault="000C4039" w:rsidP="000C4039">
      <w:pPr>
        <w:pStyle w:val="ListParagraph"/>
        <w:numPr>
          <w:ilvl w:val="0"/>
          <w:numId w:val="2"/>
        </w:numPr>
      </w:pPr>
      <w:r w:rsidRPr="00DD17A5">
        <w:t xml:space="preserve">Dialogue between the State party and the Committee, </w:t>
      </w:r>
      <w:r w:rsidR="00DD17A5">
        <w:t>held</w:t>
      </w:r>
      <w:r w:rsidRPr="00DD17A5">
        <w:t xml:space="preserve"> on 18 and </w:t>
      </w:r>
      <w:proofErr w:type="gramStart"/>
      <w:r w:rsidRPr="00DD17A5">
        <w:t>19  August</w:t>
      </w:r>
      <w:proofErr w:type="gramEnd"/>
      <w:r w:rsidRPr="00DD17A5">
        <w:t xml:space="preserve"> </w:t>
      </w:r>
      <w:r w:rsidRPr="00DD17A5">
        <w:rPr>
          <w:b/>
          <w:bCs/>
        </w:rPr>
        <w:t xml:space="preserve">2022, </w:t>
      </w:r>
      <w:r w:rsidRPr="00DD17A5">
        <w:t>during the 27</w:t>
      </w:r>
      <w:r w:rsidRPr="00DD17A5">
        <w:rPr>
          <w:vertAlign w:val="superscript"/>
        </w:rPr>
        <w:t>th</w:t>
      </w:r>
      <w:r w:rsidRPr="00DD17A5">
        <w:t xml:space="preserve"> session of the Committee.</w:t>
      </w:r>
    </w:p>
    <w:p w14:paraId="0DAD2813" w14:textId="455AF26C" w:rsidR="00DD17A5" w:rsidRPr="004456A4" w:rsidRDefault="00DD17A5" w:rsidP="004456A4">
      <w:pPr>
        <w:ind w:left="1080"/>
        <w:rPr>
          <w:i/>
          <w:iCs/>
          <w:u w:val="single"/>
        </w:rPr>
      </w:pPr>
      <w:r w:rsidRPr="004456A4">
        <w:rPr>
          <w:i/>
          <w:iCs/>
          <w:u w:val="single"/>
        </w:rPr>
        <w:t xml:space="preserve">Second to fourth periodic reports due on 30 December </w:t>
      </w:r>
      <w:r w:rsidRPr="004456A4">
        <w:rPr>
          <w:b/>
          <w:bCs/>
          <w:i/>
          <w:iCs/>
          <w:u w:val="single"/>
        </w:rPr>
        <w:t>2026</w:t>
      </w:r>
      <w:r w:rsidRPr="004456A4">
        <w:rPr>
          <w:i/>
          <w:iCs/>
          <w:u w:val="single"/>
        </w:rPr>
        <w:t>.</w:t>
      </w:r>
    </w:p>
    <w:p w14:paraId="49C6CC5A" w14:textId="77777777" w:rsidR="00E82695" w:rsidRDefault="00E82695" w:rsidP="00E82695">
      <w:pPr>
        <w:pStyle w:val="ListParagraph"/>
        <w:ind w:left="1440"/>
      </w:pPr>
    </w:p>
    <w:p w14:paraId="6A9A783A" w14:textId="50DA8F02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 xml:space="preserve">Islamic Republic of Iran </w:t>
      </w:r>
      <w:r w:rsidR="00DB1499" w:rsidRPr="00DB1499">
        <w:rPr>
          <w:bCs/>
        </w:rPr>
        <w:t>(</w:t>
      </w:r>
      <w:r w:rsidR="000C4039">
        <w:rPr>
          <w:bCs/>
        </w:rPr>
        <w:t>State party reporting under the general reporting procedure)</w:t>
      </w:r>
    </w:p>
    <w:p w14:paraId="4303399D" w14:textId="4E226729" w:rsidR="00E82695" w:rsidRPr="004456A4" w:rsidRDefault="00E82695" w:rsidP="004456A4">
      <w:pPr>
        <w:ind w:left="1080"/>
        <w:rPr>
          <w:i/>
          <w:iCs/>
          <w:u w:val="single"/>
        </w:rPr>
      </w:pPr>
      <w:r w:rsidRPr="004456A4">
        <w:rPr>
          <w:i/>
          <w:iCs/>
          <w:u w:val="single"/>
        </w:rPr>
        <w:t xml:space="preserve">Combined second, third and fourth reports </w:t>
      </w:r>
      <w:r w:rsidR="00DD17A5" w:rsidRPr="004456A4">
        <w:rPr>
          <w:i/>
          <w:iCs/>
          <w:u w:val="single"/>
        </w:rPr>
        <w:t>overdue since</w:t>
      </w:r>
      <w:r w:rsidRPr="004456A4">
        <w:rPr>
          <w:i/>
          <w:iCs/>
          <w:u w:val="single"/>
        </w:rPr>
        <w:t xml:space="preserve"> 19 June </w:t>
      </w:r>
      <w:r w:rsidRPr="004456A4">
        <w:rPr>
          <w:b/>
          <w:i/>
          <w:iCs/>
          <w:u w:val="single"/>
        </w:rPr>
        <w:t>2022</w:t>
      </w:r>
      <w:r w:rsidR="00E04159" w:rsidRPr="004456A4">
        <w:rPr>
          <w:b/>
          <w:i/>
          <w:iCs/>
          <w:u w:val="single"/>
        </w:rPr>
        <w:t>.</w:t>
      </w:r>
    </w:p>
    <w:p w14:paraId="2F12CEDC" w14:textId="77777777" w:rsidR="00DB1499" w:rsidRDefault="00DB1499" w:rsidP="000C4039">
      <w:pPr>
        <w:pStyle w:val="ListParagraph"/>
        <w:ind w:left="1440"/>
      </w:pPr>
    </w:p>
    <w:p w14:paraId="40AEC294" w14:textId="2CF98EEF" w:rsidR="00DB1499" w:rsidRPr="00DB1499" w:rsidRDefault="006B625B" w:rsidP="00DB1499">
      <w:pPr>
        <w:pStyle w:val="ListParagraph"/>
        <w:numPr>
          <w:ilvl w:val="0"/>
          <w:numId w:val="3"/>
        </w:numPr>
        <w:rPr>
          <w:bCs/>
        </w:rPr>
      </w:pPr>
      <w:r w:rsidRPr="00DB1499">
        <w:rPr>
          <w:b/>
          <w:color w:val="0070C0"/>
        </w:rPr>
        <w:t>Iraq</w:t>
      </w:r>
      <w:r w:rsidR="00ED1864" w:rsidRPr="00DB1499">
        <w:rPr>
          <w:b/>
          <w:color w:val="0070C0"/>
        </w:rPr>
        <w:t xml:space="preserve"> </w:t>
      </w:r>
      <w:bookmarkStart w:id="17" w:name="_Hlk121418994"/>
      <w:bookmarkStart w:id="18" w:name="_Hlk149318181"/>
      <w:r w:rsidR="00C314D4">
        <w:rPr>
          <w:bCs/>
        </w:rPr>
        <w:t>(No answer to simplified reporting procedure, it is the Committee’s understanding that the country will report under the general reporting procedure)</w:t>
      </w:r>
      <w:bookmarkEnd w:id="17"/>
    </w:p>
    <w:bookmarkEnd w:id="18"/>
    <w:p w14:paraId="623F4FAF" w14:textId="6B74F34D" w:rsidR="00E82695" w:rsidRPr="004456A4" w:rsidRDefault="00E82695" w:rsidP="004456A4">
      <w:pPr>
        <w:ind w:left="1080"/>
        <w:rPr>
          <w:i/>
          <w:iCs/>
          <w:u w:val="single"/>
        </w:rPr>
      </w:pPr>
      <w:r w:rsidRPr="004456A4">
        <w:rPr>
          <w:i/>
          <w:iCs/>
          <w:u w:val="single"/>
        </w:rPr>
        <w:t xml:space="preserve">Combined second, third and fourth reports due on 20 April </w:t>
      </w:r>
      <w:r w:rsidRPr="004456A4">
        <w:rPr>
          <w:b/>
          <w:i/>
          <w:iCs/>
          <w:u w:val="single"/>
        </w:rPr>
        <w:t>2027</w:t>
      </w:r>
      <w:r w:rsidR="00E04159" w:rsidRPr="004456A4">
        <w:rPr>
          <w:b/>
          <w:i/>
          <w:iCs/>
          <w:u w:val="single"/>
        </w:rPr>
        <w:t>.</w:t>
      </w:r>
    </w:p>
    <w:p w14:paraId="31E0DF97" w14:textId="77777777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Ireland</w:t>
      </w:r>
    </w:p>
    <w:p w14:paraId="1AEE76BB" w14:textId="04CE230B" w:rsidR="00E82695" w:rsidRPr="000C4039" w:rsidRDefault="00E82695" w:rsidP="00E82695">
      <w:pPr>
        <w:pStyle w:val="ListParagraph"/>
        <w:numPr>
          <w:ilvl w:val="0"/>
          <w:numId w:val="2"/>
        </w:numPr>
      </w:pPr>
      <w:r>
        <w:t xml:space="preserve">Initial report </w:t>
      </w:r>
      <w:r w:rsidR="000C4039">
        <w:t xml:space="preserve">submitted on 8 November </w:t>
      </w:r>
      <w:r w:rsidR="000C4039" w:rsidRPr="000C4039">
        <w:rPr>
          <w:b/>
          <w:bCs/>
        </w:rPr>
        <w:t>2021</w:t>
      </w:r>
      <w:r w:rsidR="00E04159">
        <w:rPr>
          <w:b/>
        </w:rPr>
        <w:t>.</w:t>
      </w:r>
    </w:p>
    <w:p w14:paraId="5D5AA5EE" w14:textId="073036C0" w:rsidR="004456A4" w:rsidRDefault="004456A4" w:rsidP="004456A4">
      <w:pPr>
        <w:spacing w:after="0"/>
        <w:ind w:left="1080"/>
        <w:rPr>
          <w:i/>
          <w:iCs/>
          <w:u w:val="single"/>
        </w:rPr>
      </w:pPr>
      <w:bookmarkStart w:id="19" w:name="_Hlk137221933"/>
      <w:r w:rsidRPr="004456A4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 xml:space="preserve">adoption of the list of issues: </w:t>
      </w:r>
      <w:r w:rsidR="001F106E">
        <w:rPr>
          <w:i/>
          <w:iCs/>
          <w:u w:val="single"/>
        </w:rPr>
        <w:t>March 2026</w:t>
      </w:r>
    </w:p>
    <w:p w14:paraId="3B6A31CA" w14:textId="1CA5400E" w:rsidR="004456A4" w:rsidRDefault="004456A4" w:rsidP="004456A4">
      <w:pPr>
        <w:spacing w:after="0"/>
        <w:ind w:left="1080"/>
        <w:rPr>
          <w:i/>
          <w:iCs/>
          <w:u w:val="single"/>
        </w:rPr>
      </w:pPr>
      <w:r>
        <w:rPr>
          <w:i/>
          <w:iCs/>
          <w:u w:val="single"/>
        </w:rPr>
        <w:t xml:space="preserve">Tentative date of the </w:t>
      </w:r>
      <w:r w:rsidRPr="004456A4">
        <w:rPr>
          <w:i/>
          <w:iCs/>
          <w:u w:val="single"/>
        </w:rPr>
        <w:t xml:space="preserve">dialogue: </w:t>
      </w:r>
      <w:bookmarkEnd w:id="19"/>
      <w:r w:rsidR="005E144B">
        <w:rPr>
          <w:i/>
          <w:iCs/>
          <w:u w:val="single"/>
        </w:rPr>
        <w:t>Aug</w:t>
      </w:r>
      <w:r w:rsidR="004E6EB3">
        <w:rPr>
          <w:i/>
          <w:iCs/>
          <w:u w:val="single"/>
        </w:rPr>
        <w:t xml:space="preserve"> 2027 </w:t>
      </w:r>
    </w:p>
    <w:p w14:paraId="14A329AC" w14:textId="77777777" w:rsidR="00E32208" w:rsidRPr="004456A4" w:rsidRDefault="00E32208" w:rsidP="004456A4">
      <w:pPr>
        <w:spacing w:after="0"/>
        <w:ind w:left="1080"/>
        <w:rPr>
          <w:i/>
          <w:iCs/>
          <w:u w:val="single"/>
        </w:rPr>
      </w:pPr>
    </w:p>
    <w:p w14:paraId="23A45FDA" w14:textId="77777777" w:rsidR="00264332" w:rsidRPr="00264332" w:rsidRDefault="006B625B" w:rsidP="00264332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264332">
        <w:rPr>
          <w:b/>
          <w:color w:val="0070C0"/>
        </w:rPr>
        <w:t>Israel</w:t>
      </w:r>
      <w:r w:rsidR="00EB562E" w:rsidRPr="00264332">
        <w:rPr>
          <w:b/>
          <w:color w:val="0070C0"/>
        </w:rPr>
        <w:t xml:space="preserve"> </w:t>
      </w:r>
      <w:r w:rsidR="00264332" w:rsidRPr="00264332">
        <w:rPr>
          <w:bCs/>
        </w:rPr>
        <w:t>(No answer to simplified reporting procedure, it is the Committee’s understanding that the country will report under the general reporting procedure)</w:t>
      </w:r>
    </w:p>
    <w:p w14:paraId="494D935D" w14:textId="73FDF48D" w:rsidR="006B625B" w:rsidRPr="00355D8E" w:rsidRDefault="006B625B" w:rsidP="00264332">
      <w:pPr>
        <w:pStyle w:val="ListParagraph"/>
        <w:rPr>
          <w:b/>
          <w:color w:val="0070C0"/>
        </w:rPr>
      </w:pPr>
    </w:p>
    <w:p w14:paraId="401B2FCD" w14:textId="77777777" w:rsidR="00B1257C" w:rsidRPr="00DB1499" w:rsidRDefault="00B1257C" w:rsidP="00B1257C">
      <w:pPr>
        <w:pStyle w:val="ListParagraph"/>
        <w:numPr>
          <w:ilvl w:val="0"/>
          <w:numId w:val="2"/>
        </w:numPr>
      </w:pPr>
      <w:r>
        <w:t xml:space="preserve">List of issues on the initial report, adopted by the Committee on 18 September </w:t>
      </w:r>
      <w:r w:rsidRPr="00B1257C">
        <w:rPr>
          <w:b/>
        </w:rPr>
        <w:t>2020</w:t>
      </w:r>
      <w:r w:rsidR="00E04159">
        <w:rPr>
          <w:b/>
        </w:rPr>
        <w:t>.</w:t>
      </w:r>
    </w:p>
    <w:p w14:paraId="6E059D38" w14:textId="5E0B0547" w:rsidR="00ED1864" w:rsidRDefault="000C4039" w:rsidP="00B1257C">
      <w:pPr>
        <w:pStyle w:val="ListParagraph"/>
        <w:numPr>
          <w:ilvl w:val="0"/>
          <w:numId w:val="2"/>
        </w:numPr>
      </w:pPr>
      <w:r>
        <w:t xml:space="preserve">Replies submitted by the State party on 2 </w:t>
      </w:r>
      <w:r w:rsidR="00420D03">
        <w:t>May</w:t>
      </w:r>
      <w:r>
        <w:t xml:space="preserve"> 2022</w:t>
      </w:r>
    </w:p>
    <w:p w14:paraId="228731F0" w14:textId="1F5B5FEB" w:rsidR="009827FE" w:rsidRDefault="00EB562E" w:rsidP="00EB562E">
      <w:pPr>
        <w:pStyle w:val="ListParagraph"/>
        <w:numPr>
          <w:ilvl w:val="0"/>
          <w:numId w:val="2"/>
        </w:numPr>
      </w:pPr>
      <w:r w:rsidRPr="00EB562E">
        <w:t xml:space="preserve">Dialogue </w:t>
      </w:r>
      <w:r w:rsidR="009827FE" w:rsidRPr="00EB562E">
        <w:t xml:space="preserve">between the State party and the Committee </w:t>
      </w:r>
      <w:r w:rsidRPr="00EB562E">
        <w:t>held</w:t>
      </w:r>
      <w:r w:rsidR="009827FE" w:rsidRPr="00EB562E">
        <w:t xml:space="preserve"> </w:t>
      </w:r>
      <w:r w:rsidR="00420D03" w:rsidRPr="00EB562E">
        <w:t xml:space="preserve">on 23 and 24 August 2023 </w:t>
      </w:r>
      <w:r w:rsidR="009827FE" w:rsidRPr="00EB562E">
        <w:t>during the 29</w:t>
      </w:r>
      <w:r w:rsidR="009827FE" w:rsidRPr="00EB562E">
        <w:rPr>
          <w:vertAlign w:val="superscript"/>
        </w:rPr>
        <w:t>th</w:t>
      </w:r>
      <w:r w:rsidR="009827FE" w:rsidRPr="00EB562E">
        <w:t xml:space="preserve"> session of the Committee (14 August – 8 September 2023)</w:t>
      </w:r>
    </w:p>
    <w:p w14:paraId="0F7B751E" w14:textId="19ECC9DE" w:rsidR="00EB562E" w:rsidRPr="00264332" w:rsidRDefault="00EB562E" w:rsidP="00EB562E">
      <w:pPr>
        <w:ind w:left="720"/>
        <w:rPr>
          <w:i/>
          <w:iCs/>
          <w:u w:val="single"/>
        </w:rPr>
      </w:pPr>
      <w:r w:rsidRPr="00264332">
        <w:rPr>
          <w:i/>
          <w:iCs/>
          <w:u w:val="single"/>
        </w:rPr>
        <w:t xml:space="preserve">Combined second to fifth periodic reports due </w:t>
      </w:r>
      <w:r w:rsidR="00264332" w:rsidRPr="00264332">
        <w:rPr>
          <w:i/>
          <w:iCs/>
          <w:u w:val="single"/>
        </w:rPr>
        <w:t>on 28</w:t>
      </w:r>
      <w:r w:rsidRPr="00264332">
        <w:rPr>
          <w:i/>
          <w:iCs/>
          <w:u w:val="single"/>
        </w:rPr>
        <w:t xml:space="preserve"> October 2030</w:t>
      </w:r>
    </w:p>
    <w:p w14:paraId="444ABCA5" w14:textId="77777777" w:rsidR="00B1257C" w:rsidRDefault="00B1257C" w:rsidP="00B1257C">
      <w:pPr>
        <w:pStyle w:val="ListParagraph"/>
        <w:ind w:left="1440"/>
      </w:pPr>
    </w:p>
    <w:p w14:paraId="0233E002" w14:textId="77777777" w:rsidR="006B625B" w:rsidRDefault="006B625B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Italy</w:t>
      </w:r>
      <w:r w:rsidR="0021318C" w:rsidRPr="00355D8E">
        <w:rPr>
          <w:b/>
          <w:color w:val="0070C0"/>
        </w:rPr>
        <w:t xml:space="preserve"> </w:t>
      </w:r>
      <w:r w:rsidR="0021318C">
        <w:t>(State party reporting under the simplified reporting procedure)</w:t>
      </w:r>
    </w:p>
    <w:p w14:paraId="1B256CF1" w14:textId="18DC63BE" w:rsidR="00B1257C" w:rsidRPr="00DD17A5" w:rsidRDefault="00B1257C" w:rsidP="006E4DB8">
      <w:pPr>
        <w:pStyle w:val="ListParagraph"/>
        <w:numPr>
          <w:ilvl w:val="0"/>
          <w:numId w:val="2"/>
        </w:numPr>
      </w:pPr>
      <w:r>
        <w:t xml:space="preserve">List of issues prior to reporting in relation to the combined second, third, and </w:t>
      </w:r>
      <w:proofErr w:type="gramStart"/>
      <w:r>
        <w:t>fourth  reports</w:t>
      </w:r>
      <w:proofErr w:type="gramEnd"/>
      <w:r>
        <w:t xml:space="preserve"> of the State party, expected to be adopted </w:t>
      </w:r>
      <w:r w:rsidR="00E04159">
        <w:t xml:space="preserve">by the Committee </w:t>
      </w:r>
      <w:r>
        <w:t xml:space="preserve">in April </w:t>
      </w:r>
      <w:r w:rsidRPr="00B1257C">
        <w:rPr>
          <w:b/>
        </w:rPr>
        <w:t>2022</w:t>
      </w:r>
      <w:r w:rsidR="000C4039">
        <w:rPr>
          <w:b/>
        </w:rPr>
        <w:t xml:space="preserve">, postponed. </w:t>
      </w:r>
    </w:p>
    <w:p w14:paraId="59EB2D50" w14:textId="0A34857D" w:rsidR="00DD17A5" w:rsidRPr="00E32208" w:rsidRDefault="00DD17A5" w:rsidP="006E4DB8">
      <w:pPr>
        <w:pStyle w:val="ListParagraph"/>
        <w:numPr>
          <w:ilvl w:val="0"/>
          <w:numId w:val="2"/>
        </w:numPr>
      </w:pPr>
      <w:r w:rsidRPr="00DD17A5">
        <w:rPr>
          <w:bCs/>
        </w:rPr>
        <w:t>Replies to the list of issues prior to reporting expected by 11</w:t>
      </w:r>
      <w:r>
        <w:rPr>
          <w:b/>
        </w:rPr>
        <w:t xml:space="preserve"> </w:t>
      </w:r>
      <w:r w:rsidRPr="00DD17A5">
        <w:rPr>
          <w:bCs/>
        </w:rPr>
        <w:t>May</w:t>
      </w:r>
      <w:r>
        <w:rPr>
          <w:b/>
        </w:rPr>
        <w:t xml:space="preserve"> 2023</w:t>
      </w:r>
      <w:r w:rsidR="00420D03">
        <w:rPr>
          <w:b/>
        </w:rPr>
        <w:t>, postponed.</w:t>
      </w:r>
    </w:p>
    <w:p w14:paraId="654A602C" w14:textId="6416C774" w:rsidR="006A6F98" w:rsidRDefault="00E32208" w:rsidP="006A6F98">
      <w:pPr>
        <w:spacing w:after="0"/>
        <w:ind w:left="1080"/>
        <w:rPr>
          <w:i/>
          <w:iCs/>
          <w:u w:val="single"/>
        </w:rPr>
      </w:pPr>
      <w:r w:rsidRPr="00E32208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>adoption of the list of issues prior to reporting:</w:t>
      </w:r>
      <w:r w:rsidRPr="00E32208">
        <w:rPr>
          <w:i/>
          <w:iCs/>
          <w:u w:val="single"/>
        </w:rPr>
        <w:t xml:space="preserve"> </w:t>
      </w:r>
      <w:r w:rsidR="006A6F98">
        <w:rPr>
          <w:i/>
          <w:iCs/>
          <w:u w:val="single"/>
        </w:rPr>
        <w:t>Sept 2025</w:t>
      </w:r>
    </w:p>
    <w:p w14:paraId="13E72DC6" w14:textId="6F567C77" w:rsidR="006A6F98" w:rsidRPr="00E32208" w:rsidRDefault="00FA566A" w:rsidP="006A6F98">
      <w:pPr>
        <w:spacing w:after="0"/>
        <w:ind w:left="1080"/>
        <w:rPr>
          <w:i/>
          <w:iCs/>
          <w:u w:val="single"/>
        </w:rPr>
      </w:pPr>
      <w:r>
        <w:rPr>
          <w:i/>
          <w:iCs/>
          <w:u w:val="single"/>
        </w:rPr>
        <w:t>Tentative date of the dialogue: August</w:t>
      </w:r>
      <w:r w:rsidR="006A6F98">
        <w:rPr>
          <w:i/>
          <w:iCs/>
          <w:u w:val="single"/>
        </w:rPr>
        <w:t xml:space="preserve"> 2028</w:t>
      </w:r>
    </w:p>
    <w:p w14:paraId="1BF1B660" w14:textId="77777777" w:rsidR="00E32208" w:rsidRPr="00E04159" w:rsidRDefault="00E32208" w:rsidP="00E32208">
      <w:pPr>
        <w:ind w:left="1080"/>
      </w:pPr>
    </w:p>
    <w:p w14:paraId="05D12695" w14:textId="77777777" w:rsidR="00E04159" w:rsidRDefault="00E04159" w:rsidP="00E04159">
      <w:pPr>
        <w:pStyle w:val="ListParagraph"/>
        <w:ind w:left="1440"/>
      </w:pPr>
    </w:p>
    <w:p w14:paraId="365A96ED" w14:textId="06978525" w:rsidR="000C4039" w:rsidRPr="00DB1499" w:rsidRDefault="006B625B" w:rsidP="000C4039">
      <w:pPr>
        <w:pStyle w:val="ListParagraph"/>
        <w:numPr>
          <w:ilvl w:val="0"/>
          <w:numId w:val="3"/>
        </w:numPr>
        <w:rPr>
          <w:bCs/>
        </w:rPr>
      </w:pPr>
      <w:r w:rsidRPr="00355D8E">
        <w:rPr>
          <w:b/>
          <w:color w:val="0070C0"/>
        </w:rPr>
        <w:t>Jamaica</w:t>
      </w:r>
      <w:r w:rsidR="000C4039">
        <w:rPr>
          <w:b/>
          <w:color w:val="0070C0"/>
        </w:rPr>
        <w:t xml:space="preserve"> </w:t>
      </w:r>
      <w:r w:rsidR="000C4039">
        <w:rPr>
          <w:bCs/>
        </w:rPr>
        <w:t>(No answer to simplified reporting procedure, it is the Committee’s understanding that the country will report under the general reporting procedure)</w:t>
      </w:r>
    </w:p>
    <w:p w14:paraId="116EA50F" w14:textId="77777777" w:rsidR="00E6493B" w:rsidRDefault="00E6493B" w:rsidP="00E6493B">
      <w:pPr>
        <w:pStyle w:val="ListParagraph"/>
        <w:ind w:left="1440"/>
      </w:pPr>
    </w:p>
    <w:p w14:paraId="4C5CCA54" w14:textId="2F0C99A2" w:rsidR="000C4039" w:rsidRPr="00E6493B" w:rsidRDefault="000C4039" w:rsidP="00E6493B">
      <w:pPr>
        <w:spacing w:after="0"/>
        <w:ind w:left="1080"/>
        <w:rPr>
          <w:i/>
          <w:iCs/>
          <w:u w:val="single"/>
        </w:rPr>
      </w:pPr>
      <w:r w:rsidRPr="00E6493B">
        <w:rPr>
          <w:i/>
          <w:iCs/>
          <w:u w:val="single"/>
        </w:rPr>
        <w:t>Combined second to fifth reports due on 30 April 2025</w:t>
      </w:r>
      <w:r w:rsidRPr="00E6493B">
        <w:rPr>
          <w:b/>
          <w:i/>
          <w:iCs/>
          <w:u w:val="single"/>
        </w:rPr>
        <w:t>.</w:t>
      </w:r>
    </w:p>
    <w:p w14:paraId="4A519B93" w14:textId="1ECAD641" w:rsidR="00B1257C" w:rsidRDefault="00B1257C" w:rsidP="000C4039">
      <w:pPr>
        <w:pStyle w:val="ListParagraph"/>
      </w:pPr>
    </w:p>
    <w:p w14:paraId="37CA3736" w14:textId="449D6B6E" w:rsidR="006B625B" w:rsidRPr="00355D8E" w:rsidRDefault="006B625B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Japan</w:t>
      </w:r>
      <w:r w:rsidR="00DD17A5">
        <w:rPr>
          <w:b/>
          <w:color w:val="0070C0"/>
        </w:rPr>
        <w:t xml:space="preserve"> </w:t>
      </w:r>
      <w:r w:rsidR="00DD17A5">
        <w:rPr>
          <w:bCs/>
        </w:rPr>
        <w:t>(No answer to simplified reporting procedure, it is the Committee’s understanding that the country will report under the general reporting procedure)</w:t>
      </w:r>
    </w:p>
    <w:p w14:paraId="63B4E02B" w14:textId="77777777" w:rsidR="00543C0A" w:rsidRDefault="00543C0A" w:rsidP="00543C0A">
      <w:pPr>
        <w:pStyle w:val="ListParagraph"/>
        <w:numPr>
          <w:ilvl w:val="0"/>
          <w:numId w:val="2"/>
        </w:numPr>
      </w:pPr>
      <w:r>
        <w:t>List of issues on the initial report, adopted by the Committee on 27 September 2019</w:t>
      </w:r>
    </w:p>
    <w:p w14:paraId="2D08AB63" w14:textId="701C5F51" w:rsidR="002368D1" w:rsidRDefault="002368D1" w:rsidP="00543C0A">
      <w:pPr>
        <w:pStyle w:val="ListParagraph"/>
        <w:numPr>
          <w:ilvl w:val="0"/>
          <w:numId w:val="2"/>
        </w:numPr>
      </w:pPr>
      <w:r>
        <w:t>Replies</w:t>
      </w:r>
      <w:r w:rsidR="00CC48B9">
        <w:t xml:space="preserve"> to the list of issues by the State party </w:t>
      </w:r>
      <w:r>
        <w:t>pending</w:t>
      </w:r>
      <w:r w:rsidR="00DB1499">
        <w:t>.</w:t>
      </w:r>
    </w:p>
    <w:p w14:paraId="589193B4" w14:textId="50B61B33" w:rsidR="00CC48B9" w:rsidRDefault="00CC48B9" w:rsidP="00CC48B9">
      <w:pPr>
        <w:pStyle w:val="ListParagraph"/>
        <w:numPr>
          <w:ilvl w:val="0"/>
          <w:numId w:val="2"/>
        </w:numPr>
      </w:pPr>
      <w:bookmarkStart w:id="20" w:name="_Hlk102742115"/>
      <w:r w:rsidRPr="00DD17A5">
        <w:t xml:space="preserve">Dialogue between the State party and the Committee, </w:t>
      </w:r>
      <w:r w:rsidR="00DD17A5">
        <w:t>held</w:t>
      </w:r>
      <w:r w:rsidRPr="00DD17A5">
        <w:t xml:space="preserve"> on 22 and 23 August </w:t>
      </w:r>
      <w:r w:rsidRPr="00DD17A5">
        <w:rPr>
          <w:b/>
          <w:bCs/>
        </w:rPr>
        <w:t xml:space="preserve">2022, </w:t>
      </w:r>
      <w:r w:rsidRPr="00DD17A5">
        <w:t>during the 27</w:t>
      </w:r>
      <w:r w:rsidRPr="00DD17A5">
        <w:rPr>
          <w:vertAlign w:val="superscript"/>
        </w:rPr>
        <w:t>th</w:t>
      </w:r>
      <w:r w:rsidRPr="00DD17A5">
        <w:t xml:space="preserve"> session of the Committee.</w:t>
      </w:r>
    </w:p>
    <w:p w14:paraId="753E4B44" w14:textId="404CF2C0" w:rsidR="00420D03" w:rsidRPr="00E6493B" w:rsidRDefault="006E71E3" w:rsidP="00E6493B">
      <w:pPr>
        <w:ind w:left="1080"/>
        <w:rPr>
          <w:i/>
          <w:iCs/>
          <w:u w:val="single"/>
        </w:rPr>
      </w:pPr>
      <w:r w:rsidRPr="00E6493B">
        <w:rPr>
          <w:i/>
          <w:iCs/>
          <w:u w:val="single"/>
        </w:rPr>
        <w:t xml:space="preserve">Combined second, third and fourth reports due on </w:t>
      </w:r>
      <w:r w:rsidRPr="00E6493B">
        <w:rPr>
          <w:b/>
          <w:bCs/>
          <w:i/>
          <w:iCs/>
          <w:u w:val="single"/>
        </w:rPr>
        <w:t>20 February 2028</w:t>
      </w:r>
      <w:r w:rsidRPr="00E6493B">
        <w:rPr>
          <w:i/>
          <w:iCs/>
          <w:u w:val="single"/>
        </w:rPr>
        <w:t>.</w:t>
      </w:r>
    </w:p>
    <w:p w14:paraId="3C5FAA44" w14:textId="77777777" w:rsidR="00DD17A5" w:rsidRPr="00DD17A5" w:rsidRDefault="00DD17A5" w:rsidP="00DD17A5">
      <w:pPr>
        <w:pStyle w:val="ListParagraph"/>
        <w:ind w:left="1440"/>
      </w:pPr>
    </w:p>
    <w:bookmarkEnd w:id="20"/>
    <w:p w14:paraId="64FCE0A1" w14:textId="77777777" w:rsidR="00543C0A" w:rsidRDefault="00543C0A" w:rsidP="00543C0A">
      <w:pPr>
        <w:pStyle w:val="ListParagraph"/>
        <w:ind w:left="1440"/>
      </w:pPr>
    </w:p>
    <w:p w14:paraId="5B36A558" w14:textId="77777777" w:rsidR="00D542A4" w:rsidRPr="00711C7D" w:rsidRDefault="006B625B" w:rsidP="00D542A4">
      <w:pPr>
        <w:pStyle w:val="ListParagraph"/>
        <w:numPr>
          <w:ilvl w:val="0"/>
          <w:numId w:val="3"/>
        </w:numPr>
        <w:rPr>
          <w:bCs/>
          <w:highlight w:val="yellow"/>
        </w:rPr>
      </w:pPr>
      <w:r w:rsidRPr="00711C7D">
        <w:rPr>
          <w:b/>
          <w:color w:val="0070C0"/>
          <w:highlight w:val="yellow"/>
        </w:rPr>
        <w:t>Jordan</w:t>
      </w:r>
      <w:r w:rsidR="003603AA" w:rsidRPr="00711C7D">
        <w:rPr>
          <w:b/>
          <w:color w:val="0070C0"/>
          <w:highlight w:val="yellow"/>
        </w:rPr>
        <w:t xml:space="preserve"> </w:t>
      </w:r>
      <w:bookmarkStart w:id="21" w:name="_Hlk149311014"/>
      <w:r w:rsidR="00D542A4" w:rsidRPr="00711C7D">
        <w:rPr>
          <w:bCs/>
          <w:highlight w:val="yellow"/>
        </w:rPr>
        <w:t>(State party reporting under the simplified reporting procedure)</w:t>
      </w:r>
      <w:bookmarkEnd w:id="21"/>
    </w:p>
    <w:p w14:paraId="7A4B52B1" w14:textId="5A720B5E" w:rsidR="00DB1499" w:rsidRPr="00D542A4" w:rsidRDefault="00DB1499" w:rsidP="00D542A4">
      <w:pPr>
        <w:pStyle w:val="ListParagraph"/>
        <w:rPr>
          <w:bCs/>
          <w:highlight w:val="yellow"/>
        </w:rPr>
      </w:pPr>
    </w:p>
    <w:p w14:paraId="1483ECAB" w14:textId="1E1A8FDE" w:rsidR="00543C0A" w:rsidRPr="00711C7D" w:rsidRDefault="00264332" w:rsidP="00E6493B">
      <w:pPr>
        <w:ind w:left="1080"/>
        <w:rPr>
          <w:i/>
          <w:iCs/>
          <w:u w:val="single"/>
        </w:rPr>
      </w:pPr>
      <w:r w:rsidRPr="00711C7D">
        <w:rPr>
          <w:i/>
          <w:iCs/>
          <w:u w:val="single"/>
        </w:rPr>
        <w:t xml:space="preserve">Adoption of the list of issues in relation to the </w:t>
      </w:r>
      <w:r w:rsidR="00543C0A" w:rsidRPr="00711C7D">
        <w:rPr>
          <w:i/>
          <w:iCs/>
          <w:u w:val="single"/>
        </w:rPr>
        <w:t xml:space="preserve">Combined second, third, and fourth periodic reports </w:t>
      </w:r>
      <w:r w:rsidRPr="00711C7D">
        <w:rPr>
          <w:i/>
          <w:iCs/>
          <w:u w:val="single"/>
        </w:rPr>
        <w:t xml:space="preserve">expected to be adopted in </w:t>
      </w:r>
      <w:r w:rsidR="00887BC3" w:rsidRPr="00711C7D">
        <w:rPr>
          <w:i/>
          <w:iCs/>
          <w:u w:val="single"/>
        </w:rPr>
        <w:t>March 2025</w:t>
      </w:r>
      <w:r w:rsidR="00E04159" w:rsidRPr="00711C7D">
        <w:rPr>
          <w:i/>
          <w:iCs/>
          <w:u w:val="single"/>
        </w:rPr>
        <w:t>.</w:t>
      </w:r>
      <w:r w:rsidR="00711C7D" w:rsidRPr="00711C7D">
        <w:rPr>
          <w:i/>
          <w:iCs/>
          <w:u w:val="single"/>
        </w:rPr>
        <w:t xml:space="preserve"> Tentative date of the dialogue: March 2028</w:t>
      </w:r>
    </w:p>
    <w:p w14:paraId="241B1658" w14:textId="77777777" w:rsidR="001E48C1" w:rsidRDefault="001E48C1" w:rsidP="00DB1499">
      <w:pPr>
        <w:pStyle w:val="ListParagraph"/>
        <w:ind w:left="1440"/>
      </w:pPr>
    </w:p>
    <w:p w14:paraId="3E34E69D" w14:textId="77777777" w:rsidR="00645C60" w:rsidRPr="00355D8E" w:rsidRDefault="00645C60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 xml:space="preserve">Kazakhstan </w:t>
      </w:r>
    </w:p>
    <w:p w14:paraId="0E7FFB2A" w14:textId="77777777" w:rsidR="00A4427A" w:rsidRPr="00DB1499" w:rsidRDefault="00786EA6" w:rsidP="00A4427A">
      <w:pPr>
        <w:pStyle w:val="ListParagraph"/>
        <w:numPr>
          <w:ilvl w:val="0"/>
          <w:numId w:val="2"/>
        </w:numPr>
      </w:pPr>
      <w:r>
        <w:t xml:space="preserve">List of issues on the initial report, adopted by the Committee on </w:t>
      </w:r>
      <w:r w:rsidR="00A4427A">
        <w:t xml:space="preserve">18 September </w:t>
      </w:r>
      <w:r w:rsidR="00A4427A" w:rsidRPr="00C32D3A">
        <w:rPr>
          <w:b/>
        </w:rPr>
        <w:t>2020</w:t>
      </w:r>
      <w:r w:rsidR="000629D0">
        <w:rPr>
          <w:b/>
        </w:rPr>
        <w:t>.</w:t>
      </w:r>
    </w:p>
    <w:p w14:paraId="5ED343D6" w14:textId="4CB53F07" w:rsidR="001E48C1" w:rsidRDefault="00CC48B9" w:rsidP="00A4427A">
      <w:pPr>
        <w:pStyle w:val="ListParagraph"/>
        <w:numPr>
          <w:ilvl w:val="0"/>
          <w:numId w:val="2"/>
        </w:numPr>
      </w:pPr>
      <w:r>
        <w:t>Replies submitted on 4 October 2021</w:t>
      </w:r>
      <w:r w:rsidR="00DB1499">
        <w:rPr>
          <w:b/>
          <w:bCs/>
        </w:rPr>
        <w:t>.</w:t>
      </w:r>
    </w:p>
    <w:p w14:paraId="69DE50D1" w14:textId="414E06B2" w:rsidR="00786EA6" w:rsidRPr="00264332" w:rsidRDefault="00786EA6" w:rsidP="00E6493B">
      <w:pPr>
        <w:ind w:left="1080"/>
        <w:rPr>
          <w:i/>
          <w:iCs/>
          <w:color w:val="FF0000"/>
          <w:u w:val="single"/>
        </w:rPr>
      </w:pPr>
      <w:r w:rsidRPr="00264332">
        <w:rPr>
          <w:i/>
          <w:iCs/>
          <w:color w:val="FF0000"/>
          <w:u w:val="single"/>
        </w:rPr>
        <w:lastRenderedPageBreak/>
        <w:t xml:space="preserve">Date of the dialogue between the State party and the </w:t>
      </w:r>
      <w:r w:rsidR="00BD7AF3" w:rsidRPr="00264332">
        <w:rPr>
          <w:i/>
          <w:iCs/>
          <w:color w:val="FF0000"/>
          <w:u w:val="single"/>
        </w:rPr>
        <w:t xml:space="preserve">Committee </w:t>
      </w:r>
      <w:r w:rsidR="006E71E3" w:rsidRPr="00264332">
        <w:rPr>
          <w:i/>
          <w:iCs/>
          <w:color w:val="FF0000"/>
          <w:u w:val="single"/>
        </w:rPr>
        <w:t xml:space="preserve">scheduled </w:t>
      </w:r>
      <w:r w:rsidR="006E71E3" w:rsidRPr="00264332">
        <w:rPr>
          <w:b/>
          <w:bCs/>
          <w:i/>
          <w:iCs/>
          <w:color w:val="FF0000"/>
          <w:u w:val="single"/>
        </w:rPr>
        <w:t>on 4 and 5 March 2024</w:t>
      </w:r>
      <w:r w:rsidR="006E71E3" w:rsidRPr="00264332">
        <w:rPr>
          <w:i/>
          <w:iCs/>
          <w:color w:val="FF0000"/>
          <w:u w:val="single"/>
        </w:rPr>
        <w:t>, during the 30</w:t>
      </w:r>
      <w:r w:rsidR="006E71E3" w:rsidRPr="00264332">
        <w:rPr>
          <w:i/>
          <w:iCs/>
          <w:color w:val="FF0000"/>
          <w:u w:val="single"/>
          <w:vertAlign w:val="superscript"/>
        </w:rPr>
        <w:t>th</w:t>
      </w:r>
      <w:r w:rsidR="006E71E3" w:rsidRPr="00264332">
        <w:rPr>
          <w:i/>
          <w:iCs/>
          <w:color w:val="FF0000"/>
          <w:u w:val="single"/>
        </w:rPr>
        <w:t xml:space="preserve"> session of the Committee (4 – 24 March 2024)</w:t>
      </w:r>
    </w:p>
    <w:p w14:paraId="10CF473B" w14:textId="77777777" w:rsidR="00786EA6" w:rsidRDefault="00786EA6" w:rsidP="00786EA6">
      <w:pPr>
        <w:pStyle w:val="ListParagraph"/>
        <w:ind w:left="1440"/>
      </w:pPr>
    </w:p>
    <w:p w14:paraId="7AEC6C16" w14:textId="77777777" w:rsidR="00645C60" w:rsidRPr="001F106E" w:rsidRDefault="00645C60" w:rsidP="00645C60">
      <w:pPr>
        <w:pStyle w:val="ListParagraph"/>
        <w:numPr>
          <w:ilvl w:val="0"/>
          <w:numId w:val="3"/>
        </w:numPr>
      </w:pPr>
      <w:r w:rsidRPr="001F106E">
        <w:rPr>
          <w:b/>
          <w:color w:val="0070C0"/>
        </w:rPr>
        <w:t>Kenya</w:t>
      </w:r>
      <w:r w:rsidR="00E92DF0" w:rsidRPr="001F106E">
        <w:rPr>
          <w:b/>
          <w:color w:val="0070C0"/>
        </w:rPr>
        <w:t xml:space="preserve"> </w:t>
      </w:r>
      <w:r w:rsidR="00E92DF0" w:rsidRPr="001F106E">
        <w:t>(State party reporting under the simplified reporting procedure)</w:t>
      </w:r>
    </w:p>
    <w:p w14:paraId="5AFB7709" w14:textId="0E2839FD" w:rsidR="00C32D3A" w:rsidRPr="001F106E" w:rsidRDefault="00C32D3A" w:rsidP="00C32D3A">
      <w:pPr>
        <w:pStyle w:val="ListParagraph"/>
        <w:numPr>
          <w:ilvl w:val="0"/>
          <w:numId w:val="2"/>
        </w:numPr>
      </w:pPr>
      <w:r w:rsidRPr="001F106E">
        <w:t xml:space="preserve">List of issues prior to reporting in relation to the </w:t>
      </w:r>
      <w:r w:rsidR="000629D0" w:rsidRPr="001F106E">
        <w:t xml:space="preserve">combined </w:t>
      </w:r>
      <w:r w:rsidRPr="001F106E">
        <w:t>second</w:t>
      </w:r>
      <w:r w:rsidR="00DD0404" w:rsidRPr="001F106E">
        <w:t xml:space="preserve">, </w:t>
      </w:r>
      <w:r w:rsidRPr="001F106E">
        <w:t xml:space="preserve">third </w:t>
      </w:r>
      <w:r w:rsidR="007E2057" w:rsidRPr="001F106E">
        <w:t xml:space="preserve">and </w:t>
      </w:r>
      <w:proofErr w:type="gramStart"/>
      <w:r w:rsidR="007E2057" w:rsidRPr="001F106E">
        <w:t xml:space="preserve">fourth </w:t>
      </w:r>
      <w:r w:rsidRPr="001F106E">
        <w:t xml:space="preserve"> reports</w:t>
      </w:r>
      <w:proofErr w:type="gramEnd"/>
      <w:r w:rsidRPr="001F106E">
        <w:t xml:space="preserve"> of the State party </w:t>
      </w:r>
      <w:r w:rsidR="000629D0" w:rsidRPr="001F106E">
        <w:t xml:space="preserve">initially </w:t>
      </w:r>
      <w:r w:rsidRPr="001F106E">
        <w:t xml:space="preserve">expected to be adopted by the Committee in September </w:t>
      </w:r>
      <w:r w:rsidRPr="001F106E">
        <w:rPr>
          <w:b/>
        </w:rPr>
        <w:t>2021</w:t>
      </w:r>
      <w:r w:rsidRPr="001F106E">
        <w:t xml:space="preserve">. Postponed to a later stage. </w:t>
      </w:r>
    </w:p>
    <w:p w14:paraId="6787B931" w14:textId="77777777" w:rsidR="00264332" w:rsidRPr="001F106E" w:rsidRDefault="00DD17A5" w:rsidP="00264332">
      <w:pPr>
        <w:pStyle w:val="ListParagraph"/>
        <w:numPr>
          <w:ilvl w:val="0"/>
          <w:numId w:val="2"/>
        </w:numPr>
      </w:pPr>
      <w:r w:rsidRPr="001F106E">
        <w:t xml:space="preserve">Replies to the list of issues initially expected by 19 June </w:t>
      </w:r>
      <w:r w:rsidRPr="001F106E">
        <w:rPr>
          <w:b/>
          <w:bCs/>
        </w:rPr>
        <w:t>2022.</w:t>
      </w:r>
    </w:p>
    <w:p w14:paraId="2975B87D" w14:textId="403E5064" w:rsidR="00D948E8" w:rsidRPr="001F106E" w:rsidRDefault="00264332" w:rsidP="00264332">
      <w:pPr>
        <w:pStyle w:val="ListParagraph"/>
        <w:numPr>
          <w:ilvl w:val="0"/>
          <w:numId w:val="2"/>
        </w:numPr>
      </w:pPr>
      <w:r w:rsidRPr="001F106E">
        <w:t>L</w:t>
      </w:r>
      <w:r w:rsidR="00D948E8" w:rsidRPr="001F106E">
        <w:t xml:space="preserve">ist of issues </w:t>
      </w:r>
      <w:r w:rsidRPr="001F106E">
        <w:t>adopted</w:t>
      </w:r>
      <w:r w:rsidR="00D948E8" w:rsidRPr="001F106E">
        <w:t xml:space="preserve"> during the 18</w:t>
      </w:r>
      <w:r w:rsidR="00D948E8" w:rsidRPr="001F106E">
        <w:rPr>
          <w:vertAlign w:val="superscript"/>
        </w:rPr>
        <w:t>th</w:t>
      </w:r>
      <w:r w:rsidR="00D948E8" w:rsidRPr="001F106E">
        <w:t xml:space="preserve"> pre-sessional working group to be held in Geneva from 11 to 14 September 2023</w:t>
      </w:r>
      <w:r w:rsidRPr="001F106E">
        <w:t>, replies due on 14 October 2024.</w:t>
      </w:r>
    </w:p>
    <w:p w14:paraId="319EDDED" w14:textId="57B6B5BD" w:rsidR="006319CB" w:rsidRPr="001F106E" w:rsidRDefault="00711C7D" w:rsidP="00711C7D">
      <w:pPr>
        <w:ind w:left="1080"/>
        <w:rPr>
          <w:i/>
          <w:iCs/>
          <w:u w:val="single"/>
        </w:rPr>
      </w:pPr>
      <w:r w:rsidRPr="001F106E">
        <w:rPr>
          <w:i/>
          <w:iCs/>
          <w:u w:val="single"/>
        </w:rPr>
        <w:t>Tentative date of the d</w:t>
      </w:r>
      <w:r w:rsidR="006319CB" w:rsidRPr="001F106E">
        <w:rPr>
          <w:i/>
          <w:iCs/>
          <w:u w:val="single"/>
        </w:rPr>
        <w:t xml:space="preserve">ialogue </w:t>
      </w:r>
      <w:r w:rsidR="00941686" w:rsidRPr="001F106E">
        <w:rPr>
          <w:i/>
          <w:iCs/>
          <w:u w:val="single"/>
        </w:rPr>
        <w:t>March 2027</w:t>
      </w:r>
    </w:p>
    <w:p w14:paraId="6D25B8AC" w14:textId="77777777" w:rsidR="00D948E8" w:rsidRDefault="00D948E8" w:rsidP="000D048A">
      <w:pPr>
        <w:pStyle w:val="ListParagraph"/>
        <w:ind w:left="1440"/>
      </w:pPr>
    </w:p>
    <w:p w14:paraId="7C127599" w14:textId="77777777" w:rsidR="000629D0" w:rsidRPr="00C32D3A" w:rsidRDefault="000629D0" w:rsidP="000629D0">
      <w:pPr>
        <w:pStyle w:val="ListParagraph"/>
        <w:ind w:left="1440"/>
      </w:pPr>
    </w:p>
    <w:p w14:paraId="6B366CE9" w14:textId="77777777" w:rsidR="00645C60" w:rsidRPr="00355D8E" w:rsidRDefault="00645C60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Kiribati</w:t>
      </w:r>
    </w:p>
    <w:p w14:paraId="21FD0A14" w14:textId="77777777" w:rsidR="004C35B8" w:rsidRDefault="00DC61B0" w:rsidP="004C35B8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4C35B8">
        <w:t xml:space="preserve">12 February </w:t>
      </w:r>
      <w:r w:rsidR="004C35B8" w:rsidRPr="000629D0">
        <w:rPr>
          <w:b/>
        </w:rPr>
        <w:t>2019</w:t>
      </w:r>
      <w:r w:rsidR="000629D0">
        <w:t>.</w:t>
      </w:r>
    </w:p>
    <w:p w14:paraId="0378563E" w14:textId="1CE7FCE3" w:rsidR="00DC61B0" w:rsidRDefault="006E71E3" w:rsidP="00DC61B0">
      <w:pPr>
        <w:pStyle w:val="ListParagraph"/>
        <w:numPr>
          <w:ilvl w:val="0"/>
          <w:numId w:val="2"/>
        </w:numPr>
      </w:pPr>
      <w:r w:rsidRPr="006E71E3">
        <w:t>Li</w:t>
      </w:r>
      <w:r w:rsidR="00DC61B0" w:rsidRPr="006E71E3">
        <w:t xml:space="preserve">st of issues by the </w:t>
      </w:r>
      <w:r w:rsidR="00BD7AF3" w:rsidRPr="006E71E3">
        <w:t xml:space="preserve">Committee </w:t>
      </w:r>
      <w:r w:rsidRPr="006E71E3">
        <w:t xml:space="preserve">adopted </w:t>
      </w:r>
      <w:r w:rsidR="00D025BD" w:rsidRPr="006E71E3">
        <w:t>during the 17</w:t>
      </w:r>
      <w:r w:rsidR="00D025BD" w:rsidRPr="006E71E3">
        <w:rPr>
          <w:vertAlign w:val="superscript"/>
        </w:rPr>
        <w:t>th</w:t>
      </w:r>
      <w:r w:rsidR="00D025BD" w:rsidRPr="006E71E3">
        <w:t xml:space="preserve"> pre-sessional working group held in Geneva from 27 to 31 March 2023</w:t>
      </w:r>
      <w:r w:rsidR="00DC61B0" w:rsidRPr="006E71E3">
        <w:t>.</w:t>
      </w:r>
      <w:r>
        <w:t xml:space="preserve"> Deadline for the submission of replies: </w:t>
      </w:r>
      <w:r w:rsidRPr="006E71E3">
        <w:rPr>
          <w:b/>
          <w:bCs/>
        </w:rPr>
        <w:t>16 October 2023</w:t>
      </w:r>
      <w:r>
        <w:t xml:space="preserve">. </w:t>
      </w:r>
    </w:p>
    <w:p w14:paraId="0ADD4717" w14:textId="77777777" w:rsidR="00E6493B" w:rsidRPr="006E71E3" w:rsidRDefault="00E6493B" w:rsidP="00E6493B">
      <w:pPr>
        <w:pStyle w:val="ListParagraph"/>
        <w:ind w:left="1440"/>
      </w:pPr>
    </w:p>
    <w:p w14:paraId="3A914C1C" w14:textId="44D9E4D6" w:rsidR="00DC61B0" w:rsidRDefault="00E6493B" w:rsidP="00E6493B">
      <w:pPr>
        <w:ind w:left="360" w:firstLine="720"/>
      </w:pPr>
      <w:r w:rsidRPr="00E6493B">
        <w:rPr>
          <w:i/>
          <w:iCs/>
          <w:u w:val="single"/>
        </w:rPr>
        <w:t xml:space="preserve">Tentative date of the dialogue: </w:t>
      </w:r>
      <w:r w:rsidR="002A1373">
        <w:rPr>
          <w:i/>
          <w:iCs/>
          <w:u w:val="single"/>
        </w:rPr>
        <w:t>August 2025</w:t>
      </w:r>
    </w:p>
    <w:p w14:paraId="7321A1DD" w14:textId="77777777" w:rsidR="00645C60" w:rsidRDefault="00645C60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>Kuwait</w:t>
      </w:r>
      <w:r w:rsidR="00E92DF0" w:rsidRPr="00355D8E">
        <w:rPr>
          <w:b/>
          <w:color w:val="0070C0"/>
        </w:rPr>
        <w:t xml:space="preserve"> </w:t>
      </w:r>
      <w:r w:rsidR="00E92DF0">
        <w:t>(State party reporting under the simplified reporting procedure)</w:t>
      </w:r>
    </w:p>
    <w:p w14:paraId="6C4B975D" w14:textId="45500C7F" w:rsidR="007E2057" w:rsidRDefault="007E2057" w:rsidP="007E2057">
      <w:pPr>
        <w:pStyle w:val="ListParagraph"/>
        <w:numPr>
          <w:ilvl w:val="0"/>
          <w:numId w:val="2"/>
        </w:numPr>
      </w:pPr>
      <w:r w:rsidRPr="00C32D3A">
        <w:t xml:space="preserve">List of issues prior to reporting in relation to the second </w:t>
      </w:r>
      <w:r>
        <w:t>periodic report</w:t>
      </w:r>
      <w:r w:rsidRPr="00C32D3A">
        <w:t xml:space="preserve"> of the State party expected to be adopted by the Committee </w:t>
      </w:r>
      <w:r>
        <w:t>in</w:t>
      </w:r>
      <w:r w:rsidRPr="00C32D3A">
        <w:t xml:space="preserve"> September </w:t>
      </w:r>
      <w:r w:rsidRPr="00C32D3A">
        <w:rPr>
          <w:b/>
        </w:rPr>
        <w:t>2021</w:t>
      </w:r>
      <w:r>
        <w:t xml:space="preserve">. Postponed to a later stage. </w:t>
      </w:r>
    </w:p>
    <w:p w14:paraId="2AFC3390" w14:textId="5FF48127" w:rsidR="006453C7" w:rsidRPr="00E6493B" w:rsidRDefault="006453C7" w:rsidP="007E2057">
      <w:pPr>
        <w:pStyle w:val="ListParagraph"/>
        <w:numPr>
          <w:ilvl w:val="0"/>
          <w:numId w:val="2"/>
        </w:numPr>
      </w:pPr>
      <w:r>
        <w:t xml:space="preserve">Replies to the list of issues initially expected by 22 September </w:t>
      </w:r>
      <w:r w:rsidRPr="006453C7">
        <w:rPr>
          <w:b/>
          <w:bCs/>
        </w:rPr>
        <w:t>2023</w:t>
      </w:r>
      <w:r w:rsidR="006E71E3">
        <w:rPr>
          <w:b/>
          <w:bCs/>
        </w:rPr>
        <w:t>, postponed.</w:t>
      </w:r>
    </w:p>
    <w:p w14:paraId="420B8FA5" w14:textId="50928043" w:rsidR="00E6493B" w:rsidRDefault="00E6493B" w:rsidP="00E6493B">
      <w:pPr>
        <w:pStyle w:val="ListParagraph"/>
        <w:ind w:left="1440"/>
        <w:rPr>
          <w:b/>
          <w:bCs/>
        </w:rPr>
      </w:pPr>
    </w:p>
    <w:p w14:paraId="3F2C8946" w14:textId="1868BF6A" w:rsidR="00E6493B" w:rsidRDefault="00E6493B" w:rsidP="00E6493B">
      <w:pPr>
        <w:spacing w:after="0"/>
        <w:ind w:left="1080"/>
        <w:rPr>
          <w:i/>
          <w:iCs/>
          <w:u w:val="single"/>
        </w:rPr>
      </w:pPr>
      <w:r w:rsidRPr="004456A4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 xml:space="preserve">adoption of the list of issues prior to reporting: </w:t>
      </w:r>
      <w:r w:rsidR="00957F8A">
        <w:rPr>
          <w:i/>
          <w:iCs/>
          <w:u w:val="single"/>
        </w:rPr>
        <w:t>Sept 2026, tentative date of the dialogue March 2029</w:t>
      </w:r>
    </w:p>
    <w:p w14:paraId="2AFAC332" w14:textId="77777777" w:rsidR="007E2057" w:rsidRDefault="007E2057" w:rsidP="00DB1499">
      <w:pPr>
        <w:pStyle w:val="ListParagraph"/>
        <w:ind w:left="1440"/>
      </w:pPr>
    </w:p>
    <w:p w14:paraId="711F2B1B" w14:textId="77777777" w:rsidR="00645C60" w:rsidRPr="00355D8E" w:rsidRDefault="00645C60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Kyrgyzstan</w:t>
      </w:r>
    </w:p>
    <w:p w14:paraId="53C591C2" w14:textId="50AAC2BE" w:rsidR="00DC61B0" w:rsidRDefault="00DC61B0" w:rsidP="00DC61B0">
      <w:pPr>
        <w:pStyle w:val="ListParagraph"/>
        <w:numPr>
          <w:ilvl w:val="0"/>
          <w:numId w:val="2"/>
        </w:numPr>
      </w:pPr>
      <w:r>
        <w:t xml:space="preserve">Initial report </w:t>
      </w:r>
      <w:r w:rsidR="00CC48B9">
        <w:t>submitted on 30 March 2022.</w:t>
      </w:r>
    </w:p>
    <w:p w14:paraId="14A75638" w14:textId="668236BC" w:rsidR="00E6493B" w:rsidRPr="00E6493B" w:rsidRDefault="00E6493B" w:rsidP="00E6493B">
      <w:pPr>
        <w:spacing w:after="0"/>
        <w:ind w:left="1080"/>
        <w:rPr>
          <w:i/>
          <w:iCs/>
          <w:u w:val="single"/>
        </w:rPr>
      </w:pPr>
      <w:r w:rsidRPr="00E6493B">
        <w:rPr>
          <w:i/>
          <w:iCs/>
          <w:u w:val="single"/>
        </w:rPr>
        <w:t xml:space="preserve">Tentative date of the adoption of the list of issues: </w:t>
      </w:r>
      <w:r w:rsidR="00957F8A">
        <w:rPr>
          <w:i/>
          <w:iCs/>
          <w:u w:val="single"/>
        </w:rPr>
        <w:t>Sept</w:t>
      </w:r>
      <w:r w:rsidR="0000359B">
        <w:rPr>
          <w:i/>
          <w:iCs/>
          <w:u w:val="single"/>
        </w:rPr>
        <w:t xml:space="preserve"> 2026</w:t>
      </w:r>
    </w:p>
    <w:p w14:paraId="5D75AF7E" w14:textId="762CB5C3" w:rsidR="00DC61B0" w:rsidRDefault="00E6493B" w:rsidP="00E6493B">
      <w:pPr>
        <w:ind w:left="360" w:firstLine="720"/>
      </w:pPr>
      <w:r w:rsidRPr="00E6493B">
        <w:rPr>
          <w:i/>
          <w:iCs/>
          <w:u w:val="single"/>
        </w:rPr>
        <w:t xml:space="preserve">Tentative date of the dialogue: </w:t>
      </w:r>
      <w:r w:rsidR="005E144B" w:rsidRPr="00957F8A">
        <w:rPr>
          <w:i/>
          <w:iCs/>
          <w:highlight w:val="green"/>
          <w:u w:val="single"/>
        </w:rPr>
        <w:t>Aug</w:t>
      </w:r>
      <w:r w:rsidR="00BE7316" w:rsidRPr="00957F8A">
        <w:rPr>
          <w:i/>
          <w:iCs/>
          <w:highlight w:val="green"/>
          <w:u w:val="single"/>
        </w:rPr>
        <w:t xml:space="preserve"> 2027</w:t>
      </w:r>
    </w:p>
    <w:p w14:paraId="06DA63D2" w14:textId="3F1FD426" w:rsidR="00645C60" w:rsidRPr="00355D8E" w:rsidRDefault="00645C60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Lao’s People Democratic Republic</w:t>
      </w:r>
      <w:r w:rsidR="006453C7">
        <w:rPr>
          <w:b/>
          <w:color w:val="0070C0"/>
        </w:rPr>
        <w:t xml:space="preserve"> </w:t>
      </w:r>
      <w:r w:rsidR="006453C7">
        <w:rPr>
          <w:bCs/>
        </w:rPr>
        <w:t>(No answer to simplified reporting procedure, it is the Committee’s understanding that the country will report under the general reporting procedure)</w:t>
      </w:r>
    </w:p>
    <w:p w14:paraId="03342A1D" w14:textId="77777777" w:rsidR="00A4427A" w:rsidRDefault="00786EA6" w:rsidP="00A4427A">
      <w:pPr>
        <w:pStyle w:val="ListParagraph"/>
        <w:numPr>
          <w:ilvl w:val="0"/>
          <w:numId w:val="2"/>
        </w:numPr>
        <w:rPr>
          <w:b/>
        </w:rPr>
      </w:pPr>
      <w:r>
        <w:t xml:space="preserve">List of issues on the initial report, adopted by the Committee on </w:t>
      </w:r>
      <w:r w:rsidR="00A4427A">
        <w:t xml:space="preserve">27 September </w:t>
      </w:r>
      <w:r w:rsidR="00A4427A" w:rsidRPr="000629D0">
        <w:rPr>
          <w:b/>
        </w:rPr>
        <w:t>2019</w:t>
      </w:r>
      <w:r w:rsidR="000629D0">
        <w:rPr>
          <w:b/>
        </w:rPr>
        <w:t>.</w:t>
      </w:r>
    </w:p>
    <w:p w14:paraId="03403E34" w14:textId="710047DF" w:rsidR="00547FD6" w:rsidRPr="000629D0" w:rsidRDefault="00547FD6" w:rsidP="00A4427A">
      <w:pPr>
        <w:pStyle w:val="ListParagraph"/>
        <w:numPr>
          <w:ilvl w:val="0"/>
          <w:numId w:val="2"/>
        </w:numPr>
        <w:rPr>
          <w:b/>
        </w:rPr>
      </w:pPr>
      <w:r>
        <w:t xml:space="preserve">Replies </w:t>
      </w:r>
      <w:r w:rsidR="00DA6AD7">
        <w:t xml:space="preserve">submitted on </w:t>
      </w:r>
      <w:r>
        <w:t xml:space="preserve">18 February </w:t>
      </w:r>
      <w:r w:rsidRPr="00DB1499">
        <w:rPr>
          <w:b/>
          <w:bCs/>
        </w:rPr>
        <w:t>2020</w:t>
      </w:r>
      <w:r w:rsidR="00DB1499">
        <w:rPr>
          <w:b/>
          <w:bCs/>
        </w:rPr>
        <w:t>.</w:t>
      </w:r>
    </w:p>
    <w:p w14:paraId="25E095AA" w14:textId="431A91F7" w:rsidR="00DA6AD7" w:rsidRDefault="00DA6AD7" w:rsidP="00DA6AD7">
      <w:pPr>
        <w:pStyle w:val="ListParagraph"/>
        <w:numPr>
          <w:ilvl w:val="0"/>
          <w:numId w:val="2"/>
        </w:numPr>
      </w:pPr>
      <w:r w:rsidRPr="006453C7">
        <w:t xml:space="preserve">Dialogue between the State party and the Committee, </w:t>
      </w:r>
      <w:r w:rsidR="006453C7" w:rsidRPr="006453C7">
        <w:t>held</w:t>
      </w:r>
      <w:r w:rsidRPr="006453C7">
        <w:t xml:space="preserve"> on 29 and 30 August </w:t>
      </w:r>
      <w:r w:rsidRPr="006453C7">
        <w:rPr>
          <w:b/>
          <w:bCs/>
        </w:rPr>
        <w:t xml:space="preserve">2022, </w:t>
      </w:r>
      <w:r w:rsidRPr="006453C7">
        <w:t>during the 27</w:t>
      </w:r>
      <w:r w:rsidRPr="006453C7">
        <w:rPr>
          <w:vertAlign w:val="superscript"/>
        </w:rPr>
        <w:t>th</w:t>
      </w:r>
      <w:r w:rsidRPr="006453C7">
        <w:t xml:space="preserve"> session of the Committee.</w:t>
      </w:r>
    </w:p>
    <w:p w14:paraId="6D5E9A9A" w14:textId="5A5A9D50" w:rsidR="006453C7" w:rsidRPr="0000359B" w:rsidRDefault="006453C7" w:rsidP="0000359B">
      <w:pPr>
        <w:ind w:left="1080"/>
        <w:rPr>
          <w:i/>
          <w:iCs/>
          <w:u w:val="single"/>
        </w:rPr>
      </w:pPr>
      <w:r w:rsidRPr="0000359B">
        <w:rPr>
          <w:i/>
          <w:iCs/>
          <w:u w:val="single"/>
        </w:rPr>
        <w:t xml:space="preserve">Second to fourth periodic reports due on 25 October </w:t>
      </w:r>
      <w:r w:rsidRPr="0000359B">
        <w:rPr>
          <w:b/>
          <w:bCs/>
          <w:i/>
          <w:iCs/>
          <w:u w:val="single"/>
        </w:rPr>
        <w:t>2027</w:t>
      </w:r>
      <w:r w:rsidRPr="0000359B">
        <w:rPr>
          <w:i/>
          <w:iCs/>
          <w:u w:val="single"/>
        </w:rPr>
        <w:t>.</w:t>
      </w:r>
    </w:p>
    <w:p w14:paraId="3C1DD44C" w14:textId="77777777" w:rsidR="00786EA6" w:rsidRDefault="00786EA6" w:rsidP="00A909FA">
      <w:pPr>
        <w:pStyle w:val="ListParagraph"/>
        <w:ind w:left="1440"/>
      </w:pPr>
    </w:p>
    <w:p w14:paraId="508A04DD" w14:textId="3A1D3D0A" w:rsidR="00DB1499" w:rsidRPr="00DB1499" w:rsidRDefault="00645C60" w:rsidP="00DB1499">
      <w:pPr>
        <w:pStyle w:val="ListParagraph"/>
        <w:numPr>
          <w:ilvl w:val="0"/>
          <w:numId w:val="3"/>
        </w:numPr>
        <w:rPr>
          <w:bCs/>
        </w:rPr>
      </w:pPr>
      <w:r w:rsidRPr="00DB1499">
        <w:rPr>
          <w:b/>
          <w:color w:val="0070C0"/>
        </w:rPr>
        <w:lastRenderedPageBreak/>
        <w:t>Latvia</w:t>
      </w:r>
      <w:r w:rsidR="00517198" w:rsidRPr="00DB1499">
        <w:rPr>
          <w:b/>
          <w:color w:val="0070C0"/>
        </w:rPr>
        <w:t xml:space="preserve"> </w:t>
      </w:r>
      <w:bookmarkStart w:id="22" w:name="_Hlk121419821"/>
      <w:r w:rsidR="00C314D4">
        <w:rPr>
          <w:bCs/>
        </w:rPr>
        <w:t>(No answer to simplified reporting procedure, it is the Committee’s understanding that the country will report under the general reporting procedure)</w:t>
      </w:r>
      <w:bookmarkEnd w:id="22"/>
    </w:p>
    <w:p w14:paraId="7211BD20" w14:textId="055889A2" w:rsidR="007E2057" w:rsidRPr="00DA6AD7" w:rsidRDefault="007E2057" w:rsidP="007E2057">
      <w:pPr>
        <w:pStyle w:val="ListParagraph"/>
        <w:numPr>
          <w:ilvl w:val="0"/>
          <w:numId w:val="2"/>
        </w:numPr>
      </w:pPr>
      <w:r>
        <w:t xml:space="preserve">Combined second and third reports </w:t>
      </w:r>
      <w:r w:rsidR="00DA6AD7">
        <w:t>submitted on 17 September 2021</w:t>
      </w:r>
      <w:r w:rsidR="000629D0" w:rsidRPr="00DB1499">
        <w:rPr>
          <w:b/>
        </w:rPr>
        <w:t>.</w:t>
      </w:r>
    </w:p>
    <w:p w14:paraId="7653330F" w14:textId="74DC5031" w:rsidR="0000359B" w:rsidRPr="0000359B" w:rsidRDefault="0000359B" w:rsidP="0000359B">
      <w:pPr>
        <w:spacing w:after="0"/>
        <w:ind w:left="1080"/>
        <w:rPr>
          <w:i/>
          <w:iCs/>
          <w:u w:val="single"/>
        </w:rPr>
      </w:pPr>
      <w:r w:rsidRPr="0000359B">
        <w:rPr>
          <w:i/>
          <w:iCs/>
          <w:u w:val="single"/>
        </w:rPr>
        <w:t xml:space="preserve">Tentative date of the adoption of the list of issues: </w:t>
      </w:r>
      <w:r>
        <w:rPr>
          <w:i/>
          <w:iCs/>
          <w:u w:val="single"/>
        </w:rPr>
        <w:t>March</w:t>
      </w:r>
      <w:r w:rsidRPr="0000359B">
        <w:rPr>
          <w:i/>
          <w:iCs/>
          <w:u w:val="single"/>
        </w:rPr>
        <w:t xml:space="preserve"> 202</w:t>
      </w:r>
      <w:r w:rsidR="00957F8A">
        <w:rPr>
          <w:i/>
          <w:iCs/>
          <w:u w:val="single"/>
        </w:rPr>
        <w:t>6</w:t>
      </w:r>
    </w:p>
    <w:p w14:paraId="2D9171E8" w14:textId="04377AC3" w:rsidR="007E2057" w:rsidRDefault="0000359B" w:rsidP="0000359B">
      <w:pPr>
        <w:ind w:left="360" w:firstLine="720"/>
      </w:pPr>
      <w:r w:rsidRPr="0000359B">
        <w:rPr>
          <w:i/>
          <w:iCs/>
          <w:u w:val="single"/>
        </w:rPr>
        <w:t xml:space="preserve">Tentative date of the dialogue: </w:t>
      </w:r>
      <w:r w:rsidR="00957F8A">
        <w:rPr>
          <w:i/>
          <w:iCs/>
          <w:u w:val="single"/>
        </w:rPr>
        <w:t xml:space="preserve">Aug </w:t>
      </w:r>
      <w:r w:rsidR="009539F2">
        <w:rPr>
          <w:i/>
          <w:iCs/>
          <w:u w:val="single"/>
        </w:rPr>
        <w:t>2027</w:t>
      </w:r>
    </w:p>
    <w:p w14:paraId="3FCB9FBB" w14:textId="77777777" w:rsidR="00645C60" w:rsidRPr="00355D8E" w:rsidRDefault="00645C60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Lesotho</w:t>
      </w:r>
    </w:p>
    <w:p w14:paraId="01BBA998" w14:textId="579DDC5F" w:rsidR="003D6441" w:rsidRPr="00324FBA" w:rsidRDefault="00926EC8" w:rsidP="003D6441">
      <w:pPr>
        <w:pStyle w:val="ListParagraph"/>
        <w:numPr>
          <w:ilvl w:val="0"/>
          <w:numId w:val="2"/>
        </w:numPr>
      </w:pPr>
      <w:r w:rsidRPr="006E71E3">
        <w:rPr>
          <w:b/>
          <w:bCs/>
          <w:color w:val="C00000"/>
        </w:rPr>
        <w:t xml:space="preserve">Initial report overdue since </w:t>
      </w:r>
      <w:r w:rsidR="003D6441" w:rsidRPr="006E71E3">
        <w:rPr>
          <w:b/>
          <w:bCs/>
          <w:color w:val="C00000"/>
        </w:rPr>
        <w:t>2 January 2011</w:t>
      </w:r>
      <w:r w:rsidR="000629D0">
        <w:rPr>
          <w:b/>
        </w:rPr>
        <w:t>.</w:t>
      </w:r>
    </w:p>
    <w:p w14:paraId="5E1BFC48" w14:textId="52096058" w:rsidR="00E445CE" w:rsidRPr="00957F8A" w:rsidRDefault="00E445CE" w:rsidP="00957F8A">
      <w:pPr>
        <w:ind w:left="1080"/>
        <w:rPr>
          <w:i/>
          <w:iCs/>
          <w:u w:val="single"/>
        </w:rPr>
      </w:pPr>
      <w:r w:rsidRPr="00957F8A">
        <w:rPr>
          <w:i/>
          <w:iCs/>
          <w:u w:val="single"/>
        </w:rPr>
        <w:t>LOIPR</w:t>
      </w:r>
      <w:r w:rsidR="00957F8A" w:rsidRPr="00957F8A">
        <w:rPr>
          <w:i/>
          <w:iCs/>
          <w:u w:val="single"/>
        </w:rPr>
        <w:t xml:space="preserve"> expected to be adopted in March</w:t>
      </w:r>
      <w:r w:rsidRPr="00957F8A">
        <w:rPr>
          <w:i/>
          <w:iCs/>
          <w:u w:val="single"/>
        </w:rPr>
        <w:t xml:space="preserve"> 202</w:t>
      </w:r>
      <w:r w:rsidR="00957F8A" w:rsidRPr="00957F8A">
        <w:rPr>
          <w:i/>
          <w:iCs/>
          <w:u w:val="single"/>
        </w:rPr>
        <w:t>8</w:t>
      </w:r>
      <w:r w:rsidRPr="00957F8A">
        <w:rPr>
          <w:i/>
          <w:iCs/>
          <w:u w:val="single"/>
        </w:rPr>
        <w:t xml:space="preserve"> </w:t>
      </w:r>
    </w:p>
    <w:p w14:paraId="608417F3" w14:textId="77777777" w:rsidR="00DA6AD7" w:rsidRDefault="00DA6AD7" w:rsidP="00DA6AD7">
      <w:pPr>
        <w:pStyle w:val="ListParagraph"/>
        <w:ind w:left="1440"/>
      </w:pPr>
    </w:p>
    <w:p w14:paraId="1765EBD6" w14:textId="77777777" w:rsidR="00645C60" w:rsidRPr="00355D8E" w:rsidRDefault="00645C60" w:rsidP="00645C60">
      <w:pPr>
        <w:pStyle w:val="ListParagraph"/>
        <w:numPr>
          <w:ilvl w:val="0"/>
          <w:numId w:val="3"/>
        </w:numPr>
        <w:rPr>
          <w:b/>
        </w:rPr>
      </w:pPr>
      <w:r w:rsidRPr="00355D8E">
        <w:rPr>
          <w:b/>
          <w:color w:val="0070C0"/>
        </w:rPr>
        <w:t>Liberia</w:t>
      </w:r>
    </w:p>
    <w:p w14:paraId="1E5EFFC2" w14:textId="77777777" w:rsidR="00264332" w:rsidRPr="00264332" w:rsidRDefault="00DC61B0" w:rsidP="00264332">
      <w:pPr>
        <w:pStyle w:val="ListParagraph"/>
        <w:numPr>
          <w:ilvl w:val="0"/>
          <w:numId w:val="2"/>
        </w:numPr>
        <w:rPr>
          <w:i/>
          <w:iCs/>
          <w:color w:val="FF0000"/>
          <w:u w:val="single"/>
        </w:rPr>
      </w:pPr>
      <w:r>
        <w:t xml:space="preserve">Initial report submitted on </w:t>
      </w:r>
      <w:r w:rsidR="004C35B8">
        <w:t xml:space="preserve">1 October </w:t>
      </w:r>
      <w:r w:rsidR="004C35B8" w:rsidRPr="000629D0">
        <w:rPr>
          <w:b/>
        </w:rPr>
        <w:t>2019</w:t>
      </w:r>
      <w:r w:rsidR="000629D0">
        <w:rPr>
          <w:b/>
        </w:rPr>
        <w:t>.</w:t>
      </w:r>
    </w:p>
    <w:p w14:paraId="1354B2ED" w14:textId="2EF83A2C" w:rsidR="00DC61B0" w:rsidRDefault="00264332" w:rsidP="00264332">
      <w:pPr>
        <w:pStyle w:val="ListParagraph"/>
        <w:numPr>
          <w:ilvl w:val="0"/>
          <w:numId w:val="2"/>
        </w:numPr>
      </w:pPr>
      <w:r w:rsidRPr="00242DA3">
        <w:t>L</w:t>
      </w:r>
      <w:r w:rsidR="00DC61B0" w:rsidRPr="00242DA3">
        <w:t xml:space="preserve">ist of issues </w:t>
      </w:r>
      <w:r w:rsidRPr="00242DA3">
        <w:t>adopted</w:t>
      </w:r>
      <w:r w:rsidR="0077735C" w:rsidRPr="00242DA3">
        <w:t xml:space="preserve"> during the 18</w:t>
      </w:r>
      <w:r w:rsidR="0077735C" w:rsidRPr="00242DA3">
        <w:rPr>
          <w:vertAlign w:val="superscript"/>
        </w:rPr>
        <w:t>th</w:t>
      </w:r>
      <w:r w:rsidR="0077735C" w:rsidRPr="00242DA3">
        <w:t xml:space="preserve"> pre-sessional working group held in Geneva from 11 to 14 September 2023</w:t>
      </w:r>
      <w:r w:rsidR="00DC61B0" w:rsidRPr="00242DA3">
        <w:t>.</w:t>
      </w:r>
      <w:r w:rsidR="00242DA3" w:rsidRPr="00242DA3">
        <w:t xml:space="preserve"> Replies due on 15 April 2024</w:t>
      </w:r>
    </w:p>
    <w:p w14:paraId="03DC784A" w14:textId="0868805F" w:rsidR="00D5460B" w:rsidRPr="00957F8A" w:rsidRDefault="00957F8A" w:rsidP="00957F8A">
      <w:pPr>
        <w:ind w:left="1080"/>
        <w:rPr>
          <w:i/>
          <w:iCs/>
          <w:u w:val="single"/>
        </w:rPr>
      </w:pPr>
      <w:r w:rsidRPr="00957F8A">
        <w:rPr>
          <w:i/>
          <w:iCs/>
          <w:u w:val="single"/>
        </w:rPr>
        <w:t>Expected date of the d</w:t>
      </w:r>
      <w:r w:rsidR="003C0199" w:rsidRPr="00957F8A">
        <w:rPr>
          <w:i/>
          <w:iCs/>
          <w:u w:val="single"/>
        </w:rPr>
        <w:t>ialogue March 2026</w:t>
      </w:r>
    </w:p>
    <w:p w14:paraId="3360E339" w14:textId="77777777" w:rsidR="00DC61B0" w:rsidRDefault="00DC61B0" w:rsidP="00DC61B0">
      <w:pPr>
        <w:pStyle w:val="ListParagraph"/>
        <w:ind w:left="1440"/>
      </w:pPr>
    </w:p>
    <w:p w14:paraId="26F9D33B" w14:textId="77777777" w:rsidR="00645C60" w:rsidRPr="00355D8E" w:rsidRDefault="00645C60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Libya</w:t>
      </w:r>
    </w:p>
    <w:p w14:paraId="592949E3" w14:textId="77777777" w:rsidR="003D6441" w:rsidRPr="00DA6AD7" w:rsidRDefault="00926EC8" w:rsidP="003D6441">
      <w:pPr>
        <w:pStyle w:val="ListParagraph"/>
        <w:numPr>
          <w:ilvl w:val="0"/>
          <w:numId w:val="2"/>
        </w:numPr>
        <w:rPr>
          <w:color w:val="FF0000"/>
        </w:rPr>
      </w:pPr>
      <w:r w:rsidRPr="006E71E3">
        <w:rPr>
          <w:b/>
          <w:bCs/>
          <w:color w:val="C00000"/>
        </w:rPr>
        <w:t xml:space="preserve">Initial report overdue since </w:t>
      </w:r>
      <w:r w:rsidR="003D6441" w:rsidRPr="006E71E3">
        <w:rPr>
          <w:b/>
          <w:bCs/>
          <w:color w:val="C00000"/>
        </w:rPr>
        <w:t>13 March 2020</w:t>
      </w:r>
      <w:r w:rsidR="000629D0" w:rsidRPr="00DA6AD7">
        <w:rPr>
          <w:b/>
          <w:color w:val="FF0000"/>
        </w:rPr>
        <w:t>.</w:t>
      </w:r>
    </w:p>
    <w:p w14:paraId="20045FEF" w14:textId="77777777" w:rsidR="000629D0" w:rsidRDefault="000629D0" w:rsidP="000629D0">
      <w:pPr>
        <w:pStyle w:val="ListParagraph"/>
        <w:ind w:left="1440"/>
      </w:pPr>
    </w:p>
    <w:p w14:paraId="62E11ED3" w14:textId="77777777" w:rsidR="00645C60" w:rsidRDefault="00645C60" w:rsidP="00645C60">
      <w:pPr>
        <w:pStyle w:val="ListParagraph"/>
        <w:numPr>
          <w:ilvl w:val="0"/>
          <w:numId w:val="3"/>
        </w:numPr>
      </w:pPr>
      <w:r w:rsidRPr="00355D8E">
        <w:rPr>
          <w:b/>
          <w:color w:val="0070C0"/>
        </w:rPr>
        <w:t xml:space="preserve">Lithuania </w:t>
      </w:r>
      <w:r w:rsidR="00E92DF0">
        <w:t>(State party reporting under the simplified reporting procedure)</w:t>
      </w:r>
    </w:p>
    <w:p w14:paraId="71687E09" w14:textId="00AFE1B2" w:rsidR="0066424A" w:rsidRDefault="0066424A" w:rsidP="0066424A">
      <w:pPr>
        <w:pStyle w:val="ListParagraph"/>
        <w:numPr>
          <w:ilvl w:val="0"/>
          <w:numId w:val="2"/>
        </w:numPr>
      </w:pPr>
      <w:r>
        <w:t xml:space="preserve">Adoption by the Committee of the List of issues prior to reporting in relation to the </w:t>
      </w:r>
      <w:r w:rsidR="000629D0">
        <w:t xml:space="preserve">combined </w:t>
      </w:r>
      <w:r>
        <w:t>second and third periodic reports of the State party overdue since 18 September</w:t>
      </w:r>
      <w:r w:rsidRPr="000629D0">
        <w:rPr>
          <w:b/>
        </w:rPr>
        <w:t xml:space="preserve"> 2019</w:t>
      </w:r>
      <w:r w:rsidR="00DF1D45">
        <w:t>, postponed.</w:t>
      </w:r>
      <w:r>
        <w:t xml:space="preserve"> </w:t>
      </w:r>
    </w:p>
    <w:p w14:paraId="50B80300" w14:textId="340E34D6" w:rsidR="0038687B" w:rsidRDefault="0038687B" w:rsidP="0066424A">
      <w:pPr>
        <w:pStyle w:val="ListParagraph"/>
        <w:numPr>
          <w:ilvl w:val="0"/>
          <w:numId w:val="2"/>
        </w:numPr>
      </w:pPr>
      <w:r w:rsidRPr="00DB1499">
        <w:t xml:space="preserve">Report submitted </w:t>
      </w:r>
      <w:r w:rsidR="00DA6AD7">
        <w:t xml:space="preserve">by the State party </w:t>
      </w:r>
      <w:r w:rsidRPr="00DB1499">
        <w:t xml:space="preserve">on 15 February </w:t>
      </w:r>
      <w:r w:rsidRPr="00DB1499">
        <w:rPr>
          <w:b/>
          <w:bCs/>
        </w:rPr>
        <w:t>2021</w:t>
      </w:r>
      <w:r w:rsidR="00DF1D45">
        <w:t>, in the absence of list of issues prior to reporting.</w:t>
      </w:r>
    </w:p>
    <w:p w14:paraId="3FD2995F" w14:textId="2B54CEB7" w:rsidR="00DF1D45" w:rsidRDefault="006E71E3" w:rsidP="00DF1D45">
      <w:pPr>
        <w:pStyle w:val="ListParagraph"/>
        <w:numPr>
          <w:ilvl w:val="0"/>
          <w:numId w:val="2"/>
        </w:numPr>
      </w:pPr>
      <w:r w:rsidRPr="006E71E3">
        <w:t>L</w:t>
      </w:r>
      <w:r w:rsidR="0077735C" w:rsidRPr="006E71E3">
        <w:t xml:space="preserve">ist of issues by the Committee </w:t>
      </w:r>
      <w:r w:rsidRPr="006E71E3">
        <w:t>adopted</w:t>
      </w:r>
      <w:r w:rsidR="0077735C" w:rsidRPr="006E71E3">
        <w:t xml:space="preserve"> during the 17</w:t>
      </w:r>
      <w:r w:rsidR="0077735C" w:rsidRPr="006E71E3">
        <w:rPr>
          <w:vertAlign w:val="superscript"/>
        </w:rPr>
        <w:t>th</w:t>
      </w:r>
      <w:r w:rsidR="0077735C" w:rsidRPr="006E71E3">
        <w:t xml:space="preserve"> pre-sessional working group from 27 to 31 March 2023</w:t>
      </w:r>
      <w:r w:rsidR="00DF1D45" w:rsidRPr="006E71E3">
        <w:t>.</w:t>
      </w:r>
      <w:r w:rsidRPr="006E71E3">
        <w:t xml:space="preserve"> Deadline for the submission of replies: 16 October 2023.</w:t>
      </w:r>
      <w:r w:rsidR="00DF1D45" w:rsidRPr="006E71E3">
        <w:t xml:space="preserve"> </w:t>
      </w:r>
    </w:p>
    <w:p w14:paraId="6F8B17D2" w14:textId="4E7E36D1" w:rsidR="0000359B" w:rsidRPr="006E71E3" w:rsidRDefault="0000359B" w:rsidP="0000359B">
      <w:pPr>
        <w:ind w:left="360" w:firstLine="720"/>
      </w:pPr>
      <w:r w:rsidRPr="0000359B">
        <w:rPr>
          <w:i/>
          <w:iCs/>
          <w:u w:val="single"/>
        </w:rPr>
        <w:t xml:space="preserve">Tentative date of the dialogue: </w:t>
      </w:r>
      <w:r w:rsidR="00B926B8">
        <w:rPr>
          <w:i/>
          <w:iCs/>
          <w:u w:val="single"/>
        </w:rPr>
        <w:t>Aug</w:t>
      </w:r>
      <w:r w:rsidR="00B926B8" w:rsidRPr="0000359B">
        <w:rPr>
          <w:i/>
          <w:iCs/>
          <w:u w:val="single"/>
        </w:rPr>
        <w:t xml:space="preserve"> </w:t>
      </w:r>
      <w:r w:rsidRPr="0000359B">
        <w:rPr>
          <w:i/>
          <w:iCs/>
          <w:u w:val="single"/>
        </w:rPr>
        <w:t>202</w:t>
      </w:r>
      <w:r>
        <w:rPr>
          <w:i/>
          <w:iCs/>
          <w:u w:val="single"/>
        </w:rPr>
        <w:t>5</w:t>
      </w:r>
    </w:p>
    <w:p w14:paraId="3E57E7D9" w14:textId="77777777" w:rsidR="0066424A" w:rsidRDefault="0066424A" w:rsidP="00355D8E">
      <w:pPr>
        <w:pStyle w:val="ListParagraph"/>
        <w:ind w:left="1440"/>
      </w:pPr>
    </w:p>
    <w:p w14:paraId="202CD246" w14:textId="58575C1B" w:rsidR="0077735C" w:rsidRDefault="00645C60" w:rsidP="0077735C">
      <w:pPr>
        <w:pStyle w:val="ListParagraph"/>
        <w:numPr>
          <w:ilvl w:val="0"/>
          <w:numId w:val="3"/>
        </w:numPr>
        <w:rPr>
          <w:bCs/>
        </w:rPr>
      </w:pPr>
      <w:r w:rsidRPr="0077735C">
        <w:rPr>
          <w:b/>
          <w:color w:val="0070C0"/>
        </w:rPr>
        <w:t xml:space="preserve">Luxembourg </w:t>
      </w:r>
      <w:r w:rsidR="0077735C">
        <w:rPr>
          <w:bCs/>
        </w:rPr>
        <w:t>(</w:t>
      </w:r>
      <w:r w:rsidR="006E71E3">
        <w:rPr>
          <w:bCs/>
        </w:rPr>
        <w:t>State party reporting u</w:t>
      </w:r>
      <w:r w:rsidR="0077735C">
        <w:rPr>
          <w:bCs/>
        </w:rPr>
        <w:t>nder the general reporting procedure)</w:t>
      </w:r>
    </w:p>
    <w:p w14:paraId="425F0012" w14:textId="747A3859" w:rsidR="0077735C" w:rsidRPr="0077735C" w:rsidRDefault="006E71E3" w:rsidP="0077735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List of issues prior to reporting pending to be adopted by the Committee. Date for the submission of the co</w:t>
      </w:r>
      <w:r w:rsidR="0077735C" w:rsidRPr="0077735C">
        <w:rPr>
          <w:bCs/>
        </w:rPr>
        <w:t xml:space="preserve">mbined second to third reports </w:t>
      </w:r>
      <w:r>
        <w:rPr>
          <w:bCs/>
        </w:rPr>
        <w:t>initially expected on</w:t>
      </w:r>
      <w:r w:rsidR="0077735C" w:rsidRPr="0077735C">
        <w:rPr>
          <w:bCs/>
        </w:rPr>
        <w:t xml:space="preserve"> 26 October</w:t>
      </w:r>
      <w:r w:rsidR="0077735C" w:rsidRPr="0077735C">
        <w:rPr>
          <w:b/>
        </w:rPr>
        <w:t xml:space="preserve"> 2021</w:t>
      </w:r>
      <w:r>
        <w:rPr>
          <w:b/>
        </w:rPr>
        <w:t>, postponed.</w:t>
      </w:r>
    </w:p>
    <w:p w14:paraId="7B017AF1" w14:textId="72B7ECE4" w:rsidR="006E6DFB" w:rsidRDefault="006E6DFB" w:rsidP="00DB1499">
      <w:pPr>
        <w:pStyle w:val="ListParagraph"/>
        <w:ind w:left="1440"/>
      </w:pPr>
    </w:p>
    <w:p w14:paraId="5D46AF77" w14:textId="71449C3E" w:rsidR="0000359B" w:rsidRDefault="0000359B" w:rsidP="0000359B">
      <w:pPr>
        <w:spacing w:after="0"/>
        <w:ind w:left="1080"/>
        <w:rPr>
          <w:i/>
          <w:iCs/>
          <w:u w:val="single"/>
        </w:rPr>
      </w:pPr>
      <w:r w:rsidRPr="004456A4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>adoption of the list of issues prior to reporting: March 2025</w:t>
      </w:r>
    </w:p>
    <w:p w14:paraId="702ADC33" w14:textId="4D1E867A" w:rsidR="009C4F07" w:rsidRDefault="00957F8A" w:rsidP="0000359B">
      <w:pPr>
        <w:spacing w:after="0"/>
        <w:ind w:left="1080"/>
        <w:rPr>
          <w:i/>
          <w:iCs/>
          <w:u w:val="single"/>
        </w:rPr>
      </w:pPr>
      <w:r>
        <w:rPr>
          <w:i/>
          <w:iCs/>
          <w:u w:val="single"/>
        </w:rPr>
        <w:t>Tentative date of the dialogue March 2028</w:t>
      </w:r>
    </w:p>
    <w:p w14:paraId="02D67347" w14:textId="77777777" w:rsidR="006E6DFB" w:rsidRDefault="006E6DFB" w:rsidP="00DB1499">
      <w:pPr>
        <w:pStyle w:val="ListParagraph"/>
        <w:ind w:left="1440"/>
      </w:pPr>
    </w:p>
    <w:p w14:paraId="45A5F904" w14:textId="77777777" w:rsidR="00645C60" w:rsidRPr="00355D8E" w:rsidRDefault="00645C60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Madagascar</w:t>
      </w:r>
    </w:p>
    <w:p w14:paraId="0B4ED6C3" w14:textId="61501B73" w:rsidR="003D6441" w:rsidRPr="00AA5802" w:rsidRDefault="00926EC8" w:rsidP="003D6441">
      <w:pPr>
        <w:pStyle w:val="ListParagraph"/>
        <w:numPr>
          <w:ilvl w:val="0"/>
          <w:numId w:val="2"/>
        </w:numPr>
        <w:rPr>
          <w:color w:val="FF0000"/>
        </w:rPr>
      </w:pPr>
      <w:r w:rsidRPr="006E71E3">
        <w:rPr>
          <w:b/>
          <w:bCs/>
          <w:color w:val="C00000"/>
        </w:rPr>
        <w:t xml:space="preserve">Initial report overdue since </w:t>
      </w:r>
      <w:r w:rsidR="003D6441" w:rsidRPr="006E71E3">
        <w:rPr>
          <w:b/>
          <w:bCs/>
          <w:color w:val="C00000"/>
        </w:rPr>
        <w:t>12 July 2017</w:t>
      </w:r>
      <w:r w:rsidR="000629D0" w:rsidRPr="00AA5802">
        <w:rPr>
          <w:b/>
          <w:color w:val="FF0000"/>
        </w:rPr>
        <w:t>.</w:t>
      </w:r>
    </w:p>
    <w:p w14:paraId="5939EF41" w14:textId="77777777" w:rsidR="00DB1499" w:rsidRDefault="00DB1499" w:rsidP="00DB1499">
      <w:pPr>
        <w:pStyle w:val="ListParagraph"/>
        <w:ind w:left="1440"/>
      </w:pPr>
    </w:p>
    <w:p w14:paraId="6A91B52E" w14:textId="6E7B6F25" w:rsidR="00645C60" w:rsidRPr="00355D8E" w:rsidRDefault="00645C60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355D8E">
        <w:rPr>
          <w:b/>
          <w:color w:val="0070C0"/>
        </w:rPr>
        <w:t>Malawi</w:t>
      </w:r>
      <w:r w:rsidR="00242DA3">
        <w:rPr>
          <w:b/>
          <w:color w:val="0070C0"/>
        </w:rPr>
        <w:t xml:space="preserve"> </w:t>
      </w:r>
      <w:bookmarkStart w:id="23" w:name="_Hlk149319171"/>
      <w:r w:rsidR="00242DA3" w:rsidRPr="00242DA3">
        <w:rPr>
          <w:bCs/>
        </w:rPr>
        <w:t>(No answer to simplified reporting procedure, it is the Committee’s understanding that the country will report under the general reporting procedure)</w:t>
      </w:r>
      <w:bookmarkEnd w:id="23"/>
    </w:p>
    <w:p w14:paraId="72E08458" w14:textId="77777777" w:rsidR="00A4427A" w:rsidRPr="00DB1499" w:rsidRDefault="00786EA6" w:rsidP="00A4427A">
      <w:pPr>
        <w:pStyle w:val="ListParagraph"/>
        <w:numPr>
          <w:ilvl w:val="0"/>
          <w:numId w:val="2"/>
        </w:numPr>
      </w:pPr>
      <w:r>
        <w:t xml:space="preserve">List of issues on the initial report, adopted by the Committee on </w:t>
      </w:r>
      <w:r w:rsidR="00A4427A">
        <w:t xml:space="preserve">3 April </w:t>
      </w:r>
      <w:r w:rsidR="00A4427A" w:rsidRPr="000629D0">
        <w:rPr>
          <w:b/>
        </w:rPr>
        <w:t>2020</w:t>
      </w:r>
      <w:r w:rsidR="000629D0">
        <w:rPr>
          <w:b/>
        </w:rPr>
        <w:t>.</w:t>
      </w:r>
    </w:p>
    <w:p w14:paraId="6B9CC75F" w14:textId="77777777" w:rsidR="00242DA3" w:rsidRDefault="00AA5802" w:rsidP="00242DA3">
      <w:pPr>
        <w:pStyle w:val="ListParagraph"/>
        <w:numPr>
          <w:ilvl w:val="0"/>
          <w:numId w:val="2"/>
        </w:numPr>
      </w:pPr>
      <w:r>
        <w:t xml:space="preserve">Replies </w:t>
      </w:r>
      <w:r w:rsidR="003A0137">
        <w:t>of</w:t>
      </w:r>
      <w:r>
        <w:t xml:space="preserve"> the State party </w:t>
      </w:r>
      <w:r w:rsidR="003A0137">
        <w:t>received on 19 April 2023</w:t>
      </w:r>
      <w:r w:rsidR="00DB1499">
        <w:t>.</w:t>
      </w:r>
    </w:p>
    <w:p w14:paraId="0CF15CF1" w14:textId="08DC5380" w:rsidR="009827FE" w:rsidRDefault="002D572D" w:rsidP="00242DA3">
      <w:pPr>
        <w:pStyle w:val="ListParagraph"/>
        <w:numPr>
          <w:ilvl w:val="0"/>
          <w:numId w:val="2"/>
        </w:numPr>
      </w:pPr>
      <w:r w:rsidRPr="00242DA3">
        <w:lastRenderedPageBreak/>
        <w:t>D</w:t>
      </w:r>
      <w:r w:rsidR="009827FE" w:rsidRPr="00242DA3">
        <w:t xml:space="preserve">ialogue between the State party and the Committee </w:t>
      </w:r>
      <w:r w:rsidR="00242DA3" w:rsidRPr="00242DA3">
        <w:t>held</w:t>
      </w:r>
      <w:r w:rsidR="009827FE" w:rsidRPr="00242DA3">
        <w:t xml:space="preserve"> </w:t>
      </w:r>
      <w:r w:rsidRPr="00242DA3">
        <w:t xml:space="preserve">on 15 and 16 August 2023, </w:t>
      </w:r>
      <w:r w:rsidR="009827FE" w:rsidRPr="00242DA3">
        <w:t>during the 29</w:t>
      </w:r>
      <w:r w:rsidR="009827FE" w:rsidRPr="00242DA3">
        <w:rPr>
          <w:vertAlign w:val="superscript"/>
        </w:rPr>
        <w:t>th</w:t>
      </w:r>
      <w:r w:rsidR="009827FE" w:rsidRPr="00242DA3">
        <w:t xml:space="preserve"> session of the Committee (14 August – 8 September 2023)</w:t>
      </w:r>
    </w:p>
    <w:p w14:paraId="077C15DE" w14:textId="6B6DCB25" w:rsidR="00242DA3" w:rsidRPr="00242DA3" w:rsidRDefault="00242DA3" w:rsidP="00242DA3">
      <w:pPr>
        <w:ind w:left="1080"/>
        <w:rPr>
          <w:i/>
          <w:iCs/>
          <w:u w:val="single"/>
        </w:rPr>
      </w:pPr>
      <w:r w:rsidRPr="00242DA3">
        <w:rPr>
          <w:i/>
          <w:iCs/>
          <w:u w:val="single"/>
        </w:rPr>
        <w:t>Combined third to sixth periodic reports due on 27 September 2031</w:t>
      </w:r>
    </w:p>
    <w:p w14:paraId="0886AE13" w14:textId="77777777" w:rsidR="00786EA6" w:rsidRDefault="00786EA6" w:rsidP="00786EA6">
      <w:pPr>
        <w:pStyle w:val="ListParagraph"/>
        <w:ind w:left="1440"/>
      </w:pPr>
    </w:p>
    <w:p w14:paraId="31D0D736" w14:textId="77777777" w:rsidR="00645C60" w:rsidRPr="00515ABA" w:rsidRDefault="00645C60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515ABA">
        <w:rPr>
          <w:b/>
          <w:color w:val="0070C0"/>
        </w:rPr>
        <w:t>Malaysia</w:t>
      </w:r>
    </w:p>
    <w:p w14:paraId="33DCF0F5" w14:textId="3395BAE4" w:rsidR="003D6441" w:rsidRPr="00324FBA" w:rsidRDefault="00926EC8" w:rsidP="003D6441">
      <w:pPr>
        <w:pStyle w:val="ListParagraph"/>
        <w:numPr>
          <w:ilvl w:val="0"/>
          <w:numId w:val="2"/>
        </w:numPr>
        <w:rPr>
          <w:color w:val="FF0000"/>
        </w:rPr>
      </w:pPr>
      <w:r w:rsidRPr="002D572D">
        <w:rPr>
          <w:b/>
          <w:bCs/>
          <w:color w:val="C00000"/>
        </w:rPr>
        <w:t xml:space="preserve">Initial report overdue since </w:t>
      </w:r>
      <w:r w:rsidR="003D6441" w:rsidRPr="002D572D">
        <w:rPr>
          <w:b/>
          <w:bCs/>
          <w:color w:val="C00000"/>
        </w:rPr>
        <w:t>19 August 2012</w:t>
      </w:r>
      <w:r w:rsidR="000629D0" w:rsidRPr="00AA5802">
        <w:rPr>
          <w:b/>
          <w:color w:val="FF0000"/>
        </w:rPr>
        <w:t>.</w:t>
      </w:r>
    </w:p>
    <w:p w14:paraId="122F97B8" w14:textId="63BD3205" w:rsidR="000C0F70" w:rsidRPr="00957F8A" w:rsidRDefault="000C0F70" w:rsidP="00957F8A">
      <w:pPr>
        <w:ind w:left="1080"/>
        <w:rPr>
          <w:i/>
          <w:iCs/>
          <w:u w:val="single"/>
        </w:rPr>
      </w:pPr>
      <w:r w:rsidRPr="00957F8A">
        <w:rPr>
          <w:i/>
          <w:iCs/>
          <w:u w:val="single"/>
        </w:rPr>
        <w:t>LOIPR</w:t>
      </w:r>
      <w:r w:rsidR="00957F8A" w:rsidRPr="00957F8A">
        <w:rPr>
          <w:i/>
          <w:iCs/>
          <w:u w:val="single"/>
        </w:rPr>
        <w:t xml:space="preserve"> expected to be adopted in</w:t>
      </w:r>
      <w:r w:rsidRPr="00957F8A">
        <w:rPr>
          <w:i/>
          <w:iCs/>
          <w:u w:val="single"/>
        </w:rPr>
        <w:t xml:space="preserve"> </w:t>
      </w:r>
      <w:r w:rsidR="00957F8A" w:rsidRPr="00957F8A">
        <w:rPr>
          <w:i/>
          <w:iCs/>
          <w:u w:val="single"/>
        </w:rPr>
        <w:t>Sept 2029</w:t>
      </w:r>
      <w:r w:rsidRPr="00957F8A">
        <w:rPr>
          <w:i/>
          <w:iCs/>
          <w:u w:val="single"/>
        </w:rPr>
        <w:t xml:space="preserve"> </w:t>
      </w:r>
    </w:p>
    <w:p w14:paraId="79789F7A" w14:textId="77777777" w:rsidR="00DB1499" w:rsidRDefault="00DB1499" w:rsidP="00DB1499">
      <w:pPr>
        <w:pStyle w:val="ListParagraph"/>
        <w:ind w:left="1440"/>
      </w:pPr>
    </w:p>
    <w:p w14:paraId="3E14C5A4" w14:textId="36D4A1DD" w:rsidR="00645C60" w:rsidRPr="00515ABA" w:rsidRDefault="00DB1499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Maldives</w:t>
      </w:r>
    </w:p>
    <w:p w14:paraId="3DEEE7DD" w14:textId="77777777" w:rsidR="004C35B8" w:rsidRDefault="00DC61B0" w:rsidP="004C35B8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4C35B8">
        <w:t xml:space="preserve">8 October </w:t>
      </w:r>
      <w:r w:rsidR="004C35B8" w:rsidRPr="000629D0">
        <w:rPr>
          <w:b/>
        </w:rPr>
        <w:t>2018</w:t>
      </w:r>
      <w:r w:rsidR="000629D0">
        <w:rPr>
          <w:b/>
        </w:rPr>
        <w:t>.</w:t>
      </w:r>
    </w:p>
    <w:p w14:paraId="3D8D9C0D" w14:textId="0854DC88" w:rsidR="00AA5802" w:rsidRDefault="00D77238" w:rsidP="00AA5802">
      <w:pPr>
        <w:pStyle w:val="ListParagraph"/>
        <w:numPr>
          <w:ilvl w:val="0"/>
          <w:numId w:val="2"/>
        </w:numPr>
      </w:pPr>
      <w:r w:rsidRPr="00D77238">
        <w:t>List of</w:t>
      </w:r>
      <w:r w:rsidR="00AA5802" w:rsidRPr="00D77238">
        <w:t xml:space="preserve"> issues by the Committee </w:t>
      </w:r>
      <w:r w:rsidRPr="00D77238">
        <w:t>adopted</w:t>
      </w:r>
      <w:r w:rsidR="00AA5802" w:rsidRPr="00D77238">
        <w:t xml:space="preserve"> during the 16</w:t>
      </w:r>
      <w:r w:rsidR="00AA5802" w:rsidRPr="00D77238">
        <w:rPr>
          <w:vertAlign w:val="superscript"/>
        </w:rPr>
        <w:t>th</w:t>
      </w:r>
      <w:r w:rsidR="00AA5802" w:rsidRPr="00D77238">
        <w:t xml:space="preserve"> pre-sessional working group, held in Geneva from 12 to 16 September 2022. </w:t>
      </w:r>
    </w:p>
    <w:p w14:paraId="792868F8" w14:textId="201CB94C" w:rsidR="00D77238" w:rsidRPr="0000359B" w:rsidRDefault="00D77238" w:rsidP="00AA5802">
      <w:pPr>
        <w:pStyle w:val="ListParagraph"/>
        <w:numPr>
          <w:ilvl w:val="0"/>
          <w:numId w:val="2"/>
        </w:numPr>
      </w:pPr>
      <w:r>
        <w:t xml:space="preserve">Replies to the list of issues </w:t>
      </w:r>
      <w:r w:rsidR="002D572D">
        <w:t>due on</w:t>
      </w:r>
      <w:r>
        <w:t xml:space="preserve"> 14 April </w:t>
      </w:r>
      <w:r w:rsidRPr="00D77238">
        <w:rPr>
          <w:b/>
          <w:bCs/>
        </w:rPr>
        <w:t>2023</w:t>
      </w:r>
      <w:r w:rsidR="002D572D">
        <w:rPr>
          <w:b/>
          <w:bCs/>
        </w:rPr>
        <w:t>, submitted.</w:t>
      </w:r>
    </w:p>
    <w:p w14:paraId="6A6064B3" w14:textId="77777777" w:rsidR="0000359B" w:rsidRPr="0000359B" w:rsidRDefault="0000359B" w:rsidP="0000359B">
      <w:pPr>
        <w:pStyle w:val="ListParagraph"/>
        <w:ind w:left="1440"/>
      </w:pPr>
    </w:p>
    <w:p w14:paraId="3C6D2A6C" w14:textId="7EC3C55A" w:rsidR="0000359B" w:rsidRPr="00D77238" w:rsidRDefault="0000359B" w:rsidP="001269C8">
      <w:pPr>
        <w:ind w:left="1080"/>
      </w:pPr>
      <w:r w:rsidRPr="001269C8">
        <w:rPr>
          <w:i/>
          <w:iCs/>
          <w:u w:val="single"/>
        </w:rPr>
        <w:t>Tentative</w:t>
      </w:r>
      <w:r>
        <w:rPr>
          <w:i/>
          <w:iCs/>
          <w:u w:val="single"/>
        </w:rPr>
        <w:t xml:space="preserve"> date of the </w:t>
      </w:r>
      <w:r w:rsidRPr="004456A4">
        <w:rPr>
          <w:i/>
          <w:iCs/>
          <w:u w:val="single"/>
        </w:rPr>
        <w:t xml:space="preserve">dialogue: </w:t>
      </w:r>
      <w:r>
        <w:rPr>
          <w:i/>
          <w:iCs/>
          <w:u w:val="single"/>
        </w:rPr>
        <w:t>August 2025</w:t>
      </w:r>
    </w:p>
    <w:p w14:paraId="2859CCCC" w14:textId="77777777" w:rsidR="00DC61B0" w:rsidRDefault="00DC61B0" w:rsidP="00DC61B0">
      <w:pPr>
        <w:pStyle w:val="ListParagraph"/>
        <w:ind w:left="1440"/>
      </w:pPr>
    </w:p>
    <w:p w14:paraId="18127EA9" w14:textId="165279EC" w:rsidR="00645C60" w:rsidRPr="00515ABA" w:rsidRDefault="00DB1499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Mali</w:t>
      </w:r>
    </w:p>
    <w:p w14:paraId="1891D6FD" w14:textId="77777777" w:rsidR="004C35B8" w:rsidRDefault="00DC61B0" w:rsidP="004C35B8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4C35B8">
        <w:t xml:space="preserve">24 June </w:t>
      </w:r>
      <w:r w:rsidR="004C35B8" w:rsidRPr="000629D0">
        <w:rPr>
          <w:b/>
        </w:rPr>
        <w:t>2019</w:t>
      </w:r>
      <w:r w:rsidR="000629D0">
        <w:rPr>
          <w:b/>
        </w:rPr>
        <w:t>.</w:t>
      </w:r>
    </w:p>
    <w:p w14:paraId="2DF1673A" w14:textId="106B600A" w:rsidR="00DC61B0" w:rsidRDefault="002D572D" w:rsidP="00DC61B0">
      <w:pPr>
        <w:pStyle w:val="ListParagraph"/>
        <w:numPr>
          <w:ilvl w:val="0"/>
          <w:numId w:val="2"/>
        </w:numPr>
      </w:pPr>
      <w:r w:rsidRPr="002D572D">
        <w:t>L</w:t>
      </w:r>
      <w:r w:rsidR="00DC61B0" w:rsidRPr="002D572D">
        <w:t xml:space="preserve">ist of issues by the </w:t>
      </w:r>
      <w:r w:rsidR="00BD7AF3" w:rsidRPr="002D572D">
        <w:t xml:space="preserve">Committee </w:t>
      </w:r>
      <w:r w:rsidRPr="002D572D">
        <w:t>adopted</w:t>
      </w:r>
      <w:r w:rsidR="00DF09C1" w:rsidRPr="002D572D">
        <w:t xml:space="preserve"> during the 17</w:t>
      </w:r>
      <w:r w:rsidR="00DF09C1" w:rsidRPr="002D572D">
        <w:rPr>
          <w:vertAlign w:val="superscript"/>
        </w:rPr>
        <w:t>th</w:t>
      </w:r>
      <w:r w:rsidR="00DF09C1" w:rsidRPr="002D572D">
        <w:t xml:space="preserve"> pre-sessional working group to be held in Geneva from 27 to 31 March 2023</w:t>
      </w:r>
      <w:r w:rsidR="00DC61B0" w:rsidRPr="002D572D">
        <w:t>.</w:t>
      </w:r>
      <w:r w:rsidRPr="002D572D">
        <w:t xml:space="preserve"> Deadline for the submission of replies: 16 October 2023.</w:t>
      </w:r>
    </w:p>
    <w:p w14:paraId="0250106A" w14:textId="24B8D168" w:rsidR="001269C8" w:rsidRPr="002D572D" w:rsidRDefault="001269C8" w:rsidP="001269C8">
      <w:pPr>
        <w:ind w:left="1080"/>
      </w:pPr>
      <w:r w:rsidRPr="001269C8">
        <w:rPr>
          <w:i/>
          <w:iCs/>
          <w:u w:val="single"/>
        </w:rPr>
        <w:t xml:space="preserve">Tentative date of the dialogue: </w:t>
      </w:r>
      <w:r w:rsidR="002A1373">
        <w:rPr>
          <w:i/>
          <w:iCs/>
          <w:u w:val="single"/>
        </w:rPr>
        <w:t>August 2025</w:t>
      </w:r>
    </w:p>
    <w:p w14:paraId="2111E235" w14:textId="77777777" w:rsidR="00DC61B0" w:rsidRDefault="00DC61B0" w:rsidP="00DC61B0">
      <w:pPr>
        <w:pStyle w:val="ListParagraph"/>
        <w:ind w:left="1440"/>
      </w:pPr>
    </w:p>
    <w:p w14:paraId="461FBF54" w14:textId="7199CB0E" w:rsidR="00645C60" w:rsidRPr="00515ABA" w:rsidRDefault="00DB1499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Malta</w:t>
      </w:r>
      <w:r w:rsidR="00B75832">
        <w:rPr>
          <w:b/>
          <w:color w:val="0070C0"/>
        </w:rPr>
        <w:t xml:space="preserve"> </w:t>
      </w:r>
      <w:r w:rsidRPr="00DB1499">
        <w:rPr>
          <w:bCs/>
        </w:rPr>
        <w:t>(</w:t>
      </w:r>
      <w:r w:rsidR="00AA5802">
        <w:rPr>
          <w:bCs/>
        </w:rPr>
        <w:t>State reporting under the general reporting procedure</w:t>
      </w:r>
      <w:r w:rsidRPr="00DB1499">
        <w:rPr>
          <w:bCs/>
        </w:rPr>
        <w:t>)</w:t>
      </w:r>
    </w:p>
    <w:p w14:paraId="4AFBDC92" w14:textId="77777777" w:rsidR="00365FB0" w:rsidRPr="00957F8A" w:rsidRDefault="00365FB0" w:rsidP="001269C8">
      <w:pPr>
        <w:ind w:left="1080"/>
        <w:rPr>
          <w:i/>
          <w:iCs/>
          <w:u w:val="single"/>
        </w:rPr>
      </w:pPr>
      <w:r w:rsidRPr="00957F8A">
        <w:rPr>
          <w:i/>
          <w:iCs/>
          <w:u w:val="single"/>
        </w:rPr>
        <w:t xml:space="preserve">Combined second, third, and fourth periodic reports due on 10 November </w:t>
      </w:r>
      <w:r w:rsidRPr="00957F8A">
        <w:rPr>
          <w:b/>
          <w:i/>
          <w:iCs/>
          <w:u w:val="single"/>
        </w:rPr>
        <w:t>2026</w:t>
      </w:r>
      <w:r w:rsidR="000629D0" w:rsidRPr="00957F8A">
        <w:rPr>
          <w:b/>
          <w:i/>
          <w:iCs/>
          <w:u w:val="single"/>
        </w:rPr>
        <w:t>.</w:t>
      </w:r>
    </w:p>
    <w:p w14:paraId="3B49ABD3" w14:textId="77777777" w:rsidR="00365FB0" w:rsidRDefault="00365FB0" w:rsidP="00365FB0">
      <w:pPr>
        <w:pStyle w:val="ListParagraph"/>
        <w:ind w:left="1440"/>
      </w:pPr>
    </w:p>
    <w:p w14:paraId="14518EE1" w14:textId="51859C00" w:rsidR="00645C60" w:rsidRPr="00515ABA" w:rsidRDefault="00DB1499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Marshall Islands</w:t>
      </w:r>
    </w:p>
    <w:p w14:paraId="17E2FD52" w14:textId="1063C65F" w:rsidR="004C35B8" w:rsidRDefault="00DC61B0" w:rsidP="004C35B8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4C35B8">
        <w:t xml:space="preserve">22 August </w:t>
      </w:r>
      <w:r w:rsidR="004C35B8" w:rsidRPr="000629D0">
        <w:rPr>
          <w:b/>
        </w:rPr>
        <w:t>2019</w:t>
      </w:r>
      <w:r w:rsidR="000629D0">
        <w:t>.</w:t>
      </w:r>
    </w:p>
    <w:p w14:paraId="7A1CF360" w14:textId="5416A1F8" w:rsidR="00DC61B0" w:rsidRDefault="002D572D" w:rsidP="00242DA3">
      <w:pPr>
        <w:pStyle w:val="ListParagraph"/>
        <w:numPr>
          <w:ilvl w:val="0"/>
          <w:numId w:val="2"/>
        </w:numPr>
      </w:pPr>
      <w:r w:rsidRPr="00242DA3">
        <w:t>List</w:t>
      </w:r>
      <w:r w:rsidR="00DC61B0" w:rsidRPr="00242DA3">
        <w:t xml:space="preserve"> of issues </w:t>
      </w:r>
      <w:r w:rsidRPr="00242DA3">
        <w:t xml:space="preserve">adopted </w:t>
      </w:r>
      <w:r w:rsidR="00DF09C1" w:rsidRPr="00242DA3">
        <w:t>during the 18</w:t>
      </w:r>
      <w:r w:rsidR="00DF09C1" w:rsidRPr="00242DA3">
        <w:rPr>
          <w:vertAlign w:val="superscript"/>
        </w:rPr>
        <w:t>th</w:t>
      </w:r>
      <w:r w:rsidR="00DF09C1" w:rsidRPr="00242DA3">
        <w:t xml:space="preserve"> pre-sessional working group to be held in Geneva from 11 to 14 September 2023.</w:t>
      </w:r>
      <w:r w:rsidR="00242DA3">
        <w:t xml:space="preserve"> Replies due on 15 April 2024.</w:t>
      </w:r>
    </w:p>
    <w:p w14:paraId="035080A3" w14:textId="556E835F" w:rsidR="00D5460B" w:rsidRPr="00957F8A" w:rsidRDefault="00957F8A" w:rsidP="00957F8A">
      <w:pPr>
        <w:ind w:left="1080"/>
        <w:rPr>
          <w:i/>
          <w:iCs/>
          <w:u w:val="single"/>
        </w:rPr>
      </w:pPr>
      <w:r w:rsidRPr="00957F8A">
        <w:rPr>
          <w:i/>
          <w:iCs/>
          <w:u w:val="single"/>
        </w:rPr>
        <w:t>Expected date of the d</w:t>
      </w:r>
      <w:r w:rsidR="00D5460B" w:rsidRPr="00957F8A">
        <w:rPr>
          <w:i/>
          <w:iCs/>
          <w:u w:val="single"/>
        </w:rPr>
        <w:t>ialogue: March 2026</w:t>
      </w:r>
    </w:p>
    <w:p w14:paraId="43B199BE" w14:textId="77777777" w:rsidR="00DC61B0" w:rsidRDefault="00DC61B0" w:rsidP="00DC61B0">
      <w:pPr>
        <w:pStyle w:val="ListParagraph"/>
        <w:ind w:left="1440"/>
      </w:pPr>
    </w:p>
    <w:p w14:paraId="0F63EF35" w14:textId="5296D714" w:rsidR="00645C60" w:rsidRPr="00515ABA" w:rsidRDefault="00DB1499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Mauritania</w:t>
      </w:r>
      <w:r w:rsidR="00214A2E">
        <w:rPr>
          <w:b/>
          <w:color w:val="0070C0"/>
        </w:rPr>
        <w:t xml:space="preserve"> </w:t>
      </w:r>
      <w:r w:rsidR="00214A2E" w:rsidRPr="00214A2E">
        <w:rPr>
          <w:bCs/>
        </w:rPr>
        <w:t>(No answer to simplified reporting procedure, it is the Committee’s understanding that the country will report under the general reporting procedure)</w:t>
      </w:r>
    </w:p>
    <w:p w14:paraId="07DC8E49" w14:textId="77777777" w:rsidR="00A4427A" w:rsidRPr="00DB1499" w:rsidRDefault="00786EA6" w:rsidP="00A4427A">
      <w:pPr>
        <w:pStyle w:val="ListParagraph"/>
        <w:numPr>
          <w:ilvl w:val="0"/>
          <w:numId w:val="2"/>
        </w:numPr>
      </w:pPr>
      <w:r>
        <w:t xml:space="preserve">List of issues on the initial report, adopted by the Committee on </w:t>
      </w:r>
      <w:r w:rsidR="00A4427A">
        <w:t xml:space="preserve">3 April </w:t>
      </w:r>
      <w:r w:rsidR="00A4427A" w:rsidRPr="000629D0">
        <w:rPr>
          <w:b/>
        </w:rPr>
        <w:t>2020</w:t>
      </w:r>
      <w:r w:rsidR="000629D0">
        <w:rPr>
          <w:b/>
        </w:rPr>
        <w:t>.</w:t>
      </w:r>
    </w:p>
    <w:p w14:paraId="34832E0D" w14:textId="77777777" w:rsidR="00214A2E" w:rsidRPr="00214A2E" w:rsidRDefault="00AA5802" w:rsidP="00214A2E">
      <w:pPr>
        <w:pStyle w:val="ListParagraph"/>
        <w:numPr>
          <w:ilvl w:val="0"/>
          <w:numId w:val="2"/>
        </w:numPr>
      </w:pPr>
      <w:r>
        <w:t>Replies submitted on 24 March 2022</w:t>
      </w:r>
      <w:r w:rsidR="00DB1499">
        <w:rPr>
          <w:b/>
          <w:bCs/>
        </w:rPr>
        <w:t>.</w:t>
      </w:r>
    </w:p>
    <w:p w14:paraId="37939A5B" w14:textId="278A6604" w:rsidR="009827FE" w:rsidRDefault="00214A2E" w:rsidP="00214A2E">
      <w:pPr>
        <w:pStyle w:val="ListParagraph"/>
        <w:numPr>
          <w:ilvl w:val="0"/>
          <w:numId w:val="2"/>
        </w:numPr>
      </w:pPr>
      <w:r>
        <w:t>D</w:t>
      </w:r>
      <w:r w:rsidR="009827FE" w:rsidRPr="00214A2E">
        <w:t xml:space="preserve">ialogue between the State party and the Committee </w:t>
      </w:r>
      <w:r w:rsidRPr="00214A2E">
        <w:t>held</w:t>
      </w:r>
      <w:r w:rsidR="009827FE" w:rsidRPr="00214A2E">
        <w:t xml:space="preserve"> </w:t>
      </w:r>
      <w:r w:rsidR="002D572D" w:rsidRPr="00214A2E">
        <w:t xml:space="preserve">on 24 and 25 August 2023, </w:t>
      </w:r>
      <w:r w:rsidR="009827FE" w:rsidRPr="00214A2E">
        <w:t>during the 29</w:t>
      </w:r>
      <w:r w:rsidR="009827FE" w:rsidRPr="00214A2E">
        <w:rPr>
          <w:vertAlign w:val="superscript"/>
        </w:rPr>
        <w:t>th</w:t>
      </w:r>
      <w:r w:rsidR="009827FE" w:rsidRPr="00214A2E">
        <w:t xml:space="preserve"> session of the Committee (14 August – 8 September 2023)</w:t>
      </w:r>
    </w:p>
    <w:p w14:paraId="03787143" w14:textId="4D874F85" w:rsidR="00214A2E" w:rsidRPr="00214A2E" w:rsidRDefault="00214A2E" w:rsidP="00214A2E">
      <w:pPr>
        <w:ind w:left="1080"/>
        <w:rPr>
          <w:i/>
          <w:iCs/>
          <w:u w:val="single"/>
        </w:rPr>
      </w:pPr>
      <w:r w:rsidRPr="00214A2E">
        <w:rPr>
          <w:i/>
          <w:iCs/>
          <w:u w:val="single"/>
        </w:rPr>
        <w:t>Combined second to fifth periodic reports due on 3 May 2030</w:t>
      </w:r>
    </w:p>
    <w:p w14:paraId="0EE0F74A" w14:textId="77777777" w:rsidR="00786EA6" w:rsidRDefault="00786EA6" w:rsidP="00786EA6">
      <w:pPr>
        <w:pStyle w:val="ListParagraph"/>
        <w:ind w:left="1440"/>
      </w:pPr>
    </w:p>
    <w:p w14:paraId="677B856E" w14:textId="62FE854F" w:rsidR="00645C60" w:rsidRDefault="00DB1499" w:rsidP="00645C60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lastRenderedPageBreak/>
        <w:t xml:space="preserve"> </w:t>
      </w:r>
      <w:r w:rsidR="00645C60" w:rsidRPr="00515ABA">
        <w:rPr>
          <w:b/>
          <w:color w:val="0070C0"/>
        </w:rPr>
        <w:t>Mauritius</w:t>
      </w:r>
      <w:r w:rsidR="00E92DF0">
        <w:t xml:space="preserve"> (State party reporting under the simplified reporting procedure)</w:t>
      </w:r>
    </w:p>
    <w:p w14:paraId="08BACBF8" w14:textId="77777777" w:rsidR="006E4DC6" w:rsidRDefault="00E92DF0" w:rsidP="006E4DC6">
      <w:pPr>
        <w:pStyle w:val="ListParagraph"/>
        <w:numPr>
          <w:ilvl w:val="0"/>
          <w:numId w:val="2"/>
        </w:numPr>
      </w:pPr>
      <w:r>
        <w:t>Replies to the list of issues prior to reporting, which constitute the c</w:t>
      </w:r>
      <w:r w:rsidR="00E54D7A">
        <w:t xml:space="preserve">ombined second and third periodic reports submitted on </w:t>
      </w:r>
      <w:r w:rsidR="006E4DC6">
        <w:t>2 October</w:t>
      </w:r>
      <w:r w:rsidR="006E4DC6" w:rsidRPr="000629D0">
        <w:rPr>
          <w:b/>
        </w:rPr>
        <w:t xml:space="preserve"> 2020</w:t>
      </w:r>
      <w:r w:rsidR="000629D0">
        <w:rPr>
          <w:b/>
        </w:rPr>
        <w:t>.</w:t>
      </w:r>
    </w:p>
    <w:p w14:paraId="012F9801" w14:textId="0996908D" w:rsidR="00E92DF0" w:rsidRPr="001269C8" w:rsidRDefault="002D572D" w:rsidP="001269C8">
      <w:pPr>
        <w:ind w:left="1080"/>
        <w:rPr>
          <w:u w:val="single"/>
        </w:rPr>
      </w:pPr>
      <w:r w:rsidRPr="001269C8">
        <w:rPr>
          <w:u w:val="single"/>
        </w:rPr>
        <w:t>D</w:t>
      </w:r>
      <w:r w:rsidR="00E92DF0" w:rsidRPr="001269C8">
        <w:rPr>
          <w:u w:val="single"/>
        </w:rPr>
        <w:t xml:space="preserve">ialogue between the State party and the </w:t>
      </w:r>
      <w:r w:rsidR="00BD7AF3" w:rsidRPr="001269C8">
        <w:rPr>
          <w:u w:val="single"/>
        </w:rPr>
        <w:t xml:space="preserve">Committee </w:t>
      </w:r>
      <w:r w:rsidRPr="001269C8">
        <w:rPr>
          <w:u w:val="single"/>
        </w:rPr>
        <w:t xml:space="preserve">scheduled </w:t>
      </w:r>
      <w:r w:rsidRPr="001269C8">
        <w:rPr>
          <w:b/>
          <w:bCs/>
          <w:u w:val="single"/>
        </w:rPr>
        <w:t>on</w:t>
      </w:r>
      <w:r w:rsidR="00E92DF0" w:rsidRPr="001269C8">
        <w:rPr>
          <w:b/>
          <w:bCs/>
          <w:u w:val="single"/>
        </w:rPr>
        <w:t xml:space="preserve"> </w:t>
      </w:r>
      <w:r w:rsidRPr="001269C8">
        <w:rPr>
          <w:b/>
          <w:bCs/>
          <w:u w:val="single"/>
        </w:rPr>
        <w:t>26 and 27 August 2024</w:t>
      </w:r>
      <w:r w:rsidRPr="001269C8">
        <w:rPr>
          <w:u w:val="single"/>
        </w:rPr>
        <w:t>, during the 31</w:t>
      </w:r>
      <w:r w:rsidRPr="001269C8">
        <w:rPr>
          <w:u w:val="single"/>
          <w:vertAlign w:val="superscript"/>
        </w:rPr>
        <w:t>st</w:t>
      </w:r>
      <w:r w:rsidRPr="001269C8">
        <w:rPr>
          <w:u w:val="single"/>
        </w:rPr>
        <w:t xml:space="preserve"> session of the Committee (12 August – 6 September 2024)</w:t>
      </w:r>
    </w:p>
    <w:p w14:paraId="19E7069A" w14:textId="77777777" w:rsidR="00E92DF0" w:rsidRDefault="00E92DF0" w:rsidP="00E92DF0">
      <w:pPr>
        <w:pStyle w:val="ListParagraph"/>
        <w:ind w:left="1440"/>
      </w:pPr>
    </w:p>
    <w:p w14:paraId="4EF50A2D" w14:textId="02820E66" w:rsidR="00645C60" w:rsidRPr="00515ABA" w:rsidRDefault="00DB1499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Mexico</w:t>
      </w:r>
      <w:r w:rsidR="00510864">
        <w:rPr>
          <w:b/>
          <w:color w:val="0070C0"/>
        </w:rPr>
        <w:t xml:space="preserve"> </w:t>
      </w:r>
      <w:r w:rsidR="00163186" w:rsidRPr="00163186">
        <w:rPr>
          <w:bCs/>
        </w:rPr>
        <w:t>(</w:t>
      </w:r>
      <w:r w:rsidR="00AA5802">
        <w:rPr>
          <w:bCs/>
        </w:rPr>
        <w:t>State party reporting under the general reporting procedure</w:t>
      </w:r>
      <w:r w:rsidR="00163186" w:rsidRPr="00163186">
        <w:rPr>
          <w:bCs/>
        </w:rPr>
        <w:t>)</w:t>
      </w:r>
      <w:r w:rsidR="00163186" w:rsidRPr="00163186">
        <w:rPr>
          <w:b/>
        </w:rPr>
        <w:t xml:space="preserve"> </w:t>
      </w:r>
    </w:p>
    <w:p w14:paraId="29CF6F1B" w14:textId="75CA2AD3" w:rsidR="00960EC6" w:rsidRPr="001269C8" w:rsidRDefault="006351E7" w:rsidP="001269C8">
      <w:pPr>
        <w:ind w:left="1080"/>
        <w:rPr>
          <w:i/>
          <w:iCs/>
          <w:u w:val="single"/>
        </w:rPr>
      </w:pPr>
      <w:r w:rsidRPr="001269C8">
        <w:rPr>
          <w:i/>
          <w:iCs/>
          <w:u w:val="single"/>
        </w:rPr>
        <w:t xml:space="preserve">Combined </w:t>
      </w:r>
      <w:r w:rsidR="00AA5802" w:rsidRPr="001269C8">
        <w:rPr>
          <w:i/>
          <w:iCs/>
          <w:u w:val="single"/>
        </w:rPr>
        <w:t>fourth and fifth</w:t>
      </w:r>
      <w:r w:rsidRPr="001269C8">
        <w:rPr>
          <w:i/>
          <w:iCs/>
          <w:u w:val="single"/>
        </w:rPr>
        <w:t xml:space="preserve"> periodic reports </w:t>
      </w:r>
      <w:r w:rsidR="00AA5802" w:rsidRPr="001269C8">
        <w:rPr>
          <w:i/>
          <w:iCs/>
          <w:u w:val="single"/>
        </w:rPr>
        <w:t xml:space="preserve">due on 17 January </w:t>
      </w:r>
      <w:r w:rsidR="00AA5802" w:rsidRPr="001269C8">
        <w:rPr>
          <w:b/>
          <w:bCs/>
          <w:i/>
          <w:iCs/>
          <w:u w:val="single"/>
        </w:rPr>
        <w:t>2028</w:t>
      </w:r>
    </w:p>
    <w:p w14:paraId="49831D07" w14:textId="77777777" w:rsidR="006351E7" w:rsidRDefault="006351E7" w:rsidP="006351E7">
      <w:pPr>
        <w:pStyle w:val="ListParagraph"/>
        <w:ind w:left="1440"/>
      </w:pPr>
    </w:p>
    <w:p w14:paraId="45FD7527" w14:textId="7B26D275" w:rsidR="00645C60" w:rsidRPr="00515ABA" w:rsidRDefault="00DB1499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 xml:space="preserve">Micronesia, Federated States </w:t>
      </w:r>
    </w:p>
    <w:p w14:paraId="4825A8E6" w14:textId="77777777" w:rsidR="00AA5802" w:rsidRDefault="00926EC8" w:rsidP="003D6441">
      <w:pPr>
        <w:pStyle w:val="ListParagraph"/>
        <w:numPr>
          <w:ilvl w:val="0"/>
          <w:numId w:val="2"/>
        </w:numPr>
      </w:pPr>
      <w:r>
        <w:t xml:space="preserve">Initial report </w:t>
      </w:r>
      <w:r w:rsidR="00AA5802">
        <w:t>submitted on 28 April 2022</w:t>
      </w:r>
    </w:p>
    <w:p w14:paraId="27842A51" w14:textId="0C0D00F3" w:rsidR="003D6441" w:rsidRPr="001269C8" w:rsidRDefault="00AA5802" w:rsidP="003D6441">
      <w:pPr>
        <w:pStyle w:val="ListParagraph"/>
        <w:numPr>
          <w:ilvl w:val="0"/>
          <w:numId w:val="2"/>
        </w:numPr>
      </w:pPr>
      <w:r>
        <w:t>Date of the adoption of list of issues yet to be decided by the Committee</w:t>
      </w:r>
      <w:r w:rsidR="000629D0">
        <w:rPr>
          <w:b/>
        </w:rPr>
        <w:t>.</w:t>
      </w:r>
    </w:p>
    <w:p w14:paraId="69EA1715" w14:textId="77777777" w:rsidR="001269C8" w:rsidRPr="00DB1499" w:rsidRDefault="001269C8" w:rsidP="001269C8">
      <w:pPr>
        <w:pStyle w:val="ListParagraph"/>
        <w:ind w:left="1440"/>
      </w:pPr>
    </w:p>
    <w:p w14:paraId="1616123F" w14:textId="52305835" w:rsidR="001269C8" w:rsidRPr="001269C8" w:rsidRDefault="001269C8" w:rsidP="001269C8">
      <w:pPr>
        <w:spacing w:after="0"/>
        <w:ind w:left="1080"/>
        <w:rPr>
          <w:i/>
          <w:iCs/>
          <w:u w:val="single"/>
        </w:rPr>
      </w:pPr>
      <w:r w:rsidRPr="001269C8">
        <w:rPr>
          <w:i/>
          <w:iCs/>
          <w:u w:val="single"/>
        </w:rPr>
        <w:t xml:space="preserve">Tentative date of the adoption of the list of issues: </w:t>
      </w:r>
      <w:r>
        <w:rPr>
          <w:i/>
          <w:iCs/>
          <w:u w:val="single"/>
        </w:rPr>
        <w:t>March 202</w:t>
      </w:r>
      <w:r w:rsidR="00E4494A">
        <w:rPr>
          <w:i/>
          <w:iCs/>
          <w:u w:val="single"/>
        </w:rPr>
        <w:t>7</w:t>
      </w:r>
    </w:p>
    <w:p w14:paraId="006A26C7" w14:textId="0F3BA367" w:rsidR="00DB1499" w:rsidRDefault="001269C8" w:rsidP="001269C8">
      <w:pPr>
        <w:spacing w:after="0"/>
        <w:ind w:left="360" w:firstLine="720"/>
        <w:rPr>
          <w:i/>
          <w:iCs/>
          <w:u w:val="single"/>
        </w:rPr>
      </w:pPr>
      <w:r w:rsidRPr="001269C8">
        <w:rPr>
          <w:i/>
          <w:iCs/>
          <w:u w:val="single"/>
        </w:rPr>
        <w:t xml:space="preserve">Tentative date of the </w:t>
      </w:r>
      <w:r w:rsidR="00E4494A" w:rsidRPr="001269C8">
        <w:rPr>
          <w:i/>
          <w:iCs/>
          <w:u w:val="single"/>
        </w:rPr>
        <w:t>dialogue</w:t>
      </w:r>
      <w:r w:rsidR="00E4494A">
        <w:rPr>
          <w:i/>
          <w:iCs/>
          <w:u w:val="single"/>
        </w:rPr>
        <w:t xml:space="preserve">: </w:t>
      </w:r>
      <w:r w:rsidR="00E4494A" w:rsidRPr="00E4494A">
        <w:rPr>
          <w:i/>
          <w:iCs/>
          <w:highlight w:val="green"/>
          <w:u w:val="single"/>
        </w:rPr>
        <w:t>March</w:t>
      </w:r>
      <w:r w:rsidR="000932D9" w:rsidRPr="00E4494A">
        <w:rPr>
          <w:i/>
          <w:iCs/>
          <w:highlight w:val="green"/>
          <w:u w:val="single"/>
        </w:rPr>
        <w:t xml:space="preserve"> </w:t>
      </w:r>
      <w:r w:rsidRPr="00E4494A">
        <w:rPr>
          <w:i/>
          <w:iCs/>
          <w:highlight w:val="green"/>
          <w:u w:val="single"/>
        </w:rPr>
        <w:t>2028</w:t>
      </w:r>
    </w:p>
    <w:p w14:paraId="12B8C163" w14:textId="77777777" w:rsidR="001269C8" w:rsidRDefault="001269C8" w:rsidP="001269C8">
      <w:pPr>
        <w:spacing w:after="0"/>
        <w:ind w:left="360" w:firstLine="720"/>
      </w:pPr>
    </w:p>
    <w:p w14:paraId="14583467" w14:textId="239CAE49" w:rsidR="00645C60" w:rsidRPr="00515ABA" w:rsidRDefault="00DB1499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Monaco</w:t>
      </w:r>
    </w:p>
    <w:p w14:paraId="16DF1821" w14:textId="77777777" w:rsidR="004C35B8" w:rsidRDefault="00DC61B0" w:rsidP="004C35B8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4C35B8">
        <w:t xml:space="preserve">18 October </w:t>
      </w:r>
      <w:r w:rsidR="004C35B8" w:rsidRPr="000629D0">
        <w:rPr>
          <w:b/>
        </w:rPr>
        <w:t>2019</w:t>
      </w:r>
      <w:r w:rsidR="000629D0">
        <w:rPr>
          <w:b/>
        </w:rPr>
        <w:t>.</w:t>
      </w:r>
    </w:p>
    <w:p w14:paraId="07AD731F" w14:textId="32D761A1" w:rsidR="00DC61B0" w:rsidRPr="00F21373" w:rsidRDefault="00D074D6" w:rsidP="00F21373">
      <w:pPr>
        <w:spacing w:after="0"/>
        <w:ind w:left="1080"/>
        <w:rPr>
          <w:i/>
          <w:iCs/>
          <w:u w:val="single"/>
        </w:rPr>
      </w:pPr>
      <w:r w:rsidRPr="00F21373">
        <w:rPr>
          <w:i/>
          <w:iCs/>
          <w:u w:val="single"/>
        </w:rPr>
        <w:t>A</w:t>
      </w:r>
      <w:r w:rsidR="00DC61B0" w:rsidRPr="00F21373">
        <w:rPr>
          <w:i/>
          <w:iCs/>
          <w:u w:val="single"/>
        </w:rPr>
        <w:t xml:space="preserve">doption of the list of issues by the </w:t>
      </w:r>
      <w:r w:rsidR="00BD7AF3" w:rsidRPr="00F21373">
        <w:rPr>
          <w:i/>
          <w:iCs/>
          <w:u w:val="single"/>
        </w:rPr>
        <w:t xml:space="preserve">Committee </w:t>
      </w:r>
      <w:r w:rsidRPr="00F21373">
        <w:rPr>
          <w:i/>
          <w:iCs/>
          <w:u w:val="single"/>
        </w:rPr>
        <w:t>scheduled during the 19</w:t>
      </w:r>
      <w:r w:rsidRPr="00F21373">
        <w:rPr>
          <w:i/>
          <w:iCs/>
          <w:u w:val="single"/>
          <w:vertAlign w:val="superscript"/>
        </w:rPr>
        <w:t>th</w:t>
      </w:r>
      <w:r w:rsidRPr="00F21373">
        <w:rPr>
          <w:i/>
          <w:iCs/>
          <w:u w:val="single"/>
        </w:rPr>
        <w:t xml:space="preserve"> pre-sessional working group (25-28 March 2024)</w:t>
      </w:r>
      <w:r w:rsidR="00DC61B0" w:rsidRPr="00F21373">
        <w:rPr>
          <w:i/>
          <w:iCs/>
          <w:u w:val="single"/>
        </w:rPr>
        <w:t>.</w:t>
      </w:r>
    </w:p>
    <w:p w14:paraId="2C1BB4CE" w14:textId="2B2D21C6" w:rsidR="00F21373" w:rsidRPr="00F21373" w:rsidRDefault="00F21373" w:rsidP="00F21373">
      <w:pPr>
        <w:spacing w:after="0"/>
        <w:ind w:left="1077"/>
        <w:rPr>
          <w:i/>
          <w:iCs/>
          <w:u w:val="single"/>
        </w:rPr>
      </w:pPr>
      <w:r w:rsidRPr="00F21373">
        <w:rPr>
          <w:i/>
          <w:iCs/>
          <w:u w:val="single"/>
        </w:rPr>
        <w:t xml:space="preserve">Tentative date of the dialogue: </w:t>
      </w:r>
      <w:r w:rsidR="003C0199">
        <w:rPr>
          <w:i/>
          <w:iCs/>
          <w:u w:val="single"/>
        </w:rPr>
        <w:t>March 2026</w:t>
      </w:r>
    </w:p>
    <w:p w14:paraId="24262A87" w14:textId="77777777" w:rsidR="00DC61B0" w:rsidRDefault="00DC61B0" w:rsidP="00DC61B0">
      <w:pPr>
        <w:pStyle w:val="ListParagraph"/>
        <w:ind w:left="1440"/>
      </w:pPr>
    </w:p>
    <w:p w14:paraId="673A54B5" w14:textId="2D28EB8E" w:rsidR="00645C60" w:rsidRPr="00515ABA" w:rsidRDefault="00DB1499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Mongolia</w:t>
      </w:r>
      <w:r w:rsidR="00510864">
        <w:rPr>
          <w:b/>
          <w:color w:val="0070C0"/>
        </w:rPr>
        <w:t xml:space="preserve"> </w:t>
      </w:r>
      <w:r w:rsidRPr="00DB1499">
        <w:rPr>
          <w:bCs/>
        </w:rPr>
        <w:t>(</w:t>
      </w:r>
      <w:r w:rsidR="00CF32EF">
        <w:rPr>
          <w:bCs/>
        </w:rPr>
        <w:t>State reporting under the</w:t>
      </w:r>
      <w:r w:rsidRPr="00DB1499">
        <w:rPr>
          <w:bCs/>
        </w:rPr>
        <w:t xml:space="preserve"> simplified reporting procedure)</w:t>
      </w:r>
    </w:p>
    <w:p w14:paraId="26052D9B" w14:textId="77777777" w:rsidR="00214A2E" w:rsidRPr="00214A2E" w:rsidRDefault="00BB4101" w:rsidP="00214A2E">
      <w:pPr>
        <w:pStyle w:val="ListParagraph"/>
        <w:numPr>
          <w:ilvl w:val="0"/>
          <w:numId w:val="2"/>
        </w:numPr>
      </w:pPr>
      <w:r>
        <w:t xml:space="preserve">Replies to the list of issues prior to reporting, which constitute the combined second and third periodic reports submitted on 13 November </w:t>
      </w:r>
      <w:r w:rsidRPr="000629D0">
        <w:rPr>
          <w:b/>
        </w:rPr>
        <w:t>2019</w:t>
      </w:r>
      <w:r w:rsidR="000629D0">
        <w:rPr>
          <w:b/>
        </w:rPr>
        <w:t>.</w:t>
      </w:r>
    </w:p>
    <w:p w14:paraId="31AE6FCD" w14:textId="2FB35E17" w:rsidR="009827FE" w:rsidRDefault="00214A2E" w:rsidP="00214A2E">
      <w:pPr>
        <w:pStyle w:val="ListParagraph"/>
        <w:numPr>
          <w:ilvl w:val="0"/>
          <w:numId w:val="2"/>
        </w:numPr>
      </w:pPr>
      <w:r w:rsidRPr="00214A2E">
        <w:t>D</w:t>
      </w:r>
      <w:r w:rsidR="009827FE" w:rsidRPr="00214A2E">
        <w:t xml:space="preserve">ialogue between the State party and the Committee </w:t>
      </w:r>
      <w:r w:rsidRPr="00214A2E">
        <w:t>held</w:t>
      </w:r>
      <w:r w:rsidR="009827FE" w:rsidRPr="00214A2E">
        <w:t xml:space="preserve"> </w:t>
      </w:r>
      <w:r w:rsidR="00D074D6" w:rsidRPr="00214A2E">
        <w:t xml:space="preserve">on 17 and 18 August 2023, </w:t>
      </w:r>
      <w:r w:rsidR="009827FE" w:rsidRPr="00214A2E">
        <w:t>during the 29</w:t>
      </w:r>
      <w:r w:rsidR="009827FE" w:rsidRPr="00214A2E">
        <w:rPr>
          <w:vertAlign w:val="superscript"/>
        </w:rPr>
        <w:t>th</w:t>
      </w:r>
      <w:r w:rsidR="009827FE" w:rsidRPr="00214A2E">
        <w:t xml:space="preserve"> session of the Committee (14 August – 8 September 2023)</w:t>
      </w:r>
    </w:p>
    <w:p w14:paraId="0F2D5679" w14:textId="1768D0B6" w:rsidR="00214A2E" w:rsidRPr="00214A2E" w:rsidRDefault="00214A2E" w:rsidP="00214A2E">
      <w:pPr>
        <w:ind w:left="1080"/>
        <w:rPr>
          <w:i/>
          <w:iCs/>
          <w:u w:val="single"/>
        </w:rPr>
      </w:pPr>
      <w:r w:rsidRPr="00214A2E">
        <w:rPr>
          <w:i/>
          <w:iCs/>
          <w:u w:val="single"/>
        </w:rPr>
        <w:t>Combined fourth to sixth periodic reports due on 13 June 20</w:t>
      </w:r>
      <w:r w:rsidRPr="00E4494A">
        <w:rPr>
          <w:i/>
          <w:iCs/>
          <w:u w:val="single"/>
        </w:rPr>
        <w:t>31, LOIPR to be adopted in March 2030</w:t>
      </w:r>
      <w:r w:rsidR="00E4494A" w:rsidRPr="00E4494A">
        <w:rPr>
          <w:i/>
          <w:iCs/>
          <w:u w:val="single"/>
        </w:rPr>
        <w:t>, postponed</w:t>
      </w:r>
      <w:r w:rsidR="00E4494A">
        <w:rPr>
          <w:i/>
          <w:iCs/>
          <w:u w:val="single"/>
        </w:rPr>
        <w:t xml:space="preserve"> </w:t>
      </w:r>
    </w:p>
    <w:p w14:paraId="42D26822" w14:textId="77777777" w:rsidR="00BB4101" w:rsidRDefault="00BB4101" w:rsidP="00BB4101">
      <w:pPr>
        <w:pStyle w:val="ListParagraph"/>
        <w:ind w:left="1440"/>
      </w:pPr>
    </w:p>
    <w:p w14:paraId="1CF1C582" w14:textId="3BB3E54B" w:rsidR="00645C60" w:rsidRPr="00E4494A" w:rsidRDefault="00DB1499" w:rsidP="00DB1499">
      <w:pPr>
        <w:pStyle w:val="ListParagraph"/>
        <w:numPr>
          <w:ilvl w:val="0"/>
          <w:numId w:val="3"/>
        </w:numPr>
        <w:rPr>
          <w:bCs/>
        </w:rPr>
      </w:pPr>
      <w:r>
        <w:rPr>
          <w:b/>
          <w:color w:val="0070C0"/>
        </w:rPr>
        <w:t xml:space="preserve"> </w:t>
      </w:r>
      <w:r w:rsidR="00645C60" w:rsidRPr="00E4494A">
        <w:rPr>
          <w:b/>
          <w:color w:val="0070C0"/>
        </w:rPr>
        <w:t>Montenegro</w:t>
      </w:r>
      <w:r w:rsidR="00510864" w:rsidRPr="00E4494A">
        <w:rPr>
          <w:b/>
          <w:color w:val="0070C0"/>
        </w:rPr>
        <w:t xml:space="preserve"> </w:t>
      </w:r>
      <w:r w:rsidR="00D542A4" w:rsidRPr="00E4494A">
        <w:rPr>
          <w:bCs/>
        </w:rPr>
        <w:t>(State party reporting under the simplified reporting procedure)</w:t>
      </w:r>
    </w:p>
    <w:p w14:paraId="0232C7F3" w14:textId="13828D98" w:rsidR="00C63378" w:rsidRPr="00444578" w:rsidRDefault="00214A2E" w:rsidP="00444578">
      <w:pPr>
        <w:ind w:left="1080"/>
        <w:rPr>
          <w:i/>
          <w:iCs/>
          <w:u w:val="single"/>
        </w:rPr>
      </w:pPr>
      <w:r w:rsidRPr="00E4494A">
        <w:rPr>
          <w:i/>
          <w:iCs/>
          <w:u w:val="single"/>
        </w:rPr>
        <w:t>List of issues prior to reporting in relation to the c</w:t>
      </w:r>
      <w:r w:rsidR="00C63378" w:rsidRPr="00E4494A">
        <w:rPr>
          <w:i/>
          <w:iCs/>
          <w:u w:val="single"/>
        </w:rPr>
        <w:t xml:space="preserve">ombined second, third, and fourth periodic reports </w:t>
      </w:r>
      <w:r w:rsidR="00135A78" w:rsidRPr="00E4494A">
        <w:rPr>
          <w:i/>
          <w:iCs/>
          <w:u w:val="single"/>
        </w:rPr>
        <w:t>to be adopted</w:t>
      </w:r>
      <w:r w:rsidR="00135A78">
        <w:rPr>
          <w:i/>
          <w:iCs/>
          <w:u w:val="single"/>
        </w:rPr>
        <w:t xml:space="preserve"> in </w:t>
      </w:r>
      <w:r w:rsidR="00E4494A">
        <w:rPr>
          <w:i/>
          <w:iCs/>
          <w:u w:val="single"/>
        </w:rPr>
        <w:t>March 2027, tentative date of the dialogue March 2029</w:t>
      </w:r>
      <w:r w:rsidR="004F1688">
        <w:rPr>
          <w:i/>
          <w:iCs/>
          <w:u w:val="single"/>
        </w:rPr>
        <w:t xml:space="preserve"> </w:t>
      </w:r>
    </w:p>
    <w:p w14:paraId="712D5FD5" w14:textId="77777777" w:rsidR="00C63378" w:rsidRDefault="00C63378" w:rsidP="00C63378">
      <w:pPr>
        <w:pStyle w:val="ListParagraph"/>
        <w:ind w:left="1440"/>
      </w:pPr>
    </w:p>
    <w:p w14:paraId="74C2752D" w14:textId="07DC36C5" w:rsidR="00645C60" w:rsidRDefault="00DB1499" w:rsidP="00645C60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Morocco</w:t>
      </w:r>
      <w:r w:rsidR="00320DE3">
        <w:t xml:space="preserve"> (State party reporting under the simplified reporting procedure)</w:t>
      </w:r>
    </w:p>
    <w:p w14:paraId="6316276C" w14:textId="24FA0043" w:rsidR="000E4EC6" w:rsidRDefault="000E4EC6" w:rsidP="000E4EC6">
      <w:pPr>
        <w:pStyle w:val="ListParagraph"/>
        <w:numPr>
          <w:ilvl w:val="0"/>
          <w:numId w:val="2"/>
        </w:numPr>
      </w:pPr>
      <w:r w:rsidRPr="00C32D3A">
        <w:t xml:space="preserve">List of issues prior to reporting in relation to the </w:t>
      </w:r>
      <w:r w:rsidR="000629D0">
        <w:t xml:space="preserve">combined </w:t>
      </w:r>
      <w:r w:rsidRPr="00C32D3A">
        <w:t>second</w:t>
      </w:r>
      <w:r>
        <w:t xml:space="preserve">, </w:t>
      </w:r>
      <w:r w:rsidRPr="00C32D3A">
        <w:t xml:space="preserve">third </w:t>
      </w:r>
      <w:r>
        <w:t xml:space="preserve">and fourth </w:t>
      </w:r>
      <w:r w:rsidRPr="00C32D3A">
        <w:t xml:space="preserve">reports of the State party expected to be adopted by the Committee </w:t>
      </w:r>
      <w:r>
        <w:t>in</w:t>
      </w:r>
      <w:r w:rsidRPr="00C32D3A">
        <w:t xml:space="preserve"> September </w:t>
      </w:r>
      <w:r w:rsidRPr="00C32D3A">
        <w:rPr>
          <w:b/>
        </w:rPr>
        <w:t>202</w:t>
      </w:r>
      <w:r>
        <w:rPr>
          <w:b/>
        </w:rPr>
        <w:t>2</w:t>
      </w:r>
      <w:r w:rsidR="00743BD7">
        <w:t>, postponed.</w:t>
      </w:r>
    </w:p>
    <w:p w14:paraId="596801F0" w14:textId="0C4A8E97" w:rsidR="00D074D6" w:rsidRPr="00444578" w:rsidRDefault="00DF09C1" w:rsidP="00D074D6">
      <w:pPr>
        <w:pStyle w:val="ListParagraph"/>
        <w:numPr>
          <w:ilvl w:val="0"/>
          <w:numId w:val="2"/>
        </w:numPr>
      </w:pPr>
      <w:r>
        <w:t xml:space="preserve">Replies to the list of issues initially expected by 2 May </w:t>
      </w:r>
      <w:r w:rsidRPr="00DF09C1">
        <w:rPr>
          <w:b/>
          <w:bCs/>
        </w:rPr>
        <w:t>2023</w:t>
      </w:r>
      <w:r w:rsidR="00D074D6">
        <w:rPr>
          <w:b/>
          <w:bCs/>
        </w:rPr>
        <w:t>, postponed</w:t>
      </w:r>
    </w:p>
    <w:p w14:paraId="234CF8CB" w14:textId="5AF15797" w:rsidR="00444578" w:rsidRDefault="00444578" w:rsidP="00444578">
      <w:pPr>
        <w:pStyle w:val="ListParagraph"/>
        <w:ind w:left="1440"/>
        <w:rPr>
          <w:b/>
          <w:bCs/>
        </w:rPr>
      </w:pPr>
    </w:p>
    <w:p w14:paraId="44A969BF" w14:textId="71C80DA1" w:rsidR="00444578" w:rsidRDefault="00444578" w:rsidP="00444578">
      <w:pPr>
        <w:spacing w:after="0"/>
        <w:ind w:left="1080"/>
        <w:rPr>
          <w:i/>
          <w:iCs/>
          <w:u w:val="single"/>
        </w:rPr>
      </w:pPr>
      <w:r w:rsidRPr="004456A4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 xml:space="preserve">adoption of the list of issues prior to </w:t>
      </w:r>
      <w:r w:rsidRPr="00E4494A">
        <w:rPr>
          <w:i/>
          <w:iCs/>
          <w:u w:val="single"/>
        </w:rPr>
        <w:t xml:space="preserve">reporting: </w:t>
      </w:r>
      <w:r w:rsidR="002670A5" w:rsidRPr="00E4494A">
        <w:rPr>
          <w:i/>
          <w:iCs/>
          <w:u w:val="single"/>
        </w:rPr>
        <w:t>Sept</w:t>
      </w:r>
      <w:r w:rsidR="00E4494A" w:rsidRPr="00E4494A">
        <w:rPr>
          <w:i/>
          <w:iCs/>
          <w:u w:val="single"/>
        </w:rPr>
        <w:t xml:space="preserve"> </w:t>
      </w:r>
      <w:r w:rsidRPr="00E4494A">
        <w:rPr>
          <w:i/>
          <w:iCs/>
          <w:u w:val="single"/>
        </w:rPr>
        <w:t>2025</w:t>
      </w:r>
    </w:p>
    <w:p w14:paraId="68E52785" w14:textId="21C08557" w:rsidR="00A910F0" w:rsidRDefault="00A910F0" w:rsidP="00444578">
      <w:pPr>
        <w:spacing w:after="0"/>
        <w:ind w:left="1080"/>
        <w:rPr>
          <w:i/>
          <w:iCs/>
          <w:u w:val="single"/>
        </w:rPr>
      </w:pPr>
      <w:r>
        <w:rPr>
          <w:i/>
          <w:iCs/>
          <w:u w:val="single"/>
        </w:rPr>
        <w:t>Dialogue Aug 202</w:t>
      </w:r>
      <w:r w:rsidR="00E4494A">
        <w:rPr>
          <w:i/>
          <w:iCs/>
          <w:u w:val="single"/>
        </w:rPr>
        <w:t>8</w:t>
      </w:r>
    </w:p>
    <w:p w14:paraId="63F33F9C" w14:textId="77777777" w:rsidR="00320DE3" w:rsidRDefault="00320DE3" w:rsidP="000E4EC6">
      <w:pPr>
        <w:pStyle w:val="ListParagraph"/>
        <w:ind w:left="1440"/>
      </w:pPr>
    </w:p>
    <w:p w14:paraId="05DC3AA9" w14:textId="262DD446" w:rsidR="00645C60" w:rsidRPr="00515ABA" w:rsidRDefault="00DB1499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Mozambique</w:t>
      </w:r>
    </w:p>
    <w:p w14:paraId="6CC329F4" w14:textId="77777777" w:rsidR="0096114B" w:rsidRDefault="00DC61B0" w:rsidP="0096114B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96114B">
        <w:t xml:space="preserve">3 January </w:t>
      </w:r>
      <w:r w:rsidR="0096114B" w:rsidRPr="000629D0">
        <w:rPr>
          <w:b/>
        </w:rPr>
        <w:t>2020</w:t>
      </w:r>
      <w:r w:rsidR="000629D0">
        <w:rPr>
          <w:b/>
        </w:rPr>
        <w:t>.</w:t>
      </w:r>
    </w:p>
    <w:p w14:paraId="162D5733" w14:textId="27CAA5FE" w:rsidR="00DC61B0" w:rsidRPr="004F1688" w:rsidRDefault="00D074D6" w:rsidP="00444578">
      <w:pPr>
        <w:ind w:left="1080"/>
        <w:rPr>
          <w:i/>
          <w:iCs/>
          <w:color w:val="FF0000"/>
          <w:u w:val="single"/>
        </w:rPr>
      </w:pPr>
      <w:r w:rsidRPr="004F1688">
        <w:rPr>
          <w:i/>
          <w:iCs/>
          <w:color w:val="FF0000"/>
          <w:u w:val="single"/>
        </w:rPr>
        <w:t>A</w:t>
      </w:r>
      <w:r w:rsidR="00DC61B0" w:rsidRPr="004F1688">
        <w:rPr>
          <w:i/>
          <w:iCs/>
          <w:color w:val="FF0000"/>
          <w:u w:val="single"/>
        </w:rPr>
        <w:t xml:space="preserve">doption of the list of issues by the </w:t>
      </w:r>
      <w:r w:rsidR="00BD7AF3" w:rsidRPr="004F1688">
        <w:rPr>
          <w:i/>
          <w:iCs/>
          <w:color w:val="FF0000"/>
          <w:u w:val="single"/>
        </w:rPr>
        <w:t xml:space="preserve">Committee </w:t>
      </w:r>
      <w:r w:rsidRPr="004F1688">
        <w:rPr>
          <w:i/>
          <w:iCs/>
          <w:color w:val="FF0000"/>
          <w:u w:val="single"/>
        </w:rPr>
        <w:t>scheduled during the 20</w:t>
      </w:r>
      <w:r w:rsidRPr="004F1688">
        <w:rPr>
          <w:i/>
          <w:iCs/>
          <w:color w:val="FF0000"/>
          <w:u w:val="single"/>
          <w:vertAlign w:val="superscript"/>
        </w:rPr>
        <w:t>th</w:t>
      </w:r>
      <w:r w:rsidRPr="004F1688">
        <w:rPr>
          <w:i/>
          <w:iCs/>
          <w:color w:val="FF0000"/>
          <w:u w:val="single"/>
        </w:rPr>
        <w:t xml:space="preserve"> pre-sessional working group (9-13 September 2024)</w:t>
      </w:r>
      <w:r w:rsidR="00DC61B0" w:rsidRPr="004F1688">
        <w:rPr>
          <w:i/>
          <w:iCs/>
          <w:color w:val="FF0000"/>
          <w:u w:val="single"/>
        </w:rPr>
        <w:t>.</w:t>
      </w:r>
      <w:r w:rsidR="00E4494A">
        <w:rPr>
          <w:i/>
          <w:iCs/>
          <w:color w:val="FF0000"/>
          <w:u w:val="single"/>
        </w:rPr>
        <w:t xml:space="preserve"> Tentative date of the dialogue August 2026</w:t>
      </w:r>
    </w:p>
    <w:p w14:paraId="6477062F" w14:textId="77777777" w:rsidR="00DC61B0" w:rsidRDefault="00DC61B0" w:rsidP="00DC61B0">
      <w:pPr>
        <w:pStyle w:val="ListParagraph"/>
        <w:ind w:left="1440"/>
      </w:pPr>
    </w:p>
    <w:p w14:paraId="45351DED" w14:textId="47353774" w:rsidR="00645C60" w:rsidRDefault="00DB1499" w:rsidP="00645C60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Myanmar</w:t>
      </w:r>
      <w:r w:rsidR="00C25B3F" w:rsidRPr="00515ABA">
        <w:rPr>
          <w:b/>
          <w:color w:val="0070C0"/>
        </w:rPr>
        <w:t xml:space="preserve"> </w:t>
      </w:r>
      <w:r w:rsidR="00C25B3F">
        <w:t>(State party reporting under the simplified reporting procedure)</w:t>
      </w:r>
    </w:p>
    <w:p w14:paraId="21C9F9AC" w14:textId="10BF3809" w:rsidR="00C25B3F" w:rsidRPr="00C32D3A" w:rsidRDefault="00C25B3F" w:rsidP="00C25B3F">
      <w:pPr>
        <w:pStyle w:val="ListParagraph"/>
        <w:numPr>
          <w:ilvl w:val="0"/>
          <w:numId w:val="2"/>
        </w:numPr>
      </w:pPr>
      <w:r w:rsidRPr="00C32D3A">
        <w:t>List of issues prior to reporting in relation to the</w:t>
      </w:r>
      <w:r w:rsidR="000629D0">
        <w:t xml:space="preserve"> combined</w:t>
      </w:r>
      <w:r w:rsidRPr="00C32D3A">
        <w:t xml:space="preserve"> second</w:t>
      </w:r>
      <w:r>
        <w:t xml:space="preserve">, </w:t>
      </w:r>
      <w:r w:rsidRPr="00C32D3A">
        <w:t xml:space="preserve">third </w:t>
      </w:r>
      <w:r>
        <w:t xml:space="preserve">and fourth </w:t>
      </w:r>
      <w:r w:rsidRPr="00C32D3A">
        <w:t xml:space="preserve">reports of the State party expected to be adopted by the Committee </w:t>
      </w:r>
      <w:r>
        <w:t>in</w:t>
      </w:r>
      <w:r w:rsidRPr="00C32D3A">
        <w:t xml:space="preserve"> September </w:t>
      </w:r>
      <w:r w:rsidRPr="00C32D3A">
        <w:rPr>
          <w:b/>
        </w:rPr>
        <w:t>202</w:t>
      </w:r>
      <w:r w:rsidR="00D074D6">
        <w:rPr>
          <w:b/>
        </w:rPr>
        <w:t>4</w:t>
      </w:r>
      <w:r w:rsidR="00D074D6">
        <w:t>, postponed.</w:t>
      </w:r>
    </w:p>
    <w:p w14:paraId="5C7BF687" w14:textId="7AE58381" w:rsidR="00C25B3F" w:rsidRPr="00F24590" w:rsidRDefault="00DF09C1" w:rsidP="00DF09C1">
      <w:pPr>
        <w:pStyle w:val="ListParagraph"/>
        <w:numPr>
          <w:ilvl w:val="0"/>
          <w:numId w:val="2"/>
        </w:numPr>
      </w:pPr>
      <w:r>
        <w:t xml:space="preserve">Replies to the list of issue initially expected by 7 January </w:t>
      </w:r>
      <w:r w:rsidRPr="00DF09C1">
        <w:rPr>
          <w:b/>
          <w:bCs/>
        </w:rPr>
        <w:t>2025</w:t>
      </w:r>
      <w:r w:rsidR="00D074D6">
        <w:rPr>
          <w:b/>
          <w:bCs/>
        </w:rPr>
        <w:t>, postponed</w:t>
      </w:r>
      <w:r>
        <w:rPr>
          <w:b/>
          <w:bCs/>
        </w:rPr>
        <w:t>.</w:t>
      </w:r>
    </w:p>
    <w:p w14:paraId="661C5DB6" w14:textId="77777777" w:rsidR="00F24590" w:rsidRDefault="00F24590" w:rsidP="00F24590">
      <w:pPr>
        <w:pStyle w:val="ListParagraph"/>
        <w:ind w:left="1440"/>
        <w:rPr>
          <w:i/>
          <w:iCs/>
          <w:u w:val="single"/>
        </w:rPr>
      </w:pPr>
    </w:p>
    <w:p w14:paraId="424C5B0D" w14:textId="4A6202C5" w:rsidR="00F24590" w:rsidRDefault="00F24590" w:rsidP="00F24590">
      <w:pPr>
        <w:ind w:left="1080"/>
        <w:rPr>
          <w:i/>
          <w:iCs/>
          <w:u w:val="single"/>
        </w:rPr>
      </w:pPr>
      <w:r w:rsidRPr="00F24590">
        <w:rPr>
          <w:i/>
          <w:iCs/>
          <w:u w:val="single"/>
        </w:rPr>
        <w:t xml:space="preserve">Tentative date of the adoption of the list of issues: </w:t>
      </w:r>
      <w:r w:rsidR="00E4494A">
        <w:rPr>
          <w:i/>
          <w:iCs/>
          <w:u w:val="single"/>
        </w:rPr>
        <w:t xml:space="preserve">March </w:t>
      </w:r>
      <w:r>
        <w:rPr>
          <w:i/>
          <w:iCs/>
          <w:u w:val="single"/>
        </w:rPr>
        <w:t>2028</w:t>
      </w:r>
      <w:r w:rsidR="00E4494A">
        <w:rPr>
          <w:i/>
          <w:iCs/>
          <w:u w:val="single"/>
        </w:rPr>
        <w:t>, tentative date of the dialogue August 2029</w:t>
      </w:r>
    </w:p>
    <w:p w14:paraId="62F82B5B" w14:textId="77777777" w:rsidR="00F24590" w:rsidRPr="00F24590" w:rsidRDefault="00F24590" w:rsidP="00F24590">
      <w:pPr>
        <w:pStyle w:val="ListParagraph"/>
        <w:ind w:left="1440"/>
        <w:rPr>
          <w:i/>
          <w:iCs/>
          <w:u w:val="single"/>
        </w:rPr>
      </w:pPr>
    </w:p>
    <w:p w14:paraId="1AAD77FB" w14:textId="0D6C3A69" w:rsidR="00645C60" w:rsidRPr="00515ABA" w:rsidRDefault="00F24590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Namibia</w:t>
      </w:r>
    </w:p>
    <w:p w14:paraId="0BE090FC" w14:textId="77777777" w:rsidR="0096114B" w:rsidRDefault="00DC61B0" w:rsidP="0096114B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96114B">
        <w:t xml:space="preserve">1 April </w:t>
      </w:r>
      <w:r w:rsidR="0096114B" w:rsidRPr="000629D0">
        <w:rPr>
          <w:b/>
        </w:rPr>
        <w:t>2020</w:t>
      </w:r>
      <w:r w:rsidR="000629D0">
        <w:rPr>
          <w:b/>
        </w:rPr>
        <w:t>.</w:t>
      </w:r>
    </w:p>
    <w:p w14:paraId="4126BAE2" w14:textId="542CA776" w:rsidR="00DC61B0" w:rsidRDefault="00D074D6" w:rsidP="00F24590">
      <w:pPr>
        <w:ind w:left="1080"/>
        <w:rPr>
          <w:i/>
          <w:iCs/>
          <w:color w:val="FF0000"/>
          <w:u w:val="single"/>
        </w:rPr>
      </w:pPr>
      <w:r w:rsidRPr="004F1688">
        <w:rPr>
          <w:i/>
          <w:iCs/>
          <w:color w:val="FF0000"/>
          <w:u w:val="single"/>
        </w:rPr>
        <w:t>Adoption</w:t>
      </w:r>
      <w:r w:rsidR="00DC61B0" w:rsidRPr="004F1688">
        <w:rPr>
          <w:i/>
          <w:iCs/>
          <w:color w:val="FF0000"/>
          <w:u w:val="single"/>
        </w:rPr>
        <w:t xml:space="preserve"> of the list of issues by the </w:t>
      </w:r>
      <w:r w:rsidR="00BD7AF3" w:rsidRPr="004F1688">
        <w:rPr>
          <w:i/>
          <w:iCs/>
          <w:color w:val="FF0000"/>
          <w:u w:val="single"/>
        </w:rPr>
        <w:t xml:space="preserve">Committee </w:t>
      </w:r>
      <w:r w:rsidRPr="004F1688">
        <w:rPr>
          <w:i/>
          <w:iCs/>
          <w:color w:val="FF0000"/>
          <w:u w:val="single"/>
        </w:rPr>
        <w:t>scheduled during the 20</w:t>
      </w:r>
      <w:r w:rsidRPr="004F1688">
        <w:rPr>
          <w:i/>
          <w:iCs/>
          <w:color w:val="FF0000"/>
          <w:u w:val="single"/>
          <w:vertAlign w:val="superscript"/>
        </w:rPr>
        <w:t>th</w:t>
      </w:r>
      <w:r w:rsidRPr="004F1688">
        <w:rPr>
          <w:i/>
          <w:iCs/>
          <w:color w:val="FF0000"/>
          <w:u w:val="single"/>
        </w:rPr>
        <w:t xml:space="preserve"> pre-sessional working group (9-13 September 2024)</w:t>
      </w:r>
      <w:r w:rsidR="00DC61B0" w:rsidRPr="004F1688">
        <w:rPr>
          <w:i/>
          <w:iCs/>
          <w:color w:val="FF0000"/>
          <w:u w:val="single"/>
        </w:rPr>
        <w:t>.</w:t>
      </w:r>
    </w:p>
    <w:p w14:paraId="50212DA3" w14:textId="30D52772" w:rsidR="007A1E25" w:rsidRPr="004F1688" w:rsidRDefault="00E4494A" w:rsidP="00F24590">
      <w:pPr>
        <w:ind w:left="1080"/>
        <w:rPr>
          <w:i/>
          <w:iCs/>
          <w:color w:val="FF0000"/>
          <w:u w:val="single"/>
        </w:rPr>
      </w:pPr>
      <w:r>
        <w:rPr>
          <w:i/>
          <w:iCs/>
          <w:color w:val="FF0000"/>
          <w:u w:val="single"/>
        </w:rPr>
        <w:t>Tentative date of the d</w:t>
      </w:r>
      <w:r w:rsidR="007A1E25">
        <w:rPr>
          <w:i/>
          <w:iCs/>
          <w:color w:val="FF0000"/>
          <w:u w:val="single"/>
        </w:rPr>
        <w:t>ialogue: March 2027</w:t>
      </w:r>
    </w:p>
    <w:p w14:paraId="05DC57CE" w14:textId="77777777" w:rsidR="00DC61B0" w:rsidRDefault="00DC61B0" w:rsidP="00DC61B0">
      <w:pPr>
        <w:pStyle w:val="ListParagraph"/>
        <w:ind w:left="1440"/>
      </w:pPr>
    </w:p>
    <w:p w14:paraId="71213C4B" w14:textId="2C79372E" w:rsidR="00645C60" w:rsidRPr="00D542A4" w:rsidRDefault="00B55422" w:rsidP="00645C60">
      <w:pPr>
        <w:pStyle w:val="ListParagraph"/>
        <w:numPr>
          <w:ilvl w:val="0"/>
          <w:numId w:val="3"/>
        </w:numPr>
        <w:rPr>
          <w:b/>
          <w:color w:val="0070C0"/>
          <w:highlight w:val="yellow"/>
        </w:rPr>
      </w:pPr>
      <w:r>
        <w:rPr>
          <w:b/>
          <w:color w:val="0070C0"/>
        </w:rPr>
        <w:t xml:space="preserve"> </w:t>
      </w:r>
      <w:r w:rsidR="00645C60" w:rsidRPr="00D542A4">
        <w:rPr>
          <w:b/>
          <w:color w:val="0070C0"/>
          <w:highlight w:val="yellow"/>
        </w:rPr>
        <w:t>Nauru</w:t>
      </w:r>
    </w:p>
    <w:p w14:paraId="23130DDF" w14:textId="77777777" w:rsidR="00172933" w:rsidRPr="00D542A4" w:rsidRDefault="00926EC8" w:rsidP="00172933">
      <w:pPr>
        <w:pStyle w:val="ListParagraph"/>
        <w:numPr>
          <w:ilvl w:val="0"/>
          <w:numId w:val="2"/>
        </w:numPr>
        <w:rPr>
          <w:highlight w:val="yellow"/>
        </w:rPr>
      </w:pPr>
      <w:r w:rsidRPr="00D542A4">
        <w:rPr>
          <w:b/>
          <w:bCs/>
          <w:color w:val="C00000"/>
          <w:highlight w:val="yellow"/>
        </w:rPr>
        <w:t xml:space="preserve">Initial report overdue since </w:t>
      </w:r>
      <w:r w:rsidR="00172933" w:rsidRPr="00D542A4">
        <w:rPr>
          <w:b/>
          <w:bCs/>
          <w:color w:val="C00000"/>
          <w:highlight w:val="yellow"/>
        </w:rPr>
        <w:t xml:space="preserve">27 July </w:t>
      </w:r>
      <w:r w:rsidR="000629D0" w:rsidRPr="00D542A4">
        <w:rPr>
          <w:b/>
          <w:bCs/>
          <w:color w:val="C00000"/>
          <w:highlight w:val="yellow"/>
        </w:rPr>
        <w:t>2014</w:t>
      </w:r>
      <w:r w:rsidR="000629D0" w:rsidRPr="00D542A4">
        <w:rPr>
          <w:b/>
          <w:highlight w:val="yellow"/>
        </w:rPr>
        <w:t>.</w:t>
      </w:r>
    </w:p>
    <w:p w14:paraId="2D07EAF8" w14:textId="77777777" w:rsidR="00C25B3F" w:rsidRDefault="00C25B3F" w:rsidP="00C25B3F">
      <w:pPr>
        <w:pStyle w:val="ListParagraph"/>
        <w:ind w:left="1440"/>
      </w:pPr>
    </w:p>
    <w:p w14:paraId="23CE0676" w14:textId="4146AC10" w:rsidR="00645C60" w:rsidRDefault="00B55422" w:rsidP="00645C60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Nepal</w:t>
      </w:r>
      <w:r w:rsidR="00131D89" w:rsidRPr="00515ABA">
        <w:rPr>
          <w:b/>
          <w:color w:val="0070C0"/>
        </w:rPr>
        <w:t xml:space="preserve"> </w:t>
      </w:r>
      <w:r w:rsidR="00131D89">
        <w:t>(State party reporting under the simplified reporting procedure)</w:t>
      </w:r>
    </w:p>
    <w:p w14:paraId="31DA9298" w14:textId="69D619D3" w:rsidR="00131D89" w:rsidRDefault="00131D89" w:rsidP="00131D89">
      <w:pPr>
        <w:pStyle w:val="ListParagraph"/>
        <w:numPr>
          <w:ilvl w:val="0"/>
          <w:numId w:val="2"/>
        </w:numPr>
      </w:pPr>
      <w:r w:rsidRPr="00C32D3A">
        <w:t xml:space="preserve">List of issues prior to reporting in relation to the </w:t>
      </w:r>
      <w:r w:rsidR="000629D0">
        <w:t xml:space="preserve">combined </w:t>
      </w:r>
      <w:r w:rsidRPr="00C32D3A">
        <w:t>second</w:t>
      </w:r>
      <w:r>
        <w:t xml:space="preserve">, </w:t>
      </w:r>
      <w:r w:rsidRPr="00C32D3A">
        <w:t xml:space="preserve">third </w:t>
      </w:r>
      <w:r>
        <w:t xml:space="preserve">and fourth </w:t>
      </w:r>
      <w:r w:rsidRPr="00C32D3A">
        <w:t xml:space="preserve">reports of the State party expected to be adopted by the Committee </w:t>
      </w:r>
      <w:r>
        <w:t xml:space="preserve">in March </w:t>
      </w:r>
      <w:r w:rsidRPr="00C32D3A">
        <w:rPr>
          <w:b/>
        </w:rPr>
        <w:t>202</w:t>
      </w:r>
      <w:r>
        <w:rPr>
          <w:b/>
        </w:rPr>
        <w:t>3</w:t>
      </w:r>
      <w:r w:rsidR="00D074D6">
        <w:t>, postponed.</w:t>
      </w:r>
      <w:r>
        <w:t xml:space="preserve">  </w:t>
      </w:r>
    </w:p>
    <w:p w14:paraId="234E0C38" w14:textId="2453113B" w:rsidR="00DF09C1" w:rsidRPr="00F24590" w:rsidRDefault="00DF09C1" w:rsidP="00131D89">
      <w:pPr>
        <w:pStyle w:val="ListParagraph"/>
        <w:numPr>
          <w:ilvl w:val="0"/>
          <w:numId w:val="2"/>
        </w:numPr>
      </w:pPr>
      <w:r>
        <w:t xml:space="preserve">Replies to the list of issues initially expected by 7 June </w:t>
      </w:r>
      <w:r w:rsidRPr="00DF09C1">
        <w:rPr>
          <w:b/>
          <w:bCs/>
        </w:rPr>
        <w:t>2024</w:t>
      </w:r>
      <w:r w:rsidR="00D074D6">
        <w:rPr>
          <w:b/>
          <w:bCs/>
        </w:rPr>
        <w:t>, postponed.</w:t>
      </w:r>
    </w:p>
    <w:p w14:paraId="21C8B9DC" w14:textId="4EBF8377" w:rsidR="00F24590" w:rsidRPr="00C32D3A" w:rsidRDefault="00F24590" w:rsidP="00F24590">
      <w:pPr>
        <w:spacing w:after="0"/>
        <w:ind w:left="1080"/>
      </w:pPr>
      <w:r w:rsidRPr="004456A4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 xml:space="preserve">adoption of the list of issues prior to reporting: </w:t>
      </w:r>
      <w:r w:rsidR="00E4494A">
        <w:rPr>
          <w:i/>
          <w:iCs/>
          <w:u w:val="single"/>
        </w:rPr>
        <w:t>Sept 2027, tentative date of the dialogue Aug 2029</w:t>
      </w:r>
    </w:p>
    <w:p w14:paraId="29368DC3" w14:textId="77777777" w:rsidR="00131D89" w:rsidRDefault="00131D89" w:rsidP="000629D0">
      <w:pPr>
        <w:pStyle w:val="ListParagraph"/>
        <w:ind w:left="1440"/>
      </w:pPr>
    </w:p>
    <w:p w14:paraId="2CE942B0" w14:textId="5D15E0F3" w:rsidR="00645C60" w:rsidRPr="00515ABA" w:rsidRDefault="00B55422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Netherlands</w:t>
      </w:r>
    </w:p>
    <w:p w14:paraId="0BB03368" w14:textId="5F2E10AA" w:rsidR="0096114B" w:rsidRPr="00743BD7" w:rsidRDefault="00DC61B0" w:rsidP="0096114B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96114B">
        <w:t xml:space="preserve">13 July </w:t>
      </w:r>
      <w:r w:rsidR="0096114B" w:rsidRPr="000629D0">
        <w:rPr>
          <w:b/>
        </w:rPr>
        <w:t>2018</w:t>
      </w:r>
      <w:r w:rsidR="000629D0">
        <w:rPr>
          <w:b/>
        </w:rPr>
        <w:t>.</w:t>
      </w:r>
    </w:p>
    <w:p w14:paraId="05422181" w14:textId="545D2154" w:rsidR="00743BD7" w:rsidRDefault="00743BD7" w:rsidP="0096114B">
      <w:pPr>
        <w:pStyle w:val="ListParagraph"/>
        <w:numPr>
          <w:ilvl w:val="0"/>
          <w:numId w:val="2"/>
        </w:numPr>
      </w:pPr>
      <w:r>
        <w:t xml:space="preserve">List of issues adopted by the Committee on 1 April </w:t>
      </w:r>
      <w:r w:rsidRPr="00743BD7">
        <w:rPr>
          <w:b/>
          <w:bCs/>
        </w:rPr>
        <w:t>2022</w:t>
      </w:r>
      <w:r>
        <w:t>.</w:t>
      </w:r>
    </w:p>
    <w:p w14:paraId="77CCA9D5" w14:textId="11260609" w:rsidR="00F24590" w:rsidRDefault="00743BD7" w:rsidP="00F24590">
      <w:pPr>
        <w:pStyle w:val="ListParagraph"/>
        <w:numPr>
          <w:ilvl w:val="0"/>
          <w:numId w:val="2"/>
        </w:numPr>
      </w:pPr>
      <w:r>
        <w:t xml:space="preserve">Replies to the list of issues expected to be submitted on 10 October </w:t>
      </w:r>
      <w:r w:rsidRPr="00743BD7">
        <w:rPr>
          <w:b/>
          <w:bCs/>
        </w:rPr>
        <w:t>2022</w:t>
      </w:r>
      <w:r>
        <w:t>.</w:t>
      </w:r>
      <w:r w:rsidR="00DF09C1">
        <w:t xml:space="preserve"> </w:t>
      </w:r>
      <w:r w:rsidR="003917B4">
        <w:t>Su</w:t>
      </w:r>
      <w:r w:rsidR="00DF09C1">
        <w:t>bmitted</w:t>
      </w:r>
      <w:r w:rsidR="003917B4">
        <w:t xml:space="preserve"> 30 November 2022.</w:t>
      </w:r>
    </w:p>
    <w:p w14:paraId="1D6E2E7B" w14:textId="10E17CD5" w:rsidR="00F24590" w:rsidRPr="004F1688" w:rsidRDefault="00F24590" w:rsidP="00F24590">
      <w:pPr>
        <w:spacing w:after="0"/>
        <w:ind w:left="1080"/>
        <w:rPr>
          <w:color w:val="FF0000"/>
        </w:rPr>
      </w:pPr>
      <w:r w:rsidRPr="004F1688">
        <w:rPr>
          <w:i/>
          <w:iCs/>
          <w:color w:val="FF0000"/>
          <w:u w:val="single"/>
        </w:rPr>
        <w:t>Tentative date of the dialogue: August 2024</w:t>
      </w:r>
    </w:p>
    <w:p w14:paraId="5F4FA4AB" w14:textId="77777777" w:rsidR="00743BD7" w:rsidRDefault="00743BD7" w:rsidP="00DC61B0">
      <w:pPr>
        <w:pStyle w:val="ListParagraph"/>
        <w:ind w:left="1440"/>
      </w:pPr>
    </w:p>
    <w:p w14:paraId="2999257A" w14:textId="5B4D95FE" w:rsidR="00645C60" w:rsidRPr="00515ABA" w:rsidRDefault="00B55422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New Zealand</w:t>
      </w:r>
      <w:r w:rsidR="00510864" w:rsidRPr="00B55422">
        <w:rPr>
          <w:bCs/>
        </w:rPr>
        <w:t xml:space="preserve"> </w:t>
      </w:r>
      <w:r w:rsidRPr="00B55422">
        <w:rPr>
          <w:bCs/>
        </w:rPr>
        <w:t>(accepted simplified reporting procedure</w:t>
      </w:r>
      <w:r>
        <w:rPr>
          <w:bCs/>
        </w:rPr>
        <w:t>)</w:t>
      </w:r>
    </w:p>
    <w:p w14:paraId="733F8751" w14:textId="77777777" w:rsidR="00AE226D" w:rsidRDefault="00AE226D" w:rsidP="00AE226D">
      <w:pPr>
        <w:pStyle w:val="ListParagraph"/>
        <w:numPr>
          <w:ilvl w:val="0"/>
          <w:numId w:val="2"/>
        </w:numPr>
      </w:pPr>
      <w:r>
        <w:t xml:space="preserve">Replies to the list of issues prior to reporting, which constitute the combined second and third periodic reports submitted on 8 March </w:t>
      </w:r>
      <w:r w:rsidRPr="000629D0">
        <w:rPr>
          <w:b/>
        </w:rPr>
        <w:t>2019</w:t>
      </w:r>
      <w:r w:rsidR="000629D0">
        <w:rPr>
          <w:b/>
        </w:rPr>
        <w:t>.</w:t>
      </w:r>
    </w:p>
    <w:p w14:paraId="273B3B38" w14:textId="42034993" w:rsidR="001C5E66" w:rsidRDefault="001C5E66" w:rsidP="001C5E66">
      <w:pPr>
        <w:pStyle w:val="ListParagraph"/>
        <w:numPr>
          <w:ilvl w:val="0"/>
          <w:numId w:val="2"/>
        </w:numPr>
      </w:pPr>
      <w:r w:rsidRPr="00E845D1">
        <w:lastRenderedPageBreak/>
        <w:t xml:space="preserve">Dialogue between the State party and the Committee, </w:t>
      </w:r>
      <w:r w:rsidR="00DF09C1" w:rsidRPr="00E845D1">
        <w:t>held</w:t>
      </w:r>
      <w:r w:rsidRPr="00E845D1">
        <w:t xml:space="preserve"> on 23 and 24 August </w:t>
      </w:r>
      <w:r w:rsidRPr="00E845D1">
        <w:rPr>
          <w:b/>
          <w:bCs/>
        </w:rPr>
        <w:t xml:space="preserve">2022, </w:t>
      </w:r>
      <w:r w:rsidRPr="00E845D1">
        <w:t>during the 27</w:t>
      </w:r>
      <w:r w:rsidRPr="00E845D1">
        <w:rPr>
          <w:vertAlign w:val="superscript"/>
        </w:rPr>
        <w:t>th</w:t>
      </w:r>
      <w:r w:rsidRPr="00E845D1">
        <w:t xml:space="preserve"> session of the Committee.</w:t>
      </w:r>
    </w:p>
    <w:p w14:paraId="4F0785B1" w14:textId="15E4B5AF" w:rsidR="00DF09C1" w:rsidRPr="008147B5" w:rsidRDefault="008147B5" w:rsidP="008147B5">
      <w:pPr>
        <w:ind w:left="1080"/>
        <w:rPr>
          <w:i/>
          <w:iCs/>
          <w:u w:val="single"/>
        </w:rPr>
      </w:pPr>
      <w:r w:rsidRPr="008147B5">
        <w:rPr>
          <w:i/>
          <w:iCs/>
          <w:u w:val="single"/>
        </w:rPr>
        <w:t>R</w:t>
      </w:r>
      <w:r w:rsidR="00E845D1" w:rsidRPr="008147B5">
        <w:rPr>
          <w:i/>
          <w:iCs/>
          <w:u w:val="single"/>
        </w:rPr>
        <w:t xml:space="preserve">eplies to the list of issues initially expected by 25 October </w:t>
      </w:r>
      <w:r w:rsidR="00E845D1" w:rsidRPr="008147B5">
        <w:rPr>
          <w:b/>
          <w:bCs/>
          <w:i/>
          <w:iCs/>
          <w:u w:val="single"/>
        </w:rPr>
        <w:t>2030</w:t>
      </w:r>
      <w:r w:rsidR="00E4494A">
        <w:rPr>
          <w:b/>
          <w:bCs/>
          <w:i/>
          <w:iCs/>
          <w:u w:val="single"/>
        </w:rPr>
        <w:t xml:space="preserve">, </w:t>
      </w:r>
      <w:r w:rsidR="00E4494A" w:rsidRPr="008147B5">
        <w:rPr>
          <w:i/>
          <w:iCs/>
          <w:u w:val="single"/>
        </w:rPr>
        <w:t xml:space="preserve">List of issues prior to reporting to be adopted by the Committee in September </w:t>
      </w:r>
      <w:r w:rsidR="00E4494A" w:rsidRPr="008147B5">
        <w:rPr>
          <w:b/>
          <w:bCs/>
          <w:i/>
          <w:iCs/>
          <w:u w:val="single"/>
        </w:rPr>
        <w:t>2029</w:t>
      </w:r>
      <w:r w:rsidR="00E4494A">
        <w:rPr>
          <w:b/>
          <w:bCs/>
          <w:i/>
          <w:iCs/>
          <w:u w:val="single"/>
        </w:rPr>
        <w:t>, postponed</w:t>
      </w:r>
    </w:p>
    <w:p w14:paraId="4B860257" w14:textId="77777777" w:rsidR="00AE226D" w:rsidRDefault="00AE226D" w:rsidP="00AE226D">
      <w:pPr>
        <w:pStyle w:val="ListParagraph"/>
        <w:ind w:left="1440"/>
      </w:pPr>
    </w:p>
    <w:p w14:paraId="6F14A35C" w14:textId="4A800532" w:rsidR="00645C60" w:rsidRPr="00515ABA" w:rsidRDefault="00B55422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Nicaragua</w:t>
      </w:r>
    </w:p>
    <w:p w14:paraId="05CC05DF" w14:textId="4DAB11A8" w:rsidR="0096114B" w:rsidRPr="001C5E66" w:rsidRDefault="00DC61B0" w:rsidP="0096114B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96114B">
        <w:t xml:space="preserve">8 May </w:t>
      </w:r>
      <w:r w:rsidR="0096114B" w:rsidRPr="000629D0">
        <w:rPr>
          <w:b/>
        </w:rPr>
        <w:t>2019</w:t>
      </w:r>
      <w:r w:rsidR="000629D0">
        <w:rPr>
          <w:b/>
        </w:rPr>
        <w:t>.</w:t>
      </w:r>
    </w:p>
    <w:p w14:paraId="36D13140" w14:textId="315D0B40" w:rsidR="001C5E66" w:rsidRDefault="001C5E66" w:rsidP="0096114B">
      <w:pPr>
        <w:pStyle w:val="ListParagraph"/>
        <w:numPr>
          <w:ilvl w:val="0"/>
          <w:numId w:val="2"/>
        </w:numPr>
      </w:pPr>
      <w:r>
        <w:t xml:space="preserve">List of issues adopted on 1 April </w:t>
      </w:r>
      <w:r w:rsidRPr="001C5E66">
        <w:rPr>
          <w:b/>
          <w:bCs/>
        </w:rPr>
        <w:t>2022</w:t>
      </w:r>
    </w:p>
    <w:p w14:paraId="7F0A02D1" w14:textId="6369EAB0" w:rsidR="00DC61B0" w:rsidRDefault="001C5E66" w:rsidP="00DC61B0">
      <w:pPr>
        <w:pStyle w:val="ListParagraph"/>
        <w:numPr>
          <w:ilvl w:val="0"/>
          <w:numId w:val="2"/>
        </w:numPr>
      </w:pPr>
      <w:r>
        <w:t xml:space="preserve">Replies to the list of issues expected by 10 October </w:t>
      </w:r>
      <w:r w:rsidRPr="001C5E66">
        <w:rPr>
          <w:b/>
          <w:bCs/>
        </w:rPr>
        <w:t>2022</w:t>
      </w:r>
      <w:r>
        <w:t>.</w:t>
      </w:r>
      <w:r w:rsidR="00E845D1">
        <w:t xml:space="preserve"> Not yet submitted.</w:t>
      </w:r>
    </w:p>
    <w:p w14:paraId="715D4B5C" w14:textId="09A8672A" w:rsidR="00D074D6" w:rsidRPr="004F1688" w:rsidRDefault="00D074D6" w:rsidP="008147B5">
      <w:pPr>
        <w:ind w:left="1080"/>
        <w:rPr>
          <w:i/>
          <w:iCs/>
          <w:color w:val="FF0000"/>
          <w:u w:val="single"/>
        </w:rPr>
      </w:pPr>
      <w:r w:rsidRPr="004F1688">
        <w:rPr>
          <w:i/>
          <w:iCs/>
          <w:color w:val="FF0000"/>
          <w:u w:val="single"/>
        </w:rPr>
        <w:t xml:space="preserve">Dialogue between Nicaragua and the Committee scheduled on </w:t>
      </w:r>
      <w:r w:rsidR="00295247" w:rsidRPr="004F1688">
        <w:rPr>
          <w:i/>
          <w:iCs/>
          <w:color w:val="FF0000"/>
          <w:u w:val="single"/>
        </w:rPr>
        <w:t>15 March 2024, during the 30</w:t>
      </w:r>
      <w:r w:rsidR="00295247" w:rsidRPr="004F1688">
        <w:rPr>
          <w:i/>
          <w:iCs/>
          <w:color w:val="FF0000"/>
          <w:u w:val="single"/>
          <w:vertAlign w:val="superscript"/>
        </w:rPr>
        <w:t>th</w:t>
      </w:r>
      <w:r w:rsidR="00295247" w:rsidRPr="004F1688">
        <w:rPr>
          <w:i/>
          <w:iCs/>
          <w:color w:val="FF0000"/>
          <w:u w:val="single"/>
        </w:rPr>
        <w:t xml:space="preserve"> session of the Committee (4-22 March 2024).</w:t>
      </w:r>
    </w:p>
    <w:p w14:paraId="3E1AFEB7" w14:textId="77777777" w:rsidR="00DC61B0" w:rsidRDefault="00DC61B0" w:rsidP="00DC61B0">
      <w:pPr>
        <w:pStyle w:val="ListParagraph"/>
        <w:ind w:left="1440"/>
      </w:pPr>
    </w:p>
    <w:p w14:paraId="2CAA96D0" w14:textId="3E4AC645" w:rsidR="00645C60" w:rsidRPr="00B55422" w:rsidRDefault="00B55422" w:rsidP="00B55422">
      <w:pPr>
        <w:pStyle w:val="ListParagraph"/>
        <w:numPr>
          <w:ilvl w:val="0"/>
          <w:numId w:val="3"/>
        </w:numPr>
        <w:rPr>
          <w:bCs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Niger</w:t>
      </w:r>
      <w:r w:rsidR="00510864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2768655B" w14:textId="4F778973" w:rsidR="00211DB5" w:rsidRPr="008147B5" w:rsidRDefault="00211DB5" w:rsidP="008147B5">
      <w:pPr>
        <w:ind w:left="1080"/>
        <w:rPr>
          <w:u w:val="single"/>
        </w:rPr>
      </w:pPr>
      <w:r w:rsidRPr="008147B5">
        <w:rPr>
          <w:u w:val="single"/>
        </w:rPr>
        <w:t xml:space="preserve">Combined second, third, fourth and fifth periodic reports due on 24 July </w:t>
      </w:r>
      <w:r w:rsidRPr="008147B5">
        <w:rPr>
          <w:b/>
          <w:u w:val="single"/>
        </w:rPr>
        <w:t>2026</w:t>
      </w:r>
      <w:r w:rsidR="000629D0" w:rsidRPr="008147B5">
        <w:rPr>
          <w:b/>
          <w:u w:val="single"/>
        </w:rPr>
        <w:t>.</w:t>
      </w:r>
    </w:p>
    <w:p w14:paraId="37E0DF90" w14:textId="77777777" w:rsidR="003124E0" w:rsidRDefault="003124E0" w:rsidP="003124E0">
      <w:pPr>
        <w:pStyle w:val="ListParagraph"/>
        <w:ind w:left="1440"/>
      </w:pPr>
    </w:p>
    <w:p w14:paraId="6B052BF2" w14:textId="1D1B05E4" w:rsidR="00645C60" w:rsidRPr="00515ABA" w:rsidRDefault="00B55422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645C60" w:rsidRPr="00515ABA">
        <w:rPr>
          <w:b/>
          <w:color w:val="0070C0"/>
        </w:rPr>
        <w:t>Nigeria</w:t>
      </w:r>
    </w:p>
    <w:p w14:paraId="4073E597" w14:textId="778DD9EB" w:rsidR="00172933" w:rsidRDefault="00926EC8" w:rsidP="00172933">
      <w:pPr>
        <w:pStyle w:val="ListParagraph"/>
        <w:numPr>
          <w:ilvl w:val="0"/>
          <w:numId w:val="2"/>
        </w:numPr>
      </w:pPr>
      <w:r>
        <w:t xml:space="preserve">Initial report </w:t>
      </w:r>
      <w:r w:rsidR="00510864">
        <w:t xml:space="preserve">submitted 26 March </w:t>
      </w:r>
      <w:r w:rsidR="00510864" w:rsidRPr="00B55422">
        <w:rPr>
          <w:b/>
          <w:bCs/>
        </w:rPr>
        <w:t>2021</w:t>
      </w:r>
      <w:r w:rsidR="00B55422">
        <w:rPr>
          <w:b/>
          <w:bCs/>
        </w:rPr>
        <w:t>.</w:t>
      </w:r>
    </w:p>
    <w:p w14:paraId="22530207" w14:textId="41772CAC" w:rsidR="008147B5" w:rsidRPr="008147B5" w:rsidRDefault="008147B5" w:rsidP="008147B5">
      <w:pPr>
        <w:spacing w:after="0"/>
        <w:ind w:left="1077"/>
        <w:rPr>
          <w:i/>
          <w:iCs/>
          <w:u w:val="single"/>
        </w:rPr>
      </w:pPr>
      <w:r w:rsidRPr="008147B5">
        <w:rPr>
          <w:i/>
          <w:iCs/>
          <w:u w:val="single"/>
        </w:rPr>
        <w:t xml:space="preserve">Tentative date of the adoption of the list of issues: </w:t>
      </w:r>
      <w:r>
        <w:rPr>
          <w:i/>
          <w:iCs/>
          <w:u w:val="single"/>
        </w:rPr>
        <w:t>March</w:t>
      </w:r>
      <w:r w:rsidRPr="008147B5">
        <w:rPr>
          <w:i/>
          <w:iCs/>
          <w:u w:val="single"/>
        </w:rPr>
        <w:t xml:space="preserve"> 2025</w:t>
      </w:r>
    </w:p>
    <w:p w14:paraId="3FF4ABD2" w14:textId="4C45B2E0" w:rsidR="00DC61B0" w:rsidRPr="008147B5" w:rsidRDefault="008147B5" w:rsidP="008147B5">
      <w:pPr>
        <w:spacing w:after="0"/>
        <w:ind w:left="1077"/>
      </w:pPr>
      <w:r>
        <w:rPr>
          <w:i/>
          <w:iCs/>
          <w:u w:val="single"/>
        </w:rPr>
        <w:t xml:space="preserve">Tentative date of the </w:t>
      </w:r>
      <w:r w:rsidRPr="004456A4">
        <w:rPr>
          <w:i/>
          <w:iCs/>
          <w:u w:val="single"/>
        </w:rPr>
        <w:t xml:space="preserve">dialogue: </w:t>
      </w:r>
      <w:r w:rsidR="007A1E25">
        <w:rPr>
          <w:i/>
          <w:iCs/>
          <w:u w:val="single"/>
        </w:rPr>
        <w:t>March</w:t>
      </w:r>
      <w:r>
        <w:rPr>
          <w:i/>
          <w:iCs/>
          <w:u w:val="single"/>
        </w:rPr>
        <w:t>2027</w:t>
      </w:r>
    </w:p>
    <w:p w14:paraId="42A1FD65" w14:textId="77777777" w:rsidR="008147B5" w:rsidRDefault="008147B5" w:rsidP="008147B5">
      <w:pPr>
        <w:pStyle w:val="ListParagraph"/>
        <w:ind w:left="1440"/>
      </w:pPr>
    </w:p>
    <w:p w14:paraId="287071E1" w14:textId="30BDAC75" w:rsidR="0087713B" w:rsidRPr="0087713B" w:rsidRDefault="00B55422" w:rsidP="0087713B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1E6403" w:rsidRPr="00515ABA">
        <w:rPr>
          <w:b/>
          <w:color w:val="0070C0"/>
        </w:rPr>
        <w:t>North Macedonia</w:t>
      </w:r>
      <w:r w:rsidR="0087713B" w:rsidRPr="00515ABA">
        <w:rPr>
          <w:color w:val="0070C0"/>
        </w:rPr>
        <w:t xml:space="preserve"> </w:t>
      </w:r>
      <w:r w:rsidR="0087713B" w:rsidRPr="0087713B">
        <w:t>(State party reporting under the simplified reporting procedure)</w:t>
      </w:r>
    </w:p>
    <w:p w14:paraId="7CCD8F5D" w14:textId="16081B0B" w:rsidR="00211DB5" w:rsidRDefault="0087713B" w:rsidP="0087713B">
      <w:pPr>
        <w:pStyle w:val="ListParagraph"/>
        <w:numPr>
          <w:ilvl w:val="0"/>
          <w:numId w:val="2"/>
        </w:numPr>
      </w:pPr>
      <w:r w:rsidRPr="00C32D3A">
        <w:t xml:space="preserve">List of issues prior to reporting in relation to the </w:t>
      </w:r>
      <w:r w:rsidR="000629D0">
        <w:t xml:space="preserve">combined </w:t>
      </w:r>
      <w:r w:rsidRPr="00C32D3A">
        <w:t>second</w:t>
      </w:r>
      <w:r>
        <w:t xml:space="preserve">, </w:t>
      </w:r>
      <w:r w:rsidRPr="00C32D3A">
        <w:t xml:space="preserve">third </w:t>
      </w:r>
      <w:r>
        <w:t xml:space="preserve">and fourth periodic </w:t>
      </w:r>
      <w:r w:rsidRPr="00C32D3A">
        <w:t xml:space="preserve">reports of the State party expected to be adopted by the Committee </w:t>
      </w:r>
      <w:r>
        <w:t>in</w:t>
      </w:r>
      <w:r w:rsidRPr="00C32D3A">
        <w:t xml:space="preserve"> </w:t>
      </w:r>
      <w:r>
        <w:t xml:space="preserve">In March </w:t>
      </w:r>
      <w:r w:rsidRPr="000629D0">
        <w:rPr>
          <w:b/>
        </w:rPr>
        <w:t>2025</w:t>
      </w:r>
      <w:r w:rsidR="000629D0">
        <w:t>.</w:t>
      </w:r>
    </w:p>
    <w:p w14:paraId="50022DB7" w14:textId="206100DA" w:rsidR="00E845D1" w:rsidRDefault="00E845D1" w:rsidP="0087713B">
      <w:pPr>
        <w:pStyle w:val="ListParagraph"/>
        <w:numPr>
          <w:ilvl w:val="0"/>
          <w:numId w:val="2"/>
        </w:numPr>
      </w:pPr>
      <w:r>
        <w:t>Replies to the list of issues initially expected by 29 June 2026</w:t>
      </w:r>
      <w:r w:rsidR="00E10620">
        <w:t>, postponed.</w:t>
      </w:r>
    </w:p>
    <w:p w14:paraId="6AACFAAA" w14:textId="112754C0" w:rsidR="00E10620" w:rsidRPr="00E10620" w:rsidRDefault="00E10620" w:rsidP="00E10620">
      <w:pPr>
        <w:spacing w:after="0"/>
        <w:ind w:left="1080"/>
        <w:rPr>
          <w:i/>
          <w:iCs/>
          <w:u w:val="single"/>
        </w:rPr>
      </w:pPr>
      <w:r w:rsidRPr="00E10620">
        <w:rPr>
          <w:i/>
          <w:iCs/>
          <w:u w:val="single"/>
        </w:rPr>
        <w:t>Tentative date of the adoption of the list of issues</w:t>
      </w:r>
      <w:r>
        <w:rPr>
          <w:i/>
          <w:iCs/>
          <w:u w:val="single"/>
        </w:rPr>
        <w:t xml:space="preserve"> prior to reporting</w:t>
      </w:r>
      <w:r w:rsidRPr="00E10620">
        <w:rPr>
          <w:i/>
          <w:iCs/>
          <w:u w:val="single"/>
        </w:rPr>
        <w:t xml:space="preserve">: </w:t>
      </w:r>
      <w:r w:rsidR="00985A3B">
        <w:rPr>
          <w:i/>
          <w:iCs/>
          <w:u w:val="single"/>
        </w:rPr>
        <w:t>Sept 2028</w:t>
      </w:r>
    </w:p>
    <w:p w14:paraId="7501DFB0" w14:textId="77777777" w:rsidR="00D2434D" w:rsidRDefault="00D2434D" w:rsidP="00D2434D">
      <w:pPr>
        <w:pStyle w:val="ListParagraph"/>
        <w:ind w:left="1440"/>
      </w:pPr>
    </w:p>
    <w:p w14:paraId="63EF5B58" w14:textId="219BB73B" w:rsidR="001E6403" w:rsidRDefault="00B55422" w:rsidP="00D2434D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1E6403" w:rsidRPr="00515ABA">
        <w:rPr>
          <w:b/>
          <w:color w:val="0070C0"/>
        </w:rPr>
        <w:t>Norway</w:t>
      </w:r>
      <w:r w:rsidR="00D2434D" w:rsidRPr="00515ABA">
        <w:rPr>
          <w:b/>
          <w:color w:val="0070C0"/>
        </w:rPr>
        <w:t xml:space="preserve"> </w:t>
      </w:r>
      <w:r w:rsidR="00D2434D" w:rsidRPr="00D2434D">
        <w:t>(State party reporting under the simplified reporting procedure)</w:t>
      </w:r>
    </w:p>
    <w:p w14:paraId="70903B46" w14:textId="0613D4AC" w:rsidR="00D2434D" w:rsidRPr="00A7490F" w:rsidRDefault="00D2434D" w:rsidP="00D2434D">
      <w:pPr>
        <w:pStyle w:val="ListParagraph"/>
        <w:numPr>
          <w:ilvl w:val="0"/>
          <w:numId w:val="2"/>
        </w:numPr>
      </w:pPr>
      <w:r w:rsidRPr="00C32D3A">
        <w:t xml:space="preserve">List of issues prior to reporting in relation to the </w:t>
      </w:r>
      <w:r w:rsidR="000629D0">
        <w:t xml:space="preserve">combined </w:t>
      </w:r>
      <w:r w:rsidRPr="00C32D3A">
        <w:t>second</w:t>
      </w:r>
      <w:r>
        <w:t xml:space="preserve">, </w:t>
      </w:r>
      <w:r w:rsidRPr="00C32D3A">
        <w:t xml:space="preserve">third </w:t>
      </w:r>
      <w:r>
        <w:t xml:space="preserve">and fourth periodic </w:t>
      </w:r>
      <w:r w:rsidRPr="00C32D3A">
        <w:t xml:space="preserve">reports of the State party expected to be adopted by the Committee </w:t>
      </w:r>
      <w:r>
        <w:t>in</w:t>
      </w:r>
      <w:r w:rsidRPr="00C32D3A">
        <w:t xml:space="preserve"> </w:t>
      </w:r>
      <w:r>
        <w:t xml:space="preserve">In March </w:t>
      </w:r>
      <w:r w:rsidRPr="000629D0">
        <w:rPr>
          <w:b/>
        </w:rPr>
        <w:t>2022</w:t>
      </w:r>
      <w:r w:rsidR="00C91680">
        <w:rPr>
          <w:b/>
        </w:rPr>
        <w:t>, postponed.</w:t>
      </w:r>
    </w:p>
    <w:p w14:paraId="41D279B0" w14:textId="7211AFC1" w:rsidR="00A7490F" w:rsidRPr="002B733B" w:rsidRDefault="00A7490F" w:rsidP="00D2434D">
      <w:pPr>
        <w:pStyle w:val="ListParagraph"/>
        <w:numPr>
          <w:ilvl w:val="0"/>
          <w:numId w:val="2"/>
        </w:numPr>
      </w:pPr>
      <w:r w:rsidRPr="00A7490F">
        <w:rPr>
          <w:bCs/>
        </w:rPr>
        <w:t>Replies to the list of issue initially expected by 3 July</w:t>
      </w:r>
      <w:r>
        <w:rPr>
          <w:b/>
        </w:rPr>
        <w:t xml:space="preserve"> 2023</w:t>
      </w:r>
      <w:r w:rsidR="008029BB">
        <w:rPr>
          <w:b/>
        </w:rPr>
        <w:t>, postponed.</w:t>
      </w:r>
    </w:p>
    <w:p w14:paraId="1615DBCA" w14:textId="43A44D23" w:rsidR="002B733B" w:rsidRDefault="002B733B" w:rsidP="002B733B">
      <w:pPr>
        <w:spacing w:after="0"/>
        <w:ind w:left="1080"/>
        <w:rPr>
          <w:i/>
          <w:iCs/>
          <w:u w:val="single"/>
        </w:rPr>
      </w:pPr>
      <w:r w:rsidRPr="002B733B">
        <w:rPr>
          <w:i/>
          <w:iCs/>
          <w:u w:val="single"/>
        </w:rPr>
        <w:t xml:space="preserve">Tentative date of the adoption of the list of issues: </w:t>
      </w:r>
      <w:r>
        <w:rPr>
          <w:i/>
          <w:iCs/>
          <w:u w:val="single"/>
        </w:rPr>
        <w:t>March 2026</w:t>
      </w:r>
    </w:p>
    <w:p w14:paraId="11301980" w14:textId="49AE7D80" w:rsidR="00BC197F" w:rsidRPr="002B733B" w:rsidRDefault="00BC197F" w:rsidP="002B733B">
      <w:pPr>
        <w:spacing w:after="0"/>
        <w:ind w:left="1080"/>
        <w:rPr>
          <w:i/>
          <w:iCs/>
          <w:u w:val="single"/>
        </w:rPr>
      </w:pPr>
      <w:r>
        <w:rPr>
          <w:i/>
          <w:iCs/>
          <w:u w:val="single"/>
        </w:rPr>
        <w:t>Dialogue March 2028</w:t>
      </w:r>
    </w:p>
    <w:p w14:paraId="683ED361" w14:textId="77777777" w:rsidR="000629D0" w:rsidRDefault="000629D0" w:rsidP="000629D0">
      <w:pPr>
        <w:pStyle w:val="ListParagraph"/>
        <w:ind w:left="1440"/>
      </w:pPr>
    </w:p>
    <w:p w14:paraId="4D402041" w14:textId="6DD103A9" w:rsidR="001E6403" w:rsidRDefault="00B55422" w:rsidP="00645C60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1E6403" w:rsidRPr="00515ABA">
        <w:rPr>
          <w:b/>
          <w:color w:val="0070C0"/>
        </w:rPr>
        <w:t>Oman</w:t>
      </w:r>
      <w:r w:rsidR="00925717">
        <w:t xml:space="preserve"> </w:t>
      </w:r>
      <w:r w:rsidR="00925717" w:rsidRPr="00D2434D">
        <w:t>(State party reporting under the simplified reporting procedure)</w:t>
      </w:r>
    </w:p>
    <w:p w14:paraId="30224CA9" w14:textId="3E0446DA" w:rsidR="00925717" w:rsidRPr="00E558A0" w:rsidRDefault="00925717" w:rsidP="00925717">
      <w:pPr>
        <w:pStyle w:val="ListParagraph"/>
        <w:numPr>
          <w:ilvl w:val="0"/>
          <w:numId w:val="2"/>
        </w:numPr>
      </w:pPr>
      <w:r w:rsidRPr="00C32D3A">
        <w:t xml:space="preserve">List of issues prior to reporting in relation to the </w:t>
      </w:r>
      <w:r w:rsidR="000629D0">
        <w:t xml:space="preserve">combined </w:t>
      </w:r>
      <w:r w:rsidRPr="00C32D3A">
        <w:t>second</w:t>
      </w:r>
      <w:r>
        <w:t xml:space="preserve">, </w:t>
      </w:r>
      <w:r w:rsidRPr="00C32D3A">
        <w:t xml:space="preserve">third </w:t>
      </w:r>
      <w:r>
        <w:t xml:space="preserve">and fourth periodic </w:t>
      </w:r>
      <w:r w:rsidRPr="00C32D3A">
        <w:t xml:space="preserve">reports of the State party expected to be adopted by the Committee </w:t>
      </w:r>
      <w:r>
        <w:t>in</w:t>
      </w:r>
      <w:r w:rsidRPr="00C32D3A">
        <w:t xml:space="preserve"> </w:t>
      </w:r>
      <w:r>
        <w:t xml:space="preserve">In September </w:t>
      </w:r>
      <w:r w:rsidRPr="000629D0">
        <w:rPr>
          <w:b/>
        </w:rPr>
        <w:t>2022</w:t>
      </w:r>
      <w:r w:rsidR="00426869">
        <w:rPr>
          <w:b/>
        </w:rPr>
        <w:t>, postponed.</w:t>
      </w:r>
    </w:p>
    <w:p w14:paraId="451EE40C" w14:textId="69CC9BFB" w:rsidR="00E558A0" w:rsidRDefault="00E558A0" w:rsidP="00925717">
      <w:pPr>
        <w:pStyle w:val="ListParagraph"/>
        <w:numPr>
          <w:ilvl w:val="0"/>
          <w:numId w:val="2"/>
        </w:numPr>
        <w:rPr>
          <w:bCs/>
        </w:rPr>
      </w:pPr>
      <w:r w:rsidRPr="00E558A0">
        <w:rPr>
          <w:bCs/>
        </w:rPr>
        <w:t xml:space="preserve">Replies to the list of issues initially expected by 6 December </w:t>
      </w:r>
      <w:r w:rsidRPr="00E558A0">
        <w:rPr>
          <w:b/>
        </w:rPr>
        <w:t>2023</w:t>
      </w:r>
      <w:r w:rsidR="008029BB">
        <w:rPr>
          <w:b/>
        </w:rPr>
        <w:t>, postponed</w:t>
      </w:r>
      <w:r w:rsidRPr="00E558A0">
        <w:rPr>
          <w:bCs/>
        </w:rPr>
        <w:t>.</w:t>
      </w:r>
    </w:p>
    <w:p w14:paraId="402FD9B2" w14:textId="1F74A479" w:rsidR="002B733B" w:rsidRDefault="002B733B" w:rsidP="002B733B">
      <w:pPr>
        <w:spacing w:after="0"/>
        <w:ind w:left="1080"/>
        <w:rPr>
          <w:i/>
          <w:iCs/>
          <w:u w:val="single"/>
        </w:rPr>
      </w:pPr>
      <w:r w:rsidRPr="002B733B">
        <w:rPr>
          <w:i/>
          <w:iCs/>
          <w:u w:val="single"/>
        </w:rPr>
        <w:lastRenderedPageBreak/>
        <w:t>Tentative date of the adoption of the list of issues: September 202</w:t>
      </w:r>
      <w:r>
        <w:rPr>
          <w:i/>
          <w:iCs/>
          <w:u w:val="single"/>
        </w:rPr>
        <w:t>7</w:t>
      </w:r>
      <w:r w:rsidR="00E4494A">
        <w:rPr>
          <w:i/>
          <w:iCs/>
          <w:u w:val="single"/>
        </w:rPr>
        <w:t xml:space="preserve">. Tentative date of the dialogue Aug 2029 </w:t>
      </w:r>
    </w:p>
    <w:p w14:paraId="029E5642" w14:textId="77777777" w:rsidR="002B733B" w:rsidRPr="002B733B" w:rsidRDefault="002B733B" w:rsidP="002B733B">
      <w:pPr>
        <w:spacing w:after="0"/>
        <w:ind w:left="1080"/>
        <w:rPr>
          <w:i/>
          <w:iCs/>
          <w:u w:val="single"/>
        </w:rPr>
      </w:pPr>
    </w:p>
    <w:p w14:paraId="2EE3AA37" w14:textId="7F35567A" w:rsidR="001E6403" w:rsidRPr="00515ABA" w:rsidRDefault="001E6403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515ABA">
        <w:rPr>
          <w:b/>
          <w:color w:val="0070C0"/>
        </w:rPr>
        <w:t>Pakistan</w:t>
      </w:r>
    </w:p>
    <w:p w14:paraId="6F05CA02" w14:textId="77777777" w:rsidR="0096114B" w:rsidRDefault="00DC61B0" w:rsidP="0096114B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96114B">
        <w:t xml:space="preserve">18 October </w:t>
      </w:r>
      <w:r w:rsidR="0096114B" w:rsidRPr="000629D0">
        <w:rPr>
          <w:b/>
        </w:rPr>
        <w:t>2019</w:t>
      </w:r>
      <w:r w:rsidR="000629D0">
        <w:rPr>
          <w:b/>
        </w:rPr>
        <w:t>.</w:t>
      </w:r>
    </w:p>
    <w:p w14:paraId="6A6E8522" w14:textId="4B7DEA8D" w:rsidR="00F1742E" w:rsidRPr="004F1688" w:rsidRDefault="00F1742E" w:rsidP="00F1742E">
      <w:pPr>
        <w:spacing w:after="0"/>
        <w:ind w:left="1080"/>
        <w:rPr>
          <w:i/>
          <w:iCs/>
          <w:color w:val="FF0000"/>
          <w:u w:val="single"/>
        </w:rPr>
      </w:pPr>
      <w:r w:rsidRPr="004F1688">
        <w:rPr>
          <w:i/>
          <w:iCs/>
          <w:color w:val="FF0000"/>
          <w:u w:val="single"/>
        </w:rPr>
        <w:t>Tentative date of the adoption of the list of issues: March 2024</w:t>
      </w:r>
    </w:p>
    <w:p w14:paraId="0CE155E8" w14:textId="2207C1F6" w:rsidR="00DC61B0" w:rsidRDefault="00F1742E" w:rsidP="00F1742E">
      <w:pPr>
        <w:ind w:left="360" w:firstLine="720"/>
      </w:pPr>
      <w:r w:rsidRPr="00F1742E">
        <w:rPr>
          <w:i/>
          <w:iCs/>
          <w:u w:val="single"/>
        </w:rPr>
        <w:t xml:space="preserve">Tentative date of the dialogue: </w:t>
      </w:r>
      <w:r w:rsidR="00E4494A">
        <w:rPr>
          <w:i/>
          <w:iCs/>
          <w:u w:val="single"/>
        </w:rPr>
        <w:t>Aug</w:t>
      </w:r>
      <w:r w:rsidR="001E5491">
        <w:rPr>
          <w:i/>
          <w:iCs/>
          <w:u w:val="single"/>
        </w:rPr>
        <w:t xml:space="preserve"> 2026</w:t>
      </w:r>
    </w:p>
    <w:p w14:paraId="3BA951CA" w14:textId="69E5CD18" w:rsidR="001E6403" w:rsidRPr="00515ABA" w:rsidRDefault="00B55422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1E6403" w:rsidRPr="00515ABA">
        <w:rPr>
          <w:b/>
          <w:color w:val="0070C0"/>
        </w:rPr>
        <w:t>Palau</w:t>
      </w:r>
    </w:p>
    <w:p w14:paraId="69B3882C" w14:textId="77777777" w:rsidR="0096114B" w:rsidRDefault="00DC61B0" w:rsidP="0096114B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96114B">
        <w:t xml:space="preserve">2 February </w:t>
      </w:r>
      <w:r w:rsidR="0096114B" w:rsidRPr="000629D0">
        <w:rPr>
          <w:b/>
        </w:rPr>
        <w:t>2018</w:t>
      </w:r>
      <w:r w:rsidR="000629D0">
        <w:rPr>
          <w:b/>
        </w:rPr>
        <w:t>.</w:t>
      </w:r>
    </w:p>
    <w:p w14:paraId="0333A48B" w14:textId="1A661BB1" w:rsidR="00426869" w:rsidRPr="00CD6715" w:rsidRDefault="00CD6715" w:rsidP="00426869">
      <w:pPr>
        <w:pStyle w:val="ListParagraph"/>
        <w:numPr>
          <w:ilvl w:val="0"/>
          <w:numId w:val="2"/>
        </w:numPr>
      </w:pPr>
      <w:r w:rsidRPr="00CD6715">
        <w:t>List</w:t>
      </w:r>
      <w:r w:rsidR="00426869" w:rsidRPr="00CD6715">
        <w:t xml:space="preserve"> of issues by the Committee </w:t>
      </w:r>
      <w:r w:rsidRPr="00CD6715">
        <w:t>adopted</w:t>
      </w:r>
      <w:r w:rsidR="00426869" w:rsidRPr="00CD6715">
        <w:t xml:space="preserve"> during the 16</w:t>
      </w:r>
      <w:r w:rsidR="00426869" w:rsidRPr="00CD6715">
        <w:rPr>
          <w:vertAlign w:val="superscript"/>
        </w:rPr>
        <w:t>th</w:t>
      </w:r>
      <w:r w:rsidR="00426869" w:rsidRPr="00CD6715">
        <w:t xml:space="preserve"> pre-sessional working group, held in Geneva from 12 to 16 September 2022. </w:t>
      </w:r>
    </w:p>
    <w:p w14:paraId="5A4104E1" w14:textId="7A8A106A" w:rsidR="00CD6715" w:rsidRPr="00CD6715" w:rsidRDefault="00CD6715" w:rsidP="00426869">
      <w:pPr>
        <w:pStyle w:val="ListParagraph"/>
        <w:numPr>
          <w:ilvl w:val="0"/>
          <w:numId w:val="2"/>
        </w:numPr>
      </w:pPr>
      <w:r w:rsidRPr="00CD6715">
        <w:t xml:space="preserve">Replies to the list of issues expected by 14 April </w:t>
      </w:r>
      <w:r w:rsidRPr="00CD6715">
        <w:rPr>
          <w:b/>
          <w:bCs/>
        </w:rPr>
        <w:t>2023</w:t>
      </w:r>
      <w:r w:rsidR="008029BB">
        <w:rPr>
          <w:b/>
          <w:bCs/>
        </w:rPr>
        <w:t>, not yet submitted.</w:t>
      </w:r>
    </w:p>
    <w:p w14:paraId="5B006488" w14:textId="2257C0B1" w:rsidR="00DC61B0" w:rsidRDefault="00CE0E4E" w:rsidP="00CE0E4E">
      <w:pPr>
        <w:ind w:left="1080"/>
      </w:pPr>
      <w:r w:rsidRPr="00CE0E4E">
        <w:rPr>
          <w:i/>
          <w:iCs/>
          <w:u w:val="single"/>
        </w:rPr>
        <w:t>Tentative date of the dialogue: March 2025</w:t>
      </w:r>
    </w:p>
    <w:p w14:paraId="0D2A9DC3" w14:textId="37F91A7A" w:rsidR="00B55422" w:rsidRPr="00DB1499" w:rsidRDefault="00B55422" w:rsidP="00B55422">
      <w:pPr>
        <w:pStyle w:val="ListParagraph"/>
        <w:numPr>
          <w:ilvl w:val="0"/>
          <w:numId w:val="3"/>
        </w:numPr>
        <w:rPr>
          <w:bCs/>
        </w:rPr>
      </w:pPr>
      <w:r w:rsidRPr="00B55422">
        <w:rPr>
          <w:b/>
          <w:color w:val="0070C0"/>
        </w:rPr>
        <w:t xml:space="preserve"> </w:t>
      </w:r>
      <w:r w:rsidR="001E6403" w:rsidRPr="00B55422">
        <w:rPr>
          <w:b/>
          <w:color w:val="0070C0"/>
        </w:rPr>
        <w:t>Panama</w:t>
      </w:r>
      <w:r w:rsidR="00A93513" w:rsidRPr="00B55422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4CAFC39C" w14:textId="77777777" w:rsidR="005077AE" w:rsidRDefault="0065079C" w:rsidP="0065079C">
      <w:pPr>
        <w:pStyle w:val="ListParagraph"/>
        <w:numPr>
          <w:ilvl w:val="0"/>
          <w:numId w:val="2"/>
        </w:numPr>
      </w:pPr>
      <w:r w:rsidRPr="0065079C">
        <w:t xml:space="preserve">Combined second, third, fourth and fifth periodic reports </w:t>
      </w:r>
      <w:r w:rsidR="005077AE">
        <w:t>submitted on 30 September 2021</w:t>
      </w:r>
    </w:p>
    <w:p w14:paraId="3E840CDF" w14:textId="3A5B2F1D" w:rsidR="00D4703D" w:rsidRPr="00D4703D" w:rsidRDefault="00D4703D" w:rsidP="00D4703D">
      <w:pPr>
        <w:spacing w:after="0"/>
        <w:ind w:left="1080"/>
        <w:rPr>
          <w:i/>
          <w:iCs/>
          <w:u w:val="single"/>
        </w:rPr>
      </w:pPr>
      <w:r w:rsidRPr="00D4703D">
        <w:rPr>
          <w:i/>
          <w:iCs/>
          <w:u w:val="single"/>
        </w:rPr>
        <w:t xml:space="preserve">Tentative date of the adoption of the list of issues: </w:t>
      </w:r>
      <w:r w:rsidR="00FB1FFF">
        <w:rPr>
          <w:i/>
          <w:iCs/>
          <w:u w:val="single"/>
        </w:rPr>
        <w:t>Sept</w:t>
      </w:r>
      <w:r w:rsidRPr="00D4703D">
        <w:rPr>
          <w:i/>
          <w:iCs/>
          <w:u w:val="single"/>
        </w:rPr>
        <w:t xml:space="preserve"> 2026</w:t>
      </w:r>
    </w:p>
    <w:p w14:paraId="15BA84D4" w14:textId="7E9C815B" w:rsidR="00BB593E" w:rsidRPr="00D4703D" w:rsidRDefault="00D4703D" w:rsidP="00D4703D">
      <w:pPr>
        <w:ind w:left="360" w:firstLine="720"/>
      </w:pPr>
      <w:r w:rsidRPr="00D4703D">
        <w:rPr>
          <w:i/>
          <w:iCs/>
          <w:u w:val="single"/>
        </w:rPr>
        <w:t xml:space="preserve">Tentative date of the dialogue: </w:t>
      </w:r>
      <w:r w:rsidR="00FB1FFF">
        <w:rPr>
          <w:i/>
          <w:iCs/>
          <w:u w:val="single"/>
        </w:rPr>
        <w:t>March</w:t>
      </w:r>
      <w:r w:rsidR="001803CE">
        <w:rPr>
          <w:i/>
          <w:iCs/>
          <w:u w:val="single"/>
        </w:rPr>
        <w:t xml:space="preserve"> 2028 </w:t>
      </w:r>
    </w:p>
    <w:p w14:paraId="2E041300" w14:textId="77777777" w:rsidR="00D4703D" w:rsidRDefault="00D4703D" w:rsidP="00D4703D">
      <w:pPr>
        <w:pStyle w:val="ListParagraph"/>
        <w:ind w:left="1440"/>
      </w:pPr>
    </w:p>
    <w:p w14:paraId="2F868179" w14:textId="253ACDC0" w:rsidR="001E6403" w:rsidRPr="00515ABA" w:rsidRDefault="00B55422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1E6403" w:rsidRPr="00515ABA">
        <w:rPr>
          <w:b/>
          <w:color w:val="0070C0"/>
        </w:rPr>
        <w:t>Papua New Guinea</w:t>
      </w:r>
    </w:p>
    <w:p w14:paraId="5621CB3C" w14:textId="77777777" w:rsidR="00172933" w:rsidRPr="005077AE" w:rsidRDefault="00926EC8" w:rsidP="00172933">
      <w:pPr>
        <w:pStyle w:val="ListParagraph"/>
        <w:numPr>
          <w:ilvl w:val="0"/>
          <w:numId w:val="2"/>
        </w:numPr>
        <w:rPr>
          <w:color w:val="FF0000"/>
        </w:rPr>
      </w:pPr>
      <w:r w:rsidRPr="008029BB">
        <w:rPr>
          <w:b/>
          <w:bCs/>
          <w:color w:val="C00000"/>
        </w:rPr>
        <w:t xml:space="preserve">Initial report overdue since </w:t>
      </w:r>
      <w:r w:rsidR="00172933" w:rsidRPr="008029BB">
        <w:rPr>
          <w:b/>
          <w:bCs/>
          <w:color w:val="C00000"/>
        </w:rPr>
        <w:t>26 October 2015</w:t>
      </w:r>
      <w:r w:rsidR="000629D0" w:rsidRPr="005077AE">
        <w:rPr>
          <w:b/>
          <w:color w:val="FF0000"/>
        </w:rPr>
        <w:t>.</w:t>
      </w:r>
    </w:p>
    <w:p w14:paraId="697E9330" w14:textId="77777777" w:rsidR="0065079C" w:rsidRDefault="0065079C" w:rsidP="0065079C">
      <w:pPr>
        <w:pStyle w:val="ListParagraph"/>
        <w:ind w:left="1440"/>
      </w:pPr>
    </w:p>
    <w:p w14:paraId="37E182D6" w14:textId="3B580D72" w:rsidR="00D66346" w:rsidRPr="00D66346" w:rsidRDefault="00B55422" w:rsidP="00D66346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1E6403" w:rsidRPr="00515ABA">
        <w:rPr>
          <w:b/>
          <w:color w:val="0070C0"/>
        </w:rPr>
        <w:t>Paraguay</w:t>
      </w:r>
      <w:r w:rsidR="00D66346" w:rsidRPr="00515ABA">
        <w:rPr>
          <w:b/>
          <w:color w:val="0070C0"/>
        </w:rPr>
        <w:t xml:space="preserve"> </w:t>
      </w:r>
      <w:r w:rsidR="00D66346" w:rsidRPr="00D66346">
        <w:t>(State party reporting under the simplified reporting procedure)</w:t>
      </w:r>
    </w:p>
    <w:p w14:paraId="15F0EDAE" w14:textId="77777777" w:rsidR="004F1688" w:rsidRPr="004F1688" w:rsidRDefault="0065079C" w:rsidP="004F1688">
      <w:pPr>
        <w:pStyle w:val="ListParagraph"/>
        <w:numPr>
          <w:ilvl w:val="0"/>
          <w:numId w:val="2"/>
        </w:numPr>
      </w:pPr>
      <w:r>
        <w:t xml:space="preserve">Replies to the list of issues prior to reporting, which constitute the combined second and third periodic reports submitted on 19 March </w:t>
      </w:r>
      <w:r w:rsidRPr="000629D0">
        <w:rPr>
          <w:b/>
        </w:rPr>
        <w:t>2019</w:t>
      </w:r>
      <w:r w:rsidR="000629D0">
        <w:rPr>
          <w:b/>
        </w:rPr>
        <w:t>.</w:t>
      </w:r>
    </w:p>
    <w:p w14:paraId="34956A8E" w14:textId="25324E42" w:rsidR="009827FE" w:rsidRPr="004F1688" w:rsidRDefault="004F1688" w:rsidP="004F1688">
      <w:pPr>
        <w:pStyle w:val="ListParagraph"/>
        <w:numPr>
          <w:ilvl w:val="0"/>
          <w:numId w:val="2"/>
        </w:numPr>
      </w:pPr>
      <w:r w:rsidRPr="004F1688">
        <w:t>Dialogue</w:t>
      </w:r>
      <w:r w:rsidR="009827FE" w:rsidRPr="004F1688">
        <w:t xml:space="preserve"> between the State party and the Committee </w:t>
      </w:r>
      <w:r w:rsidRPr="004F1688">
        <w:t>held</w:t>
      </w:r>
      <w:r w:rsidR="009827FE" w:rsidRPr="004F1688">
        <w:t xml:space="preserve"> </w:t>
      </w:r>
      <w:r w:rsidR="008029BB" w:rsidRPr="004F1688">
        <w:t xml:space="preserve">on 30 and 31 August 2023, </w:t>
      </w:r>
      <w:r w:rsidR="009827FE" w:rsidRPr="004F1688">
        <w:t>during the 29</w:t>
      </w:r>
      <w:r w:rsidR="009827FE" w:rsidRPr="004F1688">
        <w:rPr>
          <w:vertAlign w:val="superscript"/>
        </w:rPr>
        <w:t>th</w:t>
      </w:r>
      <w:r w:rsidR="009827FE" w:rsidRPr="004F1688">
        <w:t xml:space="preserve"> session of the Committee (14 August – 8 September 2023)</w:t>
      </w:r>
    </w:p>
    <w:p w14:paraId="5A29C9C0" w14:textId="32CD37F9" w:rsidR="004F1688" w:rsidRPr="004F1688" w:rsidRDefault="004F1688" w:rsidP="004F1688">
      <w:pPr>
        <w:ind w:left="1080"/>
        <w:rPr>
          <w:i/>
          <w:iCs/>
          <w:u w:val="single"/>
        </w:rPr>
      </w:pPr>
      <w:r w:rsidRPr="00FB1FFF">
        <w:rPr>
          <w:i/>
          <w:iCs/>
          <w:u w:val="single"/>
        </w:rPr>
        <w:t xml:space="preserve">Combined fourth to sixth reports due on 3 October 2030, LOIPR </w:t>
      </w:r>
      <w:r w:rsidR="00FB1FFF">
        <w:rPr>
          <w:i/>
          <w:iCs/>
          <w:u w:val="single"/>
        </w:rPr>
        <w:t>expected to</w:t>
      </w:r>
      <w:r w:rsidRPr="00FB1FFF">
        <w:rPr>
          <w:i/>
          <w:iCs/>
          <w:u w:val="single"/>
        </w:rPr>
        <w:t xml:space="preserve"> be adopted in September 2029</w:t>
      </w:r>
    </w:p>
    <w:p w14:paraId="41971849" w14:textId="2306CBE7" w:rsidR="00D66346" w:rsidRPr="00D66346" w:rsidRDefault="00163186" w:rsidP="00D66346">
      <w:pPr>
        <w:pStyle w:val="ListParagraph"/>
        <w:numPr>
          <w:ilvl w:val="0"/>
          <w:numId w:val="3"/>
        </w:numPr>
      </w:pPr>
      <w:r w:rsidRPr="004F1688">
        <w:rPr>
          <w:b/>
          <w:color w:val="0070C0"/>
        </w:rPr>
        <w:t xml:space="preserve"> </w:t>
      </w:r>
      <w:r w:rsidR="001E6403" w:rsidRPr="00515ABA">
        <w:rPr>
          <w:b/>
          <w:color w:val="0070C0"/>
        </w:rPr>
        <w:t>Peru</w:t>
      </w:r>
      <w:r w:rsidR="001E6403">
        <w:t xml:space="preserve"> </w:t>
      </w:r>
      <w:r w:rsidR="00D66346" w:rsidRPr="00D66346">
        <w:t>(State party reporting under the simplified reporting procedure)</w:t>
      </w:r>
    </w:p>
    <w:p w14:paraId="5C8B8701" w14:textId="77777777" w:rsidR="00D66346" w:rsidRDefault="00D66346" w:rsidP="00D66346">
      <w:pPr>
        <w:pStyle w:val="ListParagraph"/>
        <w:numPr>
          <w:ilvl w:val="0"/>
          <w:numId w:val="2"/>
        </w:numPr>
      </w:pPr>
      <w:r>
        <w:t xml:space="preserve">Replies to the list of issues prior to reporting, which constitute the combined second and third periodic reports submitted on 7 September </w:t>
      </w:r>
      <w:r w:rsidRPr="000629D0">
        <w:rPr>
          <w:b/>
        </w:rPr>
        <w:t>2018</w:t>
      </w:r>
      <w:r w:rsidR="000629D0">
        <w:rPr>
          <w:b/>
        </w:rPr>
        <w:t>.</w:t>
      </w:r>
    </w:p>
    <w:p w14:paraId="77BA9035" w14:textId="5CC0D011" w:rsidR="005B39D5" w:rsidRDefault="008029BB" w:rsidP="005B39D5">
      <w:pPr>
        <w:pStyle w:val="ListParagraph"/>
        <w:numPr>
          <w:ilvl w:val="0"/>
          <w:numId w:val="2"/>
        </w:numPr>
        <w:tabs>
          <w:tab w:val="left" w:pos="6198"/>
        </w:tabs>
      </w:pPr>
      <w:r w:rsidRPr="008029BB">
        <w:t>D</w:t>
      </w:r>
      <w:r w:rsidR="005B39D5" w:rsidRPr="008029BB">
        <w:t xml:space="preserve">ialogue between the State party and the Committee </w:t>
      </w:r>
      <w:r w:rsidRPr="008029BB">
        <w:t>held</w:t>
      </w:r>
      <w:r w:rsidR="005B39D5" w:rsidRPr="008029BB">
        <w:t xml:space="preserve"> on </w:t>
      </w:r>
      <w:r w:rsidR="005B39D5" w:rsidRPr="008029BB">
        <w:rPr>
          <w:b/>
          <w:bCs/>
        </w:rPr>
        <w:t>14 March and 15 March 2023</w:t>
      </w:r>
      <w:r w:rsidR="005B39D5" w:rsidRPr="008029BB">
        <w:t>, during the 28</w:t>
      </w:r>
      <w:r w:rsidR="005B39D5" w:rsidRPr="008029BB">
        <w:rPr>
          <w:vertAlign w:val="superscript"/>
        </w:rPr>
        <w:t>th</w:t>
      </w:r>
      <w:r w:rsidR="005B39D5" w:rsidRPr="008029BB">
        <w:t xml:space="preserve"> session of the Committee (6-24 March 2023)</w:t>
      </w:r>
      <w:r>
        <w:t>.</w:t>
      </w:r>
    </w:p>
    <w:p w14:paraId="2AD982B5" w14:textId="7173E64F" w:rsidR="008029BB" w:rsidRPr="00AC5A54" w:rsidRDefault="008029BB" w:rsidP="00AC5A54">
      <w:pPr>
        <w:tabs>
          <w:tab w:val="left" w:pos="6198"/>
        </w:tabs>
        <w:ind w:left="1080"/>
        <w:rPr>
          <w:i/>
          <w:iCs/>
          <w:u w:val="single"/>
        </w:rPr>
      </w:pPr>
      <w:r w:rsidRPr="00AC5A54">
        <w:rPr>
          <w:i/>
          <w:iCs/>
          <w:u w:val="single"/>
        </w:rPr>
        <w:t xml:space="preserve">List of issues prior to reporting expected to be adopted by the Committee </w:t>
      </w:r>
      <w:r w:rsidR="00FB1FFF">
        <w:rPr>
          <w:i/>
          <w:iCs/>
          <w:u w:val="single"/>
        </w:rPr>
        <w:t xml:space="preserve">in Sept 2029 </w:t>
      </w:r>
      <w:r w:rsidRPr="00AC5A54">
        <w:rPr>
          <w:i/>
          <w:iCs/>
          <w:u w:val="single"/>
        </w:rPr>
        <w:t xml:space="preserve">before </w:t>
      </w:r>
      <w:r w:rsidRPr="00AC5A54">
        <w:rPr>
          <w:b/>
          <w:bCs/>
          <w:i/>
          <w:iCs/>
          <w:u w:val="single"/>
        </w:rPr>
        <w:t>28 February 2030</w:t>
      </w:r>
      <w:r w:rsidRPr="00AC5A54">
        <w:rPr>
          <w:i/>
          <w:iCs/>
          <w:u w:val="single"/>
        </w:rPr>
        <w:t>, date indicated in the Concluding Observations for the submission of the State party combined fourth, fifth and sixth reports.</w:t>
      </w:r>
    </w:p>
    <w:p w14:paraId="424D7854" w14:textId="77777777" w:rsidR="00D66346" w:rsidRDefault="00D66346" w:rsidP="00D66346">
      <w:pPr>
        <w:pStyle w:val="ListParagraph"/>
        <w:ind w:left="1440"/>
      </w:pPr>
    </w:p>
    <w:p w14:paraId="310E140B" w14:textId="516A2647" w:rsidR="001E6403" w:rsidRPr="00515ABA" w:rsidRDefault="00163186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1E6403" w:rsidRPr="00515ABA">
        <w:rPr>
          <w:b/>
          <w:color w:val="0070C0"/>
        </w:rPr>
        <w:t>Philippines</w:t>
      </w:r>
      <w:r w:rsidR="00A93513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0423C88F" w14:textId="2D94AED5" w:rsidR="00816A93" w:rsidRPr="00FB1FFF" w:rsidRDefault="00816A93" w:rsidP="00FB1FFF">
      <w:pPr>
        <w:tabs>
          <w:tab w:val="left" w:pos="6198"/>
        </w:tabs>
        <w:ind w:left="1080"/>
        <w:rPr>
          <w:b/>
          <w:i/>
          <w:iCs/>
          <w:u w:val="single"/>
        </w:rPr>
      </w:pPr>
      <w:r w:rsidRPr="00FB1FFF">
        <w:rPr>
          <w:i/>
          <w:iCs/>
          <w:u w:val="single"/>
        </w:rPr>
        <w:lastRenderedPageBreak/>
        <w:t xml:space="preserve">Combined second and third periodic reports </w:t>
      </w:r>
      <w:r w:rsidR="008A4890" w:rsidRPr="00FB1FFF">
        <w:rPr>
          <w:i/>
          <w:iCs/>
          <w:u w:val="single"/>
        </w:rPr>
        <w:t>overdue since</w:t>
      </w:r>
      <w:r w:rsidRPr="00FB1FFF">
        <w:rPr>
          <w:i/>
          <w:iCs/>
          <w:u w:val="single"/>
        </w:rPr>
        <w:t xml:space="preserve"> 3 June </w:t>
      </w:r>
      <w:r w:rsidRPr="00FB1FFF">
        <w:rPr>
          <w:b/>
          <w:i/>
          <w:iCs/>
          <w:u w:val="single"/>
        </w:rPr>
        <w:t>2022</w:t>
      </w:r>
      <w:r w:rsidR="004F1688" w:rsidRPr="00FB1FFF">
        <w:rPr>
          <w:b/>
          <w:i/>
          <w:iCs/>
          <w:u w:val="single"/>
        </w:rPr>
        <w:t xml:space="preserve">, </w:t>
      </w:r>
      <w:r w:rsidR="004F1688" w:rsidRPr="00FB1FFF">
        <w:rPr>
          <w:bCs/>
          <w:i/>
          <w:iCs/>
          <w:u w:val="single"/>
        </w:rPr>
        <w:t xml:space="preserve">submitted on 17 October 2023. </w:t>
      </w:r>
      <w:r w:rsidR="004509E7" w:rsidRPr="00FB1FFF">
        <w:rPr>
          <w:bCs/>
          <w:i/>
          <w:iCs/>
          <w:u w:val="single"/>
        </w:rPr>
        <w:t xml:space="preserve"> </w:t>
      </w:r>
      <w:r w:rsidR="00FB1FFF" w:rsidRPr="00FB1FFF">
        <w:rPr>
          <w:bCs/>
          <w:i/>
          <w:iCs/>
          <w:u w:val="single"/>
        </w:rPr>
        <w:t>List of issues expected to be adopted in March 2029</w:t>
      </w:r>
      <w:r w:rsidR="00FB1FFF">
        <w:rPr>
          <w:b/>
          <w:i/>
          <w:iCs/>
          <w:u w:val="single"/>
        </w:rPr>
        <w:t xml:space="preserve"> </w:t>
      </w:r>
    </w:p>
    <w:p w14:paraId="6BD1D244" w14:textId="77777777" w:rsidR="00816A93" w:rsidRDefault="00816A93" w:rsidP="00816A93">
      <w:pPr>
        <w:pStyle w:val="ListParagraph"/>
        <w:ind w:left="1440"/>
      </w:pPr>
    </w:p>
    <w:p w14:paraId="6B7C5D02" w14:textId="639E6D4F" w:rsidR="001E6403" w:rsidRDefault="00163186" w:rsidP="00645C60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proofErr w:type="gramStart"/>
      <w:r w:rsidR="000E0BD5" w:rsidRPr="00515ABA">
        <w:rPr>
          <w:b/>
          <w:color w:val="0070C0"/>
        </w:rPr>
        <w:t>Poland</w:t>
      </w:r>
      <w:r w:rsidR="00B10CA8">
        <w:t xml:space="preserve">  </w:t>
      </w:r>
      <w:r w:rsidR="00B10CA8" w:rsidRPr="00D66346">
        <w:t>(</w:t>
      </w:r>
      <w:proofErr w:type="gramEnd"/>
      <w:r w:rsidR="00B10CA8" w:rsidRPr="00D66346">
        <w:t>State party reporting under the simplified reporting procedure)</w:t>
      </w:r>
    </w:p>
    <w:p w14:paraId="1D08FB8E" w14:textId="4F497A4E" w:rsidR="00B10CA8" w:rsidRPr="00F87318" w:rsidRDefault="00B10CA8" w:rsidP="00B10CA8">
      <w:pPr>
        <w:pStyle w:val="ListParagraph"/>
        <w:numPr>
          <w:ilvl w:val="0"/>
          <w:numId w:val="2"/>
        </w:numPr>
      </w:pPr>
      <w:r w:rsidRPr="00C32D3A">
        <w:t xml:space="preserve">List of issues prior to reporting in relation to the </w:t>
      </w:r>
      <w:r w:rsidR="00DF1035">
        <w:t xml:space="preserve">combined </w:t>
      </w:r>
      <w:r w:rsidRPr="00C32D3A">
        <w:t>second</w:t>
      </w:r>
      <w:r>
        <w:t xml:space="preserve">, </w:t>
      </w:r>
      <w:r w:rsidRPr="00C32D3A">
        <w:t xml:space="preserve">third </w:t>
      </w:r>
      <w:r>
        <w:t xml:space="preserve">and fourth periodic </w:t>
      </w:r>
      <w:r w:rsidRPr="00C32D3A">
        <w:t xml:space="preserve">reports of the State party expected to be adopted by the Committee </w:t>
      </w:r>
      <w:r w:rsidR="00DF1035">
        <w:t>in</w:t>
      </w:r>
      <w:r w:rsidR="00DF1035" w:rsidRPr="00C32D3A">
        <w:t xml:space="preserve"> </w:t>
      </w:r>
      <w:r w:rsidR="00DF1035">
        <w:t>September</w:t>
      </w:r>
      <w:r>
        <w:t xml:space="preserve"> </w:t>
      </w:r>
      <w:r w:rsidRPr="00DF1035">
        <w:rPr>
          <w:b/>
        </w:rPr>
        <w:t>2025</w:t>
      </w:r>
      <w:r w:rsidR="00AC5A54">
        <w:rPr>
          <w:b/>
        </w:rPr>
        <w:t>, postponed.</w:t>
      </w:r>
    </w:p>
    <w:p w14:paraId="1A8E4325" w14:textId="3564C5E9" w:rsidR="00F87318" w:rsidRPr="00AC5A54" w:rsidRDefault="00F87318" w:rsidP="00B10CA8">
      <w:pPr>
        <w:pStyle w:val="ListParagraph"/>
        <w:numPr>
          <w:ilvl w:val="0"/>
          <w:numId w:val="2"/>
        </w:numPr>
      </w:pPr>
      <w:r w:rsidRPr="00F87318">
        <w:rPr>
          <w:bCs/>
        </w:rPr>
        <w:t>Replies to the list of issues initially expected</w:t>
      </w:r>
      <w:r>
        <w:rPr>
          <w:b/>
        </w:rPr>
        <w:t xml:space="preserve"> by 25 September 2026</w:t>
      </w:r>
      <w:r w:rsidR="00AC5A54">
        <w:rPr>
          <w:b/>
        </w:rPr>
        <w:t>, postponed</w:t>
      </w:r>
      <w:r>
        <w:rPr>
          <w:b/>
        </w:rPr>
        <w:t>.</w:t>
      </w:r>
    </w:p>
    <w:p w14:paraId="3C04526F" w14:textId="187B9DE9" w:rsidR="00AC5A54" w:rsidRDefault="00AC5A54" w:rsidP="00AC5A54">
      <w:pPr>
        <w:spacing w:after="0"/>
        <w:ind w:left="1080"/>
        <w:rPr>
          <w:i/>
          <w:iCs/>
          <w:u w:val="single"/>
        </w:rPr>
      </w:pPr>
      <w:r w:rsidRPr="004456A4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>adoption of the list of issues prior to reporting: March 2029</w:t>
      </w:r>
    </w:p>
    <w:p w14:paraId="7CA74ABA" w14:textId="77777777" w:rsidR="00454F55" w:rsidRDefault="00454F55" w:rsidP="00454F55">
      <w:pPr>
        <w:pStyle w:val="ListParagraph"/>
        <w:ind w:left="1440"/>
      </w:pPr>
    </w:p>
    <w:p w14:paraId="38EAC119" w14:textId="56C92C1E" w:rsidR="000E0BD5" w:rsidRDefault="00163186" w:rsidP="00454F55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0E0BD5" w:rsidRPr="00515ABA">
        <w:rPr>
          <w:b/>
          <w:color w:val="0070C0"/>
        </w:rPr>
        <w:t>Portugal</w:t>
      </w:r>
      <w:r w:rsidR="00454F55">
        <w:t xml:space="preserve"> </w:t>
      </w:r>
      <w:r w:rsidR="00454F55" w:rsidRPr="00454F55">
        <w:t>(State party reporting under the simplified reporting procedure)</w:t>
      </w:r>
    </w:p>
    <w:p w14:paraId="20FEBBEB" w14:textId="638F15C6" w:rsidR="00454F55" w:rsidRPr="00F87318" w:rsidRDefault="00454F55" w:rsidP="00454F55">
      <w:pPr>
        <w:pStyle w:val="ListParagraph"/>
        <w:numPr>
          <w:ilvl w:val="0"/>
          <w:numId w:val="2"/>
        </w:numPr>
      </w:pPr>
      <w:r w:rsidRPr="00C32D3A">
        <w:t xml:space="preserve">List of issues prior to reporting in relation to the </w:t>
      </w:r>
      <w:r w:rsidR="00DF1035">
        <w:t xml:space="preserve">combined </w:t>
      </w:r>
      <w:r w:rsidRPr="00C32D3A">
        <w:t>second</w:t>
      </w:r>
      <w:r>
        <w:t xml:space="preserve">, </w:t>
      </w:r>
      <w:r w:rsidRPr="00C32D3A">
        <w:t xml:space="preserve">third </w:t>
      </w:r>
      <w:r>
        <w:t xml:space="preserve">and fourth periodic </w:t>
      </w:r>
      <w:r w:rsidRPr="00C32D3A">
        <w:t xml:space="preserve">reports of the State party expected to be adopted by the Committee </w:t>
      </w:r>
      <w:r>
        <w:t>in</w:t>
      </w:r>
      <w:r w:rsidRPr="00C32D3A">
        <w:t xml:space="preserve"> </w:t>
      </w:r>
      <w:r>
        <w:t xml:space="preserve">  September </w:t>
      </w:r>
      <w:r w:rsidRPr="00DF1035">
        <w:rPr>
          <w:b/>
        </w:rPr>
        <w:t>2022</w:t>
      </w:r>
      <w:r w:rsidR="005077AE">
        <w:rPr>
          <w:b/>
        </w:rPr>
        <w:t>, postponed.</w:t>
      </w:r>
    </w:p>
    <w:p w14:paraId="03432DBE" w14:textId="2039C57A" w:rsidR="00F87318" w:rsidRPr="00702376" w:rsidRDefault="00F87318" w:rsidP="00454F55">
      <w:pPr>
        <w:pStyle w:val="ListParagraph"/>
        <w:numPr>
          <w:ilvl w:val="0"/>
          <w:numId w:val="2"/>
        </w:numPr>
      </w:pPr>
      <w:r w:rsidRPr="00F87318">
        <w:rPr>
          <w:bCs/>
        </w:rPr>
        <w:t>Replies to the list of issues initially expected</w:t>
      </w:r>
      <w:r>
        <w:rPr>
          <w:b/>
        </w:rPr>
        <w:t xml:space="preserve"> by 23 November 2023</w:t>
      </w:r>
      <w:r w:rsidR="008A4890">
        <w:rPr>
          <w:b/>
        </w:rPr>
        <w:t>, postponed</w:t>
      </w:r>
    </w:p>
    <w:p w14:paraId="6359A7B2" w14:textId="4028C718" w:rsidR="00702376" w:rsidRPr="00DF1035" w:rsidRDefault="00702376" w:rsidP="00702376">
      <w:pPr>
        <w:spacing w:after="0"/>
        <w:ind w:left="1080"/>
      </w:pPr>
      <w:r w:rsidRPr="004456A4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>adoption of the list of issues prior to reporting</w:t>
      </w:r>
      <w:r w:rsidRPr="004456A4">
        <w:rPr>
          <w:i/>
          <w:iCs/>
          <w:u w:val="single"/>
        </w:rPr>
        <w:t xml:space="preserve">: </w:t>
      </w:r>
      <w:r w:rsidR="00FB1FFF">
        <w:rPr>
          <w:i/>
          <w:iCs/>
          <w:u w:val="single"/>
        </w:rPr>
        <w:t xml:space="preserve">March </w:t>
      </w:r>
      <w:r>
        <w:rPr>
          <w:i/>
          <w:iCs/>
          <w:u w:val="single"/>
        </w:rPr>
        <w:t>202</w:t>
      </w:r>
      <w:r w:rsidR="00FB1FFF">
        <w:rPr>
          <w:i/>
          <w:iCs/>
          <w:u w:val="single"/>
        </w:rPr>
        <w:t>7, tentative date of the dialogue, March 2029</w:t>
      </w:r>
    </w:p>
    <w:p w14:paraId="677BE60F" w14:textId="77777777" w:rsidR="00DF1035" w:rsidRDefault="00DF1035" w:rsidP="00DF1035">
      <w:pPr>
        <w:pStyle w:val="ListParagraph"/>
        <w:ind w:left="1440"/>
      </w:pPr>
    </w:p>
    <w:p w14:paraId="1735B66D" w14:textId="7EAE5482" w:rsidR="000E0BD5" w:rsidRDefault="00163186" w:rsidP="00754307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754307" w:rsidRPr="00515ABA">
        <w:rPr>
          <w:b/>
          <w:color w:val="0070C0"/>
        </w:rPr>
        <w:t>Qatar</w:t>
      </w:r>
      <w:r w:rsidR="00754307">
        <w:t xml:space="preserve"> </w:t>
      </w:r>
      <w:r w:rsidR="00754307" w:rsidRPr="00754307">
        <w:t>(State party reporting under the simplified reporting procedure)</w:t>
      </w:r>
    </w:p>
    <w:p w14:paraId="02A4396F" w14:textId="1225E94C" w:rsidR="00754307" w:rsidRPr="004A04B0" w:rsidRDefault="00754307" w:rsidP="00754307">
      <w:pPr>
        <w:pStyle w:val="ListParagraph"/>
        <w:numPr>
          <w:ilvl w:val="0"/>
          <w:numId w:val="2"/>
        </w:numPr>
      </w:pPr>
      <w:r>
        <w:t xml:space="preserve">Replies to the list of issues prior to reporting, which constitute the combined second, </w:t>
      </w:r>
      <w:r w:rsidR="005077AE">
        <w:t>third,</w:t>
      </w:r>
      <w:r>
        <w:t xml:space="preserve"> and fourth periodic reports due on 10 June </w:t>
      </w:r>
      <w:r w:rsidRPr="00DF1035">
        <w:rPr>
          <w:b/>
        </w:rPr>
        <w:t>2022</w:t>
      </w:r>
      <w:r w:rsidR="00DF1035">
        <w:rPr>
          <w:b/>
        </w:rPr>
        <w:t>.</w:t>
      </w:r>
    </w:p>
    <w:p w14:paraId="5373D509" w14:textId="009F355B" w:rsidR="004A04B0" w:rsidRPr="004A04B0" w:rsidRDefault="004A04B0" w:rsidP="00754307">
      <w:pPr>
        <w:pStyle w:val="ListParagraph"/>
        <w:numPr>
          <w:ilvl w:val="0"/>
          <w:numId w:val="2"/>
        </w:numPr>
      </w:pPr>
      <w:r w:rsidRPr="004A04B0">
        <w:rPr>
          <w:bCs/>
        </w:rPr>
        <w:t>Replies submitted on 3 August</w:t>
      </w:r>
      <w:r>
        <w:rPr>
          <w:b/>
        </w:rPr>
        <w:t xml:space="preserve"> 2022,</w:t>
      </w:r>
    </w:p>
    <w:p w14:paraId="713C15E3" w14:textId="4EBF5CE9" w:rsidR="00754307" w:rsidRDefault="00702376" w:rsidP="00702376">
      <w:pPr>
        <w:ind w:left="1080"/>
      </w:pPr>
      <w:r w:rsidRPr="00702376">
        <w:rPr>
          <w:i/>
          <w:iCs/>
          <w:u w:val="single"/>
        </w:rPr>
        <w:t xml:space="preserve">Tentative date of the dialogue: </w:t>
      </w:r>
      <w:r>
        <w:rPr>
          <w:i/>
          <w:iCs/>
          <w:u w:val="single"/>
        </w:rPr>
        <w:t>August 2025</w:t>
      </w:r>
    </w:p>
    <w:p w14:paraId="29209902" w14:textId="00ED08B9" w:rsidR="000E0BD5" w:rsidRDefault="00163186" w:rsidP="00645C60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0E0BD5" w:rsidRPr="00515ABA">
        <w:rPr>
          <w:b/>
          <w:color w:val="0070C0"/>
        </w:rPr>
        <w:t>Republic of Korea</w:t>
      </w:r>
      <w:r w:rsidR="002F4636" w:rsidRPr="00515ABA">
        <w:rPr>
          <w:color w:val="0070C0"/>
        </w:rPr>
        <w:t xml:space="preserve"> </w:t>
      </w:r>
      <w:r w:rsidR="002F4636" w:rsidRPr="00754307">
        <w:t>(State party reporting under the simplified reporting procedure)</w:t>
      </w:r>
    </w:p>
    <w:p w14:paraId="629AAFBA" w14:textId="77777777" w:rsidR="00754307" w:rsidRDefault="00754307" w:rsidP="00754307">
      <w:pPr>
        <w:pStyle w:val="ListParagraph"/>
        <w:numPr>
          <w:ilvl w:val="0"/>
          <w:numId w:val="2"/>
        </w:numPr>
      </w:pPr>
      <w:r>
        <w:t xml:space="preserve">Replies to the list of issues prior to reporting, which constitute the combined second and third periodic reports submitted on 8 March </w:t>
      </w:r>
      <w:r w:rsidRPr="00DF1035">
        <w:rPr>
          <w:b/>
        </w:rPr>
        <w:t>2019</w:t>
      </w:r>
      <w:r w:rsidR="002F4636">
        <w:t>.</w:t>
      </w:r>
    </w:p>
    <w:p w14:paraId="7F3068F3" w14:textId="53258CF7" w:rsidR="005077AE" w:rsidRPr="00ED1BC3" w:rsidRDefault="005077AE" w:rsidP="005077AE">
      <w:pPr>
        <w:pStyle w:val="ListParagraph"/>
        <w:numPr>
          <w:ilvl w:val="0"/>
          <w:numId w:val="2"/>
        </w:numPr>
      </w:pPr>
      <w:r w:rsidRPr="00ED1BC3">
        <w:t>Dialogue between the State party and the Committee</w:t>
      </w:r>
      <w:r w:rsidR="00ED1BC3" w:rsidRPr="00ED1BC3">
        <w:t>, held</w:t>
      </w:r>
      <w:r w:rsidRPr="00ED1BC3">
        <w:t xml:space="preserve"> on 24 and 25 August </w:t>
      </w:r>
      <w:r w:rsidRPr="00ED1BC3">
        <w:rPr>
          <w:b/>
          <w:bCs/>
        </w:rPr>
        <w:t xml:space="preserve">2022, </w:t>
      </w:r>
      <w:r w:rsidRPr="00ED1BC3">
        <w:t>during the 27</w:t>
      </w:r>
      <w:r w:rsidRPr="00ED1BC3">
        <w:rPr>
          <w:vertAlign w:val="superscript"/>
        </w:rPr>
        <w:t>th</w:t>
      </w:r>
      <w:r w:rsidRPr="00ED1BC3">
        <w:t xml:space="preserve"> session of the Committee.</w:t>
      </w:r>
    </w:p>
    <w:p w14:paraId="2FC81D37" w14:textId="4E081A2B" w:rsidR="00ED1BC3" w:rsidRPr="00702376" w:rsidRDefault="00702376" w:rsidP="00702376">
      <w:pPr>
        <w:ind w:left="1080"/>
        <w:rPr>
          <w:i/>
          <w:iCs/>
          <w:u w:val="single"/>
        </w:rPr>
      </w:pPr>
      <w:r w:rsidRPr="00702376">
        <w:rPr>
          <w:i/>
          <w:iCs/>
          <w:u w:val="single"/>
        </w:rPr>
        <w:t xml:space="preserve"> </w:t>
      </w:r>
      <w:r w:rsidR="00ED1BC3" w:rsidRPr="00702376">
        <w:rPr>
          <w:i/>
          <w:iCs/>
          <w:u w:val="single"/>
        </w:rPr>
        <w:t xml:space="preserve">Replies to the list of issues initially expected by 11 January </w:t>
      </w:r>
      <w:r w:rsidR="00ED1BC3" w:rsidRPr="00702376">
        <w:rPr>
          <w:b/>
          <w:bCs/>
          <w:i/>
          <w:iCs/>
          <w:u w:val="single"/>
        </w:rPr>
        <w:t>2031</w:t>
      </w:r>
      <w:r w:rsidR="00FB1FFF">
        <w:rPr>
          <w:b/>
          <w:bCs/>
          <w:i/>
          <w:iCs/>
          <w:u w:val="single"/>
        </w:rPr>
        <w:t xml:space="preserve">. </w:t>
      </w:r>
      <w:r w:rsidR="00FB1FFF" w:rsidRPr="00702376">
        <w:rPr>
          <w:i/>
          <w:iCs/>
          <w:u w:val="single"/>
        </w:rPr>
        <w:t>List of issues prior to reporting to be adopted by the Committee by March 2030</w:t>
      </w:r>
      <w:r w:rsidR="00FB1FFF">
        <w:rPr>
          <w:i/>
          <w:iCs/>
          <w:u w:val="single"/>
        </w:rPr>
        <w:t>, postponed</w:t>
      </w:r>
    </w:p>
    <w:p w14:paraId="348583FF" w14:textId="77777777" w:rsidR="002F4636" w:rsidRDefault="002F4636" w:rsidP="002F4636">
      <w:pPr>
        <w:pStyle w:val="ListParagraph"/>
        <w:ind w:left="1440"/>
      </w:pPr>
    </w:p>
    <w:p w14:paraId="0125AD66" w14:textId="39437749" w:rsidR="002F4636" w:rsidRPr="002F4636" w:rsidRDefault="00163186" w:rsidP="002F4636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0E0BD5" w:rsidRPr="00515ABA">
        <w:rPr>
          <w:b/>
          <w:color w:val="0070C0"/>
        </w:rPr>
        <w:t>Republic of Moldova</w:t>
      </w:r>
      <w:r w:rsidR="002F4636" w:rsidRPr="00515ABA">
        <w:rPr>
          <w:color w:val="0070C0"/>
        </w:rPr>
        <w:t xml:space="preserve"> </w:t>
      </w:r>
      <w:r w:rsidR="002F4636" w:rsidRPr="002F4636">
        <w:t>(State party reporting under the simplified reporting procedure)</w:t>
      </w:r>
    </w:p>
    <w:p w14:paraId="1D79DAC7" w14:textId="7B198586" w:rsidR="002F4636" w:rsidRPr="003124E0" w:rsidRDefault="002F4636" w:rsidP="002F4636">
      <w:pPr>
        <w:pStyle w:val="ListParagraph"/>
        <w:numPr>
          <w:ilvl w:val="0"/>
          <w:numId w:val="2"/>
        </w:numPr>
        <w:rPr>
          <w:bCs/>
        </w:rPr>
      </w:pPr>
      <w:r w:rsidRPr="0065079C">
        <w:t>Combined second</w:t>
      </w:r>
      <w:r>
        <w:t xml:space="preserve"> and third </w:t>
      </w:r>
      <w:r w:rsidRPr="0065079C">
        <w:t>periodic reports</w:t>
      </w:r>
      <w:r>
        <w:t xml:space="preserve"> submitted on 28 October </w:t>
      </w:r>
      <w:r w:rsidRPr="00DF1035">
        <w:rPr>
          <w:b/>
        </w:rPr>
        <w:t>2020</w:t>
      </w:r>
      <w:r w:rsidR="00A93513">
        <w:rPr>
          <w:b/>
        </w:rPr>
        <w:t>,</w:t>
      </w:r>
      <w:r w:rsidR="005077AE">
        <w:rPr>
          <w:b/>
        </w:rPr>
        <w:t xml:space="preserve"> </w:t>
      </w:r>
      <w:r w:rsidR="00A93513" w:rsidRPr="003124E0">
        <w:rPr>
          <w:bCs/>
        </w:rPr>
        <w:t>in the absence of</w:t>
      </w:r>
      <w:r w:rsidR="003124E0" w:rsidRPr="003124E0">
        <w:rPr>
          <w:bCs/>
        </w:rPr>
        <w:t xml:space="preserve"> List of Issues prior to report</w:t>
      </w:r>
      <w:r w:rsidR="005077AE">
        <w:rPr>
          <w:bCs/>
        </w:rPr>
        <w:t>ing</w:t>
      </w:r>
      <w:r w:rsidR="003124E0" w:rsidRPr="003124E0">
        <w:rPr>
          <w:bCs/>
        </w:rPr>
        <w:t>.</w:t>
      </w:r>
    </w:p>
    <w:p w14:paraId="66CACB06" w14:textId="5CB14B29" w:rsidR="002F4636" w:rsidRPr="00402C80" w:rsidRDefault="008A4890" w:rsidP="00702376">
      <w:pPr>
        <w:ind w:left="1080"/>
        <w:rPr>
          <w:i/>
          <w:iCs/>
          <w:color w:val="FF0000"/>
          <w:u w:val="single"/>
        </w:rPr>
      </w:pPr>
      <w:bookmarkStart w:id="24" w:name="_Hlk102744290"/>
      <w:r w:rsidRPr="00402C80">
        <w:rPr>
          <w:i/>
          <w:iCs/>
          <w:color w:val="FF0000"/>
          <w:u w:val="single"/>
        </w:rPr>
        <w:t>A</w:t>
      </w:r>
      <w:r w:rsidR="00E879F5" w:rsidRPr="00402C80">
        <w:rPr>
          <w:i/>
          <w:iCs/>
          <w:color w:val="FF0000"/>
          <w:u w:val="single"/>
        </w:rPr>
        <w:t xml:space="preserve">doption of the list of issues by the Committee </w:t>
      </w:r>
      <w:r w:rsidRPr="00402C80">
        <w:rPr>
          <w:i/>
          <w:iCs/>
          <w:color w:val="FF0000"/>
          <w:u w:val="single"/>
        </w:rPr>
        <w:t>scheduled to be adopted during the 19</w:t>
      </w:r>
      <w:r w:rsidRPr="00402C80">
        <w:rPr>
          <w:i/>
          <w:iCs/>
          <w:color w:val="FF0000"/>
          <w:u w:val="single"/>
          <w:vertAlign w:val="superscript"/>
        </w:rPr>
        <w:t>th</w:t>
      </w:r>
      <w:r w:rsidRPr="00402C80">
        <w:rPr>
          <w:i/>
          <w:iCs/>
          <w:color w:val="FF0000"/>
          <w:u w:val="single"/>
        </w:rPr>
        <w:t xml:space="preserve"> pre-sessional working group (25-28 March 2024)</w:t>
      </w:r>
      <w:r w:rsidR="004B499F" w:rsidRPr="00402C80">
        <w:rPr>
          <w:i/>
          <w:iCs/>
          <w:color w:val="FF0000"/>
          <w:u w:val="single"/>
        </w:rPr>
        <w:t>.</w:t>
      </w:r>
    </w:p>
    <w:bookmarkEnd w:id="24"/>
    <w:p w14:paraId="0CDB9C82" w14:textId="77777777" w:rsidR="002F4636" w:rsidRDefault="002F4636" w:rsidP="002F4636">
      <w:pPr>
        <w:pStyle w:val="ListParagraph"/>
        <w:ind w:left="1440"/>
      </w:pPr>
    </w:p>
    <w:p w14:paraId="600FD1A2" w14:textId="6C43F79B" w:rsidR="000E0BD5" w:rsidRPr="00515ABA" w:rsidRDefault="00163186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0E0BD5" w:rsidRPr="00515ABA">
        <w:rPr>
          <w:b/>
          <w:color w:val="0070C0"/>
        </w:rPr>
        <w:t>Romania</w:t>
      </w:r>
    </w:p>
    <w:p w14:paraId="59EA2CB6" w14:textId="337FA75E" w:rsidR="001A7C61" w:rsidRDefault="00926EC8" w:rsidP="001A7C61">
      <w:pPr>
        <w:pStyle w:val="ListParagraph"/>
        <w:numPr>
          <w:ilvl w:val="0"/>
          <w:numId w:val="2"/>
        </w:numPr>
      </w:pPr>
      <w:r>
        <w:t xml:space="preserve">Initial report </w:t>
      </w:r>
      <w:r w:rsidR="00DF1D45">
        <w:t>submitted on 3 March 2022.</w:t>
      </w:r>
    </w:p>
    <w:p w14:paraId="7AED80B4" w14:textId="71976682" w:rsidR="00702376" w:rsidRPr="00702376" w:rsidRDefault="00702376" w:rsidP="00702376">
      <w:pPr>
        <w:spacing w:after="0"/>
        <w:ind w:left="1080"/>
        <w:rPr>
          <w:i/>
          <w:iCs/>
          <w:u w:val="single"/>
        </w:rPr>
      </w:pPr>
      <w:r w:rsidRPr="00702376">
        <w:rPr>
          <w:i/>
          <w:iCs/>
          <w:u w:val="single"/>
        </w:rPr>
        <w:t>Tentative date of the adoption of the list of issues: March 2026</w:t>
      </w:r>
    </w:p>
    <w:p w14:paraId="07C21B6F" w14:textId="7A3D3384" w:rsidR="002F4636" w:rsidRDefault="00702376" w:rsidP="00702376">
      <w:pPr>
        <w:ind w:left="360" w:firstLine="720"/>
      </w:pPr>
      <w:r w:rsidRPr="00702376">
        <w:rPr>
          <w:i/>
          <w:iCs/>
          <w:u w:val="single"/>
        </w:rPr>
        <w:t xml:space="preserve">Tentative date of the dialogue: </w:t>
      </w:r>
      <w:r w:rsidR="005E144B">
        <w:rPr>
          <w:i/>
          <w:iCs/>
          <w:u w:val="single"/>
        </w:rPr>
        <w:t xml:space="preserve">Aug 2027 </w:t>
      </w:r>
    </w:p>
    <w:p w14:paraId="3CA33895" w14:textId="155643DE" w:rsidR="000E0BD5" w:rsidRPr="00515ABA" w:rsidRDefault="00163186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lastRenderedPageBreak/>
        <w:t xml:space="preserve"> </w:t>
      </w:r>
      <w:r w:rsidR="000E0BD5" w:rsidRPr="00515ABA">
        <w:rPr>
          <w:b/>
          <w:color w:val="0070C0"/>
        </w:rPr>
        <w:t>Russian Federation</w:t>
      </w:r>
      <w:r w:rsidR="00020C64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07B694A5" w14:textId="77777777" w:rsidR="008A4890" w:rsidRPr="008A4890" w:rsidRDefault="002F4636" w:rsidP="002F4636">
      <w:pPr>
        <w:pStyle w:val="ListParagraph"/>
        <w:numPr>
          <w:ilvl w:val="0"/>
          <w:numId w:val="2"/>
        </w:numPr>
      </w:pPr>
      <w:r w:rsidRPr="0065079C">
        <w:t>Combined second</w:t>
      </w:r>
      <w:r>
        <w:t xml:space="preserve"> and third </w:t>
      </w:r>
      <w:r w:rsidRPr="0065079C">
        <w:t>periodic reports</w:t>
      </w:r>
      <w:r>
        <w:t xml:space="preserve"> due on 25 October </w:t>
      </w:r>
      <w:r w:rsidRPr="00DF1035">
        <w:rPr>
          <w:b/>
        </w:rPr>
        <w:t>2022</w:t>
      </w:r>
      <w:r w:rsidR="00DF1035">
        <w:rPr>
          <w:b/>
        </w:rPr>
        <w:t>.</w:t>
      </w:r>
      <w:r w:rsidR="00882EEE">
        <w:rPr>
          <w:b/>
        </w:rPr>
        <w:t xml:space="preserve"> </w:t>
      </w:r>
      <w:r w:rsidR="008A4890">
        <w:rPr>
          <w:bCs/>
        </w:rPr>
        <w:t>Submitted on 5 October 2022.</w:t>
      </w:r>
    </w:p>
    <w:p w14:paraId="0245876D" w14:textId="18EE5201" w:rsidR="00702376" w:rsidRPr="00702376" w:rsidRDefault="00702376" w:rsidP="00702376">
      <w:pPr>
        <w:spacing w:after="0"/>
        <w:ind w:left="1080"/>
        <w:rPr>
          <w:i/>
          <w:iCs/>
          <w:u w:val="single"/>
        </w:rPr>
      </w:pPr>
      <w:r w:rsidRPr="00702376">
        <w:rPr>
          <w:i/>
          <w:iCs/>
          <w:u w:val="single"/>
        </w:rPr>
        <w:t xml:space="preserve">Tentative date of the adoption of the list of issues: </w:t>
      </w:r>
      <w:r w:rsidR="008077A5">
        <w:rPr>
          <w:i/>
          <w:iCs/>
          <w:u w:val="single"/>
        </w:rPr>
        <w:t xml:space="preserve">Sept </w:t>
      </w:r>
      <w:r>
        <w:rPr>
          <w:i/>
          <w:iCs/>
          <w:u w:val="single"/>
        </w:rPr>
        <w:t>2027</w:t>
      </w:r>
    </w:p>
    <w:p w14:paraId="12A7FDF8" w14:textId="0BD1DFC2" w:rsidR="002F4636" w:rsidRDefault="00702376" w:rsidP="00702376">
      <w:pPr>
        <w:ind w:left="360" w:firstLine="720"/>
      </w:pPr>
      <w:r w:rsidRPr="00702376">
        <w:rPr>
          <w:i/>
          <w:iCs/>
          <w:u w:val="single"/>
        </w:rPr>
        <w:t xml:space="preserve">Tentative date of the dialogue: </w:t>
      </w:r>
      <w:r w:rsidR="00FB1FFF">
        <w:rPr>
          <w:i/>
          <w:iCs/>
          <w:u w:val="single"/>
        </w:rPr>
        <w:t xml:space="preserve">Aug 2029 </w:t>
      </w:r>
    </w:p>
    <w:p w14:paraId="51C6D122" w14:textId="3E97A454" w:rsidR="000E0BD5" w:rsidRPr="00515ABA" w:rsidRDefault="00163186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0E0BD5" w:rsidRPr="00515ABA">
        <w:rPr>
          <w:b/>
          <w:color w:val="0070C0"/>
        </w:rPr>
        <w:t>Rwanda</w:t>
      </w:r>
      <w:r w:rsidR="00020C64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5351EE7A" w14:textId="771FEF7A" w:rsidR="00A73EE3" w:rsidRPr="00237FA9" w:rsidRDefault="00A73EE3" w:rsidP="00237FA9">
      <w:pPr>
        <w:ind w:left="360" w:firstLine="720"/>
        <w:rPr>
          <w:i/>
          <w:iCs/>
          <w:u w:val="single"/>
        </w:rPr>
      </w:pPr>
      <w:r w:rsidRPr="00237FA9">
        <w:rPr>
          <w:i/>
          <w:iCs/>
          <w:u w:val="single"/>
        </w:rPr>
        <w:t xml:space="preserve">Combined second and third periodic reports </w:t>
      </w:r>
      <w:r w:rsidR="007655D3" w:rsidRPr="00237FA9">
        <w:rPr>
          <w:i/>
          <w:iCs/>
          <w:u w:val="single"/>
        </w:rPr>
        <w:t>overdue since</w:t>
      </w:r>
      <w:r w:rsidRPr="00237FA9">
        <w:rPr>
          <w:i/>
          <w:iCs/>
          <w:u w:val="single"/>
        </w:rPr>
        <w:t xml:space="preserve"> 14 January </w:t>
      </w:r>
      <w:r w:rsidRPr="00237FA9">
        <w:rPr>
          <w:b/>
          <w:i/>
          <w:iCs/>
          <w:u w:val="single"/>
        </w:rPr>
        <w:t>2023</w:t>
      </w:r>
      <w:r w:rsidR="00DF1035" w:rsidRPr="00237FA9">
        <w:rPr>
          <w:b/>
          <w:i/>
          <w:iCs/>
          <w:u w:val="single"/>
        </w:rPr>
        <w:t>.</w:t>
      </w:r>
    </w:p>
    <w:p w14:paraId="36EFB0A1" w14:textId="77777777" w:rsidR="00DF1D45" w:rsidRDefault="00DF1D45" w:rsidP="00DF1D45">
      <w:pPr>
        <w:pStyle w:val="ListParagraph"/>
        <w:ind w:left="1440"/>
      </w:pPr>
    </w:p>
    <w:p w14:paraId="09369218" w14:textId="10C5E626" w:rsidR="000E0BD5" w:rsidRPr="00515ABA" w:rsidRDefault="00163186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0E0BD5" w:rsidRPr="00515ABA">
        <w:rPr>
          <w:b/>
          <w:color w:val="0070C0"/>
        </w:rPr>
        <w:t>Samoa</w:t>
      </w:r>
    </w:p>
    <w:p w14:paraId="0D8F590C" w14:textId="77777777" w:rsidR="001A7C61" w:rsidRPr="00DF1D45" w:rsidRDefault="00926EC8" w:rsidP="001A7C61">
      <w:pPr>
        <w:pStyle w:val="ListParagraph"/>
        <w:numPr>
          <w:ilvl w:val="0"/>
          <w:numId w:val="2"/>
        </w:numPr>
        <w:rPr>
          <w:color w:val="FF0000"/>
        </w:rPr>
      </w:pPr>
      <w:r w:rsidRPr="007655D3">
        <w:rPr>
          <w:b/>
          <w:bCs/>
          <w:color w:val="C00000"/>
        </w:rPr>
        <w:t xml:space="preserve">Initial report overdue since </w:t>
      </w:r>
      <w:r w:rsidR="001A7C61" w:rsidRPr="007655D3">
        <w:rPr>
          <w:b/>
          <w:bCs/>
          <w:color w:val="C00000"/>
        </w:rPr>
        <w:t>2 January 2019</w:t>
      </w:r>
      <w:r w:rsidR="00DF1035" w:rsidRPr="00DF1D45">
        <w:rPr>
          <w:b/>
          <w:color w:val="FF0000"/>
        </w:rPr>
        <w:t>.</w:t>
      </w:r>
    </w:p>
    <w:p w14:paraId="4F57C8EC" w14:textId="77777777" w:rsidR="00DF1035" w:rsidRDefault="00DF1035" w:rsidP="00DF1035">
      <w:pPr>
        <w:pStyle w:val="ListParagraph"/>
        <w:ind w:left="1440"/>
      </w:pPr>
    </w:p>
    <w:p w14:paraId="75C3DBF9" w14:textId="131B033E" w:rsidR="000E0BD5" w:rsidRPr="00515ABA" w:rsidRDefault="00163186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0E0BD5" w:rsidRPr="00515ABA">
        <w:rPr>
          <w:b/>
          <w:color w:val="0070C0"/>
        </w:rPr>
        <w:t>San Marino</w:t>
      </w:r>
    </w:p>
    <w:p w14:paraId="75DAE247" w14:textId="77777777" w:rsidR="001A7C61" w:rsidRPr="00DF1D45" w:rsidRDefault="00926EC8" w:rsidP="001A7C61">
      <w:pPr>
        <w:pStyle w:val="ListParagraph"/>
        <w:numPr>
          <w:ilvl w:val="0"/>
          <w:numId w:val="2"/>
        </w:numPr>
        <w:rPr>
          <w:color w:val="FF0000"/>
        </w:rPr>
      </w:pPr>
      <w:r w:rsidRPr="007655D3">
        <w:rPr>
          <w:b/>
          <w:bCs/>
          <w:color w:val="C00000"/>
        </w:rPr>
        <w:t xml:space="preserve">Initial report overdue since </w:t>
      </w:r>
      <w:r w:rsidR="001A7C61" w:rsidRPr="007655D3">
        <w:rPr>
          <w:b/>
          <w:bCs/>
          <w:color w:val="C00000"/>
        </w:rPr>
        <w:t>22 March 2010</w:t>
      </w:r>
      <w:r w:rsidR="00DF1035" w:rsidRPr="00DF1D45">
        <w:rPr>
          <w:b/>
          <w:color w:val="FF0000"/>
        </w:rPr>
        <w:t>.</w:t>
      </w:r>
    </w:p>
    <w:p w14:paraId="6927C3B0" w14:textId="69177CB7" w:rsidR="00DF1035" w:rsidRDefault="004D0108" w:rsidP="004D0108">
      <w:pPr>
        <w:ind w:left="1080"/>
      </w:pPr>
      <w:r>
        <w:t>Expected date of adoption of LOIPR: Sept 2027, expected date of dialogue Aug 2028</w:t>
      </w:r>
    </w:p>
    <w:p w14:paraId="358B278E" w14:textId="0E582749" w:rsidR="000E0BD5" w:rsidRPr="00515ABA" w:rsidRDefault="00163186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Sao Tome and Principe</w:t>
      </w:r>
    </w:p>
    <w:p w14:paraId="36794CA7" w14:textId="77777777" w:rsidR="001A7C61" w:rsidRPr="00DF1D45" w:rsidRDefault="00926EC8" w:rsidP="001A7C61">
      <w:pPr>
        <w:pStyle w:val="ListParagraph"/>
        <w:numPr>
          <w:ilvl w:val="0"/>
          <w:numId w:val="2"/>
        </w:numPr>
        <w:rPr>
          <w:color w:val="FF0000"/>
        </w:rPr>
      </w:pPr>
      <w:r w:rsidRPr="007655D3">
        <w:rPr>
          <w:b/>
          <w:bCs/>
          <w:color w:val="C00000"/>
        </w:rPr>
        <w:t xml:space="preserve">Initial report overdue since </w:t>
      </w:r>
      <w:r w:rsidR="001A7C61" w:rsidRPr="007655D3">
        <w:rPr>
          <w:b/>
          <w:bCs/>
          <w:color w:val="C00000"/>
        </w:rPr>
        <w:t>5 December 2017</w:t>
      </w:r>
      <w:r w:rsidR="00DF1035" w:rsidRPr="00DF1D45">
        <w:rPr>
          <w:b/>
          <w:color w:val="FF0000"/>
        </w:rPr>
        <w:t>.</w:t>
      </w:r>
    </w:p>
    <w:p w14:paraId="667E62E1" w14:textId="77777777" w:rsidR="00BA2A30" w:rsidRDefault="00BA2A30" w:rsidP="00BA2A30">
      <w:pPr>
        <w:pStyle w:val="ListParagraph"/>
        <w:ind w:left="1440"/>
      </w:pPr>
    </w:p>
    <w:p w14:paraId="19A44521" w14:textId="66E7D31D" w:rsidR="00BA2A30" w:rsidRPr="00BA2A30" w:rsidRDefault="00163186" w:rsidP="00BA2A30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Saudi Arabia</w:t>
      </w:r>
      <w:r w:rsidR="00BA2A30" w:rsidRPr="00515ABA">
        <w:rPr>
          <w:color w:val="0070C0"/>
        </w:rPr>
        <w:t xml:space="preserve"> </w:t>
      </w:r>
      <w:r w:rsidR="00BA2A30" w:rsidRPr="00BA2A30">
        <w:t>(State party reporting under the simplified reporting procedure)</w:t>
      </w:r>
    </w:p>
    <w:p w14:paraId="4DFCD256" w14:textId="72A93569" w:rsidR="00A73EE3" w:rsidRDefault="00BA2A30" w:rsidP="00A73EE3">
      <w:pPr>
        <w:pStyle w:val="ListParagraph"/>
        <w:numPr>
          <w:ilvl w:val="0"/>
          <w:numId w:val="2"/>
        </w:numPr>
      </w:pPr>
      <w:r w:rsidRPr="00C32D3A">
        <w:t xml:space="preserve">List of issues prior to reporting in relation to the </w:t>
      </w:r>
      <w:r w:rsidR="00DF1035">
        <w:t xml:space="preserve">combined </w:t>
      </w:r>
      <w:r w:rsidRPr="00C32D3A">
        <w:t>second</w:t>
      </w:r>
      <w:r>
        <w:t xml:space="preserve">, third, fourth and fifth periodic </w:t>
      </w:r>
      <w:r w:rsidRPr="00C32D3A">
        <w:t xml:space="preserve">reports of the State party expected to be adopted by the Committee </w:t>
      </w:r>
      <w:r>
        <w:t>in</w:t>
      </w:r>
      <w:r w:rsidRPr="00C32D3A">
        <w:t xml:space="preserve"> </w:t>
      </w:r>
      <w:r>
        <w:t xml:space="preserve">March </w:t>
      </w:r>
      <w:r w:rsidR="00237FA9" w:rsidRPr="00DF1035">
        <w:rPr>
          <w:b/>
        </w:rPr>
        <w:t>2025</w:t>
      </w:r>
      <w:r w:rsidR="00237FA9">
        <w:t>, postponed.</w:t>
      </w:r>
    </w:p>
    <w:p w14:paraId="7E86C327" w14:textId="07F29415" w:rsidR="00882EEE" w:rsidRPr="00237FA9" w:rsidRDefault="00882EEE" w:rsidP="00A73EE3">
      <w:pPr>
        <w:pStyle w:val="ListParagraph"/>
        <w:numPr>
          <w:ilvl w:val="0"/>
          <w:numId w:val="2"/>
        </w:numPr>
      </w:pPr>
      <w:r>
        <w:t xml:space="preserve">Replies to the list of issues initially expected by 24 July </w:t>
      </w:r>
      <w:r w:rsidRPr="00882EEE">
        <w:rPr>
          <w:b/>
          <w:bCs/>
        </w:rPr>
        <w:t>2026</w:t>
      </w:r>
      <w:r w:rsidR="00237FA9">
        <w:rPr>
          <w:b/>
          <w:bCs/>
        </w:rPr>
        <w:t>, postponed.</w:t>
      </w:r>
    </w:p>
    <w:p w14:paraId="002793BE" w14:textId="6C0C50DF" w:rsidR="00237FA9" w:rsidRDefault="00237FA9" w:rsidP="00237FA9">
      <w:pPr>
        <w:spacing w:after="0"/>
        <w:ind w:left="1080"/>
      </w:pPr>
      <w:r w:rsidRPr="00237FA9">
        <w:rPr>
          <w:i/>
          <w:iCs/>
          <w:u w:val="single"/>
        </w:rPr>
        <w:t>Tentative date of the adoption of the list of issues</w:t>
      </w:r>
      <w:r>
        <w:rPr>
          <w:i/>
          <w:iCs/>
          <w:u w:val="single"/>
        </w:rPr>
        <w:t xml:space="preserve"> prior to reporting</w:t>
      </w:r>
      <w:r w:rsidRPr="00237FA9">
        <w:rPr>
          <w:i/>
          <w:iCs/>
          <w:u w:val="single"/>
        </w:rPr>
        <w:t xml:space="preserve">: </w:t>
      </w:r>
      <w:r w:rsidR="004D0108">
        <w:rPr>
          <w:i/>
          <w:iCs/>
          <w:u w:val="single"/>
        </w:rPr>
        <w:t>March 2029</w:t>
      </w:r>
    </w:p>
    <w:p w14:paraId="771E14CA" w14:textId="77777777" w:rsidR="00BA2A30" w:rsidRDefault="00BA2A30" w:rsidP="00BA2A30">
      <w:pPr>
        <w:pStyle w:val="ListParagraph"/>
        <w:ind w:left="1440"/>
      </w:pPr>
    </w:p>
    <w:p w14:paraId="58108AA2" w14:textId="263FB2F2" w:rsidR="00E144CD" w:rsidRPr="00237FA9" w:rsidRDefault="00163186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Senegal</w:t>
      </w:r>
      <w:r w:rsidR="00020C64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74C0BFA8" w14:textId="77777777" w:rsidR="00237FA9" w:rsidRPr="00515ABA" w:rsidRDefault="00237FA9" w:rsidP="00237FA9">
      <w:pPr>
        <w:pStyle w:val="ListParagraph"/>
        <w:rPr>
          <w:b/>
          <w:color w:val="0070C0"/>
        </w:rPr>
      </w:pPr>
    </w:p>
    <w:p w14:paraId="0DA34F6F" w14:textId="77777777" w:rsidR="00BA2A30" w:rsidRPr="00237FA9" w:rsidRDefault="00BA2A30" w:rsidP="00237FA9">
      <w:pPr>
        <w:spacing w:after="0"/>
        <w:ind w:left="1080"/>
        <w:rPr>
          <w:i/>
          <w:iCs/>
          <w:u w:val="single"/>
        </w:rPr>
      </w:pPr>
      <w:r w:rsidRPr="00237FA9">
        <w:rPr>
          <w:i/>
          <w:iCs/>
          <w:u w:val="single"/>
        </w:rPr>
        <w:t xml:space="preserve">Combined second, third, and fourth periodic reports due on 7 October </w:t>
      </w:r>
      <w:r w:rsidRPr="00237FA9">
        <w:rPr>
          <w:b/>
          <w:i/>
          <w:iCs/>
          <w:u w:val="single"/>
        </w:rPr>
        <w:t>2024</w:t>
      </w:r>
      <w:r w:rsidRPr="00237FA9">
        <w:rPr>
          <w:i/>
          <w:iCs/>
          <w:u w:val="single"/>
        </w:rPr>
        <w:t>.</w:t>
      </w:r>
    </w:p>
    <w:p w14:paraId="4D2AFBFD" w14:textId="77777777" w:rsidR="00BA2A30" w:rsidRDefault="00BA2A30" w:rsidP="00BA2A30">
      <w:pPr>
        <w:pStyle w:val="ListParagraph"/>
        <w:ind w:left="1440"/>
      </w:pPr>
    </w:p>
    <w:p w14:paraId="1FE1FCEF" w14:textId="7A3C05DF" w:rsidR="00020C64" w:rsidRPr="00163186" w:rsidRDefault="00163186" w:rsidP="00163186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Serbia</w:t>
      </w:r>
      <w:r>
        <w:rPr>
          <w:b/>
          <w:color w:val="0070C0"/>
        </w:rPr>
        <w:t xml:space="preserve"> </w:t>
      </w:r>
      <w:r w:rsidR="00020C64" w:rsidRPr="00020C64">
        <w:t>(State party reporting under the simplified reporting procedure)</w:t>
      </w:r>
    </w:p>
    <w:p w14:paraId="63D219DA" w14:textId="427DA370" w:rsidR="00020C64" w:rsidRPr="00882EEE" w:rsidRDefault="00020C64" w:rsidP="00163186">
      <w:pPr>
        <w:pStyle w:val="ListParagraph"/>
        <w:numPr>
          <w:ilvl w:val="0"/>
          <w:numId w:val="2"/>
        </w:numPr>
      </w:pPr>
      <w:r w:rsidRPr="00020C64">
        <w:t>List of issues prior to repo</w:t>
      </w:r>
      <w:r>
        <w:t xml:space="preserve">rting in relation to the second, </w:t>
      </w:r>
      <w:r w:rsidRPr="00020C64">
        <w:t>third</w:t>
      </w:r>
      <w:r>
        <w:t>, and fourth</w:t>
      </w:r>
      <w:r w:rsidRPr="00020C64">
        <w:t xml:space="preserve"> periodic report of the State party adoption by the Committee in September </w:t>
      </w:r>
      <w:r w:rsidRPr="003124E0">
        <w:rPr>
          <w:b/>
          <w:bCs/>
        </w:rPr>
        <w:t>2022</w:t>
      </w:r>
      <w:r w:rsidR="008E7665">
        <w:t xml:space="preserve">, </w:t>
      </w:r>
      <w:r w:rsidR="008E7665" w:rsidRPr="008E7665">
        <w:rPr>
          <w:b/>
          <w:bCs/>
        </w:rPr>
        <w:t>postponed.</w:t>
      </w:r>
    </w:p>
    <w:p w14:paraId="68F3C5BE" w14:textId="218596C1" w:rsidR="00882EEE" w:rsidRPr="00237FA9" w:rsidRDefault="00882EEE" w:rsidP="00163186">
      <w:pPr>
        <w:pStyle w:val="ListParagraph"/>
        <w:numPr>
          <w:ilvl w:val="0"/>
          <w:numId w:val="2"/>
        </w:numPr>
      </w:pPr>
      <w:r>
        <w:t xml:space="preserve">Replies to the list of issues initially expected by 31 August </w:t>
      </w:r>
      <w:r w:rsidRPr="00882EEE">
        <w:rPr>
          <w:b/>
          <w:bCs/>
        </w:rPr>
        <w:t>2023</w:t>
      </w:r>
      <w:r w:rsidR="003233AD">
        <w:rPr>
          <w:b/>
          <w:bCs/>
        </w:rPr>
        <w:t>, postponed</w:t>
      </w:r>
      <w:r>
        <w:rPr>
          <w:b/>
          <w:bCs/>
        </w:rPr>
        <w:t>.</w:t>
      </w:r>
    </w:p>
    <w:p w14:paraId="05E6D437" w14:textId="6132F02D" w:rsidR="00237FA9" w:rsidRDefault="00237FA9" w:rsidP="00237FA9">
      <w:pPr>
        <w:spacing w:after="0"/>
        <w:ind w:left="1080"/>
        <w:rPr>
          <w:i/>
          <w:iCs/>
          <w:u w:val="single"/>
        </w:rPr>
      </w:pPr>
      <w:r w:rsidRPr="00237FA9">
        <w:rPr>
          <w:i/>
          <w:iCs/>
          <w:u w:val="single"/>
        </w:rPr>
        <w:t>Tentative date of the adoption of the list of issues</w:t>
      </w:r>
      <w:r>
        <w:rPr>
          <w:i/>
          <w:iCs/>
          <w:u w:val="single"/>
        </w:rPr>
        <w:t xml:space="preserve"> prior to reporting</w:t>
      </w:r>
      <w:r w:rsidRPr="00237FA9">
        <w:rPr>
          <w:i/>
          <w:iCs/>
          <w:u w:val="single"/>
        </w:rPr>
        <w:t xml:space="preserve">: </w:t>
      </w:r>
      <w:r w:rsidR="00C22397">
        <w:rPr>
          <w:i/>
          <w:iCs/>
          <w:u w:val="single"/>
        </w:rPr>
        <w:t>March</w:t>
      </w:r>
      <w:r w:rsidRPr="00237FA9">
        <w:rPr>
          <w:i/>
          <w:iCs/>
          <w:u w:val="single"/>
        </w:rPr>
        <w:t xml:space="preserve"> 202</w:t>
      </w:r>
      <w:r>
        <w:rPr>
          <w:i/>
          <w:iCs/>
          <w:u w:val="single"/>
        </w:rPr>
        <w:t>6</w:t>
      </w:r>
    </w:p>
    <w:p w14:paraId="7A668640" w14:textId="47C20E33" w:rsidR="001D03F3" w:rsidRPr="00237FA9" w:rsidRDefault="00C22397" w:rsidP="00237FA9">
      <w:pPr>
        <w:spacing w:after="0"/>
        <w:ind w:left="1080"/>
        <w:rPr>
          <w:i/>
          <w:iCs/>
          <w:u w:val="single"/>
        </w:rPr>
      </w:pPr>
      <w:r>
        <w:rPr>
          <w:i/>
          <w:iCs/>
          <w:u w:val="single"/>
        </w:rPr>
        <w:t>Tentative date of the d</w:t>
      </w:r>
      <w:r w:rsidR="001D03F3">
        <w:rPr>
          <w:i/>
          <w:iCs/>
          <w:u w:val="single"/>
        </w:rPr>
        <w:t xml:space="preserve">ialogue </w:t>
      </w:r>
      <w:r>
        <w:rPr>
          <w:i/>
          <w:iCs/>
          <w:u w:val="single"/>
        </w:rPr>
        <w:t>March 2029</w:t>
      </w:r>
    </w:p>
    <w:p w14:paraId="61BFC5EB" w14:textId="77777777" w:rsidR="0024109D" w:rsidRDefault="0024109D" w:rsidP="0024109D">
      <w:pPr>
        <w:pStyle w:val="ListParagraph"/>
        <w:ind w:left="1440"/>
      </w:pPr>
    </w:p>
    <w:p w14:paraId="1518C37B" w14:textId="58B80894" w:rsidR="00E144CD" w:rsidRPr="00515ABA" w:rsidRDefault="00163186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Seychelles</w:t>
      </w:r>
      <w:r w:rsidR="00020C64">
        <w:rPr>
          <w:b/>
          <w:color w:val="0070C0"/>
        </w:rPr>
        <w:t xml:space="preserve"> </w:t>
      </w:r>
      <w:r w:rsidR="00C832EA" w:rsidRPr="00020C64">
        <w:t>(State party reporting under the simplified reporting procedure)</w:t>
      </w:r>
    </w:p>
    <w:p w14:paraId="721009DE" w14:textId="272E0BC8" w:rsidR="00D029D7" w:rsidRPr="00C832EA" w:rsidRDefault="00D029D7" w:rsidP="00D029D7">
      <w:pPr>
        <w:pStyle w:val="ListParagraph"/>
        <w:numPr>
          <w:ilvl w:val="0"/>
          <w:numId w:val="2"/>
        </w:numPr>
      </w:pPr>
      <w:r w:rsidRPr="00BA2A30">
        <w:t xml:space="preserve">Combined second, third, </w:t>
      </w:r>
      <w:r>
        <w:t xml:space="preserve">and </w:t>
      </w:r>
      <w:r w:rsidRPr="00BA2A30">
        <w:t>fourth periodic reports due on</w:t>
      </w:r>
      <w:r>
        <w:t xml:space="preserve"> 2 November </w:t>
      </w:r>
      <w:r w:rsidRPr="00DF1035">
        <w:rPr>
          <w:b/>
        </w:rPr>
        <w:t>2023</w:t>
      </w:r>
      <w:r w:rsidR="00DF1035">
        <w:rPr>
          <w:b/>
        </w:rPr>
        <w:t>.</w:t>
      </w:r>
    </w:p>
    <w:p w14:paraId="2C86AE5B" w14:textId="5C93DAD3" w:rsidR="00C832EA" w:rsidRDefault="00C832EA" w:rsidP="00D029D7">
      <w:pPr>
        <w:pStyle w:val="ListParagraph"/>
        <w:numPr>
          <w:ilvl w:val="0"/>
          <w:numId w:val="2"/>
        </w:numPr>
      </w:pPr>
      <w:r>
        <w:t xml:space="preserve">State party accepted the simplified reporting procedure on 28 June </w:t>
      </w:r>
      <w:r w:rsidRPr="00C832EA">
        <w:rPr>
          <w:b/>
          <w:bCs/>
        </w:rPr>
        <w:t>2022</w:t>
      </w:r>
      <w:r>
        <w:t>.</w:t>
      </w:r>
    </w:p>
    <w:p w14:paraId="6C576EB9" w14:textId="3F607BDB" w:rsidR="00DF1035" w:rsidRDefault="00237FA9" w:rsidP="00237FA9">
      <w:pPr>
        <w:spacing w:after="0"/>
        <w:ind w:left="1080"/>
        <w:rPr>
          <w:i/>
          <w:iCs/>
          <w:u w:val="single"/>
        </w:rPr>
      </w:pPr>
      <w:r w:rsidRPr="00237FA9">
        <w:rPr>
          <w:i/>
          <w:iCs/>
          <w:u w:val="single"/>
        </w:rPr>
        <w:lastRenderedPageBreak/>
        <w:t>Tentative date of the adoption of the list of issues</w:t>
      </w:r>
      <w:r>
        <w:rPr>
          <w:i/>
          <w:iCs/>
          <w:u w:val="single"/>
        </w:rPr>
        <w:t xml:space="preserve"> prior to reporting</w:t>
      </w:r>
      <w:r w:rsidRPr="00237FA9">
        <w:rPr>
          <w:i/>
          <w:iCs/>
          <w:u w:val="single"/>
        </w:rPr>
        <w:t xml:space="preserve">: </w:t>
      </w:r>
      <w:r w:rsidR="008A3D89">
        <w:rPr>
          <w:i/>
          <w:iCs/>
          <w:u w:val="single"/>
        </w:rPr>
        <w:t>Sept</w:t>
      </w:r>
      <w:r w:rsidR="008A3D89" w:rsidRPr="00237FA9">
        <w:rPr>
          <w:i/>
          <w:iCs/>
          <w:u w:val="single"/>
        </w:rPr>
        <w:t xml:space="preserve"> </w:t>
      </w:r>
      <w:r w:rsidRPr="00237FA9">
        <w:rPr>
          <w:i/>
          <w:iCs/>
          <w:u w:val="single"/>
        </w:rPr>
        <w:t>202</w:t>
      </w:r>
      <w:r w:rsidR="007B1D53">
        <w:rPr>
          <w:i/>
          <w:iCs/>
          <w:u w:val="single"/>
        </w:rPr>
        <w:t>6. Tentative date of dialogue March 2029</w:t>
      </w:r>
    </w:p>
    <w:p w14:paraId="7794FB4A" w14:textId="77777777" w:rsidR="00237FA9" w:rsidRDefault="00237FA9" w:rsidP="00237FA9">
      <w:pPr>
        <w:spacing w:after="0"/>
        <w:ind w:left="1080"/>
      </w:pPr>
    </w:p>
    <w:p w14:paraId="713FB0C1" w14:textId="4E35A324" w:rsidR="00E144CD" w:rsidRPr="00515ABA" w:rsidRDefault="00163186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Sierra Leone</w:t>
      </w:r>
    </w:p>
    <w:p w14:paraId="336CDE91" w14:textId="77777777" w:rsidR="00BA5D90" w:rsidRDefault="00DC61B0" w:rsidP="00BA5D90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463AE9">
        <w:t>2</w:t>
      </w:r>
      <w:r w:rsidR="00BA5D90">
        <w:t xml:space="preserve">9 August </w:t>
      </w:r>
      <w:r w:rsidR="00BA5D90" w:rsidRPr="00DF1035">
        <w:rPr>
          <w:b/>
        </w:rPr>
        <w:t>2020</w:t>
      </w:r>
      <w:r w:rsidR="00DF1035">
        <w:rPr>
          <w:b/>
        </w:rPr>
        <w:t>.</w:t>
      </w:r>
    </w:p>
    <w:p w14:paraId="5AEF35A9" w14:textId="4AE3AB1E" w:rsidR="00F13BB5" w:rsidRPr="00F13BB5" w:rsidRDefault="00F13BB5" w:rsidP="00F13BB5">
      <w:pPr>
        <w:spacing w:after="0"/>
        <w:ind w:left="1080"/>
        <w:rPr>
          <w:i/>
          <w:iCs/>
          <w:u w:val="single"/>
        </w:rPr>
      </w:pPr>
      <w:r w:rsidRPr="00F13BB5">
        <w:rPr>
          <w:i/>
          <w:iCs/>
          <w:u w:val="single"/>
        </w:rPr>
        <w:t xml:space="preserve">Tentative date of the adoption of the list of issues: </w:t>
      </w:r>
      <w:r>
        <w:rPr>
          <w:i/>
          <w:iCs/>
          <w:u w:val="single"/>
        </w:rPr>
        <w:t>March</w:t>
      </w:r>
      <w:r w:rsidRPr="00F13BB5">
        <w:rPr>
          <w:i/>
          <w:iCs/>
          <w:u w:val="single"/>
        </w:rPr>
        <w:t xml:space="preserve"> 2025</w:t>
      </w:r>
    </w:p>
    <w:p w14:paraId="76A79E0F" w14:textId="2F1B62DA" w:rsidR="00DC61B0" w:rsidRDefault="00F13BB5" w:rsidP="00F13BB5">
      <w:pPr>
        <w:ind w:left="360" w:firstLine="720"/>
      </w:pPr>
      <w:r w:rsidRPr="00F13BB5">
        <w:rPr>
          <w:i/>
          <w:iCs/>
          <w:u w:val="single"/>
        </w:rPr>
        <w:t xml:space="preserve">Tentative date of the dialogue: </w:t>
      </w:r>
      <w:r w:rsidR="007A1E25">
        <w:rPr>
          <w:i/>
          <w:iCs/>
          <w:u w:val="single"/>
        </w:rPr>
        <w:t>March</w:t>
      </w:r>
      <w:r w:rsidR="007A1E25" w:rsidRPr="00F13BB5">
        <w:rPr>
          <w:i/>
          <w:iCs/>
          <w:u w:val="single"/>
        </w:rPr>
        <w:t xml:space="preserve"> </w:t>
      </w:r>
      <w:r w:rsidRPr="00F13BB5">
        <w:rPr>
          <w:i/>
          <w:iCs/>
          <w:u w:val="single"/>
        </w:rPr>
        <w:t>202</w:t>
      </w:r>
      <w:r>
        <w:rPr>
          <w:i/>
          <w:iCs/>
          <w:u w:val="single"/>
        </w:rPr>
        <w:t>7</w:t>
      </w:r>
    </w:p>
    <w:p w14:paraId="1767A129" w14:textId="471193D0" w:rsidR="00E144CD" w:rsidRPr="00515ABA" w:rsidRDefault="00163186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Singapore</w:t>
      </w:r>
      <w:r w:rsidR="000B5A7B">
        <w:rPr>
          <w:b/>
          <w:color w:val="0070C0"/>
        </w:rPr>
        <w:t xml:space="preserve"> </w:t>
      </w:r>
      <w:r w:rsidR="000B5A7B">
        <w:rPr>
          <w:bCs/>
        </w:rPr>
        <w:t>(No answer to simplified reporting procedure, it is the Committee’s understanding that the country will report under the general reporting procedure)</w:t>
      </w:r>
    </w:p>
    <w:p w14:paraId="7D9E512C" w14:textId="77777777" w:rsidR="00A4427A" w:rsidRPr="00DB1499" w:rsidRDefault="00786EA6" w:rsidP="00A4427A">
      <w:pPr>
        <w:pStyle w:val="ListParagraph"/>
        <w:numPr>
          <w:ilvl w:val="0"/>
          <w:numId w:val="2"/>
        </w:numPr>
      </w:pPr>
      <w:r>
        <w:t xml:space="preserve">List of issues on the initial report adopted by the Committee on </w:t>
      </w:r>
      <w:r w:rsidR="00A4427A">
        <w:t xml:space="preserve">27 September </w:t>
      </w:r>
      <w:r w:rsidR="00A4427A" w:rsidRPr="00DF1035">
        <w:rPr>
          <w:b/>
        </w:rPr>
        <w:t>2019</w:t>
      </w:r>
      <w:r w:rsidR="00DF1035">
        <w:rPr>
          <w:b/>
        </w:rPr>
        <w:t>.</w:t>
      </w:r>
    </w:p>
    <w:p w14:paraId="3D9CF66D" w14:textId="7BD633ED" w:rsidR="00654616" w:rsidRDefault="00654616" w:rsidP="00A4427A">
      <w:pPr>
        <w:pStyle w:val="ListParagraph"/>
        <w:numPr>
          <w:ilvl w:val="0"/>
          <w:numId w:val="2"/>
        </w:numPr>
      </w:pPr>
      <w:r>
        <w:t xml:space="preserve">Replies </w:t>
      </w:r>
      <w:r w:rsidR="008E7665">
        <w:t xml:space="preserve">submitted on </w:t>
      </w:r>
      <w:r>
        <w:t>29</w:t>
      </w:r>
      <w:r w:rsidR="00163186">
        <w:t xml:space="preserve"> September </w:t>
      </w:r>
      <w:r w:rsidRPr="003124E0">
        <w:rPr>
          <w:b/>
          <w:bCs/>
        </w:rPr>
        <w:t>2020</w:t>
      </w:r>
      <w:r w:rsidR="00163186">
        <w:t>.</w:t>
      </w:r>
    </w:p>
    <w:p w14:paraId="1BE5F222" w14:textId="515665D8" w:rsidR="008E7665" w:rsidRPr="000B5A7B" w:rsidRDefault="008E7665" w:rsidP="008E7665">
      <w:pPr>
        <w:pStyle w:val="ListParagraph"/>
        <w:numPr>
          <w:ilvl w:val="0"/>
          <w:numId w:val="2"/>
        </w:numPr>
      </w:pPr>
      <w:r w:rsidRPr="000B5A7B">
        <w:t xml:space="preserve">Dialogue between the State party and the Committee, </w:t>
      </w:r>
      <w:r w:rsidR="000B5A7B" w:rsidRPr="000B5A7B">
        <w:t>held</w:t>
      </w:r>
      <w:r w:rsidRPr="000B5A7B">
        <w:t xml:space="preserve"> on 30 and 31 August </w:t>
      </w:r>
      <w:r w:rsidRPr="000B5A7B">
        <w:rPr>
          <w:b/>
          <w:bCs/>
        </w:rPr>
        <w:t xml:space="preserve">2022, </w:t>
      </w:r>
      <w:r w:rsidRPr="000B5A7B">
        <w:t>during the 27</w:t>
      </w:r>
      <w:r w:rsidRPr="000B5A7B">
        <w:rPr>
          <w:vertAlign w:val="superscript"/>
        </w:rPr>
        <w:t>th</w:t>
      </w:r>
      <w:r w:rsidRPr="000B5A7B">
        <w:t xml:space="preserve"> session of the Committee.</w:t>
      </w:r>
    </w:p>
    <w:p w14:paraId="5DC26C1C" w14:textId="2755DAAA" w:rsidR="000B5A7B" w:rsidRPr="00703723" w:rsidRDefault="000B5A7B" w:rsidP="00703723">
      <w:pPr>
        <w:ind w:left="1080"/>
        <w:rPr>
          <w:i/>
          <w:iCs/>
          <w:u w:val="single"/>
        </w:rPr>
      </w:pPr>
      <w:r w:rsidRPr="00703723">
        <w:rPr>
          <w:i/>
          <w:iCs/>
          <w:u w:val="single"/>
        </w:rPr>
        <w:t xml:space="preserve">Second to fourth periodic reports due by 18 October </w:t>
      </w:r>
      <w:r w:rsidRPr="00703723">
        <w:rPr>
          <w:b/>
          <w:bCs/>
          <w:i/>
          <w:iCs/>
          <w:u w:val="single"/>
        </w:rPr>
        <w:t>2027</w:t>
      </w:r>
    </w:p>
    <w:p w14:paraId="159852D8" w14:textId="77777777" w:rsidR="00786EA6" w:rsidRDefault="00786EA6" w:rsidP="00786EA6">
      <w:pPr>
        <w:pStyle w:val="ListParagraph"/>
        <w:ind w:left="1440"/>
      </w:pPr>
    </w:p>
    <w:p w14:paraId="456EBF99" w14:textId="609E45F2" w:rsidR="002A2ABD" w:rsidRPr="00163186" w:rsidRDefault="00163186" w:rsidP="00163186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Slovakia</w:t>
      </w:r>
      <w:r>
        <w:rPr>
          <w:b/>
          <w:color w:val="0070C0"/>
        </w:rPr>
        <w:t xml:space="preserve"> </w:t>
      </w:r>
      <w:r w:rsidR="002A2ABD" w:rsidRPr="00020C64">
        <w:t>(State party reporting under the simplified reporting procedure)</w:t>
      </w:r>
    </w:p>
    <w:p w14:paraId="44B9349D" w14:textId="77777777" w:rsidR="002A2ABD" w:rsidRDefault="002A2ABD" w:rsidP="00EB4FE1">
      <w:pPr>
        <w:pStyle w:val="ListParagraph"/>
        <w:ind w:left="1440"/>
      </w:pPr>
    </w:p>
    <w:p w14:paraId="10243152" w14:textId="60DBD356" w:rsidR="00D00157" w:rsidRDefault="00D00157" w:rsidP="00D00157">
      <w:pPr>
        <w:pStyle w:val="ListParagraph"/>
        <w:numPr>
          <w:ilvl w:val="0"/>
          <w:numId w:val="2"/>
        </w:numPr>
      </w:pPr>
      <w:r w:rsidRPr="00D00157">
        <w:t xml:space="preserve">Combined second and third periodic reports </w:t>
      </w:r>
      <w:r>
        <w:t>submitted</w:t>
      </w:r>
      <w:r w:rsidRPr="00D00157">
        <w:t xml:space="preserve"> on </w:t>
      </w:r>
      <w:r w:rsidR="002A2ABD">
        <w:t xml:space="preserve">30 </w:t>
      </w:r>
      <w:r>
        <w:t xml:space="preserve">September </w:t>
      </w:r>
      <w:r w:rsidRPr="00DF1035">
        <w:rPr>
          <w:b/>
        </w:rPr>
        <w:t>2020</w:t>
      </w:r>
    </w:p>
    <w:p w14:paraId="1E7E0B4A" w14:textId="48AC0BED" w:rsidR="00D00157" w:rsidRDefault="00703723" w:rsidP="00703723">
      <w:pPr>
        <w:ind w:left="1080"/>
      </w:pPr>
      <w:r w:rsidRPr="00703723">
        <w:rPr>
          <w:i/>
          <w:iCs/>
          <w:u w:val="single"/>
        </w:rPr>
        <w:t xml:space="preserve">Tentative date of the dialogue: </w:t>
      </w:r>
      <w:r w:rsidR="00EB4E1E" w:rsidRPr="004B7A08">
        <w:rPr>
          <w:i/>
          <w:iCs/>
          <w:u w:val="single"/>
        </w:rPr>
        <w:t>March 2025</w:t>
      </w:r>
    </w:p>
    <w:p w14:paraId="2FAB1644" w14:textId="54FB3B75" w:rsidR="002A2ABD" w:rsidRPr="001B0F1D" w:rsidRDefault="00163186" w:rsidP="001B0F1D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Slovenia</w:t>
      </w:r>
      <w:r w:rsidR="001B0F1D">
        <w:rPr>
          <w:b/>
          <w:color w:val="0070C0"/>
        </w:rPr>
        <w:t xml:space="preserve"> </w:t>
      </w:r>
      <w:r w:rsidR="002A2ABD" w:rsidRPr="002A2ABD">
        <w:t>(State party reporting under the simplified reporting procedure)</w:t>
      </w:r>
    </w:p>
    <w:p w14:paraId="038BD9D0" w14:textId="68ED084F" w:rsidR="002A2ABD" w:rsidRDefault="003233AD" w:rsidP="00EB4FE1">
      <w:pPr>
        <w:pStyle w:val="ListParagraph"/>
        <w:numPr>
          <w:ilvl w:val="0"/>
          <w:numId w:val="2"/>
        </w:numPr>
      </w:pPr>
      <w:r>
        <w:t xml:space="preserve">Adoption of </w:t>
      </w:r>
      <w:r w:rsidR="002A2ABD" w:rsidRPr="002A2ABD">
        <w:t>List of issues prior to reporting in relation to the second third</w:t>
      </w:r>
      <w:r w:rsidR="002A2ABD">
        <w:t xml:space="preserve"> and fourth</w:t>
      </w:r>
      <w:r w:rsidR="002A2ABD" w:rsidRPr="002A2ABD">
        <w:t xml:space="preserve"> periodic report of the State party </w:t>
      </w:r>
      <w:r w:rsidR="00B63BCB">
        <w:t xml:space="preserve">initially expected </w:t>
      </w:r>
      <w:r w:rsidR="002A2ABD" w:rsidRPr="002A2ABD">
        <w:t xml:space="preserve">in </w:t>
      </w:r>
      <w:r w:rsidR="002A2ABD">
        <w:t xml:space="preserve">March-April </w:t>
      </w:r>
      <w:r w:rsidR="002A2ABD" w:rsidRPr="003124E0">
        <w:rPr>
          <w:b/>
          <w:bCs/>
        </w:rPr>
        <w:t>2021</w:t>
      </w:r>
      <w:r w:rsidR="002A2ABD" w:rsidRPr="002A2ABD">
        <w:t xml:space="preserve">.  </w:t>
      </w:r>
    </w:p>
    <w:p w14:paraId="4F1D37D7" w14:textId="77777777" w:rsidR="00402C80" w:rsidRDefault="001B0F1D" w:rsidP="00402C80">
      <w:pPr>
        <w:pStyle w:val="ListParagraph"/>
        <w:numPr>
          <w:ilvl w:val="0"/>
          <w:numId w:val="2"/>
        </w:numPr>
      </w:pPr>
      <w:r>
        <w:t>Replies to the list of issues initially expected by 25 May 2022</w:t>
      </w:r>
      <w:r w:rsidR="00B63BCB">
        <w:t>, postponed</w:t>
      </w:r>
      <w:r>
        <w:t>.</w:t>
      </w:r>
    </w:p>
    <w:p w14:paraId="6A8D7185" w14:textId="7315F91C" w:rsidR="001B0F1D" w:rsidRDefault="00402C80" w:rsidP="00402C80">
      <w:pPr>
        <w:pStyle w:val="ListParagraph"/>
        <w:numPr>
          <w:ilvl w:val="0"/>
          <w:numId w:val="2"/>
        </w:numPr>
        <w:rPr>
          <w:b/>
          <w:bCs/>
        </w:rPr>
      </w:pPr>
      <w:r w:rsidRPr="00402C80">
        <w:t>List</w:t>
      </w:r>
      <w:r w:rsidR="001B0F1D" w:rsidRPr="00402C80">
        <w:t xml:space="preserve"> of issues prior to reporting scheduled adopted during the 18</w:t>
      </w:r>
      <w:r w:rsidR="001B0F1D" w:rsidRPr="00402C80">
        <w:rPr>
          <w:vertAlign w:val="superscript"/>
        </w:rPr>
        <w:t>th</w:t>
      </w:r>
      <w:r w:rsidR="001B0F1D" w:rsidRPr="00402C80">
        <w:t xml:space="preserve"> pre-sessional working group held in Geneva from 11 to 14 September 2023.</w:t>
      </w:r>
      <w:r w:rsidR="00A6004A">
        <w:t xml:space="preserve"> Replies due on 14 </w:t>
      </w:r>
      <w:r w:rsidR="00A6004A" w:rsidRPr="00A6004A">
        <w:rPr>
          <w:b/>
          <w:bCs/>
        </w:rPr>
        <w:t>October 2024.</w:t>
      </w:r>
    </w:p>
    <w:p w14:paraId="2D02A547" w14:textId="2ACE5930" w:rsidR="00922369" w:rsidRPr="004B7A08" w:rsidRDefault="004B7A08" w:rsidP="004B7A08">
      <w:pPr>
        <w:ind w:left="1080"/>
        <w:rPr>
          <w:b/>
          <w:bCs/>
          <w:i/>
          <w:iCs/>
          <w:u w:val="single"/>
        </w:rPr>
      </w:pPr>
      <w:r w:rsidRPr="004B7A08">
        <w:rPr>
          <w:b/>
          <w:bCs/>
          <w:i/>
          <w:iCs/>
          <w:u w:val="single"/>
        </w:rPr>
        <w:t>Tentative date of the dialogue:</w:t>
      </w:r>
      <w:r w:rsidR="00922369" w:rsidRPr="004B7A08">
        <w:rPr>
          <w:b/>
          <w:bCs/>
          <w:i/>
          <w:iCs/>
          <w:u w:val="single"/>
        </w:rPr>
        <w:t xml:space="preserve"> </w:t>
      </w:r>
      <w:r w:rsidRPr="004B7A08">
        <w:rPr>
          <w:b/>
          <w:bCs/>
          <w:i/>
          <w:iCs/>
          <w:u w:val="single"/>
        </w:rPr>
        <w:t>August 2027</w:t>
      </w:r>
    </w:p>
    <w:p w14:paraId="6A20CC10" w14:textId="77777777" w:rsidR="00DF1035" w:rsidRDefault="00DF1035" w:rsidP="00DF1035">
      <w:pPr>
        <w:pStyle w:val="ListParagraph"/>
        <w:ind w:left="1440"/>
      </w:pPr>
    </w:p>
    <w:p w14:paraId="756CE757" w14:textId="77777777" w:rsidR="005405E4" w:rsidRDefault="005405E4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>. Solomon Islands</w:t>
      </w:r>
    </w:p>
    <w:p w14:paraId="7E2AE072" w14:textId="3D4A940C" w:rsidR="005405E4" w:rsidRPr="004F4C37" w:rsidRDefault="005405E4" w:rsidP="005405E4">
      <w:pPr>
        <w:pStyle w:val="ListParagraph"/>
        <w:numPr>
          <w:ilvl w:val="0"/>
          <w:numId w:val="2"/>
        </w:numPr>
        <w:rPr>
          <w:b/>
          <w:color w:val="00B050"/>
        </w:rPr>
      </w:pPr>
      <w:r w:rsidRPr="004F4C37">
        <w:rPr>
          <w:b/>
          <w:color w:val="00B050"/>
        </w:rPr>
        <w:t>Initial report due on 22 July 2025.</w:t>
      </w:r>
      <w:r w:rsidR="00EB4FE1" w:rsidRPr="004F4C37">
        <w:rPr>
          <w:b/>
          <w:color w:val="00B050"/>
        </w:rPr>
        <w:t xml:space="preserve"> </w:t>
      </w:r>
    </w:p>
    <w:p w14:paraId="711E5823" w14:textId="77777777" w:rsidR="005405E4" w:rsidRPr="005405E4" w:rsidRDefault="005405E4" w:rsidP="005405E4">
      <w:pPr>
        <w:pStyle w:val="ListParagraph"/>
        <w:ind w:left="1440"/>
        <w:rPr>
          <w:bCs/>
        </w:rPr>
      </w:pPr>
    </w:p>
    <w:p w14:paraId="07417DF9" w14:textId="3B45C1DC" w:rsidR="00E144CD" w:rsidRPr="00515ABA" w:rsidRDefault="00E144CD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515ABA">
        <w:rPr>
          <w:b/>
          <w:color w:val="0070C0"/>
        </w:rPr>
        <w:t>Somalia</w:t>
      </w:r>
    </w:p>
    <w:p w14:paraId="768A6C1B" w14:textId="77777777" w:rsidR="00DC61B0" w:rsidRPr="008C42CA" w:rsidRDefault="00DC61B0" w:rsidP="00DC61B0">
      <w:pPr>
        <w:pStyle w:val="ListParagraph"/>
        <w:numPr>
          <w:ilvl w:val="0"/>
          <w:numId w:val="2"/>
        </w:numPr>
        <w:rPr>
          <w:color w:val="FF0000"/>
        </w:rPr>
      </w:pPr>
      <w:r w:rsidRPr="0005212D">
        <w:rPr>
          <w:b/>
          <w:bCs/>
          <w:color w:val="C00000"/>
        </w:rPr>
        <w:t>Initial report due on 6 September 2021</w:t>
      </w:r>
      <w:r w:rsidR="00DF1035" w:rsidRPr="008C42CA">
        <w:rPr>
          <w:b/>
          <w:color w:val="FF0000"/>
        </w:rPr>
        <w:t>.</w:t>
      </w:r>
    </w:p>
    <w:p w14:paraId="37623FEB" w14:textId="77777777" w:rsidR="00DF1035" w:rsidRDefault="00DF1035" w:rsidP="00DF1035">
      <w:pPr>
        <w:pStyle w:val="ListParagraph"/>
        <w:ind w:left="1440"/>
      </w:pPr>
    </w:p>
    <w:p w14:paraId="24B481E9" w14:textId="1FCBDE28" w:rsidR="002A2ABD" w:rsidRPr="00EB4FE1" w:rsidRDefault="00EB4FE1" w:rsidP="00EB4FE1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DC61B0" w:rsidRPr="00515ABA">
        <w:rPr>
          <w:b/>
          <w:color w:val="0070C0"/>
        </w:rPr>
        <w:t>South Afric</w:t>
      </w:r>
      <w:r w:rsidR="005F5674" w:rsidRPr="00515ABA">
        <w:rPr>
          <w:b/>
          <w:color w:val="0070C0"/>
        </w:rPr>
        <w:t>a</w:t>
      </w:r>
      <w:r>
        <w:rPr>
          <w:b/>
          <w:color w:val="0070C0"/>
        </w:rPr>
        <w:t xml:space="preserve"> </w:t>
      </w:r>
      <w:r w:rsidR="002A2ABD">
        <w:t>(State party reporting under the simplified reporting procedure)</w:t>
      </w:r>
    </w:p>
    <w:p w14:paraId="63DBC27F" w14:textId="489E2723" w:rsidR="002A2ABD" w:rsidRDefault="002A2ABD" w:rsidP="00EB4FE1">
      <w:pPr>
        <w:pStyle w:val="ListParagraph"/>
        <w:numPr>
          <w:ilvl w:val="0"/>
          <w:numId w:val="2"/>
        </w:numPr>
      </w:pPr>
      <w:r>
        <w:t xml:space="preserve">List of issues prior to reporting in relation to the second and third periodic report of the State party </w:t>
      </w:r>
      <w:r w:rsidR="0005212D">
        <w:t>initially expected to be adopted</w:t>
      </w:r>
      <w:r>
        <w:t xml:space="preserve"> in March-April </w:t>
      </w:r>
      <w:r w:rsidRPr="003124E0">
        <w:rPr>
          <w:b/>
          <w:bCs/>
        </w:rPr>
        <w:t>2021</w:t>
      </w:r>
      <w:r>
        <w:t xml:space="preserve">. </w:t>
      </w:r>
    </w:p>
    <w:p w14:paraId="77B59215" w14:textId="77777777" w:rsidR="00A6004A" w:rsidRDefault="005D5062" w:rsidP="00A6004A">
      <w:pPr>
        <w:pStyle w:val="ListParagraph"/>
        <w:numPr>
          <w:ilvl w:val="0"/>
          <w:numId w:val="2"/>
        </w:numPr>
      </w:pPr>
      <w:r>
        <w:t>Replies to the list of issues initially expected by 3 June 2022</w:t>
      </w:r>
      <w:r w:rsidR="0005212D">
        <w:t>, postpone</w:t>
      </w:r>
      <w:r w:rsidR="00A6004A">
        <w:t>d</w:t>
      </w:r>
    </w:p>
    <w:p w14:paraId="66AFC8C9" w14:textId="74446F4A" w:rsidR="005D5062" w:rsidRPr="00324FBA" w:rsidRDefault="00A6004A" w:rsidP="00A6004A">
      <w:pPr>
        <w:pStyle w:val="ListParagraph"/>
        <w:numPr>
          <w:ilvl w:val="0"/>
          <w:numId w:val="2"/>
        </w:numPr>
      </w:pPr>
      <w:r w:rsidRPr="00A6004A">
        <w:t>L</w:t>
      </w:r>
      <w:r w:rsidR="005D5062" w:rsidRPr="00A6004A">
        <w:t>ist of issues prior to reporting scheduled adopted during the 18</w:t>
      </w:r>
      <w:r w:rsidR="005D5062" w:rsidRPr="00A6004A">
        <w:rPr>
          <w:vertAlign w:val="superscript"/>
        </w:rPr>
        <w:t>th</w:t>
      </w:r>
      <w:r w:rsidR="005D5062" w:rsidRPr="00A6004A">
        <w:t xml:space="preserve"> pre-sessional working group held in Geneva from 11 to 14 September 2023.</w:t>
      </w:r>
      <w:r w:rsidRPr="00A6004A">
        <w:t xml:space="preserve"> Replies due on </w:t>
      </w:r>
      <w:r w:rsidRPr="00A6004A">
        <w:rPr>
          <w:b/>
          <w:bCs/>
        </w:rPr>
        <w:t>14 October 2024.</w:t>
      </w:r>
    </w:p>
    <w:p w14:paraId="006E4D77" w14:textId="223194D8" w:rsidR="00901CDF" w:rsidRPr="00EC7847" w:rsidRDefault="00EC7847" w:rsidP="00EC7847">
      <w:pPr>
        <w:ind w:left="1080"/>
        <w:rPr>
          <w:i/>
          <w:iCs/>
          <w:u w:val="single"/>
        </w:rPr>
      </w:pPr>
      <w:r w:rsidRPr="00EC7847">
        <w:rPr>
          <w:i/>
          <w:iCs/>
          <w:u w:val="single"/>
        </w:rPr>
        <w:t>Tentative date of the d</w:t>
      </w:r>
      <w:r w:rsidR="00901CDF" w:rsidRPr="00EC7847">
        <w:rPr>
          <w:i/>
          <w:iCs/>
          <w:u w:val="single"/>
        </w:rPr>
        <w:t xml:space="preserve">ialogue </w:t>
      </w:r>
      <w:r w:rsidR="006319CB" w:rsidRPr="00EC7847">
        <w:rPr>
          <w:i/>
          <w:iCs/>
          <w:u w:val="single"/>
        </w:rPr>
        <w:t>Aug 202</w:t>
      </w:r>
      <w:r w:rsidRPr="00EC7847">
        <w:rPr>
          <w:i/>
          <w:iCs/>
          <w:u w:val="single"/>
        </w:rPr>
        <w:t>7</w:t>
      </w:r>
    </w:p>
    <w:p w14:paraId="30BD3BE7" w14:textId="77777777" w:rsidR="005D5062" w:rsidRDefault="005D5062" w:rsidP="0005212D">
      <w:pPr>
        <w:pStyle w:val="ListParagraph"/>
        <w:ind w:left="1440"/>
      </w:pPr>
    </w:p>
    <w:p w14:paraId="1822B2C4" w14:textId="77777777" w:rsidR="00414A0B" w:rsidRDefault="00414A0B" w:rsidP="00414A0B">
      <w:pPr>
        <w:pStyle w:val="ListParagraph"/>
        <w:ind w:left="1440"/>
      </w:pPr>
    </w:p>
    <w:p w14:paraId="0630CF1E" w14:textId="7E405E88" w:rsidR="00E144CD" w:rsidRPr="00DF1035" w:rsidRDefault="00EB4FE1" w:rsidP="00DF1035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Spain</w:t>
      </w:r>
      <w:r w:rsidR="00DF1035" w:rsidRPr="00515ABA">
        <w:rPr>
          <w:b/>
          <w:color w:val="0070C0"/>
        </w:rPr>
        <w:t xml:space="preserve"> </w:t>
      </w:r>
      <w:r w:rsidR="00DF1035" w:rsidRPr="00DF1035">
        <w:t>(State party reporting under the simplified reporting procedure)</w:t>
      </w:r>
    </w:p>
    <w:p w14:paraId="19865C93" w14:textId="0429A0F2" w:rsidR="00DF1035" w:rsidRPr="005D5062" w:rsidRDefault="00DF1035" w:rsidP="00DF1035">
      <w:pPr>
        <w:pStyle w:val="ListParagraph"/>
        <w:numPr>
          <w:ilvl w:val="0"/>
          <w:numId w:val="2"/>
        </w:numPr>
      </w:pPr>
      <w:r w:rsidRPr="00DF1035">
        <w:t xml:space="preserve">Adoption by the Committee of the list of issues prior to reporting in relation to the combined fourth and fifth reports of the State party expected in September </w:t>
      </w:r>
      <w:r w:rsidRPr="00DF1035">
        <w:rPr>
          <w:b/>
        </w:rPr>
        <w:t>2023</w:t>
      </w:r>
      <w:r w:rsidR="0005212D">
        <w:rPr>
          <w:b/>
        </w:rPr>
        <w:t>, postponed</w:t>
      </w:r>
      <w:r>
        <w:rPr>
          <w:b/>
        </w:rPr>
        <w:t>.</w:t>
      </w:r>
    </w:p>
    <w:p w14:paraId="7A0680ED" w14:textId="3E6F1DB1" w:rsidR="005D5062" w:rsidRPr="00A8077B" w:rsidRDefault="005D5062" w:rsidP="00DF1035">
      <w:pPr>
        <w:pStyle w:val="ListParagraph"/>
        <w:numPr>
          <w:ilvl w:val="0"/>
          <w:numId w:val="2"/>
        </w:numPr>
      </w:pPr>
      <w:r>
        <w:t xml:space="preserve">Replies to the list of issues initially expected by </w:t>
      </w:r>
      <w:r w:rsidRPr="005D5062">
        <w:rPr>
          <w:bCs/>
        </w:rPr>
        <w:t>2 January</w:t>
      </w:r>
      <w:r>
        <w:rPr>
          <w:b/>
        </w:rPr>
        <w:t xml:space="preserve"> 2025</w:t>
      </w:r>
      <w:r w:rsidR="0005212D">
        <w:rPr>
          <w:b/>
        </w:rPr>
        <w:t>, postponed.</w:t>
      </w:r>
    </w:p>
    <w:p w14:paraId="0EE157B3" w14:textId="6ED004B8" w:rsidR="00A8077B" w:rsidRPr="00A8077B" w:rsidRDefault="00A8077B" w:rsidP="00A8077B">
      <w:pPr>
        <w:spacing w:after="0"/>
        <w:ind w:left="1080"/>
        <w:rPr>
          <w:i/>
          <w:iCs/>
          <w:u w:val="single"/>
        </w:rPr>
      </w:pPr>
      <w:r w:rsidRPr="00A8077B">
        <w:rPr>
          <w:i/>
          <w:iCs/>
          <w:u w:val="single"/>
        </w:rPr>
        <w:t>Tentative date of the adoption of the list of issues</w:t>
      </w:r>
      <w:r>
        <w:rPr>
          <w:i/>
          <w:iCs/>
          <w:u w:val="single"/>
        </w:rPr>
        <w:t xml:space="preserve"> prior to reporting</w:t>
      </w:r>
      <w:r w:rsidRPr="00A8077B">
        <w:rPr>
          <w:i/>
          <w:iCs/>
          <w:u w:val="single"/>
        </w:rPr>
        <w:t xml:space="preserve">: </w:t>
      </w:r>
      <w:r w:rsidR="00EC7847">
        <w:rPr>
          <w:i/>
          <w:iCs/>
          <w:u w:val="single"/>
        </w:rPr>
        <w:t xml:space="preserve">March 2027. Tentative date of the dialogue, Aug 2029 </w:t>
      </w:r>
    </w:p>
    <w:p w14:paraId="529A24BE" w14:textId="77777777" w:rsidR="00DF1035" w:rsidRPr="00DF1035" w:rsidRDefault="00DF1035" w:rsidP="00DF1035">
      <w:pPr>
        <w:pStyle w:val="ListParagraph"/>
        <w:ind w:left="1440"/>
      </w:pPr>
    </w:p>
    <w:p w14:paraId="7E806B18" w14:textId="06777375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Sri Lanka</w:t>
      </w:r>
    </w:p>
    <w:p w14:paraId="1F99669D" w14:textId="77777777" w:rsidR="00BD6F41" w:rsidRDefault="00DC61B0" w:rsidP="00BD6F41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BD6F41">
        <w:t xml:space="preserve">18 October </w:t>
      </w:r>
      <w:r w:rsidR="00BD6F41" w:rsidRPr="00DF1035">
        <w:rPr>
          <w:b/>
        </w:rPr>
        <w:t>2019</w:t>
      </w:r>
      <w:r w:rsidR="00DF1035">
        <w:rPr>
          <w:b/>
        </w:rPr>
        <w:t>.</w:t>
      </w:r>
    </w:p>
    <w:p w14:paraId="5B026847" w14:textId="6AB50915" w:rsidR="00DC61B0" w:rsidRDefault="0005212D" w:rsidP="00A8077B">
      <w:pPr>
        <w:ind w:left="1080"/>
        <w:rPr>
          <w:i/>
          <w:iCs/>
          <w:color w:val="FF0000"/>
          <w:u w:val="single"/>
        </w:rPr>
      </w:pPr>
      <w:r w:rsidRPr="00A6004A">
        <w:rPr>
          <w:i/>
          <w:iCs/>
          <w:color w:val="FF0000"/>
          <w:u w:val="single"/>
        </w:rPr>
        <w:t>A</w:t>
      </w:r>
      <w:r w:rsidR="00DC61B0" w:rsidRPr="00A6004A">
        <w:rPr>
          <w:i/>
          <w:iCs/>
          <w:color w:val="FF0000"/>
          <w:u w:val="single"/>
        </w:rPr>
        <w:t xml:space="preserve">doption of the list of issues by the </w:t>
      </w:r>
      <w:r w:rsidR="00BD7AF3" w:rsidRPr="00A6004A">
        <w:rPr>
          <w:i/>
          <w:iCs/>
          <w:color w:val="FF0000"/>
          <w:u w:val="single"/>
        </w:rPr>
        <w:t xml:space="preserve">Committee </w:t>
      </w:r>
      <w:r w:rsidRPr="00A6004A">
        <w:rPr>
          <w:i/>
          <w:iCs/>
          <w:color w:val="FF0000"/>
          <w:u w:val="single"/>
        </w:rPr>
        <w:t>scheduled during the 19</w:t>
      </w:r>
      <w:r w:rsidRPr="00A6004A">
        <w:rPr>
          <w:i/>
          <w:iCs/>
          <w:color w:val="FF0000"/>
          <w:u w:val="single"/>
          <w:vertAlign w:val="superscript"/>
        </w:rPr>
        <w:t>th</w:t>
      </w:r>
      <w:r w:rsidRPr="00A6004A">
        <w:rPr>
          <w:i/>
          <w:iCs/>
          <w:color w:val="FF0000"/>
          <w:u w:val="single"/>
        </w:rPr>
        <w:t xml:space="preserve"> pre-sessional working group (25-28 March 2024)</w:t>
      </w:r>
      <w:r w:rsidR="00DC61B0" w:rsidRPr="00A6004A">
        <w:rPr>
          <w:i/>
          <w:iCs/>
          <w:color w:val="FF0000"/>
          <w:u w:val="single"/>
        </w:rPr>
        <w:t>.</w:t>
      </w:r>
    </w:p>
    <w:p w14:paraId="3E2A6C7B" w14:textId="70AB33AC" w:rsidR="00BA5470" w:rsidRPr="00A6004A" w:rsidRDefault="00EC7847" w:rsidP="00A8077B">
      <w:pPr>
        <w:ind w:left="1080"/>
        <w:rPr>
          <w:i/>
          <w:iCs/>
          <w:color w:val="FF0000"/>
          <w:u w:val="single"/>
        </w:rPr>
      </w:pPr>
      <w:r>
        <w:rPr>
          <w:i/>
          <w:iCs/>
          <w:color w:val="FF0000"/>
          <w:u w:val="single"/>
        </w:rPr>
        <w:t>Tentative date of the d</w:t>
      </w:r>
      <w:r w:rsidR="00BA5470">
        <w:rPr>
          <w:i/>
          <w:iCs/>
          <w:color w:val="FF0000"/>
          <w:u w:val="single"/>
        </w:rPr>
        <w:t xml:space="preserve">ialogue </w:t>
      </w:r>
      <w:r>
        <w:rPr>
          <w:i/>
          <w:iCs/>
          <w:color w:val="FF0000"/>
          <w:u w:val="single"/>
        </w:rPr>
        <w:t>Aug</w:t>
      </w:r>
      <w:r w:rsidR="00BA5470">
        <w:rPr>
          <w:i/>
          <w:iCs/>
          <w:color w:val="FF0000"/>
          <w:u w:val="single"/>
        </w:rPr>
        <w:t xml:space="preserve"> 2026</w:t>
      </w:r>
    </w:p>
    <w:p w14:paraId="0667646E" w14:textId="77777777" w:rsidR="00DC61B0" w:rsidRDefault="00DC61B0" w:rsidP="00DC61B0">
      <w:pPr>
        <w:pStyle w:val="ListParagraph"/>
        <w:ind w:left="1440"/>
      </w:pPr>
    </w:p>
    <w:p w14:paraId="4784945F" w14:textId="2F950049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St. Kitts and Nevis</w:t>
      </w:r>
    </w:p>
    <w:p w14:paraId="443CD422" w14:textId="31132F8A" w:rsidR="00DC61B0" w:rsidRPr="008C42CA" w:rsidRDefault="00DC61B0" w:rsidP="00DC61B0">
      <w:pPr>
        <w:pStyle w:val="ListParagraph"/>
        <w:numPr>
          <w:ilvl w:val="0"/>
          <w:numId w:val="2"/>
        </w:numPr>
        <w:rPr>
          <w:color w:val="FF0000"/>
        </w:rPr>
      </w:pPr>
      <w:r w:rsidRPr="00B8434E">
        <w:rPr>
          <w:b/>
          <w:bCs/>
          <w:color w:val="C00000"/>
        </w:rPr>
        <w:t xml:space="preserve">Initial report </w:t>
      </w:r>
      <w:r w:rsidR="008C42CA" w:rsidRPr="00B8434E">
        <w:rPr>
          <w:b/>
          <w:bCs/>
          <w:color w:val="C00000"/>
        </w:rPr>
        <w:t>over</w:t>
      </w:r>
      <w:r w:rsidRPr="00B8434E">
        <w:rPr>
          <w:b/>
          <w:bCs/>
          <w:color w:val="C00000"/>
        </w:rPr>
        <w:t xml:space="preserve">due </w:t>
      </w:r>
      <w:r w:rsidR="008C42CA" w:rsidRPr="00B8434E">
        <w:rPr>
          <w:b/>
          <w:bCs/>
          <w:color w:val="C00000"/>
        </w:rPr>
        <w:t>since</w:t>
      </w:r>
      <w:r w:rsidRPr="00B8434E">
        <w:rPr>
          <w:b/>
          <w:bCs/>
          <w:color w:val="C00000"/>
        </w:rPr>
        <w:t xml:space="preserve"> 17 November 2021</w:t>
      </w:r>
      <w:r w:rsidR="00DF1035" w:rsidRPr="008C42CA">
        <w:rPr>
          <w:b/>
          <w:color w:val="FF0000"/>
        </w:rPr>
        <w:t>.</w:t>
      </w:r>
    </w:p>
    <w:p w14:paraId="6CA2EB19" w14:textId="77777777" w:rsidR="00DF1035" w:rsidRDefault="00DF1035" w:rsidP="00DF1035">
      <w:pPr>
        <w:pStyle w:val="ListParagraph"/>
        <w:ind w:left="1440"/>
      </w:pPr>
    </w:p>
    <w:p w14:paraId="41221A9D" w14:textId="0238AD84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St. Lucia</w:t>
      </w:r>
    </w:p>
    <w:p w14:paraId="5463CEAD" w14:textId="426C02CE" w:rsidR="00DC61B0" w:rsidRPr="00B8434E" w:rsidRDefault="00DC61B0" w:rsidP="00DC61B0">
      <w:pPr>
        <w:pStyle w:val="ListParagraph"/>
        <w:numPr>
          <w:ilvl w:val="0"/>
          <w:numId w:val="2"/>
        </w:numPr>
        <w:rPr>
          <w:b/>
          <w:bCs/>
          <w:color w:val="C00000"/>
        </w:rPr>
      </w:pPr>
      <w:r w:rsidRPr="00B8434E">
        <w:rPr>
          <w:b/>
          <w:bCs/>
          <w:color w:val="C00000"/>
        </w:rPr>
        <w:t xml:space="preserve">Initial report </w:t>
      </w:r>
      <w:r w:rsidR="00445ADE" w:rsidRPr="00B8434E">
        <w:rPr>
          <w:b/>
          <w:bCs/>
          <w:color w:val="C00000"/>
        </w:rPr>
        <w:t>over</w:t>
      </w:r>
      <w:r w:rsidRPr="00B8434E">
        <w:rPr>
          <w:b/>
          <w:bCs/>
          <w:color w:val="C00000"/>
        </w:rPr>
        <w:t xml:space="preserve">due </w:t>
      </w:r>
      <w:r w:rsidR="00445ADE" w:rsidRPr="00B8434E">
        <w:rPr>
          <w:b/>
          <w:bCs/>
          <w:color w:val="C00000"/>
        </w:rPr>
        <w:t>since</w:t>
      </w:r>
      <w:r w:rsidRPr="00B8434E">
        <w:rPr>
          <w:b/>
          <w:bCs/>
          <w:color w:val="C00000"/>
        </w:rPr>
        <w:t xml:space="preserve"> 11 July 2022</w:t>
      </w:r>
      <w:r w:rsidR="00DF1035" w:rsidRPr="00B8434E">
        <w:rPr>
          <w:b/>
          <w:bCs/>
          <w:color w:val="C00000"/>
        </w:rPr>
        <w:t>.</w:t>
      </w:r>
    </w:p>
    <w:p w14:paraId="13FCB44B" w14:textId="77777777" w:rsidR="00DC61B0" w:rsidRDefault="00DC61B0" w:rsidP="006E4DB8">
      <w:pPr>
        <w:pStyle w:val="ListParagraph"/>
        <w:ind w:left="1440"/>
      </w:pPr>
    </w:p>
    <w:p w14:paraId="609D54DF" w14:textId="70901B34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St</w:t>
      </w:r>
      <w:r>
        <w:rPr>
          <w:b/>
          <w:color w:val="0070C0"/>
        </w:rPr>
        <w:t>.</w:t>
      </w:r>
      <w:r w:rsidR="00E144CD" w:rsidRPr="00515ABA">
        <w:rPr>
          <w:b/>
          <w:color w:val="0070C0"/>
        </w:rPr>
        <w:t xml:space="preserve"> Vincent and the Grenadines</w:t>
      </w:r>
    </w:p>
    <w:p w14:paraId="0ECDCEA0" w14:textId="77777777" w:rsidR="001A7C61" w:rsidRPr="00B8434E" w:rsidRDefault="00926EC8" w:rsidP="001A7C61">
      <w:pPr>
        <w:pStyle w:val="ListParagraph"/>
        <w:numPr>
          <w:ilvl w:val="0"/>
          <w:numId w:val="2"/>
        </w:numPr>
        <w:rPr>
          <w:b/>
          <w:bCs/>
          <w:color w:val="C00000"/>
        </w:rPr>
      </w:pPr>
      <w:r w:rsidRPr="00B8434E">
        <w:rPr>
          <w:b/>
          <w:bCs/>
          <w:color w:val="C00000"/>
        </w:rPr>
        <w:t xml:space="preserve">Initial report overdue since </w:t>
      </w:r>
      <w:r w:rsidR="001A7C61" w:rsidRPr="00B8434E">
        <w:rPr>
          <w:b/>
          <w:bCs/>
          <w:color w:val="C00000"/>
        </w:rPr>
        <w:t>29 November 2012</w:t>
      </w:r>
      <w:r w:rsidR="00DF1035" w:rsidRPr="00B8434E">
        <w:rPr>
          <w:b/>
          <w:bCs/>
          <w:color w:val="C00000"/>
        </w:rPr>
        <w:t>.</w:t>
      </w:r>
    </w:p>
    <w:p w14:paraId="087C7AEA" w14:textId="77777777" w:rsidR="00DF1035" w:rsidRDefault="00DF1035" w:rsidP="00DF1035">
      <w:pPr>
        <w:pStyle w:val="ListParagraph"/>
        <w:ind w:left="1440"/>
      </w:pPr>
    </w:p>
    <w:p w14:paraId="2A840B9F" w14:textId="63708855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State of Palestine</w:t>
      </w:r>
    </w:p>
    <w:p w14:paraId="26BE9779" w14:textId="77777777" w:rsidR="00A505CA" w:rsidRDefault="00DC61B0" w:rsidP="00A505CA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A505CA">
        <w:t xml:space="preserve">14 June </w:t>
      </w:r>
      <w:r w:rsidR="00A505CA" w:rsidRPr="00DF1035">
        <w:rPr>
          <w:b/>
        </w:rPr>
        <w:t>2019</w:t>
      </w:r>
      <w:r w:rsidR="00DF1035">
        <w:rPr>
          <w:b/>
        </w:rPr>
        <w:t>.</w:t>
      </w:r>
      <w:r w:rsidR="00A505CA" w:rsidRPr="00DF1035">
        <w:rPr>
          <w:b/>
        </w:rPr>
        <w:t xml:space="preserve"> </w:t>
      </w:r>
    </w:p>
    <w:p w14:paraId="77BBC2DA" w14:textId="3482235A" w:rsidR="00445ADE" w:rsidRDefault="00B8434E" w:rsidP="00445ADE">
      <w:pPr>
        <w:pStyle w:val="ListParagraph"/>
        <w:numPr>
          <w:ilvl w:val="0"/>
          <w:numId w:val="2"/>
        </w:numPr>
      </w:pPr>
      <w:r w:rsidRPr="00B8434E">
        <w:t>Lis</w:t>
      </w:r>
      <w:r w:rsidR="00445ADE" w:rsidRPr="00B8434E">
        <w:t xml:space="preserve">t of issues by the Committee </w:t>
      </w:r>
      <w:r w:rsidRPr="00B8434E">
        <w:t>adopted</w:t>
      </w:r>
      <w:r w:rsidR="00445ADE" w:rsidRPr="00B8434E">
        <w:t xml:space="preserve"> during the 17</w:t>
      </w:r>
      <w:r w:rsidR="00445ADE" w:rsidRPr="00B8434E">
        <w:rPr>
          <w:vertAlign w:val="superscript"/>
        </w:rPr>
        <w:t>th</w:t>
      </w:r>
      <w:r w:rsidR="00445ADE" w:rsidRPr="00B8434E">
        <w:t xml:space="preserve"> pre-sessional working group to be held in Geneva from 27 to 31 March 2023.</w:t>
      </w:r>
      <w:r w:rsidRPr="00B8434E">
        <w:t xml:space="preserve"> Deadline for the submission of the replies: 16 October 2023.</w:t>
      </w:r>
    </w:p>
    <w:p w14:paraId="7F930271" w14:textId="1F409DCF" w:rsidR="00A8077B" w:rsidRPr="00B8434E" w:rsidRDefault="00A8077B" w:rsidP="00A8077B">
      <w:pPr>
        <w:ind w:left="1080"/>
      </w:pPr>
      <w:r w:rsidRPr="00A8077B">
        <w:rPr>
          <w:i/>
          <w:iCs/>
          <w:u w:val="single"/>
        </w:rPr>
        <w:t xml:space="preserve">Tentative date of the dialogue: </w:t>
      </w:r>
      <w:r w:rsidR="00EC7847">
        <w:rPr>
          <w:i/>
          <w:iCs/>
          <w:u w:val="single"/>
        </w:rPr>
        <w:t>A</w:t>
      </w:r>
      <w:r w:rsidR="001A5C68">
        <w:rPr>
          <w:i/>
          <w:iCs/>
          <w:u w:val="single"/>
        </w:rPr>
        <w:t>ugust 2025</w:t>
      </w:r>
    </w:p>
    <w:p w14:paraId="564D1E9F" w14:textId="77777777" w:rsidR="00DC61B0" w:rsidRDefault="00DC61B0" w:rsidP="00DC61B0">
      <w:pPr>
        <w:pStyle w:val="ListParagraph"/>
        <w:ind w:left="1440"/>
      </w:pPr>
    </w:p>
    <w:p w14:paraId="679C9180" w14:textId="23E134E3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Sudan</w:t>
      </w:r>
      <w:r w:rsidR="002A2ABD">
        <w:rPr>
          <w:b/>
          <w:color w:val="0070C0"/>
        </w:rPr>
        <w:t xml:space="preserve"> </w:t>
      </w:r>
      <w:bookmarkStart w:id="25" w:name="_Hlk102745079"/>
      <w:r w:rsidR="00C314D4">
        <w:rPr>
          <w:bCs/>
        </w:rPr>
        <w:t>(No answer to simplified reporting procedure, it is the Committee’s understanding that the country will report under the general reporting procedure)</w:t>
      </w:r>
      <w:bookmarkEnd w:id="25"/>
    </w:p>
    <w:p w14:paraId="7C86D03C" w14:textId="102A5F42" w:rsidR="00414A0B" w:rsidRPr="007A2110" w:rsidRDefault="00414A0B" w:rsidP="007A2110">
      <w:pPr>
        <w:ind w:left="1080"/>
        <w:rPr>
          <w:i/>
          <w:iCs/>
          <w:u w:val="single"/>
        </w:rPr>
      </w:pPr>
      <w:r w:rsidRPr="007A2110">
        <w:rPr>
          <w:i/>
          <w:iCs/>
          <w:u w:val="single"/>
        </w:rPr>
        <w:t xml:space="preserve">Combined second, third, and fourth periodic reports </w:t>
      </w:r>
      <w:r w:rsidR="00251598" w:rsidRPr="007A2110">
        <w:rPr>
          <w:i/>
          <w:iCs/>
          <w:u w:val="single"/>
        </w:rPr>
        <w:t>overdue since</w:t>
      </w:r>
      <w:r w:rsidRPr="007A2110">
        <w:rPr>
          <w:i/>
          <w:iCs/>
          <w:u w:val="single"/>
        </w:rPr>
        <w:t xml:space="preserve"> 24 May </w:t>
      </w:r>
      <w:r w:rsidRPr="007A2110">
        <w:rPr>
          <w:b/>
          <w:i/>
          <w:iCs/>
          <w:u w:val="single"/>
        </w:rPr>
        <w:t>202</w:t>
      </w:r>
      <w:r w:rsidR="008C42CA" w:rsidRPr="007A2110">
        <w:rPr>
          <w:b/>
          <w:i/>
          <w:iCs/>
          <w:u w:val="single"/>
        </w:rPr>
        <w:t>3</w:t>
      </w:r>
      <w:r w:rsidR="00DF1035" w:rsidRPr="007A2110">
        <w:rPr>
          <w:i/>
          <w:iCs/>
          <w:u w:val="single"/>
        </w:rPr>
        <w:t>.</w:t>
      </w:r>
    </w:p>
    <w:p w14:paraId="5AEF8DD9" w14:textId="77777777" w:rsidR="00DF1035" w:rsidRDefault="00DF1035" w:rsidP="00DF1035">
      <w:pPr>
        <w:pStyle w:val="ListParagraph"/>
        <w:ind w:left="1440"/>
      </w:pPr>
    </w:p>
    <w:p w14:paraId="3321A802" w14:textId="0FF8C1FD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Suriname</w:t>
      </w:r>
    </w:p>
    <w:p w14:paraId="2D3716F7" w14:textId="77777777" w:rsidR="001A7C61" w:rsidRPr="00DF1035" w:rsidRDefault="00926EC8" w:rsidP="001A7C61">
      <w:pPr>
        <w:pStyle w:val="ListParagraph"/>
        <w:numPr>
          <w:ilvl w:val="0"/>
          <w:numId w:val="2"/>
        </w:numPr>
      </w:pPr>
      <w:r w:rsidRPr="00251598">
        <w:rPr>
          <w:b/>
          <w:bCs/>
          <w:color w:val="C00000"/>
        </w:rPr>
        <w:t xml:space="preserve">Initial report overdue since </w:t>
      </w:r>
      <w:r w:rsidR="001A7C61" w:rsidRPr="00251598">
        <w:rPr>
          <w:b/>
          <w:bCs/>
          <w:color w:val="C00000"/>
        </w:rPr>
        <w:t>29 April 2019</w:t>
      </w:r>
      <w:r w:rsidR="00DF1035">
        <w:rPr>
          <w:b/>
        </w:rPr>
        <w:t>.</w:t>
      </w:r>
    </w:p>
    <w:p w14:paraId="3578CB16" w14:textId="77777777" w:rsidR="00DF1035" w:rsidRDefault="00DF1035" w:rsidP="00DF1035">
      <w:pPr>
        <w:pStyle w:val="ListParagraph"/>
        <w:ind w:left="1440"/>
      </w:pPr>
    </w:p>
    <w:p w14:paraId="7613DE29" w14:textId="5536CEEA" w:rsidR="00E144CD" w:rsidRDefault="00EB4FE1" w:rsidP="00645C60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Sweden</w:t>
      </w:r>
      <w:r w:rsidR="000622BE" w:rsidRPr="00515ABA">
        <w:rPr>
          <w:b/>
          <w:color w:val="0070C0"/>
        </w:rPr>
        <w:t xml:space="preserve"> </w:t>
      </w:r>
      <w:r w:rsidR="000622BE" w:rsidRPr="002F4636">
        <w:t>(State party reporting under the simplified reporting procedure)</w:t>
      </w:r>
    </w:p>
    <w:p w14:paraId="733EBC8F" w14:textId="77777777" w:rsidR="0017725E" w:rsidRDefault="000622BE" w:rsidP="0017725E">
      <w:pPr>
        <w:pStyle w:val="ListParagraph"/>
        <w:numPr>
          <w:ilvl w:val="0"/>
          <w:numId w:val="2"/>
        </w:numPr>
      </w:pPr>
      <w:r w:rsidRPr="000622BE">
        <w:t xml:space="preserve">Replies to the list of issues prior to reporting, which constitute the combined second and third periodic reports submitted on </w:t>
      </w:r>
      <w:r w:rsidR="0017725E">
        <w:t xml:space="preserve">25 November </w:t>
      </w:r>
      <w:r w:rsidR="0017725E" w:rsidRPr="00DF1035">
        <w:rPr>
          <w:b/>
        </w:rPr>
        <w:t>2019</w:t>
      </w:r>
      <w:r w:rsidR="00DF1035">
        <w:rPr>
          <w:b/>
        </w:rPr>
        <w:t>.</w:t>
      </w:r>
    </w:p>
    <w:p w14:paraId="48D4A8EB" w14:textId="10350CC6" w:rsidR="000622BE" w:rsidRPr="00A6004A" w:rsidRDefault="00251598" w:rsidP="007A2110">
      <w:pPr>
        <w:ind w:left="1080"/>
        <w:rPr>
          <w:i/>
          <w:iCs/>
          <w:color w:val="FF0000"/>
          <w:u w:val="single"/>
        </w:rPr>
      </w:pPr>
      <w:r w:rsidRPr="00A6004A">
        <w:rPr>
          <w:i/>
          <w:iCs/>
          <w:color w:val="FF0000"/>
          <w:u w:val="single"/>
        </w:rPr>
        <w:lastRenderedPageBreak/>
        <w:t>D</w:t>
      </w:r>
      <w:r w:rsidR="000622BE" w:rsidRPr="00A6004A">
        <w:rPr>
          <w:i/>
          <w:iCs/>
          <w:color w:val="FF0000"/>
          <w:u w:val="single"/>
        </w:rPr>
        <w:t xml:space="preserve">ialogue between the State party and the </w:t>
      </w:r>
      <w:r w:rsidR="00BD7AF3" w:rsidRPr="00A6004A">
        <w:rPr>
          <w:i/>
          <w:iCs/>
          <w:color w:val="FF0000"/>
          <w:u w:val="single"/>
        </w:rPr>
        <w:t xml:space="preserve">Committee </w:t>
      </w:r>
      <w:r w:rsidRPr="00A6004A">
        <w:rPr>
          <w:i/>
          <w:iCs/>
          <w:color w:val="FF0000"/>
          <w:u w:val="single"/>
        </w:rPr>
        <w:t>scheduled on 11 and 12 March 2024, during the 30</w:t>
      </w:r>
      <w:r w:rsidRPr="00A6004A">
        <w:rPr>
          <w:i/>
          <w:iCs/>
          <w:color w:val="FF0000"/>
          <w:u w:val="single"/>
          <w:vertAlign w:val="superscript"/>
        </w:rPr>
        <w:t>th</w:t>
      </w:r>
      <w:r w:rsidRPr="00A6004A">
        <w:rPr>
          <w:i/>
          <w:iCs/>
          <w:color w:val="FF0000"/>
          <w:u w:val="single"/>
        </w:rPr>
        <w:t xml:space="preserve"> session (4-24 March 2024)</w:t>
      </w:r>
      <w:r w:rsidR="000622BE" w:rsidRPr="00A6004A">
        <w:rPr>
          <w:i/>
          <w:iCs/>
          <w:color w:val="FF0000"/>
          <w:u w:val="single"/>
        </w:rPr>
        <w:t xml:space="preserve">. </w:t>
      </w:r>
    </w:p>
    <w:p w14:paraId="216119A9" w14:textId="77777777" w:rsidR="000622BE" w:rsidRDefault="000622BE" w:rsidP="000622BE">
      <w:pPr>
        <w:pStyle w:val="ListParagraph"/>
        <w:ind w:left="1440"/>
      </w:pPr>
    </w:p>
    <w:p w14:paraId="25223D84" w14:textId="33FB07A0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Switzerland</w:t>
      </w:r>
      <w:r w:rsidR="005B7E7E">
        <w:rPr>
          <w:b/>
          <w:color w:val="0070C0"/>
        </w:rPr>
        <w:t xml:space="preserve"> </w:t>
      </w:r>
      <w:bookmarkStart w:id="26" w:name="_Hlk137142997"/>
      <w:r w:rsidR="005B7E7E">
        <w:rPr>
          <w:bCs/>
        </w:rPr>
        <w:t>(No answer to simplified reporting procedure, it is the Committee’s understanding that the country will report under the general reporting procedure)</w:t>
      </w:r>
      <w:bookmarkEnd w:id="26"/>
    </w:p>
    <w:p w14:paraId="057B04C3" w14:textId="77777777" w:rsidR="007A2110" w:rsidRDefault="007A2110" w:rsidP="007A2110">
      <w:pPr>
        <w:ind w:left="1080"/>
      </w:pPr>
    </w:p>
    <w:p w14:paraId="23F3F68D" w14:textId="4277B582" w:rsidR="00960EC6" w:rsidRPr="007A2110" w:rsidRDefault="005B7E7E" w:rsidP="007A2110">
      <w:pPr>
        <w:ind w:left="1080"/>
        <w:rPr>
          <w:i/>
          <w:iCs/>
          <w:u w:val="single"/>
        </w:rPr>
      </w:pPr>
      <w:r w:rsidRPr="007A2110">
        <w:rPr>
          <w:i/>
          <w:iCs/>
          <w:u w:val="single"/>
        </w:rPr>
        <w:t>Combined second to fourth reports due on 15 May 2028</w:t>
      </w:r>
      <w:r w:rsidR="00547DC8" w:rsidRPr="007A2110">
        <w:rPr>
          <w:i/>
          <w:iCs/>
          <w:u w:val="single"/>
        </w:rPr>
        <w:t>.</w:t>
      </w:r>
    </w:p>
    <w:p w14:paraId="1DDD8570" w14:textId="77777777" w:rsidR="00786EA6" w:rsidRDefault="00786EA6" w:rsidP="00786EA6">
      <w:pPr>
        <w:pStyle w:val="ListParagraph"/>
        <w:ind w:left="1440"/>
      </w:pPr>
    </w:p>
    <w:p w14:paraId="5654DF72" w14:textId="1506D1A1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Syrian Arab Republic</w:t>
      </w:r>
    </w:p>
    <w:p w14:paraId="110CF661" w14:textId="7E56105F" w:rsidR="009C6F89" w:rsidRPr="00EC7847" w:rsidRDefault="00926EC8" w:rsidP="009C6F89">
      <w:pPr>
        <w:pStyle w:val="ListParagraph"/>
        <w:numPr>
          <w:ilvl w:val="0"/>
          <w:numId w:val="2"/>
        </w:numPr>
      </w:pPr>
      <w:r w:rsidRPr="00251598">
        <w:rPr>
          <w:b/>
          <w:bCs/>
          <w:color w:val="C00000"/>
        </w:rPr>
        <w:t xml:space="preserve">Initial report overdue since </w:t>
      </w:r>
      <w:r w:rsidR="009C6F89" w:rsidRPr="00251598">
        <w:rPr>
          <w:b/>
          <w:bCs/>
          <w:color w:val="C00000"/>
        </w:rPr>
        <w:t>10 August 2011</w:t>
      </w:r>
      <w:r w:rsidR="00DF1035">
        <w:rPr>
          <w:b/>
        </w:rPr>
        <w:t>.</w:t>
      </w:r>
    </w:p>
    <w:p w14:paraId="46BF0CC9" w14:textId="1A6B3B45" w:rsidR="00EC7847" w:rsidRDefault="00EC7847" w:rsidP="00EC7847">
      <w:pPr>
        <w:ind w:left="1080"/>
      </w:pPr>
      <w:r>
        <w:t>LOIPR expected to be adopted in Sept 2029</w:t>
      </w:r>
    </w:p>
    <w:p w14:paraId="3954922C" w14:textId="77777777" w:rsidR="0098590D" w:rsidRDefault="0098590D" w:rsidP="0098590D">
      <w:pPr>
        <w:pStyle w:val="ListParagraph"/>
        <w:ind w:left="1440"/>
      </w:pPr>
    </w:p>
    <w:p w14:paraId="683A8037" w14:textId="11CFC602" w:rsidR="00F77EE5" w:rsidRDefault="00EB4FE1" w:rsidP="00EB4FE1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F77EE5">
        <w:rPr>
          <w:b/>
          <w:color w:val="0070C0"/>
        </w:rPr>
        <w:t xml:space="preserve">Timor </w:t>
      </w:r>
      <w:proofErr w:type="spellStart"/>
      <w:r w:rsidR="00F77EE5">
        <w:rPr>
          <w:b/>
          <w:color w:val="0070C0"/>
        </w:rPr>
        <w:t>Leste</w:t>
      </w:r>
      <w:proofErr w:type="spellEnd"/>
    </w:p>
    <w:p w14:paraId="6AEBF086" w14:textId="3E3FBCB0" w:rsidR="00F77EE5" w:rsidRDefault="00F77EE5" w:rsidP="00F77E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926D91">
        <w:rPr>
          <w:bCs/>
          <w:color w:val="00B050"/>
        </w:rPr>
        <w:t>Initial report due on 17 February 2025</w:t>
      </w:r>
      <w:r>
        <w:rPr>
          <w:b/>
          <w:color w:val="0070C0"/>
        </w:rPr>
        <w:t>.</w:t>
      </w:r>
    </w:p>
    <w:p w14:paraId="2E369045" w14:textId="77777777" w:rsidR="00F77EE5" w:rsidRDefault="00F77EE5" w:rsidP="00F77EE5">
      <w:pPr>
        <w:pStyle w:val="ListParagraph"/>
        <w:ind w:left="1440"/>
        <w:rPr>
          <w:b/>
          <w:color w:val="0070C0"/>
        </w:rPr>
      </w:pPr>
    </w:p>
    <w:p w14:paraId="35A8FA06" w14:textId="72209D2B" w:rsidR="002A2ABD" w:rsidRPr="00EB4FE1" w:rsidRDefault="00E144CD" w:rsidP="00EB4FE1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515ABA">
        <w:rPr>
          <w:b/>
          <w:color w:val="0070C0"/>
        </w:rPr>
        <w:t xml:space="preserve">Thailand </w:t>
      </w:r>
      <w:r w:rsidR="002A2ABD" w:rsidRPr="002A2ABD">
        <w:t>(State party reporting under the simplified reporting procedure)</w:t>
      </w:r>
    </w:p>
    <w:p w14:paraId="626C32FA" w14:textId="70FFDF9E" w:rsidR="0098590D" w:rsidRDefault="002A2ABD" w:rsidP="00EB4FE1">
      <w:pPr>
        <w:pStyle w:val="ListParagraph"/>
        <w:numPr>
          <w:ilvl w:val="0"/>
          <w:numId w:val="2"/>
        </w:numPr>
      </w:pPr>
      <w:r w:rsidRPr="002A2ABD">
        <w:t xml:space="preserve">List of issues prior to reporting in relation to the second and third periodic report of the State </w:t>
      </w:r>
      <w:r w:rsidR="00EB4FE1" w:rsidRPr="002A2ABD">
        <w:t>party adoption</w:t>
      </w:r>
      <w:r w:rsidRPr="002A2ABD">
        <w:t xml:space="preserve"> by the Committee </w:t>
      </w:r>
      <w:r w:rsidR="001910AC">
        <w:t xml:space="preserve">expected </w:t>
      </w:r>
      <w:r w:rsidRPr="002A2ABD">
        <w:t>in September 202</w:t>
      </w:r>
      <w:r w:rsidR="001910AC">
        <w:t>1</w:t>
      </w:r>
      <w:r w:rsidRPr="002A2ABD">
        <w:t xml:space="preserve">. Postponed to a later stage. </w:t>
      </w:r>
    </w:p>
    <w:p w14:paraId="23329E8C" w14:textId="5B7259B8" w:rsidR="00B558B9" w:rsidRPr="007A2110" w:rsidRDefault="00B558B9" w:rsidP="00EB4FE1">
      <w:pPr>
        <w:pStyle w:val="ListParagraph"/>
        <w:numPr>
          <w:ilvl w:val="0"/>
          <w:numId w:val="2"/>
        </w:numPr>
      </w:pPr>
      <w:r>
        <w:t xml:space="preserve">Replies to the list of issue initially expected by 29 August </w:t>
      </w:r>
      <w:r w:rsidRPr="00B558B9">
        <w:rPr>
          <w:b/>
          <w:bCs/>
        </w:rPr>
        <w:t>2022</w:t>
      </w:r>
      <w:r w:rsidR="00251598">
        <w:rPr>
          <w:b/>
          <w:bCs/>
        </w:rPr>
        <w:t>, postponed.</w:t>
      </w:r>
    </w:p>
    <w:p w14:paraId="4CE8E07A" w14:textId="1CF89318" w:rsidR="007A2110" w:rsidRDefault="007A2110" w:rsidP="007A2110">
      <w:pPr>
        <w:pStyle w:val="ListParagraph"/>
        <w:ind w:left="1440"/>
        <w:rPr>
          <w:b/>
          <w:bCs/>
        </w:rPr>
      </w:pPr>
    </w:p>
    <w:p w14:paraId="50CB7F5B" w14:textId="63D3D45C" w:rsidR="007A2110" w:rsidRDefault="007A2110" w:rsidP="007A2110">
      <w:pPr>
        <w:spacing w:after="0"/>
        <w:ind w:left="1080"/>
        <w:rPr>
          <w:i/>
          <w:iCs/>
          <w:u w:val="single"/>
        </w:rPr>
      </w:pPr>
      <w:r w:rsidRPr="004456A4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>adoption of the list of issues prior to reporting: September 2024</w:t>
      </w:r>
    </w:p>
    <w:p w14:paraId="5086B8DE" w14:textId="2BC8B6A8" w:rsidR="00742AF0" w:rsidRDefault="003A23FD" w:rsidP="007A2110">
      <w:pPr>
        <w:spacing w:after="0"/>
        <w:ind w:left="1080"/>
        <w:rPr>
          <w:i/>
          <w:iCs/>
          <w:u w:val="single"/>
        </w:rPr>
      </w:pPr>
      <w:r>
        <w:rPr>
          <w:i/>
          <w:iCs/>
          <w:u w:val="single"/>
        </w:rPr>
        <w:t>Tentative date of the d</w:t>
      </w:r>
      <w:r w:rsidR="00742AF0">
        <w:rPr>
          <w:i/>
          <w:iCs/>
          <w:u w:val="single"/>
        </w:rPr>
        <w:t xml:space="preserve">ialogue </w:t>
      </w:r>
      <w:r>
        <w:rPr>
          <w:i/>
          <w:iCs/>
          <w:u w:val="single"/>
        </w:rPr>
        <w:t>Aug</w:t>
      </w:r>
      <w:r w:rsidR="00742AF0">
        <w:rPr>
          <w:i/>
          <w:iCs/>
          <w:u w:val="single"/>
        </w:rPr>
        <w:t xml:space="preserve"> 2027</w:t>
      </w:r>
    </w:p>
    <w:p w14:paraId="542478BC" w14:textId="77777777" w:rsidR="00CC0349" w:rsidRPr="00EB4FE1" w:rsidRDefault="00CC0349" w:rsidP="00CC0349">
      <w:pPr>
        <w:pStyle w:val="ListParagraph"/>
        <w:ind w:left="1440"/>
      </w:pPr>
    </w:p>
    <w:p w14:paraId="6BEC92B5" w14:textId="4CDEF986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Togo</w:t>
      </w:r>
      <w:r w:rsidR="00CC0349">
        <w:rPr>
          <w:b/>
          <w:color w:val="0070C0"/>
        </w:rPr>
        <w:t xml:space="preserve"> </w:t>
      </w:r>
      <w:r w:rsidR="00CC0349">
        <w:rPr>
          <w:bCs/>
        </w:rPr>
        <w:t>(No answer to simplified reporting procedure, it is the Committee’s understanding that the country will report under the general reporting procedure)</w:t>
      </w:r>
    </w:p>
    <w:p w14:paraId="6DC52D8D" w14:textId="77777777" w:rsidR="00A4427A" w:rsidRPr="00DB1499" w:rsidRDefault="00786EA6" w:rsidP="00A4427A">
      <w:pPr>
        <w:pStyle w:val="ListParagraph"/>
        <w:numPr>
          <w:ilvl w:val="0"/>
          <w:numId w:val="2"/>
        </w:numPr>
      </w:pPr>
      <w:r>
        <w:t xml:space="preserve">List of issues on the initial report, adopted by the Committee on </w:t>
      </w:r>
      <w:r w:rsidR="00A4427A">
        <w:t xml:space="preserve">18 September </w:t>
      </w:r>
      <w:r w:rsidR="00A4427A" w:rsidRPr="00355D8E">
        <w:rPr>
          <w:b/>
        </w:rPr>
        <w:t>2020</w:t>
      </w:r>
      <w:r w:rsidR="00355D8E">
        <w:rPr>
          <w:b/>
        </w:rPr>
        <w:t>.</w:t>
      </w:r>
    </w:p>
    <w:p w14:paraId="4071678B" w14:textId="6A172B99" w:rsidR="001910AC" w:rsidRDefault="00547DC8" w:rsidP="00A4427A">
      <w:pPr>
        <w:pStyle w:val="ListParagraph"/>
        <w:numPr>
          <w:ilvl w:val="0"/>
          <w:numId w:val="2"/>
        </w:numPr>
      </w:pPr>
      <w:r>
        <w:t>Replies of the State party overdue since</w:t>
      </w:r>
      <w:r w:rsidR="001910AC">
        <w:t xml:space="preserve"> 1</w:t>
      </w:r>
      <w:r w:rsidR="00EB4FE1">
        <w:t xml:space="preserve"> October </w:t>
      </w:r>
      <w:r w:rsidR="001910AC" w:rsidRPr="00EB4FE1">
        <w:rPr>
          <w:b/>
          <w:bCs/>
        </w:rPr>
        <w:t>2021</w:t>
      </w:r>
      <w:r w:rsidR="00EB4FE1">
        <w:rPr>
          <w:b/>
          <w:bCs/>
        </w:rPr>
        <w:t>.</w:t>
      </w:r>
    </w:p>
    <w:p w14:paraId="72A957AC" w14:textId="39A90FD1" w:rsidR="00304251" w:rsidRPr="00CC0349" w:rsidRDefault="00251598" w:rsidP="00304251">
      <w:pPr>
        <w:pStyle w:val="ListParagraph"/>
        <w:numPr>
          <w:ilvl w:val="0"/>
          <w:numId w:val="2"/>
        </w:numPr>
        <w:tabs>
          <w:tab w:val="left" w:pos="6198"/>
        </w:tabs>
      </w:pPr>
      <w:r w:rsidRPr="00CC0349">
        <w:t>D</w:t>
      </w:r>
      <w:r w:rsidR="00304251" w:rsidRPr="00CC0349">
        <w:t xml:space="preserve">ialogue between the State party and the Committee </w:t>
      </w:r>
      <w:r w:rsidRPr="00CC0349">
        <w:t>held</w:t>
      </w:r>
      <w:r w:rsidR="00304251" w:rsidRPr="00CC0349">
        <w:t xml:space="preserve"> on </w:t>
      </w:r>
      <w:r w:rsidR="00304251" w:rsidRPr="00CC0349">
        <w:rPr>
          <w:b/>
          <w:bCs/>
        </w:rPr>
        <w:t>7 March and 8 March 2023</w:t>
      </w:r>
      <w:r w:rsidR="00304251" w:rsidRPr="00CC0349">
        <w:t>, during the 28</w:t>
      </w:r>
      <w:r w:rsidR="00304251" w:rsidRPr="00CC0349">
        <w:rPr>
          <w:vertAlign w:val="superscript"/>
        </w:rPr>
        <w:t>th</w:t>
      </w:r>
      <w:r w:rsidR="00304251" w:rsidRPr="00CC0349">
        <w:t xml:space="preserve"> session of the Committee (6-24 March 2023)</w:t>
      </w:r>
    </w:p>
    <w:p w14:paraId="25D085E5" w14:textId="0BB67A79" w:rsidR="00CC0349" w:rsidRPr="007A2110" w:rsidRDefault="00CC0349" w:rsidP="007A2110">
      <w:pPr>
        <w:tabs>
          <w:tab w:val="left" w:pos="6198"/>
        </w:tabs>
        <w:ind w:left="1080"/>
        <w:rPr>
          <w:i/>
          <w:iCs/>
          <w:u w:val="single"/>
        </w:rPr>
      </w:pPr>
      <w:r w:rsidRPr="007A2110">
        <w:rPr>
          <w:i/>
          <w:iCs/>
          <w:u w:val="single"/>
        </w:rPr>
        <w:t>Combined second, third, fourth and fifth reports due on 1 April 2029.</w:t>
      </w:r>
    </w:p>
    <w:p w14:paraId="2155C8E2" w14:textId="77777777" w:rsidR="00786EA6" w:rsidRDefault="00786EA6" w:rsidP="00786EA6">
      <w:pPr>
        <w:pStyle w:val="ListParagraph"/>
        <w:ind w:left="1440"/>
      </w:pPr>
    </w:p>
    <w:p w14:paraId="73083E85" w14:textId="153025C0" w:rsidR="00E144CD" w:rsidRPr="00EB4FE1" w:rsidRDefault="00EB4FE1" w:rsidP="00645C60">
      <w:pPr>
        <w:pStyle w:val="ListParagraph"/>
        <w:numPr>
          <w:ilvl w:val="0"/>
          <w:numId w:val="3"/>
        </w:numPr>
        <w:rPr>
          <w:b/>
          <w:bCs/>
          <w:color w:val="0070C0"/>
        </w:rPr>
      </w:pPr>
      <w:r>
        <w:rPr>
          <w:b/>
          <w:bCs/>
          <w:color w:val="0070C0"/>
        </w:rPr>
        <w:t xml:space="preserve"> </w:t>
      </w:r>
      <w:r w:rsidR="00E144CD" w:rsidRPr="00EB4FE1">
        <w:rPr>
          <w:b/>
          <w:bCs/>
          <w:color w:val="0070C0"/>
        </w:rPr>
        <w:t>Trinidad and Tobago</w:t>
      </w:r>
    </w:p>
    <w:p w14:paraId="1E536BE8" w14:textId="460FAFD9" w:rsidR="009C6F89" w:rsidRPr="00547DC8" w:rsidRDefault="00926EC8" w:rsidP="009C6F89">
      <w:pPr>
        <w:pStyle w:val="ListParagraph"/>
        <w:numPr>
          <w:ilvl w:val="0"/>
          <w:numId w:val="2"/>
        </w:numPr>
      </w:pPr>
      <w:r>
        <w:t xml:space="preserve">Initial report </w:t>
      </w:r>
      <w:r w:rsidR="004328FE">
        <w:t xml:space="preserve">submitted 9 June </w:t>
      </w:r>
      <w:r w:rsidR="004328FE" w:rsidRPr="00EB4FE1">
        <w:rPr>
          <w:b/>
          <w:bCs/>
        </w:rPr>
        <w:t>2021</w:t>
      </w:r>
      <w:r w:rsidR="00EB4FE1">
        <w:rPr>
          <w:b/>
          <w:bCs/>
        </w:rPr>
        <w:t>.</w:t>
      </w:r>
    </w:p>
    <w:p w14:paraId="17E45773" w14:textId="58BFBD06" w:rsidR="000710ED" w:rsidRPr="000710ED" w:rsidRDefault="000710ED" w:rsidP="000710ED">
      <w:pPr>
        <w:spacing w:after="0"/>
        <w:ind w:left="1080"/>
        <w:rPr>
          <w:i/>
          <w:iCs/>
          <w:u w:val="single"/>
        </w:rPr>
      </w:pPr>
      <w:r w:rsidRPr="000710ED">
        <w:rPr>
          <w:i/>
          <w:iCs/>
          <w:u w:val="single"/>
        </w:rPr>
        <w:t xml:space="preserve">Tentative date of the adoption of the list of issues: </w:t>
      </w:r>
      <w:r w:rsidR="002670A5">
        <w:rPr>
          <w:i/>
          <w:iCs/>
          <w:u w:val="single"/>
        </w:rPr>
        <w:t>Sept</w:t>
      </w:r>
      <w:r w:rsidR="002670A5" w:rsidRPr="000710ED">
        <w:rPr>
          <w:i/>
          <w:iCs/>
          <w:u w:val="single"/>
        </w:rPr>
        <w:t xml:space="preserve"> </w:t>
      </w:r>
      <w:r w:rsidRPr="000710ED">
        <w:rPr>
          <w:i/>
          <w:iCs/>
          <w:u w:val="single"/>
        </w:rPr>
        <w:t>2025</w:t>
      </w:r>
    </w:p>
    <w:p w14:paraId="015F52DD" w14:textId="77A5D18D" w:rsidR="00EC0B98" w:rsidRDefault="000710ED" w:rsidP="000710ED">
      <w:pPr>
        <w:ind w:left="360" w:firstLine="720"/>
      </w:pPr>
      <w:r w:rsidRPr="000710ED">
        <w:rPr>
          <w:i/>
          <w:iCs/>
          <w:u w:val="single"/>
        </w:rPr>
        <w:t>Tentative date of the dialogue: March 202</w:t>
      </w:r>
      <w:r w:rsidR="00D528C9">
        <w:rPr>
          <w:i/>
          <w:iCs/>
          <w:u w:val="single"/>
        </w:rPr>
        <w:t>7</w:t>
      </w:r>
    </w:p>
    <w:p w14:paraId="40FAA8E0" w14:textId="2307AF4E" w:rsidR="00EC0B98" w:rsidRPr="00EC0B98" w:rsidRDefault="00EB4FE1" w:rsidP="00EC0B98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Tunisia</w:t>
      </w:r>
      <w:r w:rsidR="00EC0B98" w:rsidRPr="00515ABA">
        <w:rPr>
          <w:b/>
          <w:color w:val="0070C0"/>
        </w:rPr>
        <w:t xml:space="preserve"> </w:t>
      </w:r>
      <w:r w:rsidR="00EC0B98" w:rsidRPr="00EC0B98">
        <w:t>(State party reporting under the simplified reporting procedure)</w:t>
      </w:r>
    </w:p>
    <w:p w14:paraId="6B2D62E1" w14:textId="77777777" w:rsidR="00BD22DA" w:rsidRDefault="00C62CD1" w:rsidP="00BD22DA">
      <w:pPr>
        <w:pStyle w:val="ListParagraph"/>
        <w:numPr>
          <w:ilvl w:val="0"/>
          <w:numId w:val="2"/>
        </w:numPr>
      </w:pPr>
      <w:r w:rsidRPr="000622BE">
        <w:t xml:space="preserve">Replies to the list of issues prior to reporting, which constitute the combined second and third periodic reports submitted on </w:t>
      </w:r>
      <w:r>
        <w:t xml:space="preserve">4 September </w:t>
      </w:r>
      <w:r w:rsidRPr="00355D8E">
        <w:rPr>
          <w:b/>
        </w:rPr>
        <w:t>2018</w:t>
      </w:r>
      <w:r w:rsidR="00355D8E">
        <w:rPr>
          <w:b/>
        </w:rPr>
        <w:t>.</w:t>
      </w:r>
    </w:p>
    <w:p w14:paraId="05CFEA85" w14:textId="64598000" w:rsidR="005B39D5" w:rsidRPr="000710ED" w:rsidRDefault="00CC0349" w:rsidP="005B39D5">
      <w:pPr>
        <w:pStyle w:val="ListParagraph"/>
        <w:numPr>
          <w:ilvl w:val="0"/>
          <w:numId w:val="2"/>
        </w:numPr>
        <w:tabs>
          <w:tab w:val="left" w:pos="6198"/>
        </w:tabs>
      </w:pPr>
      <w:r w:rsidRPr="000710ED">
        <w:t>D</w:t>
      </w:r>
      <w:r w:rsidR="005B39D5" w:rsidRPr="000710ED">
        <w:t xml:space="preserve">ialogue between the State party and the Committee </w:t>
      </w:r>
      <w:r w:rsidRPr="000710ED">
        <w:t>held</w:t>
      </w:r>
      <w:r w:rsidR="005B39D5" w:rsidRPr="000710ED">
        <w:t xml:space="preserve"> on </w:t>
      </w:r>
      <w:r w:rsidR="005B39D5" w:rsidRPr="000710ED">
        <w:rPr>
          <w:b/>
          <w:bCs/>
        </w:rPr>
        <w:t>13 March and 14 March 2023</w:t>
      </w:r>
      <w:r w:rsidR="005B39D5" w:rsidRPr="000710ED">
        <w:t>, during the 28</w:t>
      </w:r>
      <w:r w:rsidR="005B39D5" w:rsidRPr="000710ED">
        <w:rPr>
          <w:vertAlign w:val="superscript"/>
        </w:rPr>
        <w:t>th</w:t>
      </w:r>
      <w:r w:rsidR="005B39D5" w:rsidRPr="000710ED">
        <w:t xml:space="preserve"> session of the Committee (6-24 March 2023)</w:t>
      </w:r>
      <w:r w:rsidRPr="000710ED">
        <w:t>.</w:t>
      </w:r>
    </w:p>
    <w:p w14:paraId="58906839" w14:textId="6B39C2D7" w:rsidR="00CC0349" w:rsidRPr="000710ED" w:rsidRDefault="00D528C9" w:rsidP="00D528C9">
      <w:pPr>
        <w:tabs>
          <w:tab w:val="left" w:pos="6198"/>
        </w:tabs>
        <w:ind w:left="1080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C</w:t>
      </w:r>
      <w:r w:rsidR="00CC0349" w:rsidRPr="000710ED">
        <w:rPr>
          <w:i/>
          <w:iCs/>
          <w:u w:val="single"/>
        </w:rPr>
        <w:t xml:space="preserve">ombined fourth, fifth and sixth </w:t>
      </w:r>
      <w:r w:rsidRPr="000710ED">
        <w:rPr>
          <w:i/>
          <w:iCs/>
          <w:u w:val="single"/>
        </w:rPr>
        <w:t>reports</w:t>
      </w:r>
      <w:r>
        <w:rPr>
          <w:i/>
          <w:iCs/>
          <w:u w:val="single"/>
        </w:rPr>
        <w:t xml:space="preserve"> due on</w:t>
      </w:r>
      <w:r w:rsidRPr="000710ED">
        <w:rPr>
          <w:i/>
          <w:iCs/>
          <w:u w:val="single"/>
        </w:rPr>
        <w:t xml:space="preserve"> 2 May 2030</w:t>
      </w:r>
      <w:r>
        <w:rPr>
          <w:i/>
          <w:iCs/>
          <w:u w:val="single"/>
        </w:rPr>
        <w:t xml:space="preserve">. </w:t>
      </w:r>
      <w:r w:rsidRPr="000710ED">
        <w:rPr>
          <w:i/>
          <w:iCs/>
          <w:u w:val="single"/>
        </w:rPr>
        <w:t xml:space="preserve">List of issue prior to reporting </w:t>
      </w:r>
      <w:r>
        <w:rPr>
          <w:i/>
          <w:iCs/>
          <w:u w:val="single"/>
        </w:rPr>
        <w:t xml:space="preserve">expected </w:t>
      </w:r>
      <w:r w:rsidRPr="000710ED">
        <w:rPr>
          <w:i/>
          <w:iCs/>
          <w:u w:val="single"/>
        </w:rPr>
        <w:t xml:space="preserve">to be adopted </w:t>
      </w:r>
      <w:r>
        <w:rPr>
          <w:i/>
          <w:iCs/>
          <w:u w:val="single"/>
        </w:rPr>
        <w:t>in Sept 2029.</w:t>
      </w:r>
    </w:p>
    <w:p w14:paraId="2D5E3E2F" w14:textId="77777777" w:rsidR="00C62CD1" w:rsidRDefault="00C62CD1" w:rsidP="00C62CD1">
      <w:pPr>
        <w:pStyle w:val="ListParagraph"/>
        <w:ind w:left="1440"/>
      </w:pPr>
    </w:p>
    <w:p w14:paraId="1384509E" w14:textId="5E880C38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Turk</w:t>
      </w:r>
      <w:r w:rsidR="000710ED">
        <w:rPr>
          <w:b/>
          <w:color w:val="0070C0"/>
        </w:rPr>
        <w:t>iye</w:t>
      </w:r>
      <w:r w:rsidR="004328FE">
        <w:rPr>
          <w:b/>
          <w:color w:val="0070C0"/>
        </w:rPr>
        <w:t xml:space="preserve"> </w:t>
      </w:r>
      <w:r w:rsidR="005B03FA" w:rsidRPr="00EC0B98">
        <w:t>(State party reporting under the simplified reporting procedure)</w:t>
      </w:r>
    </w:p>
    <w:p w14:paraId="56157212" w14:textId="608F392F" w:rsidR="00BD22DA" w:rsidRPr="005B03FA" w:rsidRDefault="00E85C09" w:rsidP="00BD22DA">
      <w:pPr>
        <w:pStyle w:val="ListParagraph"/>
        <w:numPr>
          <w:ilvl w:val="0"/>
          <w:numId w:val="2"/>
        </w:numPr>
      </w:pPr>
      <w:r w:rsidRPr="00BA2A30">
        <w:t>Combined second,</w:t>
      </w:r>
      <w:r>
        <w:t xml:space="preserve"> </w:t>
      </w:r>
      <w:r w:rsidRPr="00BA2A30">
        <w:t>third</w:t>
      </w:r>
      <w:r>
        <w:t>, and fourth</w:t>
      </w:r>
      <w:r w:rsidRPr="00BA2A30">
        <w:t xml:space="preserve"> periodic reports due on</w:t>
      </w:r>
      <w:r>
        <w:t xml:space="preserve"> </w:t>
      </w:r>
      <w:r w:rsidR="00BD22DA">
        <w:t xml:space="preserve">28 October </w:t>
      </w:r>
      <w:r w:rsidR="00BD22DA" w:rsidRPr="00355D8E">
        <w:rPr>
          <w:b/>
        </w:rPr>
        <w:t>2023</w:t>
      </w:r>
      <w:r w:rsidR="00C4104E">
        <w:rPr>
          <w:b/>
        </w:rPr>
        <w:t>, postponed, pending adoption of LOIPR</w:t>
      </w:r>
      <w:r w:rsidR="00355D8E">
        <w:rPr>
          <w:b/>
        </w:rPr>
        <w:t>.</w:t>
      </w:r>
    </w:p>
    <w:p w14:paraId="00C0C3D5" w14:textId="7A0FFDA2" w:rsidR="000710ED" w:rsidRDefault="000710ED" w:rsidP="000710ED">
      <w:pPr>
        <w:spacing w:after="0"/>
        <w:ind w:left="1080"/>
        <w:rPr>
          <w:i/>
          <w:iCs/>
          <w:u w:val="single"/>
        </w:rPr>
      </w:pPr>
      <w:r w:rsidRPr="000710ED">
        <w:rPr>
          <w:i/>
          <w:iCs/>
          <w:u w:val="single"/>
        </w:rPr>
        <w:t>Tentative date of the adoption of the list of issues</w:t>
      </w:r>
      <w:r>
        <w:rPr>
          <w:i/>
          <w:iCs/>
          <w:u w:val="single"/>
        </w:rPr>
        <w:t xml:space="preserve"> prior to reporting</w:t>
      </w:r>
      <w:r w:rsidRPr="000710ED">
        <w:rPr>
          <w:i/>
          <w:iCs/>
          <w:u w:val="single"/>
        </w:rPr>
        <w:t xml:space="preserve">: </w:t>
      </w:r>
      <w:r w:rsidR="00D528C9">
        <w:rPr>
          <w:i/>
          <w:iCs/>
          <w:u w:val="single"/>
        </w:rPr>
        <w:t>Sept 2026</w:t>
      </w:r>
      <w:r w:rsidR="00A70AFF">
        <w:rPr>
          <w:i/>
          <w:iCs/>
          <w:u w:val="single"/>
        </w:rPr>
        <w:t xml:space="preserve">, </w:t>
      </w:r>
      <w:proofErr w:type="spellStart"/>
      <w:r w:rsidR="00A70AFF">
        <w:rPr>
          <w:i/>
          <w:iCs/>
          <w:u w:val="single"/>
        </w:rPr>
        <w:t>tenetive</w:t>
      </w:r>
      <w:proofErr w:type="spellEnd"/>
      <w:r w:rsidR="00A70AFF">
        <w:rPr>
          <w:i/>
          <w:iCs/>
          <w:u w:val="single"/>
        </w:rPr>
        <w:t xml:space="preserve"> date of the dialogue March 2029</w:t>
      </w:r>
    </w:p>
    <w:p w14:paraId="67DCB74D" w14:textId="77777777" w:rsidR="000710ED" w:rsidRPr="000710ED" w:rsidRDefault="000710ED" w:rsidP="000710ED">
      <w:pPr>
        <w:spacing w:after="0"/>
        <w:ind w:left="1080"/>
        <w:rPr>
          <w:i/>
          <w:iCs/>
          <w:u w:val="single"/>
        </w:rPr>
      </w:pPr>
    </w:p>
    <w:p w14:paraId="3C862B00" w14:textId="4F89EC20" w:rsidR="00E144CD" w:rsidRPr="00515ABA" w:rsidRDefault="00E144CD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 w:rsidRPr="00515ABA">
        <w:rPr>
          <w:b/>
          <w:color w:val="0070C0"/>
        </w:rPr>
        <w:t>Turkmenistan</w:t>
      </w:r>
      <w:r w:rsidR="004328FE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022C7339" w14:textId="676B81E1" w:rsidR="00BD22DA" w:rsidRPr="00C4104E" w:rsidRDefault="00807378" w:rsidP="00BD22DA">
      <w:pPr>
        <w:pStyle w:val="ListParagraph"/>
        <w:numPr>
          <w:ilvl w:val="0"/>
          <w:numId w:val="2"/>
        </w:numPr>
      </w:pPr>
      <w:r w:rsidRPr="00BA2A30">
        <w:t xml:space="preserve">Combined second, </w:t>
      </w:r>
      <w:r>
        <w:t xml:space="preserve">and </w:t>
      </w:r>
      <w:r w:rsidRPr="00BA2A30">
        <w:t xml:space="preserve">third periodic reports </w:t>
      </w:r>
      <w:r w:rsidR="00C4104E">
        <w:t>due by</w:t>
      </w:r>
      <w:r>
        <w:t xml:space="preserve"> </w:t>
      </w:r>
      <w:r w:rsidR="00BD22DA">
        <w:t xml:space="preserve">4 October </w:t>
      </w:r>
      <w:r w:rsidR="00BD22DA" w:rsidRPr="00355D8E">
        <w:rPr>
          <w:b/>
        </w:rPr>
        <w:t>2022</w:t>
      </w:r>
      <w:r w:rsidR="00C4104E">
        <w:rPr>
          <w:b/>
        </w:rPr>
        <w:t>, submitted on 9 November 2022.</w:t>
      </w:r>
    </w:p>
    <w:p w14:paraId="7F3F3662" w14:textId="1017FAD9" w:rsidR="00427CD6" w:rsidRPr="00427CD6" w:rsidRDefault="00427CD6" w:rsidP="00427CD6">
      <w:pPr>
        <w:spacing w:after="0"/>
        <w:ind w:left="1080"/>
        <w:rPr>
          <w:i/>
          <w:iCs/>
          <w:u w:val="single"/>
        </w:rPr>
      </w:pPr>
      <w:r w:rsidRPr="00427CD6">
        <w:rPr>
          <w:i/>
          <w:iCs/>
          <w:u w:val="single"/>
        </w:rPr>
        <w:t xml:space="preserve">Tentative date of the adoption of the list of issues: </w:t>
      </w:r>
      <w:r w:rsidR="009F1C63">
        <w:rPr>
          <w:i/>
          <w:iCs/>
          <w:u w:val="single"/>
        </w:rPr>
        <w:t>March 2027</w:t>
      </w:r>
    </w:p>
    <w:p w14:paraId="7D8D6C5A" w14:textId="64192A8D" w:rsidR="00C4104E" w:rsidRPr="00EB4FE1" w:rsidRDefault="00427CD6" w:rsidP="00427CD6">
      <w:pPr>
        <w:ind w:left="360" w:firstLine="720"/>
      </w:pPr>
      <w:r w:rsidRPr="00427CD6">
        <w:rPr>
          <w:i/>
          <w:iCs/>
          <w:u w:val="single"/>
        </w:rPr>
        <w:t xml:space="preserve">Tentative date of the dialogue: </w:t>
      </w:r>
      <w:r w:rsidR="009F5E2A">
        <w:rPr>
          <w:i/>
          <w:iCs/>
          <w:u w:val="single"/>
        </w:rPr>
        <w:t>Aug</w:t>
      </w:r>
      <w:r w:rsidR="00A52FF0">
        <w:rPr>
          <w:i/>
          <w:iCs/>
          <w:u w:val="single"/>
        </w:rPr>
        <w:t xml:space="preserve"> 2028</w:t>
      </w:r>
    </w:p>
    <w:p w14:paraId="0E6D612A" w14:textId="77777777" w:rsidR="00EB4FE1" w:rsidRDefault="00EB4FE1" w:rsidP="00EB4FE1">
      <w:pPr>
        <w:pStyle w:val="ListParagraph"/>
        <w:ind w:left="1440"/>
      </w:pPr>
    </w:p>
    <w:p w14:paraId="7E4D0B79" w14:textId="3C2EB5AF" w:rsidR="00E144CD" w:rsidRPr="005E7ABF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E7ABF">
        <w:rPr>
          <w:b/>
          <w:color w:val="0070C0"/>
        </w:rPr>
        <w:t>Tuvalu</w:t>
      </w:r>
    </w:p>
    <w:p w14:paraId="6CBE22E2" w14:textId="77777777" w:rsidR="00A505CA" w:rsidRDefault="00DC61B0" w:rsidP="00A505CA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A505CA">
        <w:t xml:space="preserve">29 March </w:t>
      </w:r>
      <w:r w:rsidR="00A505CA" w:rsidRPr="00355D8E">
        <w:rPr>
          <w:b/>
        </w:rPr>
        <w:t>2018</w:t>
      </w:r>
      <w:r w:rsidR="00355D8E">
        <w:rPr>
          <w:b/>
        </w:rPr>
        <w:t>.</w:t>
      </w:r>
    </w:p>
    <w:p w14:paraId="4622F824" w14:textId="159EE88C" w:rsidR="00547DC8" w:rsidRPr="005E7ABF" w:rsidRDefault="005E7ABF" w:rsidP="00547DC8">
      <w:pPr>
        <w:pStyle w:val="ListParagraph"/>
        <w:numPr>
          <w:ilvl w:val="0"/>
          <w:numId w:val="2"/>
        </w:numPr>
      </w:pPr>
      <w:r w:rsidRPr="005E7ABF">
        <w:t xml:space="preserve">List </w:t>
      </w:r>
      <w:r w:rsidR="00547DC8" w:rsidRPr="005E7ABF">
        <w:t xml:space="preserve">of issues by the Committee </w:t>
      </w:r>
      <w:r w:rsidRPr="005E7ABF">
        <w:t xml:space="preserve">adopted </w:t>
      </w:r>
      <w:r w:rsidR="00547DC8" w:rsidRPr="005E7ABF">
        <w:t>during the 16</w:t>
      </w:r>
      <w:r w:rsidR="00547DC8" w:rsidRPr="005E7ABF">
        <w:rPr>
          <w:vertAlign w:val="superscript"/>
        </w:rPr>
        <w:t>th</w:t>
      </w:r>
      <w:r w:rsidR="00547DC8" w:rsidRPr="005E7ABF">
        <w:t xml:space="preserve"> pre-sessional working group, to be held in Geneva from 12 to 16 September 2022. </w:t>
      </w:r>
    </w:p>
    <w:p w14:paraId="0C4C0DDE" w14:textId="24ACE950" w:rsidR="005E7ABF" w:rsidRPr="005B7E7C" w:rsidRDefault="005E7ABF" w:rsidP="00547DC8">
      <w:pPr>
        <w:pStyle w:val="ListParagraph"/>
        <w:numPr>
          <w:ilvl w:val="0"/>
          <w:numId w:val="2"/>
        </w:numPr>
      </w:pPr>
      <w:r w:rsidRPr="005E7ABF">
        <w:t xml:space="preserve">Replies to the list of issues </w:t>
      </w:r>
      <w:r w:rsidR="00974EA9">
        <w:t>overdue since</w:t>
      </w:r>
      <w:r w:rsidRPr="005E7ABF">
        <w:t xml:space="preserve"> 14 April </w:t>
      </w:r>
      <w:r w:rsidRPr="005E7ABF">
        <w:rPr>
          <w:b/>
          <w:bCs/>
        </w:rPr>
        <w:t>2023</w:t>
      </w:r>
    </w:p>
    <w:p w14:paraId="187F5F6E" w14:textId="3A81DD86" w:rsidR="005B7E7C" w:rsidRPr="005E7ABF" w:rsidRDefault="005B7E7C" w:rsidP="005B7E7C">
      <w:pPr>
        <w:spacing w:after="0"/>
        <w:ind w:left="1080"/>
      </w:pPr>
      <w:r w:rsidRPr="005B7E7C">
        <w:rPr>
          <w:i/>
          <w:iCs/>
          <w:u w:val="single"/>
        </w:rPr>
        <w:t xml:space="preserve">Tentative date of the dialogue: </w:t>
      </w:r>
      <w:r w:rsidR="009F5E2A">
        <w:rPr>
          <w:i/>
          <w:iCs/>
          <w:u w:val="single"/>
        </w:rPr>
        <w:t xml:space="preserve">March </w:t>
      </w:r>
      <w:r w:rsidR="009F5E2A" w:rsidRPr="005B7E7C">
        <w:rPr>
          <w:i/>
          <w:iCs/>
          <w:u w:val="single"/>
        </w:rPr>
        <w:t>2025</w:t>
      </w:r>
    </w:p>
    <w:p w14:paraId="0BF7B6CC" w14:textId="77777777" w:rsidR="00DC61B0" w:rsidRDefault="00DC61B0" w:rsidP="00DC61B0">
      <w:pPr>
        <w:pStyle w:val="ListParagraph"/>
        <w:ind w:left="1440"/>
      </w:pPr>
    </w:p>
    <w:p w14:paraId="392C6443" w14:textId="1150FCA6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Uganda</w:t>
      </w:r>
      <w:r w:rsidR="004328FE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770F21FF" w14:textId="79CBB61A" w:rsidR="00D44D17" w:rsidRPr="00DB1499" w:rsidRDefault="006C2D6C" w:rsidP="00D44D17">
      <w:pPr>
        <w:pStyle w:val="ListParagraph"/>
        <w:numPr>
          <w:ilvl w:val="0"/>
          <w:numId w:val="2"/>
        </w:numPr>
      </w:pPr>
      <w:r w:rsidRPr="00BA2A30">
        <w:t>Combined second,</w:t>
      </w:r>
      <w:r>
        <w:t xml:space="preserve"> </w:t>
      </w:r>
      <w:r w:rsidRPr="00BA2A30">
        <w:t>third</w:t>
      </w:r>
      <w:r>
        <w:t>, and fourth</w:t>
      </w:r>
      <w:r w:rsidRPr="00BA2A30">
        <w:t xml:space="preserve"> periodic reports </w:t>
      </w:r>
      <w:r w:rsidR="00974EA9">
        <w:t>due on</w:t>
      </w:r>
      <w:r>
        <w:t xml:space="preserve"> </w:t>
      </w:r>
      <w:r w:rsidR="00D44D17">
        <w:t xml:space="preserve">25 October </w:t>
      </w:r>
      <w:r w:rsidR="00D44D17" w:rsidRPr="00355D8E">
        <w:rPr>
          <w:b/>
        </w:rPr>
        <w:t>2022</w:t>
      </w:r>
      <w:r w:rsidR="00355D8E">
        <w:rPr>
          <w:b/>
        </w:rPr>
        <w:t>.</w:t>
      </w:r>
      <w:r w:rsidR="00974EA9">
        <w:rPr>
          <w:b/>
        </w:rPr>
        <w:t xml:space="preserve"> Submitted on 28 March 2023.</w:t>
      </w:r>
    </w:p>
    <w:p w14:paraId="184486B4" w14:textId="4B1F5CE1" w:rsidR="005B7E7C" w:rsidRPr="005B7E7C" w:rsidRDefault="005B7E7C" w:rsidP="005B7E7C">
      <w:pPr>
        <w:spacing w:after="0"/>
        <w:ind w:left="1080"/>
        <w:rPr>
          <w:i/>
          <w:iCs/>
          <w:u w:val="single"/>
        </w:rPr>
      </w:pPr>
      <w:r w:rsidRPr="005B7E7C">
        <w:rPr>
          <w:i/>
          <w:iCs/>
          <w:u w:val="single"/>
        </w:rPr>
        <w:t xml:space="preserve">Tentative date of the adoption of the list of issues: </w:t>
      </w:r>
      <w:r w:rsidR="009F5E2A">
        <w:rPr>
          <w:i/>
          <w:iCs/>
          <w:u w:val="single"/>
        </w:rPr>
        <w:t>Sept</w:t>
      </w:r>
      <w:r w:rsidRPr="005B7E7C">
        <w:rPr>
          <w:i/>
          <w:iCs/>
          <w:u w:val="single"/>
        </w:rPr>
        <w:t xml:space="preserve"> 202</w:t>
      </w:r>
      <w:r>
        <w:rPr>
          <w:i/>
          <w:iCs/>
          <w:u w:val="single"/>
        </w:rPr>
        <w:t>8</w:t>
      </w:r>
    </w:p>
    <w:p w14:paraId="1A9834AA" w14:textId="0B24E685" w:rsidR="004328FE" w:rsidRDefault="005B7E7C" w:rsidP="005B7E7C">
      <w:pPr>
        <w:ind w:left="360" w:firstLine="720"/>
      </w:pPr>
      <w:r w:rsidRPr="005B7E7C">
        <w:rPr>
          <w:i/>
          <w:iCs/>
          <w:u w:val="single"/>
        </w:rPr>
        <w:t xml:space="preserve">Tentative date of the dialogue: </w:t>
      </w:r>
      <w:r w:rsidR="009F5E2A">
        <w:rPr>
          <w:i/>
          <w:iCs/>
          <w:u w:val="single"/>
        </w:rPr>
        <w:t>Aug 2029</w:t>
      </w:r>
    </w:p>
    <w:p w14:paraId="5C292F81" w14:textId="77777777" w:rsidR="00EC0B98" w:rsidRDefault="00EC0B98" w:rsidP="00EC0B98">
      <w:pPr>
        <w:pStyle w:val="ListParagraph"/>
        <w:ind w:left="1440"/>
      </w:pPr>
    </w:p>
    <w:p w14:paraId="33104839" w14:textId="08528AB0" w:rsidR="00E144CD" w:rsidRDefault="00EB4FE1" w:rsidP="00EC0B98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Ukraine</w:t>
      </w:r>
      <w:r w:rsidR="00EC0B98" w:rsidRPr="00515ABA">
        <w:rPr>
          <w:b/>
          <w:color w:val="0070C0"/>
        </w:rPr>
        <w:t xml:space="preserve"> </w:t>
      </w:r>
      <w:r w:rsidR="00EC0B98" w:rsidRPr="00EC0B98">
        <w:t>(State party reporting under the simplified reporting procedure)</w:t>
      </w:r>
    </w:p>
    <w:p w14:paraId="12AF7CD0" w14:textId="77777777" w:rsidR="00504BDB" w:rsidRDefault="00EC0B98" w:rsidP="00504BDB">
      <w:pPr>
        <w:pStyle w:val="ListParagraph"/>
        <w:numPr>
          <w:ilvl w:val="0"/>
          <w:numId w:val="2"/>
        </w:numPr>
      </w:pPr>
      <w:r w:rsidRPr="000622BE">
        <w:t xml:space="preserve">Replies to the list of issues prior to reporting, which constitute the combined second and third periodic reports submitted on </w:t>
      </w:r>
      <w:r w:rsidR="00D44D17">
        <w:t xml:space="preserve">5 October </w:t>
      </w:r>
      <w:r w:rsidR="00D44D17" w:rsidRPr="00355D8E">
        <w:rPr>
          <w:b/>
        </w:rPr>
        <w:t>2020</w:t>
      </w:r>
      <w:r w:rsidR="00355D8E">
        <w:rPr>
          <w:b/>
        </w:rPr>
        <w:t>.</w:t>
      </w:r>
    </w:p>
    <w:p w14:paraId="715403B0" w14:textId="5858AACE" w:rsidR="00EC0B98" w:rsidRPr="00A6004A" w:rsidRDefault="00974EA9" w:rsidP="005B7E7C">
      <w:pPr>
        <w:spacing w:after="0"/>
        <w:ind w:left="1080"/>
        <w:rPr>
          <w:i/>
          <w:iCs/>
          <w:color w:val="FF0000"/>
          <w:u w:val="single"/>
        </w:rPr>
      </w:pPr>
      <w:r w:rsidRPr="00A6004A">
        <w:rPr>
          <w:i/>
          <w:iCs/>
          <w:color w:val="FF0000"/>
          <w:u w:val="single"/>
        </w:rPr>
        <w:t>D</w:t>
      </w:r>
      <w:r w:rsidR="00EC0B98" w:rsidRPr="00A6004A">
        <w:rPr>
          <w:i/>
          <w:iCs/>
          <w:color w:val="FF0000"/>
          <w:u w:val="single"/>
        </w:rPr>
        <w:t xml:space="preserve">ialogue between the State party and the </w:t>
      </w:r>
      <w:r w:rsidR="00BD7AF3" w:rsidRPr="00A6004A">
        <w:rPr>
          <w:i/>
          <w:iCs/>
          <w:color w:val="FF0000"/>
          <w:u w:val="single"/>
        </w:rPr>
        <w:t xml:space="preserve">Committee </w:t>
      </w:r>
      <w:r w:rsidRPr="00A6004A">
        <w:rPr>
          <w:i/>
          <w:iCs/>
          <w:color w:val="FF0000"/>
          <w:u w:val="single"/>
        </w:rPr>
        <w:t xml:space="preserve">scheduled on </w:t>
      </w:r>
      <w:r w:rsidRPr="00A6004A">
        <w:rPr>
          <w:b/>
          <w:bCs/>
          <w:i/>
          <w:iCs/>
          <w:color w:val="FF0000"/>
          <w:u w:val="single"/>
        </w:rPr>
        <w:t>27 and 28 August 2024,</w:t>
      </w:r>
      <w:r w:rsidRPr="00A6004A">
        <w:rPr>
          <w:i/>
          <w:iCs/>
          <w:color w:val="FF0000"/>
          <w:u w:val="single"/>
        </w:rPr>
        <w:t xml:space="preserve"> during the 31</w:t>
      </w:r>
      <w:r w:rsidRPr="00A6004A">
        <w:rPr>
          <w:i/>
          <w:iCs/>
          <w:color w:val="FF0000"/>
          <w:u w:val="single"/>
          <w:vertAlign w:val="superscript"/>
        </w:rPr>
        <w:t>st</w:t>
      </w:r>
      <w:r w:rsidRPr="00A6004A">
        <w:rPr>
          <w:i/>
          <w:iCs/>
          <w:color w:val="FF0000"/>
          <w:u w:val="single"/>
        </w:rPr>
        <w:t xml:space="preserve"> session of the Committee (12 August – 6 September 2024).</w:t>
      </w:r>
    </w:p>
    <w:p w14:paraId="3F1E65C2" w14:textId="77777777" w:rsidR="00EC0B98" w:rsidRDefault="00EC0B98" w:rsidP="00CE7357">
      <w:pPr>
        <w:pStyle w:val="ListParagraph"/>
        <w:ind w:left="1440"/>
      </w:pPr>
    </w:p>
    <w:p w14:paraId="0C328FD5" w14:textId="77777777" w:rsidR="00EC0B98" w:rsidRDefault="00EC0B98" w:rsidP="00EC0B98">
      <w:pPr>
        <w:pStyle w:val="ListParagraph"/>
        <w:ind w:left="1440"/>
      </w:pPr>
    </w:p>
    <w:p w14:paraId="0AC49561" w14:textId="619F4200" w:rsidR="003D335F" w:rsidRPr="003D335F" w:rsidRDefault="00EB4FE1" w:rsidP="003D335F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United Arab Emirates</w:t>
      </w:r>
      <w:r w:rsidR="003D335F" w:rsidRPr="00515ABA">
        <w:rPr>
          <w:color w:val="0070C0"/>
        </w:rPr>
        <w:t xml:space="preserve"> </w:t>
      </w:r>
      <w:r w:rsidR="003D335F" w:rsidRPr="003D335F">
        <w:t>(State party reporting under the simplified reporting procedure)</w:t>
      </w:r>
    </w:p>
    <w:p w14:paraId="051253B4" w14:textId="3D1E1835" w:rsidR="00547DC8" w:rsidRPr="006D22FC" w:rsidRDefault="006D22FC" w:rsidP="00547DC8">
      <w:pPr>
        <w:pStyle w:val="ListParagraph"/>
        <w:numPr>
          <w:ilvl w:val="0"/>
          <w:numId w:val="2"/>
        </w:numPr>
      </w:pPr>
      <w:r w:rsidRPr="006D22FC">
        <w:t>List</w:t>
      </w:r>
      <w:r w:rsidR="00CE7357" w:rsidRPr="006D22FC">
        <w:t xml:space="preserve"> of issues prior to reporting in relation to the</w:t>
      </w:r>
      <w:r w:rsidR="004A5BEE" w:rsidRPr="006D22FC">
        <w:t xml:space="preserve"> combined</w:t>
      </w:r>
      <w:r w:rsidR="00CE7357" w:rsidRPr="006D22FC">
        <w:t xml:space="preserve"> second and third, periodic reports of the State party </w:t>
      </w:r>
      <w:r w:rsidRPr="006D22FC">
        <w:t>adopted</w:t>
      </w:r>
      <w:r w:rsidR="00547DC8" w:rsidRPr="006D22FC">
        <w:t xml:space="preserve"> during the 16</w:t>
      </w:r>
      <w:r w:rsidR="00547DC8" w:rsidRPr="006D22FC">
        <w:rPr>
          <w:vertAlign w:val="superscript"/>
        </w:rPr>
        <w:t>th</w:t>
      </w:r>
      <w:r w:rsidR="00547DC8" w:rsidRPr="006D22FC">
        <w:t xml:space="preserve"> pre-sessional working group, held in Geneva from 12 to 16 September 2022. </w:t>
      </w:r>
    </w:p>
    <w:p w14:paraId="32A36A27" w14:textId="1A955238" w:rsidR="003D335F" w:rsidRDefault="00BA4A9A" w:rsidP="00E571F2">
      <w:pPr>
        <w:ind w:left="1080"/>
        <w:rPr>
          <w:b/>
          <w:bCs/>
          <w:i/>
          <w:iCs/>
          <w:u w:val="single"/>
        </w:rPr>
      </w:pPr>
      <w:r>
        <w:rPr>
          <w:i/>
          <w:iCs/>
          <w:u w:val="single"/>
        </w:rPr>
        <w:t>Combined second and third Report-</w:t>
      </w:r>
      <w:r w:rsidR="006D22FC" w:rsidRPr="00E571F2">
        <w:rPr>
          <w:i/>
          <w:iCs/>
          <w:u w:val="single"/>
        </w:rPr>
        <w:t xml:space="preserve">Replies to the list of issues expected by 10 October </w:t>
      </w:r>
      <w:r w:rsidR="006D22FC" w:rsidRPr="00BA4A9A">
        <w:rPr>
          <w:i/>
          <w:iCs/>
          <w:u w:val="single"/>
        </w:rPr>
        <w:t>2023</w:t>
      </w:r>
    </w:p>
    <w:p w14:paraId="6D7FF78C" w14:textId="2D8BDB72" w:rsidR="00BA4A9A" w:rsidRDefault="00BA4A9A" w:rsidP="00E571F2">
      <w:pPr>
        <w:ind w:left="1080"/>
        <w:rPr>
          <w:b/>
          <w:bCs/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State party requested on 18.07.2023, the extension of submission of combined second and third report under the Simplified Reporting Procedure by </w:t>
      </w:r>
      <w:r w:rsidRPr="00BA4A9A">
        <w:rPr>
          <w:b/>
          <w:bCs/>
          <w:i/>
          <w:iCs/>
          <w:u w:val="single"/>
        </w:rPr>
        <w:t>24 November 2023</w:t>
      </w:r>
    </w:p>
    <w:p w14:paraId="696E75DC" w14:textId="4C001639" w:rsidR="007E5828" w:rsidRPr="00E571F2" w:rsidRDefault="007E5828" w:rsidP="00E571F2">
      <w:pPr>
        <w:ind w:left="1080"/>
        <w:rPr>
          <w:i/>
          <w:iCs/>
          <w:u w:val="single"/>
        </w:rPr>
      </w:pPr>
      <w:r>
        <w:rPr>
          <w:i/>
          <w:iCs/>
          <w:u w:val="single"/>
        </w:rPr>
        <w:t>Dialogue: Sept 2026</w:t>
      </w:r>
    </w:p>
    <w:p w14:paraId="422C31AF" w14:textId="77777777" w:rsidR="00CE7357" w:rsidRDefault="00CE7357" w:rsidP="00CE7357">
      <w:pPr>
        <w:pStyle w:val="ListParagraph"/>
        <w:ind w:left="1440"/>
      </w:pPr>
    </w:p>
    <w:p w14:paraId="347AE669" w14:textId="35B3DF74" w:rsidR="002A636A" w:rsidRPr="002A636A" w:rsidRDefault="00EB4FE1" w:rsidP="002A636A">
      <w:pPr>
        <w:pStyle w:val="ListParagraph"/>
        <w:numPr>
          <w:ilvl w:val="0"/>
          <w:numId w:val="3"/>
        </w:num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United Kingdom</w:t>
      </w:r>
      <w:r w:rsidR="002A636A" w:rsidRPr="00515ABA">
        <w:rPr>
          <w:color w:val="0070C0"/>
        </w:rPr>
        <w:t xml:space="preserve"> </w:t>
      </w:r>
      <w:r w:rsidR="002A636A" w:rsidRPr="002A636A">
        <w:t>(State party reporting under the simplified reporting procedure)</w:t>
      </w:r>
    </w:p>
    <w:p w14:paraId="69E609D5" w14:textId="4B8095B7" w:rsidR="002A636A" w:rsidRPr="006D22FC" w:rsidRDefault="004A5BEE" w:rsidP="002A636A">
      <w:pPr>
        <w:pStyle w:val="ListParagraph"/>
        <w:numPr>
          <w:ilvl w:val="0"/>
          <w:numId w:val="2"/>
        </w:numPr>
      </w:pPr>
      <w:r w:rsidRPr="00C32D3A">
        <w:t xml:space="preserve">List of issues prior to reporting in relation to the </w:t>
      </w:r>
      <w:r>
        <w:t xml:space="preserve">combined </w:t>
      </w:r>
      <w:r w:rsidRPr="00C32D3A">
        <w:t>second</w:t>
      </w:r>
      <w:r>
        <w:t xml:space="preserve"> and third periodic </w:t>
      </w:r>
      <w:r w:rsidRPr="00C32D3A">
        <w:t xml:space="preserve">reports of the State party expected to be adopted by the Committee </w:t>
      </w:r>
      <w:r w:rsidR="00E469D9">
        <w:t>in</w:t>
      </w:r>
      <w:r w:rsidR="002A636A">
        <w:t xml:space="preserve"> March </w:t>
      </w:r>
      <w:r w:rsidR="002A636A" w:rsidRPr="00355D8E">
        <w:rPr>
          <w:b/>
        </w:rPr>
        <w:t>2022</w:t>
      </w:r>
      <w:r w:rsidR="00E469D9">
        <w:rPr>
          <w:b/>
        </w:rPr>
        <w:t>, postponed.</w:t>
      </w:r>
    </w:p>
    <w:p w14:paraId="1EFC7841" w14:textId="747E7A96" w:rsidR="006D22FC" w:rsidRPr="00E571F2" w:rsidRDefault="006D22FC" w:rsidP="002A636A">
      <w:pPr>
        <w:pStyle w:val="ListParagraph"/>
        <w:numPr>
          <w:ilvl w:val="0"/>
          <w:numId w:val="2"/>
        </w:numPr>
      </w:pPr>
      <w:r w:rsidRPr="006D22FC">
        <w:rPr>
          <w:bCs/>
        </w:rPr>
        <w:t>Replies initially expected by</w:t>
      </w:r>
      <w:r>
        <w:rPr>
          <w:b/>
        </w:rPr>
        <w:t xml:space="preserve"> 8 July 2023</w:t>
      </w:r>
      <w:r w:rsidR="00974EA9">
        <w:rPr>
          <w:b/>
        </w:rPr>
        <w:t>, postponed</w:t>
      </w:r>
      <w:r>
        <w:rPr>
          <w:b/>
        </w:rPr>
        <w:t>.</w:t>
      </w:r>
    </w:p>
    <w:p w14:paraId="17EB6166" w14:textId="2FF0E9F6" w:rsidR="00E571F2" w:rsidRDefault="00E571F2" w:rsidP="00E571F2">
      <w:pPr>
        <w:spacing w:after="0"/>
        <w:ind w:left="1080"/>
        <w:rPr>
          <w:i/>
          <w:iCs/>
          <w:u w:val="single"/>
        </w:rPr>
      </w:pPr>
      <w:r w:rsidRPr="004456A4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 xml:space="preserve">adoption of the list of issues prior to reporting: </w:t>
      </w:r>
      <w:r w:rsidR="00F06638">
        <w:rPr>
          <w:i/>
          <w:iCs/>
          <w:u w:val="single"/>
        </w:rPr>
        <w:t>March</w:t>
      </w:r>
      <w:r>
        <w:rPr>
          <w:i/>
          <w:iCs/>
          <w:u w:val="single"/>
        </w:rPr>
        <w:t xml:space="preserve"> 2026</w:t>
      </w:r>
      <w:r w:rsidR="00F06638">
        <w:rPr>
          <w:i/>
          <w:iCs/>
          <w:u w:val="single"/>
        </w:rPr>
        <w:t>, tentative date of the dialogue August 2028</w:t>
      </w:r>
    </w:p>
    <w:p w14:paraId="3914195B" w14:textId="77777777" w:rsidR="004A5BEE" w:rsidRDefault="004A5BEE" w:rsidP="004A5BEE">
      <w:pPr>
        <w:pStyle w:val="ListParagraph"/>
        <w:ind w:left="1440"/>
      </w:pPr>
    </w:p>
    <w:p w14:paraId="531D7DE4" w14:textId="50903CBB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United Republic of Tanzania</w:t>
      </w:r>
    </w:p>
    <w:p w14:paraId="2D7378C2" w14:textId="484C4A86" w:rsidR="009C6F89" w:rsidRPr="00F06638" w:rsidRDefault="00926EC8" w:rsidP="009C6F89">
      <w:pPr>
        <w:pStyle w:val="ListParagraph"/>
        <w:numPr>
          <w:ilvl w:val="0"/>
          <w:numId w:val="2"/>
        </w:numPr>
      </w:pPr>
      <w:r w:rsidRPr="00974EA9">
        <w:rPr>
          <w:b/>
          <w:bCs/>
          <w:color w:val="C00000"/>
        </w:rPr>
        <w:t xml:space="preserve">Initial report overdue since </w:t>
      </w:r>
      <w:r w:rsidR="009C6F89" w:rsidRPr="00974EA9">
        <w:rPr>
          <w:b/>
          <w:bCs/>
          <w:color w:val="C00000"/>
        </w:rPr>
        <w:t>10 December 2011</w:t>
      </w:r>
      <w:r w:rsidR="00355D8E">
        <w:rPr>
          <w:b/>
        </w:rPr>
        <w:t>.</w:t>
      </w:r>
    </w:p>
    <w:p w14:paraId="31D3CD73" w14:textId="22A55F41" w:rsidR="00F06638" w:rsidRPr="00EB4FE1" w:rsidRDefault="00F06638" w:rsidP="00F06638">
      <w:pPr>
        <w:ind w:left="1080"/>
      </w:pPr>
      <w:r>
        <w:t xml:space="preserve">LOIPR expected to be adopted in March 2029. </w:t>
      </w:r>
    </w:p>
    <w:p w14:paraId="19FE5BA1" w14:textId="77777777" w:rsidR="00EB4FE1" w:rsidRDefault="00EB4FE1" w:rsidP="00EB4FE1">
      <w:pPr>
        <w:pStyle w:val="ListParagraph"/>
        <w:ind w:left="1440"/>
      </w:pPr>
    </w:p>
    <w:p w14:paraId="27B71EF5" w14:textId="253CAE59" w:rsidR="004328FE" w:rsidRPr="00424ECE" w:rsidRDefault="00EB4FE1" w:rsidP="00424ECE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U</w:t>
      </w:r>
      <w:r w:rsidR="00E144CD" w:rsidRPr="00515ABA">
        <w:rPr>
          <w:b/>
          <w:color w:val="0070C0"/>
        </w:rPr>
        <w:t>ruguay</w:t>
      </w:r>
      <w:r w:rsidR="00424ECE">
        <w:rPr>
          <w:b/>
          <w:color w:val="0070C0"/>
        </w:rPr>
        <w:t xml:space="preserve"> </w:t>
      </w:r>
      <w:r w:rsidR="004328FE">
        <w:t>(State party reporting under the simplified reporting procedure)</w:t>
      </w:r>
    </w:p>
    <w:p w14:paraId="372B55F3" w14:textId="051F4C42" w:rsidR="004328FE" w:rsidRDefault="004328FE" w:rsidP="004328FE">
      <w:pPr>
        <w:pStyle w:val="ListParagraph"/>
        <w:numPr>
          <w:ilvl w:val="0"/>
          <w:numId w:val="2"/>
        </w:numPr>
      </w:pPr>
      <w:r>
        <w:t xml:space="preserve">List of issues prior to reporting in relation to the second to fourth periodic report of the State </w:t>
      </w:r>
      <w:r w:rsidR="00EB4FE1">
        <w:t>party adoption</w:t>
      </w:r>
      <w:r>
        <w:t xml:space="preserve"> by the Committee in March </w:t>
      </w:r>
      <w:r w:rsidRPr="00EB4FE1">
        <w:rPr>
          <w:b/>
          <w:bCs/>
        </w:rPr>
        <w:t>2022</w:t>
      </w:r>
      <w:r w:rsidR="00424ECE">
        <w:t>, postponed.</w:t>
      </w:r>
    </w:p>
    <w:p w14:paraId="1CBD23DF" w14:textId="66F5A2BC" w:rsidR="006D22FC" w:rsidRPr="00306A07" w:rsidRDefault="006D22FC" w:rsidP="004328FE">
      <w:pPr>
        <w:pStyle w:val="ListParagraph"/>
        <w:numPr>
          <w:ilvl w:val="0"/>
          <w:numId w:val="2"/>
        </w:numPr>
      </w:pPr>
      <w:r>
        <w:t xml:space="preserve">Replies initially expected by 11 May </w:t>
      </w:r>
      <w:r w:rsidRPr="006D22FC">
        <w:rPr>
          <w:b/>
          <w:bCs/>
        </w:rPr>
        <w:t>2023</w:t>
      </w:r>
      <w:r w:rsidR="00974EA9">
        <w:rPr>
          <w:b/>
          <w:bCs/>
        </w:rPr>
        <w:t>, postponed</w:t>
      </w:r>
      <w:r>
        <w:rPr>
          <w:b/>
          <w:bCs/>
        </w:rPr>
        <w:t>.</w:t>
      </w:r>
    </w:p>
    <w:p w14:paraId="1DDA8A50" w14:textId="4EF05933" w:rsidR="00306A07" w:rsidRDefault="00306A07" w:rsidP="00306A07">
      <w:pPr>
        <w:spacing w:after="0"/>
        <w:ind w:left="1080"/>
        <w:rPr>
          <w:i/>
          <w:iCs/>
          <w:u w:val="single"/>
        </w:rPr>
      </w:pPr>
      <w:r w:rsidRPr="004456A4">
        <w:rPr>
          <w:i/>
          <w:iCs/>
          <w:u w:val="single"/>
        </w:rPr>
        <w:t xml:space="preserve">Tentative date of the </w:t>
      </w:r>
      <w:r>
        <w:rPr>
          <w:i/>
          <w:iCs/>
          <w:u w:val="single"/>
        </w:rPr>
        <w:t xml:space="preserve">adoption of the list of issues prior to reporting: </w:t>
      </w:r>
      <w:r w:rsidR="002670A5">
        <w:rPr>
          <w:i/>
          <w:iCs/>
          <w:u w:val="single"/>
        </w:rPr>
        <w:t>Sept 2025</w:t>
      </w:r>
    </w:p>
    <w:p w14:paraId="3947DED5" w14:textId="06660B3E" w:rsidR="006A6F98" w:rsidRDefault="00F06638" w:rsidP="00306A07">
      <w:pPr>
        <w:spacing w:after="0"/>
        <w:ind w:left="1080"/>
        <w:rPr>
          <w:i/>
          <w:iCs/>
          <w:u w:val="single"/>
        </w:rPr>
      </w:pPr>
      <w:r>
        <w:rPr>
          <w:i/>
          <w:iCs/>
          <w:u w:val="single"/>
        </w:rPr>
        <w:t>Tentative date of the d</w:t>
      </w:r>
      <w:r w:rsidR="006A6F98">
        <w:rPr>
          <w:i/>
          <w:iCs/>
          <w:u w:val="single"/>
        </w:rPr>
        <w:t xml:space="preserve">ialogue: </w:t>
      </w:r>
      <w:r>
        <w:rPr>
          <w:i/>
          <w:iCs/>
          <w:u w:val="single"/>
        </w:rPr>
        <w:t>August</w:t>
      </w:r>
      <w:r w:rsidR="006A6F98">
        <w:rPr>
          <w:i/>
          <w:iCs/>
          <w:u w:val="single"/>
        </w:rPr>
        <w:t xml:space="preserve"> 2028</w:t>
      </w:r>
    </w:p>
    <w:p w14:paraId="148D26EB" w14:textId="77777777" w:rsidR="004328FE" w:rsidRDefault="004328FE" w:rsidP="00EB4FE1">
      <w:pPr>
        <w:pStyle w:val="ListParagraph"/>
        <w:ind w:left="1440"/>
      </w:pPr>
    </w:p>
    <w:p w14:paraId="4B09C4CE" w14:textId="77777777" w:rsidR="001606EF" w:rsidRDefault="001606EF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Uzbekistan</w:t>
      </w:r>
    </w:p>
    <w:p w14:paraId="50CFEA0D" w14:textId="4F9A9BE2" w:rsidR="001606EF" w:rsidRPr="00F06638" w:rsidRDefault="001606EF" w:rsidP="00DB1499">
      <w:pPr>
        <w:pStyle w:val="ListParagraph"/>
        <w:numPr>
          <w:ilvl w:val="0"/>
          <w:numId w:val="2"/>
        </w:numPr>
        <w:rPr>
          <w:b/>
          <w:color w:val="00B050"/>
        </w:rPr>
      </w:pPr>
      <w:r w:rsidRPr="00926D91">
        <w:rPr>
          <w:color w:val="00B050"/>
        </w:rPr>
        <w:t xml:space="preserve">Initial report due on 28 July </w:t>
      </w:r>
      <w:r w:rsidRPr="00926D91">
        <w:rPr>
          <w:b/>
          <w:bCs/>
          <w:color w:val="00B050"/>
        </w:rPr>
        <w:t>2023</w:t>
      </w:r>
      <w:r w:rsidR="00DB33B6">
        <w:rPr>
          <w:b/>
          <w:bCs/>
          <w:color w:val="00B050"/>
        </w:rPr>
        <w:t>.</w:t>
      </w:r>
      <w:r w:rsidR="00F06638">
        <w:rPr>
          <w:b/>
          <w:bCs/>
          <w:color w:val="00B050"/>
        </w:rPr>
        <w:t xml:space="preserve"> </w:t>
      </w:r>
      <w:r w:rsidR="00DB33B6" w:rsidRPr="00F06638">
        <w:t>Submitted on 2 August 2023</w:t>
      </w:r>
    </w:p>
    <w:p w14:paraId="795B0703" w14:textId="53C720BA" w:rsidR="00F06638" w:rsidRPr="00F06638" w:rsidRDefault="00F06638" w:rsidP="00F06638">
      <w:pPr>
        <w:ind w:left="1080"/>
        <w:rPr>
          <w:bCs/>
          <w:i/>
          <w:iCs/>
          <w:u w:val="single"/>
        </w:rPr>
      </w:pPr>
      <w:r w:rsidRPr="00F06638">
        <w:rPr>
          <w:bCs/>
          <w:i/>
          <w:iCs/>
          <w:u w:val="single"/>
        </w:rPr>
        <w:t>List of issues to be adopted in March 2029</w:t>
      </w:r>
    </w:p>
    <w:p w14:paraId="5352DF0C" w14:textId="77777777" w:rsidR="001606EF" w:rsidRPr="00DB1499" w:rsidRDefault="001606EF" w:rsidP="00DB1499">
      <w:pPr>
        <w:pStyle w:val="ListParagraph"/>
        <w:ind w:left="1440"/>
        <w:rPr>
          <w:b/>
          <w:color w:val="0070C0"/>
        </w:rPr>
      </w:pPr>
    </w:p>
    <w:p w14:paraId="2D439F89" w14:textId="750B0D62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Vanuatu</w:t>
      </w:r>
      <w:r w:rsidR="004328FE">
        <w:rPr>
          <w:b/>
          <w:color w:val="0070C0"/>
        </w:rPr>
        <w:t xml:space="preserve"> </w:t>
      </w:r>
      <w:r w:rsidR="00C314D4">
        <w:rPr>
          <w:bCs/>
        </w:rPr>
        <w:t>(No answer to simplified reporting procedure, it is the Committee’s understanding that the country will report under the general reporting procedure)</w:t>
      </w:r>
    </w:p>
    <w:p w14:paraId="77BBC18A" w14:textId="77777777" w:rsidR="00200A7E" w:rsidRDefault="00200A7E" w:rsidP="00200A7E">
      <w:pPr>
        <w:spacing w:after="0"/>
        <w:ind w:left="1080"/>
      </w:pPr>
    </w:p>
    <w:p w14:paraId="164C0BE3" w14:textId="61438E6C" w:rsidR="002A636A" w:rsidRPr="00200A7E" w:rsidRDefault="00EE2FBA" w:rsidP="00200A7E">
      <w:pPr>
        <w:spacing w:after="0"/>
        <w:ind w:left="1080"/>
        <w:rPr>
          <w:i/>
          <w:iCs/>
          <w:u w:val="single"/>
        </w:rPr>
      </w:pPr>
      <w:r w:rsidRPr="00200A7E">
        <w:rPr>
          <w:i/>
          <w:iCs/>
          <w:u w:val="single"/>
        </w:rPr>
        <w:t xml:space="preserve">Combined second, third, fourth and fifth periodic reports due </w:t>
      </w:r>
      <w:r w:rsidR="002A636A" w:rsidRPr="00200A7E">
        <w:rPr>
          <w:i/>
          <w:iCs/>
          <w:u w:val="single"/>
        </w:rPr>
        <w:t xml:space="preserve">23 November </w:t>
      </w:r>
      <w:r w:rsidR="002A636A" w:rsidRPr="00200A7E">
        <w:rPr>
          <w:b/>
          <w:i/>
          <w:iCs/>
          <w:u w:val="single"/>
        </w:rPr>
        <w:t>2026</w:t>
      </w:r>
      <w:r w:rsidR="00355D8E" w:rsidRPr="00200A7E">
        <w:rPr>
          <w:b/>
          <w:i/>
          <w:iCs/>
          <w:u w:val="single"/>
        </w:rPr>
        <w:t>.</w:t>
      </w:r>
    </w:p>
    <w:p w14:paraId="7E70B105" w14:textId="77777777" w:rsidR="00EE2FBA" w:rsidRDefault="00EE2FBA" w:rsidP="00EE2FBA">
      <w:pPr>
        <w:pStyle w:val="ListParagraph"/>
        <w:ind w:left="1440"/>
      </w:pPr>
    </w:p>
    <w:p w14:paraId="4443F770" w14:textId="31B9A8BC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 xml:space="preserve">Venezuela, Bolivarian Republic </w:t>
      </w:r>
      <w:r w:rsidR="00424ECE">
        <w:rPr>
          <w:bCs/>
        </w:rPr>
        <w:t>(No answer to simplified reporting procedure, it is the Committee’s understanding that the country will report under the general reporting procedure)</w:t>
      </w:r>
    </w:p>
    <w:p w14:paraId="05389458" w14:textId="773BE6F0" w:rsidR="00786EA6" w:rsidRPr="00200A7E" w:rsidRDefault="00424ECE" w:rsidP="00200A7E">
      <w:pPr>
        <w:spacing w:after="0"/>
        <w:ind w:left="1080"/>
        <w:rPr>
          <w:i/>
          <w:iCs/>
          <w:u w:val="single"/>
        </w:rPr>
      </w:pPr>
      <w:r w:rsidRPr="00200A7E">
        <w:rPr>
          <w:i/>
          <w:iCs/>
          <w:u w:val="single"/>
        </w:rPr>
        <w:t>Combined second to fourth periodic report due on 24 October 2027.</w:t>
      </w:r>
    </w:p>
    <w:p w14:paraId="669FB887" w14:textId="77777777" w:rsidR="00786EA6" w:rsidRDefault="00786EA6" w:rsidP="00786EA6">
      <w:pPr>
        <w:pStyle w:val="ListParagraph"/>
        <w:ind w:left="1440"/>
      </w:pPr>
    </w:p>
    <w:p w14:paraId="1876F49A" w14:textId="04F14225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 xml:space="preserve">Vietnam </w:t>
      </w:r>
    </w:p>
    <w:p w14:paraId="26927E74" w14:textId="77777777" w:rsidR="00A505CA" w:rsidRDefault="00DC61B0" w:rsidP="00A505CA">
      <w:pPr>
        <w:pStyle w:val="ListParagraph"/>
        <w:numPr>
          <w:ilvl w:val="0"/>
          <w:numId w:val="2"/>
        </w:numPr>
      </w:pPr>
      <w:r>
        <w:t xml:space="preserve">Initial report submitted on </w:t>
      </w:r>
      <w:r w:rsidR="00A505CA">
        <w:t xml:space="preserve">4 April </w:t>
      </w:r>
      <w:r w:rsidR="00A505CA" w:rsidRPr="00355D8E">
        <w:rPr>
          <w:b/>
        </w:rPr>
        <w:t>2018</w:t>
      </w:r>
      <w:r w:rsidR="00355D8E">
        <w:rPr>
          <w:b/>
        </w:rPr>
        <w:t>.</w:t>
      </w:r>
    </w:p>
    <w:p w14:paraId="394D2325" w14:textId="0E9FB450" w:rsidR="00424ECE" w:rsidRPr="00246C01" w:rsidRDefault="00246C01" w:rsidP="00424ECE">
      <w:pPr>
        <w:pStyle w:val="ListParagraph"/>
        <w:numPr>
          <w:ilvl w:val="0"/>
          <w:numId w:val="2"/>
        </w:numPr>
      </w:pPr>
      <w:r w:rsidRPr="00246C01">
        <w:t>List</w:t>
      </w:r>
      <w:r w:rsidR="00424ECE" w:rsidRPr="00246C01">
        <w:t xml:space="preserve"> of issues by the Committee </w:t>
      </w:r>
      <w:r w:rsidRPr="00246C01">
        <w:t>adopted</w:t>
      </w:r>
      <w:r w:rsidR="00424ECE" w:rsidRPr="00246C01">
        <w:t xml:space="preserve"> during the 16</w:t>
      </w:r>
      <w:r w:rsidR="00424ECE" w:rsidRPr="00246C01">
        <w:rPr>
          <w:vertAlign w:val="superscript"/>
        </w:rPr>
        <w:t>th</w:t>
      </w:r>
      <w:r w:rsidR="00424ECE" w:rsidRPr="00246C01">
        <w:t xml:space="preserve"> pre-sessional working group, held in Geneva from 12 to 16 September 2022. </w:t>
      </w:r>
    </w:p>
    <w:p w14:paraId="3A5C8125" w14:textId="66EFD06B" w:rsidR="00246C01" w:rsidRPr="006D5638" w:rsidRDefault="00246C01" w:rsidP="00424ECE">
      <w:pPr>
        <w:pStyle w:val="ListParagraph"/>
        <w:numPr>
          <w:ilvl w:val="0"/>
          <w:numId w:val="2"/>
        </w:numPr>
      </w:pPr>
      <w:r w:rsidRPr="00246C01">
        <w:t xml:space="preserve">Replies </w:t>
      </w:r>
      <w:r w:rsidR="00974EA9">
        <w:t>overdue since</w:t>
      </w:r>
      <w:r w:rsidRPr="00246C01">
        <w:t xml:space="preserve"> 14 April </w:t>
      </w:r>
      <w:r w:rsidRPr="0012770D">
        <w:rPr>
          <w:b/>
          <w:bCs/>
        </w:rPr>
        <w:t>2023.</w:t>
      </w:r>
    </w:p>
    <w:p w14:paraId="52D1FF51" w14:textId="1E1478CF" w:rsidR="006D5638" w:rsidRDefault="006D5638" w:rsidP="006D5638">
      <w:pPr>
        <w:spacing w:after="0"/>
        <w:ind w:left="1080"/>
        <w:rPr>
          <w:i/>
          <w:iCs/>
          <w:u w:val="single"/>
        </w:rPr>
      </w:pPr>
      <w:r w:rsidRPr="004456A4">
        <w:rPr>
          <w:i/>
          <w:iCs/>
          <w:u w:val="single"/>
        </w:rPr>
        <w:lastRenderedPageBreak/>
        <w:t xml:space="preserve">Tentative date of the </w:t>
      </w:r>
      <w:r>
        <w:rPr>
          <w:i/>
          <w:iCs/>
          <w:u w:val="single"/>
        </w:rPr>
        <w:t xml:space="preserve">dialogue: </w:t>
      </w:r>
      <w:r w:rsidR="00F06638">
        <w:rPr>
          <w:i/>
          <w:iCs/>
          <w:u w:val="single"/>
        </w:rPr>
        <w:t>March 2025</w:t>
      </w:r>
    </w:p>
    <w:p w14:paraId="5D09FF0E" w14:textId="4C2B6EF9" w:rsidR="00DC61B0" w:rsidRDefault="00DC61B0" w:rsidP="00424ECE">
      <w:pPr>
        <w:pStyle w:val="ListParagraph"/>
        <w:ind w:left="1440"/>
      </w:pPr>
    </w:p>
    <w:p w14:paraId="5AB14836" w14:textId="36833A57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 xml:space="preserve">Yemen </w:t>
      </w:r>
    </w:p>
    <w:p w14:paraId="5E2C2598" w14:textId="126B6EE0" w:rsidR="009C6F89" w:rsidRPr="00F06638" w:rsidRDefault="00926EC8" w:rsidP="009C6F89">
      <w:pPr>
        <w:pStyle w:val="ListParagraph"/>
        <w:numPr>
          <w:ilvl w:val="0"/>
          <w:numId w:val="2"/>
        </w:numPr>
      </w:pPr>
      <w:r w:rsidRPr="00974EA9">
        <w:rPr>
          <w:b/>
          <w:bCs/>
          <w:color w:val="C00000"/>
        </w:rPr>
        <w:t xml:space="preserve">Initial report overdue since </w:t>
      </w:r>
      <w:r w:rsidR="009C6F89" w:rsidRPr="00974EA9">
        <w:rPr>
          <w:b/>
          <w:bCs/>
          <w:color w:val="C00000"/>
        </w:rPr>
        <w:t>26 April 2011</w:t>
      </w:r>
      <w:r w:rsidR="00355D8E">
        <w:rPr>
          <w:b/>
        </w:rPr>
        <w:t>.</w:t>
      </w:r>
    </w:p>
    <w:p w14:paraId="3E893A67" w14:textId="16B3877C" w:rsidR="00F06638" w:rsidRPr="00424ECE" w:rsidRDefault="00F06638" w:rsidP="00F06638">
      <w:pPr>
        <w:ind w:left="1080"/>
      </w:pPr>
      <w:r>
        <w:t>LOIPR expected to be adopted in Sept 2028</w:t>
      </w:r>
    </w:p>
    <w:p w14:paraId="3762BC64" w14:textId="77777777" w:rsidR="00424ECE" w:rsidRDefault="00424ECE" w:rsidP="00424ECE">
      <w:pPr>
        <w:pStyle w:val="ListParagraph"/>
        <w:ind w:left="1440"/>
      </w:pPr>
    </w:p>
    <w:p w14:paraId="5EAB1A39" w14:textId="6361FE95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 xml:space="preserve">Zambia </w:t>
      </w:r>
    </w:p>
    <w:p w14:paraId="6519ED06" w14:textId="77777777" w:rsidR="00A4427A" w:rsidRPr="00DB1499" w:rsidRDefault="00786EA6" w:rsidP="00A4427A">
      <w:pPr>
        <w:pStyle w:val="ListParagraph"/>
        <w:numPr>
          <w:ilvl w:val="0"/>
          <w:numId w:val="2"/>
        </w:numPr>
      </w:pPr>
      <w:r>
        <w:t xml:space="preserve">List of issues on the initial report, adopted by the Committee on </w:t>
      </w:r>
      <w:r w:rsidR="00A4427A">
        <w:t xml:space="preserve">18 September </w:t>
      </w:r>
      <w:r w:rsidR="00A4427A" w:rsidRPr="00355D8E">
        <w:rPr>
          <w:b/>
        </w:rPr>
        <w:t>2020</w:t>
      </w:r>
    </w:p>
    <w:p w14:paraId="2EA6E3BC" w14:textId="3FA5715F" w:rsidR="000E4E16" w:rsidRDefault="00424ECE" w:rsidP="00A4427A">
      <w:pPr>
        <w:pStyle w:val="ListParagraph"/>
        <w:numPr>
          <w:ilvl w:val="0"/>
          <w:numId w:val="2"/>
        </w:numPr>
      </w:pPr>
      <w:r>
        <w:t>Replies of the State party overd</w:t>
      </w:r>
      <w:r w:rsidR="000E4E16">
        <w:t xml:space="preserve">ue </w:t>
      </w:r>
      <w:r>
        <w:t xml:space="preserve">since </w:t>
      </w:r>
      <w:r w:rsidR="000E4E16">
        <w:t>1</w:t>
      </w:r>
      <w:r w:rsidR="00EB4FE1">
        <w:t xml:space="preserve"> October </w:t>
      </w:r>
      <w:r w:rsidR="000E4E16" w:rsidRPr="00EB4FE1">
        <w:rPr>
          <w:b/>
          <w:bCs/>
        </w:rPr>
        <w:t>2021</w:t>
      </w:r>
      <w:r w:rsidR="00EB4FE1" w:rsidRPr="00EB4FE1">
        <w:rPr>
          <w:b/>
          <w:bCs/>
        </w:rPr>
        <w:t>.</w:t>
      </w:r>
    </w:p>
    <w:p w14:paraId="537B73FE" w14:textId="2A51C76D" w:rsidR="00DC61B0" w:rsidRPr="00BA09AA" w:rsidRDefault="00974EA9" w:rsidP="00873953">
      <w:pPr>
        <w:ind w:left="1080"/>
        <w:rPr>
          <w:i/>
          <w:iCs/>
          <w:color w:val="FF0000"/>
          <w:u w:val="single"/>
        </w:rPr>
      </w:pPr>
      <w:r w:rsidRPr="00BA09AA">
        <w:rPr>
          <w:i/>
          <w:iCs/>
          <w:color w:val="FF0000"/>
          <w:u w:val="single"/>
        </w:rPr>
        <w:t>D</w:t>
      </w:r>
      <w:r w:rsidR="00DC61B0" w:rsidRPr="00BA09AA">
        <w:rPr>
          <w:i/>
          <w:iCs/>
          <w:color w:val="FF0000"/>
          <w:u w:val="single"/>
        </w:rPr>
        <w:t xml:space="preserve">ialogue between the State party and the </w:t>
      </w:r>
      <w:r w:rsidR="00BD7AF3" w:rsidRPr="00BA09AA">
        <w:rPr>
          <w:i/>
          <w:iCs/>
          <w:color w:val="FF0000"/>
          <w:u w:val="single"/>
        </w:rPr>
        <w:t xml:space="preserve">Committee </w:t>
      </w:r>
      <w:r w:rsidRPr="00BA09AA">
        <w:rPr>
          <w:i/>
          <w:iCs/>
          <w:color w:val="FF0000"/>
          <w:u w:val="single"/>
        </w:rPr>
        <w:t>scheduled on 6 and 7 March 2024, during the 30</w:t>
      </w:r>
      <w:r w:rsidRPr="00BA09AA">
        <w:rPr>
          <w:i/>
          <w:iCs/>
          <w:color w:val="FF0000"/>
          <w:u w:val="single"/>
          <w:vertAlign w:val="superscript"/>
        </w:rPr>
        <w:t>th</w:t>
      </w:r>
      <w:r w:rsidRPr="00BA09AA">
        <w:rPr>
          <w:i/>
          <w:iCs/>
          <w:color w:val="FF0000"/>
          <w:u w:val="single"/>
        </w:rPr>
        <w:t xml:space="preserve"> session of the Committee (4-24 March 2024)</w:t>
      </w:r>
    </w:p>
    <w:p w14:paraId="421DC92A" w14:textId="77777777" w:rsidR="00DC61B0" w:rsidRDefault="00DC61B0" w:rsidP="00DC61B0">
      <w:pPr>
        <w:pStyle w:val="ListParagraph"/>
        <w:ind w:left="1440"/>
      </w:pPr>
    </w:p>
    <w:p w14:paraId="0BBB2DB2" w14:textId="5C03E029" w:rsidR="00E144CD" w:rsidRPr="00515ABA" w:rsidRDefault="00EB4FE1" w:rsidP="00645C60">
      <w:pPr>
        <w:pStyle w:val="ListParagraph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 xml:space="preserve"> </w:t>
      </w:r>
      <w:r w:rsidR="00E144CD" w:rsidRPr="00515ABA">
        <w:rPr>
          <w:b/>
          <w:color w:val="0070C0"/>
        </w:rPr>
        <w:t>Zimbabwe</w:t>
      </w:r>
    </w:p>
    <w:p w14:paraId="26D4CC8C" w14:textId="19F21BD4" w:rsidR="00555381" w:rsidRDefault="00DC61B0" w:rsidP="00555381">
      <w:pPr>
        <w:pStyle w:val="ListParagraph"/>
        <w:numPr>
          <w:ilvl w:val="0"/>
          <w:numId w:val="2"/>
        </w:numPr>
      </w:pPr>
      <w:r>
        <w:t xml:space="preserve">Initial report submitted </w:t>
      </w:r>
      <w:r w:rsidR="0012770D">
        <w:t>on 8 June 2022</w:t>
      </w:r>
      <w:r w:rsidR="00424ECE">
        <w:rPr>
          <w:b/>
        </w:rPr>
        <w:t>.</w:t>
      </w:r>
    </w:p>
    <w:p w14:paraId="2E49F2BC" w14:textId="317D6577" w:rsidR="00873953" w:rsidRDefault="00873953" w:rsidP="00873953">
      <w:pPr>
        <w:spacing w:after="0"/>
        <w:ind w:left="1077"/>
        <w:rPr>
          <w:i/>
          <w:iCs/>
          <w:u w:val="single"/>
        </w:rPr>
      </w:pPr>
      <w:r w:rsidRPr="00873953">
        <w:rPr>
          <w:i/>
          <w:iCs/>
          <w:u w:val="single"/>
        </w:rPr>
        <w:t xml:space="preserve">Tentative date of the adoption of the list of issues: September </w:t>
      </w:r>
      <w:r w:rsidR="0071426B">
        <w:rPr>
          <w:i/>
          <w:iCs/>
          <w:u w:val="single"/>
        </w:rPr>
        <w:t>202</w:t>
      </w:r>
      <w:r w:rsidR="00F06638">
        <w:rPr>
          <w:i/>
          <w:iCs/>
          <w:u w:val="single"/>
        </w:rPr>
        <w:t>7</w:t>
      </w:r>
    </w:p>
    <w:p w14:paraId="46A29FD2" w14:textId="594ACE18" w:rsidR="00EE2FBA" w:rsidRPr="00873953" w:rsidRDefault="00873953" w:rsidP="00873953">
      <w:pPr>
        <w:spacing w:after="0"/>
        <w:ind w:left="1077"/>
        <w:rPr>
          <w:i/>
          <w:iCs/>
          <w:u w:val="single"/>
        </w:rPr>
      </w:pPr>
      <w:r w:rsidRPr="00873953">
        <w:rPr>
          <w:i/>
          <w:iCs/>
          <w:u w:val="single"/>
        </w:rPr>
        <w:t xml:space="preserve">Tentative date of the dialogue: </w:t>
      </w:r>
      <w:r w:rsidRPr="00F06638">
        <w:rPr>
          <w:i/>
          <w:iCs/>
          <w:highlight w:val="green"/>
          <w:u w:val="single"/>
        </w:rPr>
        <w:t xml:space="preserve">March </w:t>
      </w:r>
      <w:r w:rsidR="009C2228" w:rsidRPr="00F06638">
        <w:rPr>
          <w:i/>
          <w:iCs/>
          <w:highlight w:val="green"/>
          <w:u w:val="single"/>
        </w:rPr>
        <w:t>2028</w:t>
      </w:r>
    </w:p>
    <w:p w14:paraId="2EF9821B" w14:textId="267D95CE" w:rsidR="00360187" w:rsidRDefault="00360187" w:rsidP="00EE2FBA">
      <w:pPr>
        <w:jc w:val="center"/>
      </w:pPr>
    </w:p>
    <w:p w14:paraId="32982FF8" w14:textId="75928C28" w:rsidR="0097776D" w:rsidRDefault="0097776D" w:rsidP="0097776D">
      <w:pPr>
        <w:jc w:val="center"/>
      </w:pPr>
    </w:p>
    <w:p w14:paraId="560C7AD4" w14:textId="12260D0E" w:rsidR="0097776D" w:rsidRPr="0097776D" w:rsidRDefault="0097776D" w:rsidP="00B23396">
      <w:pPr>
        <w:pStyle w:val="Heading1"/>
        <w:numPr>
          <w:ilvl w:val="0"/>
          <w:numId w:val="7"/>
        </w:numPr>
      </w:pPr>
      <w:r w:rsidRPr="0097776D">
        <w:t xml:space="preserve"> Due and overdue reports</w:t>
      </w:r>
    </w:p>
    <w:p w14:paraId="37D0F0DB" w14:textId="77777777" w:rsidR="0097776D" w:rsidRPr="0097776D" w:rsidRDefault="0097776D" w:rsidP="0097776D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6"/>
      </w:tblGrid>
      <w:tr w:rsidR="0097776D" w:rsidRPr="0097776D" w14:paraId="651857D2" w14:textId="77777777" w:rsidTr="00EA7B83">
        <w:tc>
          <w:tcPr>
            <w:tcW w:w="9021" w:type="dxa"/>
            <w:gridSpan w:val="4"/>
            <w:shd w:val="clear" w:color="auto" w:fill="FFF2CC" w:themeFill="accent4" w:themeFillTint="33"/>
          </w:tcPr>
          <w:p w14:paraId="65B4D33A" w14:textId="77777777" w:rsidR="0097776D" w:rsidRPr="0097776D" w:rsidRDefault="0097776D" w:rsidP="0097776D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97776D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OVERDUE REPORTS</w:t>
            </w:r>
          </w:p>
        </w:tc>
      </w:tr>
      <w:tr w:rsidR="0097776D" w:rsidRPr="0097776D" w14:paraId="572DEE43" w14:textId="77777777" w:rsidTr="00EA7B83">
        <w:tc>
          <w:tcPr>
            <w:tcW w:w="2255" w:type="dxa"/>
          </w:tcPr>
          <w:p w14:paraId="71EE07E0" w14:textId="77777777" w:rsidR="0097776D" w:rsidRPr="0097776D" w:rsidRDefault="0097776D" w:rsidP="0097776D">
            <w:pPr>
              <w:contextualSpacing/>
              <w:rPr>
                <w:b/>
                <w:bCs/>
              </w:rPr>
            </w:pPr>
            <w:r w:rsidRPr="0097776D">
              <w:rPr>
                <w:b/>
                <w:bCs/>
              </w:rPr>
              <w:t>Due date</w:t>
            </w:r>
          </w:p>
        </w:tc>
        <w:tc>
          <w:tcPr>
            <w:tcW w:w="2255" w:type="dxa"/>
          </w:tcPr>
          <w:p w14:paraId="53B10E7D" w14:textId="77777777" w:rsidR="0097776D" w:rsidRPr="0097776D" w:rsidRDefault="0097776D" w:rsidP="0097776D">
            <w:pPr>
              <w:contextualSpacing/>
              <w:rPr>
                <w:b/>
                <w:bCs/>
              </w:rPr>
            </w:pPr>
            <w:r w:rsidRPr="0097776D">
              <w:rPr>
                <w:b/>
                <w:bCs/>
              </w:rPr>
              <w:t>State party</w:t>
            </w:r>
          </w:p>
        </w:tc>
        <w:tc>
          <w:tcPr>
            <w:tcW w:w="2255" w:type="dxa"/>
          </w:tcPr>
          <w:p w14:paraId="4A85C3D3" w14:textId="77777777" w:rsidR="0097776D" w:rsidRPr="0097776D" w:rsidRDefault="0097776D" w:rsidP="0097776D">
            <w:pPr>
              <w:contextualSpacing/>
              <w:rPr>
                <w:b/>
                <w:bCs/>
              </w:rPr>
            </w:pPr>
            <w:r w:rsidRPr="0097776D">
              <w:rPr>
                <w:b/>
                <w:bCs/>
              </w:rPr>
              <w:t>Type of report</w:t>
            </w:r>
          </w:p>
        </w:tc>
        <w:tc>
          <w:tcPr>
            <w:tcW w:w="2256" w:type="dxa"/>
          </w:tcPr>
          <w:p w14:paraId="08B65D82" w14:textId="77777777" w:rsidR="0097776D" w:rsidRPr="0097776D" w:rsidRDefault="0097776D" w:rsidP="0097776D">
            <w:pPr>
              <w:contextualSpacing/>
              <w:rPr>
                <w:b/>
                <w:bCs/>
              </w:rPr>
            </w:pPr>
            <w:r w:rsidRPr="0097776D">
              <w:rPr>
                <w:b/>
                <w:bCs/>
              </w:rPr>
              <w:t>Simplified procedure</w:t>
            </w:r>
          </w:p>
        </w:tc>
      </w:tr>
      <w:tr w:rsidR="0097776D" w:rsidRPr="0097776D" w14:paraId="42D58882" w14:textId="77777777" w:rsidTr="00EA7B83">
        <w:tc>
          <w:tcPr>
            <w:tcW w:w="2255" w:type="dxa"/>
          </w:tcPr>
          <w:p w14:paraId="181A565C" w14:textId="77777777" w:rsidR="0097776D" w:rsidRPr="0097776D" w:rsidRDefault="0097776D" w:rsidP="0097776D">
            <w:pPr>
              <w:contextualSpacing/>
            </w:pPr>
            <w:r w:rsidRPr="0097776D">
              <w:t>8 March 2010</w:t>
            </w:r>
          </w:p>
        </w:tc>
        <w:tc>
          <w:tcPr>
            <w:tcW w:w="2255" w:type="dxa"/>
          </w:tcPr>
          <w:p w14:paraId="456FCEFA" w14:textId="77777777" w:rsidR="0097776D" w:rsidRPr="0097776D" w:rsidRDefault="0097776D" w:rsidP="0097776D">
            <w:pPr>
              <w:contextualSpacing/>
            </w:pPr>
            <w:r w:rsidRPr="0097776D">
              <w:t>Guinea</w:t>
            </w:r>
          </w:p>
        </w:tc>
        <w:tc>
          <w:tcPr>
            <w:tcW w:w="2255" w:type="dxa"/>
          </w:tcPr>
          <w:p w14:paraId="6D643891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38DAF429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7C9E33DE" w14:textId="77777777" w:rsidTr="00EA7B83">
        <w:tc>
          <w:tcPr>
            <w:tcW w:w="2255" w:type="dxa"/>
          </w:tcPr>
          <w:p w14:paraId="14E2C53C" w14:textId="77777777" w:rsidR="0097776D" w:rsidRPr="0097776D" w:rsidRDefault="0097776D" w:rsidP="0097776D">
            <w:pPr>
              <w:contextualSpacing/>
            </w:pPr>
            <w:r w:rsidRPr="0097776D">
              <w:t>22 March 2010</w:t>
            </w:r>
          </w:p>
        </w:tc>
        <w:tc>
          <w:tcPr>
            <w:tcW w:w="2255" w:type="dxa"/>
          </w:tcPr>
          <w:p w14:paraId="5AB558C0" w14:textId="77777777" w:rsidR="0097776D" w:rsidRPr="0097776D" w:rsidRDefault="0097776D" w:rsidP="0097776D">
            <w:pPr>
              <w:contextualSpacing/>
            </w:pPr>
            <w:r w:rsidRPr="0097776D">
              <w:t>San Marino</w:t>
            </w:r>
          </w:p>
        </w:tc>
        <w:tc>
          <w:tcPr>
            <w:tcW w:w="2255" w:type="dxa"/>
          </w:tcPr>
          <w:p w14:paraId="7A1AA24D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6AD15B08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4D7B3846" w14:textId="77777777" w:rsidTr="00EA7B83">
        <w:tc>
          <w:tcPr>
            <w:tcW w:w="2255" w:type="dxa"/>
          </w:tcPr>
          <w:p w14:paraId="5C38D67D" w14:textId="77777777" w:rsidR="0097776D" w:rsidRPr="0097776D" w:rsidRDefault="0097776D" w:rsidP="0097776D">
            <w:pPr>
              <w:contextualSpacing/>
            </w:pPr>
            <w:r w:rsidRPr="0097776D">
              <w:t>2 Jan 2011</w:t>
            </w:r>
          </w:p>
        </w:tc>
        <w:tc>
          <w:tcPr>
            <w:tcW w:w="2255" w:type="dxa"/>
          </w:tcPr>
          <w:p w14:paraId="0B896995" w14:textId="77777777" w:rsidR="0097776D" w:rsidRPr="0097776D" w:rsidRDefault="0097776D" w:rsidP="0097776D">
            <w:pPr>
              <w:contextualSpacing/>
            </w:pPr>
            <w:r w:rsidRPr="0097776D">
              <w:t>Lesotho</w:t>
            </w:r>
          </w:p>
        </w:tc>
        <w:tc>
          <w:tcPr>
            <w:tcW w:w="2255" w:type="dxa"/>
          </w:tcPr>
          <w:p w14:paraId="31A42962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01D46D8C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0F8DD925" w14:textId="77777777" w:rsidTr="00EA7B83">
        <w:tc>
          <w:tcPr>
            <w:tcW w:w="2255" w:type="dxa"/>
          </w:tcPr>
          <w:p w14:paraId="0B2AB9EA" w14:textId="77777777" w:rsidR="0097776D" w:rsidRPr="0097776D" w:rsidRDefault="0097776D" w:rsidP="0097776D">
            <w:pPr>
              <w:contextualSpacing/>
            </w:pPr>
            <w:r w:rsidRPr="0097776D">
              <w:t>26 April 2011</w:t>
            </w:r>
          </w:p>
        </w:tc>
        <w:tc>
          <w:tcPr>
            <w:tcW w:w="2255" w:type="dxa"/>
          </w:tcPr>
          <w:p w14:paraId="012B0062" w14:textId="77777777" w:rsidR="0097776D" w:rsidRPr="0097776D" w:rsidRDefault="0097776D" w:rsidP="0097776D">
            <w:pPr>
              <w:contextualSpacing/>
            </w:pPr>
            <w:r w:rsidRPr="0097776D">
              <w:t>Yemen</w:t>
            </w:r>
          </w:p>
        </w:tc>
        <w:tc>
          <w:tcPr>
            <w:tcW w:w="2255" w:type="dxa"/>
          </w:tcPr>
          <w:p w14:paraId="69BA4FD2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2B95092D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33349D3D" w14:textId="77777777" w:rsidTr="00EA7B83">
        <w:tc>
          <w:tcPr>
            <w:tcW w:w="2255" w:type="dxa"/>
          </w:tcPr>
          <w:p w14:paraId="4FD01318" w14:textId="77777777" w:rsidR="0097776D" w:rsidRPr="0097776D" w:rsidRDefault="0097776D" w:rsidP="0097776D">
            <w:pPr>
              <w:contextualSpacing/>
            </w:pPr>
            <w:r w:rsidRPr="0097776D">
              <w:t>10 Aug 2011</w:t>
            </w:r>
          </w:p>
        </w:tc>
        <w:tc>
          <w:tcPr>
            <w:tcW w:w="2255" w:type="dxa"/>
          </w:tcPr>
          <w:p w14:paraId="7C795176" w14:textId="77777777" w:rsidR="0097776D" w:rsidRPr="0097776D" w:rsidRDefault="0097776D" w:rsidP="0097776D">
            <w:pPr>
              <w:contextualSpacing/>
            </w:pPr>
            <w:r w:rsidRPr="0097776D">
              <w:t>Syrian Arab Rep.</w:t>
            </w:r>
          </w:p>
        </w:tc>
        <w:tc>
          <w:tcPr>
            <w:tcW w:w="2255" w:type="dxa"/>
          </w:tcPr>
          <w:p w14:paraId="55372296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3F36C51C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3C9C4D80" w14:textId="77777777" w:rsidTr="00EA7B83">
        <w:tc>
          <w:tcPr>
            <w:tcW w:w="2255" w:type="dxa"/>
          </w:tcPr>
          <w:p w14:paraId="0480ED61" w14:textId="77777777" w:rsidR="0097776D" w:rsidRPr="0097776D" w:rsidRDefault="0097776D" w:rsidP="0097776D">
            <w:pPr>
              <w:contextualSpacing/>
            </w:pPr>
            <w:r w:rsidRPr="0097776D">
              <w:t>10 Dec 2011</w:t>
            </w:r>
          </w:p>
        </w:tc>
        <w:tc>
          <w:tcPr>
            <w:tcW w:w="2255" w:type="dxa"/>
          </w:tcPr>
          <w:p w14:paraId="611F48E6" w14:textId="77777777" w:rsidR="0097776D" w:rsidRPr="0097776D" w:rsidRDefault="0097776D" w:rsidP="0097776D">
            <w:pPr>
              <w:contextualSpacing/>
            </w:pPr>
            <w:r w:rsidRPr="0097776D">
              <w:t>U. Rep of Tanzania</w:t>
            </w:r>
          </w:p>
        </w:tc>
        <w:tc>
          <w:tcPr>
            <w:tcW w:w="2255" w:type="dxa"/>
          </w:tcPr>
          <w:p w14:paraId="083C9545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56" w:type="dxa"/>
          </w:tcPr>
          <w:p w14:paraId="17373942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22A39516" w14:textId="77777777" w:rsidTr="00EA7B83">
        <w:tc>
          <w:tcPr>
            <w:tcW w:w="2255" w:type="dxa"/>
          </w:tcPr>
          <w:p w14:paraId="53560E00" w14:textId="77777777" w:rsidR="0097776D" w:rsidRPr="0097776D" w:rsidRDefault="0097776D" w:rsidP="0097776D">
            <w:pPr>
              <w:contextualSpacing/>
            </w:pPr>
            <w:r w:rsidRPr="0097776D">
              <w:t>19 Aug 2012</w:t>
            </w:r>
          </w:p>
        </w:tc>
        <w:tc>
          <w:tcPr>
            <w:tcW w:w="2255" w:type="dxa"/>
          </w:tcPr>
          <w:p w14:paraId="2764026C" w14:textId="77777777" w:rsidR="0097776D" w:rsidRPr="0097776D" w:rsidRDefault="0097776D" w:rsidP="0097776D">
            <w:pPr>
              <w:contextualSpacing/>
            </w:pPr>
            <w:r w:rsidRPr="0097776D">
              <w:t>Malaysia</w:t>
            </w:r>
          </w:p>
        </w:tc>
        <w:tc>
          <w:tcPr>
            <w:tcW w:w="2255" w:type="dxa"/>
          </w:tcPr>
          <w:p w14:paraId="42BDBCB4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03FD2C92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678F5427" w14:textId="77777777" w:rsidTr="00EA7B83">
        <w:tc>
          <w:tcPr>
            <w:tcW w:w="2255" w:type="dxa"/>
          </w:tcPr>
          <w:p w14:paraId="789B41BC" w14:textId="77777777" w:rsidR="0097776D" w:rsidRPr="0097776D" w:rsidRDefault="0097776D" w:rsidP="0097776D">
            <w:pPr>
              <w:contextualSpacing/>
            </w:pPr>
            <w:r w:rsidRPr="0097776D">
              <w:t>29 Nov 2012</w:t>
            </w:r>
          </w:p>
        </w:tc>
        <w:tc>
          <w:tcPr>
            <w:tcW w:w="2255" w:type="dxa"/>
          </w:tcPr>
          <w:p w14:paraId="7735B3D8" w14:textId="77777777" w:rsidR="0097776D" w:rsidRPr="0097776D" w:rsidRDefault="0097776D" w:rsidP="0097776D">
            <w:pPr>
              <w:contextualSpacing/>
            </w:pPr>
            <w:r w:rsidRPr="0097776D">
              <w:t>Saint Vincent</w:t>
            </w:r>
          </w:p>
        </w:tc>
        <w:tc>
          <w:tcPr>
            <w:tcW w:w="2255" w:type="dxa"/>
          </w:tcPr>
          <w:p w14:paraId="62414AB2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56" w:type="dxa"/>
          </w:tcPr>
          <w:p w14:paraId="7DDB77C9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75B1E93B" w14:textId="77777777" w:rsidTr="00EA7B83">
        <w:tc>
          <w:tcPr>
            <w:tcW w:w="2255" w:type="dxa"/>
          </w:tcPr>
          <w:p w14:paraId="009C3902" w14:textId="77777777" w:rsidR="0097776D" w:rsidRPr="0097776D" w:rsidRDefault="0097776D" w:rsidP="0097776D">
            <w:pPr>
              <w:contextualSpacing/>
            </w:pPr>
            <w:r w:rsidRPr="0097776D">
              <w:t>2 July 2013</w:t>
            </w:r>
          </w:p>
        </w:tc>
        <w:tc>
          <w:tcPr>
            <w:tcW w:w="2255" w:type="dxa"/>
          </w:tcPr>
          <w:p w14:paraId="0443B73B" w14:textId="77777777" w:rsidR="0097776D" w:rsidRPr="0097776D" w:rsidRDefault="0097776D" w:rsidP="0097776D">
            <w:pPr>
              <w:contextualSpacing/>
            </w:pPr>
            <w:r w:rsidRPr="0097776D">
              <w:t>Belize</w:t>
            </w:r>
          </w:p>
        </w:tc>
        <w:tc>
          <w:tcPr>
            <w:tcW w:w="2255" w:type="dxa"/>
          </w:tcPr>
          <w:p w14:paraId="34D8FA13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02FE6D40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7B873C60" w14:textId="77777777" w:rsidTr="00EA7B83">
        <w:tc>
          <w:tcPr>
            <w:tcW w:w="2255" w:type="dxa"/>
          </w:tcPr>
          <w:p w14:paraId="454D6EBD" w14:textId="77777777" w:rsidR="0097776D" w:rsidRPr="0097776D" w:rsidRDefault="0097776D" w:rsidP="0097776D">
            <w:pPr>
              <w:contextualSpacing/>
            </w:pPr>
            <w:r w:rsidRPr="0097776D">
              <w:t>10 Nov 2013</w:t>
            </w:r>
          </w:p>
        </w:tc>
        <w:tc>
          <w:tcPr>
            <w:tcW w:w="2255" w:type="dxa"/>
          </w:tcPr>
          <w:p w14:paraId="469E29FE" w14:textId="77777777" w:rsidR="0097776D" w:rsidRPr="0097776D" w:rsidRDefault="0097776D" w:rsidP="0097776D">
            <w:pPr>
              <w:contextualSpacing/>
            </w:pPr>
            <w:r w:rsidRPr="0097776D">
              <w:t>Cabo Verde</w:t>
            </w:r>
          </w:p>
        </w:tc>
        <w:tc>
          <w:tcPr>
            <w:tcW w:w="2255" w:type="dxa"/>
          </w:tcPr>
          <w:p w14:paraId="3CBDCD3D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56" w:type="dxa"/>
          </w:tcPr>
          <w:p w14:paraId="58778070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4AB08AE9" w14:textId="77777777" w:rsidTr="00EA7B83">
        <w:tc>
          <w:tcPr>
            <w:tcW w:w="2255" w:type="dxa"/>
          </w:tcPr>
          <w:p w14:paraId="0E241A1A" w14:textId="77777777" w:rsidR="0097776D" w:rsidRPr="0097776D" w:rsidRDefault="0097776D" w:rsidP="0097776D">
            <w:pPr>
              <w:contextualSpacing/>
            </w:pPr>
            <w:r w:rsidRPr="0097776D">
              <w:t>27 July 2014</w:t>
            </w:r>
          </w:p>
        </w:tc>
        <w:tc>
          <w:tcPr>
            <w:tcW w:w="2255" w:type="dxa"/>
          </w:tcPr>
          <w:p w14:paraId="1A0A083A" w14:textId="77777777" w:rsidR="0097776D" w:rsidRPr="0097776D" w:rsidRDefault="0097776D" w:rsidP="0097776D">
            <w:pPr>
              <w:contextualSpacing/>
            </w:pPr>
            <w:r w:rsidRPr="0097776D">
              <w:t>Nauru</w:t>
            </w:r>
          </w:p>
        </w:tc>
        <w:tc>
          <w:tcPr>
            <w:tcW w:w="2255" w:type="dxa"/>
          </w:tcPr>
          <w:p w14:paraId="0DEA5611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71F4781B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171B5CE9" w14:textId="77777777" w:rsidTr="00EA7B83">
        <w:tc>
          <w:tcPr>
            <w:tcW w:w="2255" w:type="dxa"/>
          </w:tcPr>
          <w:p w14:paraId="71CDE415" w14:textId="77777777" w:rsidR="0097776D" w:rsidRPr="0097776D" w:rsidRDefault="0097776D" w:rsidP="0097776D">
            <w:pPr>
              <w:contextualSpacing/>
            </w:pPr>
            <w:r w:rsidRPr="0097776D">
              <w:t>1 Nov 2014</w:t>
            </w:r>
          </w:p>
        </w:tc>
        <w:tc>
          <w:tcPr>
            <w:tcW w:w="2255" w:type="dxa"/>
          </w:tcPr>
          <w:p w14:paraId="02B3F8DC" w14:textId="77777777" w:rsidR="0097776D" w:rsidRPr="0097776D" w:rsidRDefault="0097776D" w:rsidP="0097776D">
            <w:pPr>
              <w:contextualSpacing/>
            </w:pPr>
            <w:r w:rsidRPr="0097776D">
              <w:t>Dominica</w:t>
            </w:r>
          </w:p>
        </w:tc>
        <w:tc>
          <w:tcPr>
            <w:tcW w:w="2255" w:type="dxa"/>
          </w:tcPr>
          <w:p w14:paraId="4D5ED3E2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49F35547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4E1D8622" w14:textId="77777777" w:rsidTr="00EA7B83">
        <w:tc>
          <w:tcPr>
            <w:tcW w:w="2255" w:type="dxa"/>
          </w:tcPr>
          <w:p w14:paraId="0FC82180" w14:textId="77777777" w:rsidR="0097776D" w:rsidRPr="0097776D" w:rsidRDefault="0097776D" w:rsidP="0097776D">
            <w:pPr>
              <w:contextualSpacing/>
            </w:pPr>
            <w:r w:rsidRPr="0097776D">
              <w:t>20 Jan 2015</w:t>
            </w:r>
          </w:p>
        </w:tc>
        <w:tc>
          <w:tcPr>
            <w:tcW w:w="2255" w:type="dxa"/>
          </w:tcPr>
          <w:p w14:paraId="0BB9F096" w14:textId="77777777" w:rsidR="0097776D" w:rsidRPr="0097776D" w:rsidRDefault="0097776D" w:rsidP="0097776D">
            <w:pPr>
              <w:contextualSpacing/>
            </w:pPr>
            <w:r w:rsidRPr="0097776D">
              <w:t>Cambodia</w:t>
            </w:r>
          </w:p>
        </w:tc>
        <w:tc>
          <w:tcPr>
            <w:tcW w:w="2255" w:type="dxa"/>
          </w:tcPr>
          <w:p w14:paraId="774F7019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3D8C6578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4A43E224" w14:textId="77777777" w:rsidTr="00EA7B83">
        <w:tc>
          <w:tcPr>
            <w:tcW w:w="2255" w:type="dxa"/>
          </w:tcPr>
          <w:p w14:paraId="5DAFA283" w14:textId="77777777" w:rsidR="0097776D" w:rsidRPr="0097776D" w:rsidRDefault="0097776D" w:rsidP="0097776D">
            <w:pPr>
              <w:contextualSpacing/>
            </w:pPr>
            <w:r w:rsidRPr="0097776D">
              <w:t>27 March 2015</w:t>
            </w:r>
          </w:p>
        </w:tc>
        <w:tc>
          <w:tcPr>
            <w:tcW w:w="2255" w:type="dxa"/>
          </w:tcPr>
          <w:p w14:paraId="35FA6577" w14:textId="77777777" w:rsidR="0097776D" w:rsidRPr="0097776D" w:rsidRDefault="0097776D" w:rsidP="0097776D">
            <w:pPr>
              <w:contextualSpacing/>
            </w:pPr>
            <w:r w:rsidRPr="0097776D">
              <w:t>Barbados</w:t>
            </w:r>
          </w:p>
        </w:tc>
        <w:tc>
          <w:tcPr>
            <w:tcW w:w="2255" w:type="dxa"/>
          </w:tcPr>
          <w:p w14:paraId="621352F5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1A625AD8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7B756756" w14:textId="77777777" w:rsidTr="00EA7B83">
        <w:tc>
          <w:tcPr>
            <w:tcW w:w="2255" w:type="dxa"/>
          </w:tcPr>
          <w:p w14:paraId="29475878" w14:textId="77777777" w:rsidR="0097776D" w:rsidRPr="0097776D" w:rsidRDefault="0097776D" w:rsidP="0097776D">
            <w:pPr>
              <w:contextualSpacing/>
            </w:pPr>
            <w:r w:rsidRPr="0097776D">
              <w:t>26 Oct 2015</w:t>
            </w:r>
          </w:p>
        </w:tc>
        <w:tc>
          <w:tcPr>
            <w:tcW w:w="2255" w:type="dxa"/>
          </w:tcPr>
          <w:p w14:paraId="3119C1D2" w14:textId="77777777" w:rsidR="0097776D" w:rsidRPr="0097776D" w:rsidRDefault="0097776D" w:rsidP="0097776D">
            <w:pPr>
              <w:contextualSpacing/>
            </w:pPr>
            <w:r w:rsidRPr="0097776D">
              <w:t>Papua New Guinea</w:t>
            </w:r>
          </w:p>
        </w:tc>
        <w:tc>
          <w:tcPr>
            <w:tcW w:w="2255" w:type="dxa"/>
          </w:tcPr>
          <w:p w14:paraId="442D610B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1BF0AEFA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30F27C92" w14:textId="77777777" w:rsidTr="00EA7B83">
        <w:tc>
          <w:tcPr>
            <w:tcW w:w="2255" w:type="dxa"/>
          </w:tcPr>
          <w:p w14:paraId="620A491F" w14:textId="77777777" w:rsidR="0097776D" w:rsidRPr="0097776D" w:rsidRDefault="0097776D" w:rsidP="0097776D">
            <w:pPr>
              <w:contextualSpacing/>
            </w:pPr>
            <w:r w:rsidRPr="0097776D">
              <w:t>10 Feb2016</w:t>
            </w:r>
          </w:p>
        </w:tc>
        <w:tc>
          <w:tcPr>
            <w:tcW w:w="2255" w:type="dxa"/>
          </w:tcPr>
          <w:p w14:paraId="3FA42645" w14:textId="77777777" w:rsidR="0097776D" w:rsidRPr="0097776D" w:rsidRDefault="0097776D" w:rsidP="0097776D">
            <w:pPr>
              <w:contextualSpacing/>
            </w:pPr>
            <w:r w:rsidRPr="0097776D">
              <w:t>Côte d’Ivoire</w:t>
            </w:r>
          </w:p>
        </w:tc>
        <w:tc>
          <w:tcPr>
            <w:tcW w:w="2255" w:type="dxa"/>
          </w:tcPr>
          <w:p w14:paraId="175CF026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6375956E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502A9C96" w14:textId="77777777" w:rsidTr="00EA7B83">
        <w:tc>
          <w:tcPr>
            <w:tcW w:w="2255" w:type="dxa"/>
          </w:tcPr>
          <w:p w14:paraId="61A1BE2F" w14:textId="77777777" w:rsidR="0097776D" w:rsidRPr="0097776D" w:rsidRDefault="0097776D" w:rsidP="0097776D">
            <w:pPr>
              <w:contextualSpacing/>
            </w:pPr>
            <w:r w:rsidRPr="0097776D">
              <w:t>7 Sept 2016</w:t>
            </w:r>
          </w:p>
        </w:tc>
        <w:tc>
          <w:tcPr>
            <w:tcW w:w="2255" w:type="dxa"/>
          </w:tcPr>
          <w:p w14:paraId="150A066A" w14:textId="77777777" w:rsidR="0097776D" w:rsidRPr="0097776D" w:rsidRDefault="0097776D" w:rsidP="0097776D">
            <w:pPr>
              <w:contextualSpacing/>
            </w:pPr>
            <w:r w:rsidRPr="0097776D">
              <w:t>Grenada</w:t>
            </w:r>
          </w:p>
        </w:tc>
        <w:tc>
          <w:tcPr>
            <w:tcW w:w="2255" w:type="dxa"/>
          </w:tcPr>
          <w:p w14:paraId="3CA4D538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1A948E7A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76046163" w14:textId="77777777" w:rsidTr="00EA7B83">
        <w:tc>
          <w:tcPr>
            <w:tcW w:w="2255" w:type="dxa"/>
          </w:tcPr>
          <w:p w14:paraId="0DC5FE29" w14:textId="77777777" w:rsidR="0097776D" w:rsidRPr="0097776D" w:rsidRDefault="0097776D" w:rsidP="0097776D">
            <w:pPr>
              <w:contextualSpacing/>
            </w:pPr>
            <w:r w:rsidRPr="0097776D">
              <w:t>2 Oct 2016.</w:t>
            </w:r>
          </w:p>
        </w:tc>
        <w:tc>
          <w:tcPr>
            <w:tcW w:w="2255" w:type="dxa"/>
          </w:tcPr>
          <w:p w14:paraId="7FB4324C" w14:textId="77777777" w:rsidR="0097776D" w:rsidRPr="0097776D" w:rsidRDefault="0097776D" w:rsidP="0097776D">
            <w:pPr>
              <w:contextualSpacing/>
            </w:pPr>
            <w:r w:rsidRPr="0097776D">
              <w:t>Congo</w:t>
            </w:r>
          </w:p>
        </w:tc>
        <w:tc>
          <w:tcPr>
            <w:tcW w:w="2255" w:type="dxa"/>
          </w:tcPr>
          <w:p w14:paraId="3EFA91C9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2DB78F62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1BCC1C99" w14:textId="77777777" w:rsidTr="00EA7B83">
        <w:tc>
          <w:tcPr>
            <w:tcW w:w="2255" w:type="dxa"/>
          </w:tcPr>
          <w:p w14:paraId="21191B69" w14:textId="77777777" w:rsidR="0097776D" w:rsidRPr="0097776D" w:rsidRDefault="0097776D" w:rsidP="0097776D">
            <w:pPr>
              <w:contextualSpacing/>
            </w:pPr>
            <w:r w:rsidRPr="0097776D">
              <w:t>10 Oct 2016</w:t>
            </w:r>
          </w:p>
        </w:tc>
        <w:tc>
          <w:tcPr>
            <w:tcW w:w="2255" w:type="dxa"/>
          </w:tcPr>
          <w:p w14:paraId="5B3D5C24" w14:textId="77777777" w:rsidR="0097776D" w:rsidRPr="0097776D" w:rsidRDefault="0097776D" w:rsidP="0097776D">
            <w:pPr>
              <w:contextualSpacing/>
            </w:pPr>
            <w:r w:rsidRPr="0097776D">
              <w:t>Guyana</w:t>
            </w:r>
          </w:p>
        </w:tc>
        <w:tc>
          <w:tcPr>
            <w:tcW w:w="2255" w:type="dxa"/>
          </w:tcPr>
          <w:p w14:paraId="5C04B87A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3C2613A3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035F36EB" w14:textId="77777777" w:rsidTr="00EA7B83">
        <w:tc>
          <w:tcPr>
            <w:tcW w:w="2255" w:type="dxa"/>
          </w:tcPr>
          <w:p w14:paraId="0071DEE5" w14:textId="77777777" w:rsidR="0097776D" w:rsidRPr="0097776D" w:rsidRDefault="0097776D" w:rsidP="0097776D">
            <w:pPr>
              <w:contextualSpacing/>
            </w:pPr>
            <w:r w:rsidRPr="0097776D">
              <w:t>24 Oct 2016</w:t>
            </w:r>
          </w:p>
        </w:tc>
        <w:tc>
          <w:tcPr>
            <w:tcW w:w="2255" w:type="dxa"/>
          </w:tcPr>
          <w:p w14:paraId="2B80AB58" w14:textId="77777777" w:rsidR="0097776D" w:rsidRPr="0097776D" w:rsidRDefault="0097776D" w:rsidP="0097776D">
            <w:pPr>
              <w:contextualSpacing/>
            </w:pPr>
            <w:r w:rsidRPr="0097776D">
              <w:t>Guinea Bissau</w:t>
            </w:r>
          </w:p>
        </w:tc>
        <w:tc>
          <w:tcPr>
            <w:tcW w:w="2255" w:type="dxa"/>
          </w:tcPr>
          <w:p w14:paraId="023A12A2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08E990A8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51DF454A" w14:textId="77777777" w:rsidTr="00EA7B83">
        <w:tc>
          <w:tcPr>
            <w:tcW w:w="2255" w:type="dxa"/>
          </w:tcPr>
          <w:p w14:paraId="76CA98D5" w14:textId="77777777" w:rsidR="0097776D" w:rsidRPr="0097776D" w:rsidRDefault="0097776D" w:rsidP="0097776D">
            <w:pPr>
              <w:contextualSpacing/>
            </w:pPr>
            <w:r w:rsidRPr="0097776D">
              <w:t>12 July 2017</w:t>
            </w:r>
          </w:p>
        </w:tc>
        <w:tc>
          <w:tcPr>
            <w:tcW w:w="2255" w:type="dxa"/>
          </w:tcPr>
          <w:p w14:paraId="555616E8" w14:textId="77777777" w:rsidR="0097776D" w:rsidRPr="0097776D" w:rsidRDefault="0097776D" w:rsidP="0097776D">
            <w:pPr>
              <w:contextualSpacing/>
            </w:pPr>
            <w:r w:rsidRPr="0097776D">
              <w:t>Madagascar</w:t>
            </w:r>
          </w:p>
        </w:tc>
        <w:tc>
          <w:tcPr>
            <w:tcW w:w="2255" w:type="dxa"/>
          </w:tcPr>
          <w:p w14:paraId="62B9B6CB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09A674E6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10EA6F78" w14:textId="77777777" w:rsidTr="00EA7B83">
        <w:tc>
          <w:tcPr>
            <w:tcW w:w="2255" w:type="dxa"/>
          </w:tcPr>
          <w:p w14:paraId="7D720863" w14:textId="77777777" w:rsidR="0097776D" w:rsidRPr="0097776D" w:rsidRDefault="0097776D" w:rsidP="0097776D">
            <w:pPr>
              <w:contextualSpacing/>
            </w:pPr>
            <w:r w:rsidRPr="0097776D">
              <w:lastRenderedPageBreak/>
              <w:t>6 Aug 2017</w:t>
            </w:r>
          </w:p>
        </w:tc>
        <w:tc>
          <w:tcPr>
            <w:tcW w:w="2255" w:type="dxa"/>
          </w:tcPr>
          <w:p w14:paraId="1AB8BC5F" w14:textId="77777777" w:rsidR="0097776D" w:rsidRPr="0097776D" w:rsidRDefault="0097776D" w:rsidP="0097776D">
            <w:pPr>
              <w:contextualSpacing/>
            </w:pPr>
            <w:r w:rsidRPr="0097776D">
              <w:t>The Gambia</w:t>
            </w:r>
          </w:p>
        </w:tc>
        <w:tc>
          <w:tcPr>
            <w:tcW w:w="2255" w:type="dxa"/>
          </w:tcPr>
          <w:p w14:paraId="3C1F4C79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17C58E22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70FBC73D" w14:textId="77777777" w:rsidTr="00EA7B83">
        <w:tc>
          <w:tcPr>
            <w:tcW w:w="2255" w:type="dxa"/>
          </w:tcPr>
          <w:p w14:paraId="0CC2FC27" w14:textId="77777777" w:rsidR="0097776D" w:rsidRPr="0097776D" w:rsidRDefault="0097776D" w:rsidP="0097776D">
            <w:pPr>
              <w:contextualSpacing/>
            </w:pPr>
            <w:r w:rsidRPr="0097776D">
              <w:t>28 Oct 2017</w:t>
            </w:r>
          </w:p>
        </w:tc>
        <w:tc>
          <w:tcPr>
            <w:tcW w:w="2255" w:type="dxa"/>
          </w:tcPr>
          <w:p w14:paraId="2F50286E" w14:textId="77777777" w:rsidR="0097776D" w:rsidRPr="0097776D" w:rsidRDefault="0097776D" w:rsidP="0097776D">
            <w:pPr>
              <w:contextualSpacing/>
            </w:pPr>
            <w:r w:rsidRPr="0097776D">
              <w:t>Bahamas</w:t>
            </w:r>
          </w:p>
        </w:tc>
        <w:tc>
          <w:tcPr>
            <w:tcW w:w="2255" w:type="dxa"/>
          </w:tcPr>
          <w:p w14:paraId="312BC9A5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77E395EE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4B4F3E1C" w14:textId="77777777" w:rsidTr="00EA7B83">
        <w:tc>
          <w:tcPr>
            <w:tcW w:w="2255" w:type="dxa"/>
          </w:tcPr>
          <w:p w14:paraId="06177210" w14:textId="77777777" w:rsidR="0097776D" w:rsidRPr="0097776D" w:rsidRDefault="0097776D" w:rsidP="0097776D">
            <w:pPr>
              <w:contextualSpacing/>
            </w:pPr>
            <w:r w:rsidRPr="0097776D">
              <w:t>5 Dec 2017</w:t>
            </w:r>
          </w:p>
        </w:tc>
        <w:tc>
          <w:tcPr>
            <w:tcW w:w="2255" w:type="dxa"/>
          </w:tcPr>
          <w:p w14:paraId="4C7F8FE0" w14:textId="77777777" w:rsidR="0097776D" w:rsidRPr="0097776D" w:rsidRDefault="0097776D" w:rsidP="0097776D">
            <w:pPr>
              <w:contextualSpacing/>
            </w:pPr>
            <w:r w:rsidRPr="0097776D">
              <w:t>Sao Tome and P.</w:t>
            </w:r>
          </w:p>
        </w:tc>
        <w:tc>
          <w:tcPr>
            <w:tcW w:w="2255" w:type="dxa"/>
          </w:tcPr>
          <w:p w14:paraId="54BF69D4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4E4BC19B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38B39400" w14:textId="77777777" w:rsidTr="00EA7B83">
        <w:tc>
          <w:tcPr>
            <w:tcW w:w="2255" w:type="dxa"/>
          </w:tcPr>
          <w:p w14:paraId="3A0E9A1B" w14:textId="77777777" w:rsidR="0097776D" w:rsidRPr="0097776D" w:rsidRDefault="0097776D" w:rsidP="0097776D">
            <w:pPr>
              <w:contextualSpacing/>
            </w:pPr>
            <w:r w:rsidRPr="0097776D">
              <w:t>7 Feb 2018</w:t>
            </w:r>
          </w:p>
        </w:tc>
        <w:tc>
          <w:tcPr>
            <w:tcW w:w="2255" w:type="dxa"/>
          </w:tcPr>
          <w:p w14:paraId="5D3AC0CB" w14:textId="77777777" w:rsidR="0097776D" w:rsidRPr="0097776D" w:rsidRDefault="0097776D" w:rsidP="0097776D">
            <w:pPr>
              <w:contextualSpacing/>
            </w:pPr>
            <w:r w:rsidRPr="0097776D">
              <w:t>Antigua and Barbuda</w:t>
            </w:r>
          </w:p>
        </w:tc>
        <w:tc>
          <w:tcPr>
            <w:tcW w:w="2255" w:type="dxa"/>
          </w:tcPr>
          <w:p w14:paraId="3203146C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3B33438F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4208AB7C" w14:textId="77777777" w:rsidTr="00EA7B83">
        <w:tc>
          <w:tcPr>
            <w:tcW w:w="2255" w:type="dxa"/>
          </w:tcPr>
          <w:p w14:paraId="5C418FAD" w14:textId="77777777" w:rsidR="0097776D" w:rsidRPr="0097776D" w:rsidRDefault="0097776D" w:rsidP="0097776D">
            <w:pPr>
              <w:contextualSpacing/>
            </w:pPr>
            <w:r w:rsidRPr="0097776D">
              <w:t>15 May 2018</w:t>
            </w:r>
          </w:p>
        </w:tc>
        <w:tc>
          <w:tcPr>
            <w:tcW w:w="2255" w:type="dxa"/>
          </w:tcPr>
          <w:p w14:paraId="5A31CB38" w14:textId="77777777" w:rsidR="0097776D" w:rsidRPr="0097776D" w:rsidRDefault="0097776D" w:rsidP="0097776D">
            <w:pPr>
              <w:contextualSpacing/>
            </w:pPr>
            <w:r w:rsidRPr="0097776D">
              <w:t>Brunei Darussalam</w:t>
            </w:r>
          </w:p>
        </w:tc>
        <w:tc>
          <w:tcPr>
            <w:tcW w:w="2255" w:type="dxa"/>
          </w:tcPr>
          <w:p w14:paraId="434E0859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23A3127B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3F19F8AD" w14:textId="77777777" w:rsidTr="00EA7B83">
        <w:tc>
          <w:tcPr>
            <w:tcW w:w="2255" w:type="dxa"/>
          </w:tcPr>
          <w:p w14:paraId="61A793BB" w14:textId="77777777" w:rsidR="0097776D" w:rsidRPr="0097776D" w:rsidRDefault="0097776D" w:rsidP="0097776D">
            <w:pPr>
              <w:contextualSpacing/>
            </w:pPr>
            <w:r w:rsidRPr="0097776D">
              <w:t>16 July 2018</w:t>
            </w:r>
          </w:p>
        </w:tc>
        <w:tc>
          <w:tcPr>
            <w:tcW w:w="2255" w:type="dxa"/>
          </w:tcPr>
          <w:p w14:paraId="74DB450C" w14:textId="77777777" w:rsidR="0097776D" w:rsidRPr="0097776D" w:rsidRDefault="0097776D" w:rsidP="0097776D">
            <w:pPr>
              <w:contextualSpacing/>
            </w:pPr>
            <w:r w:rsidRPr="0097776D">
              <w:t>Comoros</w:t>
            </w:r>
          </w:p>
        </w:tc>
        <w:tc>
          <w:tcPr>
            <w:tcW w:w="2255" w:type="dxa"/>
          </w:tcPr>
          <w:p w14:paraId="1AF4CE94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3CA5C8ED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4F3E519F" w14:textId="77777777" w:rsidTr="00EA7B83">
        <w:tc>
          <w:tcPr>
            <w:tcW w:w="2255" w:type="dxa"/>
          </w:tcPr>
          <w:p w14:paraId="6265D0C0" w14:textId="77777777" w:rsidR="0097776D" w:rsidRPr="0097776D" w:rsidRDefault="0097776D" w:rsidP="0097776D">
            <w:pPr>
              <w:contextualSpacing/>
            </w:pPr>
            <w:r w:rsidRPr="0097776D">
              <w:t>30 Oct 2017</w:t>
            </w:r>
          </w:p>
        </w:tc>
        <w:tc>
          <w:tcPr>
            <w:tcW w:w="2255" w:type="dxa"/>
          </w:tcPr>
          <w:p w14:paraId="77062FA9" w14:textId="77777777" w:rsidR="0097776D" w:rsidRPr="0097776D" w:rsidRDefault="0097776D" w:rsidP="0097776D">
            <w:pPr>
              <w:contextualSpacing/>
            </w:pPr>
            <w:r w:rsidRPr="0097776D">
              <w:t>Dem. Rep. Congo</w:t>
            </w:r>
          </w:p>
        </w:tc>
        <w:tc>
          <w:tcPr>
            <w:tcW w:w="2255" w:type="dxa"/>
          </w:tcPr>
          <w:p w14:paraId="435F6566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3DC1CF66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6906C057" w14:textId="77777777" w:rsidTr="00EA7B83">
        <w:tc>
          <w:tcPr>
            <w:tcW w:w="2255" w:type="dxa"/>
          </w:tcPr>
          <w:p w14:paraId="24CE2B3D" w14:textId="77777777" w:rsidR="0097776D" w:rsidRPr="0097776D" w:rsidRDefault="0097776D" w:rsidP="0097776D">
            <w:pPr>
              <w:contextualSpacing/>
            </w:pPr>
            <w:r w:rsidRPr="0097776D">
              <w:t>11 Nov 2018</w:t>
            </w:r>
          </w:p>
        </w:tc>
        <w:tc>
          <w:tcPr>
            <w:tcW w:w="2255" w:type="dxa"/>
          </w:tcPr>
          <w:p w14:paraId="145D7AE9" w14:textId="77777777" w:rsidR="0097776D" w:rsidRPr="0097776D" w:rsidRDefault="0097776D" w:rsidP="0097776D">
            <w:pPr>
              <w:contextualSpacing/>
            </w:pPr>
            <w:r w:rsidRPr="0097776D">
              <w:t>Central African Rep.</w:t>
            </w:r>
          </w:p>
        </w:tc>
        <w:tc>
          <w:tcPr>
            <w:tcW w:w="2255" w:type="dxa"/>
          </w:tcPr>
          <w:p w14:paraId="6140F583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14179DA0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014BD328" w14:textId="77777777" w:rsidTr="00EA7B83">
        <w:tc>
          <w:tcPr>
            <w:tcW w:w="2255" w:type="dxa"/>
          </w:tcPr>
          <w:p w14:paraId="430DB2CE" w14:textId="77777777" w:rsidR="0097776D" w:rsidRPr="0097776D" w:rsidRDefault="0097776D" w:rsidP="0097776D">
            <w:pPr>
              <w:contextualSpacing/>
            </w:pPr>
            <w:r w:rsidRPr="0097776D">
              <w:t>2 Jan 2019.</w:t>
            </w:r>
          </w:p>
        </w:tc>
        <w:tc>
          <w:tcPr>
            <w:tcW w:w="2255" w:type="dxa"/>
          </w:tcPr>
          <w:p w14:paraId="7F916392" w14:textId="77777777" w:rsidR="0097776D" w:rsidRPr="0097776D" w:rsidRDefault="0097776D" w:rsidP="0097776D">
            <w:pPr>
              <w:contextualSpacing/>
            </w:pPr>
            <w:r w:rsidRPr="0097776D">
              <w:t>Samoa</w:t>
            </w:r>
          </w:p>
        </w:tc>
        <w:tc>
          <w:tcPr>
            <w:tcW w:w="2255" w:type="dxa"/>
          </w:tcPr>
          <w:p w14:paraId="07A5D6F9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0034B68C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0857009A" w14:textId="77777777" w:rsidTr="00EA7B83">
        <w:tc>
          <w:tcPr>
            <w:tcW w:w="2255" w:type="dxa"/>
          </w:tcPr>
          <w:p w14:paraId="54F06525" w14:textId="77777777" w:rsidR="0097776D" w:rsidRPr="0097776D" w:rsidRDefault="0097776D" w:rsidP="0097776D">
            <w:pPr>
              <w:contextualSpacing/>
            </w:pPr>
            <w:r w:rsidRPr="0097776D">
              <w:t>29 April 2019</w:t>
            </w:r>
          </w:p>
        </w:tc>
        <w:tc>
          <w:tcPr>
            <w:tcW w:w="2255" w:type="dxa"/>
          </w:tcPr>
          <w:p w14:paraId="25652CD3" w14:textId="77777777" w:rsidR="0097776D" w:rsidRPr="0097776D" w:rsidRDefault="0097776D" w:rsidP="0097776D">
            <w:pPr>
              <w:contextualSpacing/>
            </w:pPr>
            <w:r w:rsidRPr="0097776D">
              <w:t>Suriname</w:t>
            </w:r>
          </w:p>
        </w:tc>
        <w:tc>
          <w:tcPr>
            <w:tcW w:w="2255" w:type="dxa"/>
          </w:tcPr>
          <w:p w14:paraId="3575546C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56" w:type="dxa"/>
          </w:tcPr>
          <w:p w14:paraId="71348ECB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70F15A05" w14:textId="77777777" w:rsidTr="00EA7B83">
        <w:tc>
          <w:tcPr>
            <w:tcW w:w="2255" w:type="dxa"/>
          </w:tcPr>
          <w:p w14:paraId="0CBEDB5B" w14:textId="77777777" w:rsidR="0097776D" w:rsidRPr="0097776D" w:rsidRDefault="0097776D" w:rsidP="0097776D">
            <w:pPr>
              <w:contextualSpacing/>
            </w:pPr>
            <w:r w:rsidRPr="0097776D">
              <w:t>7 July 2019</w:t>
            </w:r>
          </w:p>
        </w:tc>
        <w:tc>
          <w:tcPr>
            <w:tcW w:w="2255" w:type="dxa"/>
          </w:tcPr>
          <w:p w14:paraId="10F1E982" w14:textId="77777777" w:rsidR="0097776D" w:rsidRPr="0097776D" w:rsidRDefault="0097776D" w:rsidP="0097776D">
            <w:pPr>
              <w:contextualSpacing/>
            </w:pPr>
            <w:r w:rsidRPr="0097776D">
              <w:t>Fiji</w:t>
            </w:r>
          </w:p>
        </w:tc>
        <w:tc>
          <w:tcPr>
            <w:tcW w:w="2255" w:type="dxa"/>
          </w:tcPr>
          <w:p w14:paraId="2B97E397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7D02D6A4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16EABC35" w14:textId="77777777" w:rsidTr="00EA7B83">
        <w:tc>
          <w:tcPr>
            <w:tcW w:w="2255" w:type="dxa"/>
          </w:tcPr>
          <w:p w14:paraId="7617692D" w14:textId="77777777" w:rsidR="0097776D" w:rsidRPr="0097776D" w:rsidRDefault="0097776D" w:rsidP="0097776D">
            <w:pPr>
              <w:contextualSpacing/>
            </w:pPr>
            <w:r w:rsidRPr="0097776D">
              <w:t>13 March 2020</w:t>
            </w:r>
          </w:p>
        </w:tc>
        <w:tc>
          <w:tcPr>
            <w:tcW w:w="2255" w:type="dxa"/>
          </w:tcPr>
          <w:p w14:paraId="7B2ACAD2" w14:textId="77777777" w:rsidR="0097776D" w:rsidRPr="0097776D" w:rsidRDefault="0097776D" w:rsidP="0097776D">
            <w:pPr>
              <w:contextualSpacing/>
            </w:pPr>
            <w:r w:rsidRPr="0097776D">
              <w:t>Libya</w:t>
            </w:r>
          </w:p>
        </w:tc>
        <w:tc>
          <w:tcPr>
            <w:tcW w:w="2255" w:type="dxa"/>
          </w:tcPr>
          <w:p w14:paraId="33B3D4A6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14F1AF9C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216C0BE5" w14:textId="77777777" w:rsidTr="00EA7B83">
        <w:tc>
          <w:tcPr>
            <w:tcW w:w="2255" w:type="dxa"/>
          </w:tcPr>
          <w:p w14:paraId="4642EA23" w14:textId="77777777" w:rsidR="0097776D" w:rsidRPr="0097776D" w:rsidRDefault="0097776D" w:rsidP="0097776D">
            <w:pPr>
              <w:contextualSpacing/>
            </w:pPr>
            <w:r w:rsidRPr="0097776D">
              <w:t xml:space="preserve">17 April </w:t>
            </w:r>
            <w:r w:rsidRPr="0097776D">
              <w:rPr>
                <w:bCs/>
              </w:rPr>
              <w:t>2020</w:t>
            </w:r>
          </w:p>
        </w:tc>
        <w:tc>
          <w:tcPr>
            <w:tcW w:w="2255" w:type="dxa"/>
          </w:tcPr>
          <w:p w14:paraId="101D12FD" w14:textId="77777777" w:rsidR="0097776D" w:rsidRPr="0097776D" w:rsidRDefault="0097776D" w:rsidP="0097776D">
            <w:pPr>
              <w:contextualSpacing/>
            </w:pPr>
            <w:r w:rsidRPr="0097776D">
              <w:t>Cook Islands-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55" w:type="dxa"/>
          </w:tcPr>
          <w:p w14:paraId="466E3852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56" w:type="dxa"/>
          </w:tcPr>
          <w:p w14:paraId="0D73756A" w14:textId="77777777" w:rsidR="0097776D" w:rsidRPr="0097776D" w:rsidRDefault="0097776D" w:rsidP="0097776D">
            <w:pPr>
              <w:contextualSpacing/>
            </w:pPr>
            <w:r w:rsidRPr="0097776D">
              <w:t>Yes</w:t>
            </w:r>
          </w:p>
        </w:tc>
      </w:tr>
      <w:tr w:rsidR="0097776D" w:rsidRPr="0097776D" w14:paraId="6F779E25" w14:textId="77777777" w:rsidTr="00EA7B83">
        <w:tc>
          <w:tcPr>
            <w:tcW w:w="2255" w:type="dxa"/>
          </w:tcPr>
          <w:p w14:paraId="4911265C" w14:textId="77777777" w:rsidR="0097776D" w:rsidRPr="0097776D" w:rsidRDefault="0097776D" w:rsidP="0097776D">
            <w:pPr>
              <w:contextualSpacing/>
            </w:pPr>
            <w:r w:rsidRPr="0097776D">
              <w:t>7 Aug 2020</w:t>
            </w:r>
          </w:p>
        </w:tc>
        <w:tc>
          <w:tcPr>
            <w:tcW w:w="2255" w:type="dxa"/>
          </w:tcPr>
          <w:p w14:paraId="31F96CEB" w14:textId="77777777" w:rsidR="0097776D" w:rsidRPr="0097776D" w:rsidRDefault="0097776D" w:rsidP="0097776D">
            <w:pPr>
              <w:contextualSpacing/>
            </w:pPr>
            <w:r w:rsidRPr="0097776D">
              <w:t>Ethiopia</w:t>
            </w:r>
          </w:p>
        </w:tc>
        <w:tc>
          <w:tcPr>
            <w:tcW w:w="2255" w:type="dxa"/>
          </w:tcPr>
          <w:p w14:paraId="48D43083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0F55F3D3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4F06C77D" w14:textId="77777777" w:rsidTr="00EA7B83">
        <w:tc>
          <w:tcPr>
            <w:tcW w:w="2255" w:type="dxa"/>
          </w:tcPr>
          <w:p w14:paraId="5AFAEFFE" w14:textId="77777777" w:rsidR="0097776D" w:rsidRPr="0097776D" w:rsidRDefault="0097776D" w:rsidP="0097776D">
            <w:pPr>
              <w:contextualSpacing/>
            </w:pPr>
            <w:r w:rsidRPr="0097776D">
              <w:t>6 Sept 2021</w:t>
            </w:r>
          </w:p>
        </w:tc>
        <w:tc>
          <w:tcPr>
            <w:tcW w:w="2255" w:type="dxa"/>
          </w:tcPr>
          <w:p w14:paraId="67D5DB88" w14:textId="77777777" w:rsidR="0097776D" w:rsidRPr="0097776D" w:rsidRDefault="0097776D" w:rsidP="0097776D">
            <w:pPr>
              <w:contextualSpacing/>
            </w:pPr>
            <w:r w:rsidRPr="0097776D">
              <w:t>Somalia</w:t>
            </w:r>
          </w:p>
        </w:tc>
        <w:tc>
          <w:tcPr>
            <w:tcW w:w="2255" w:type="dxa"/>
          </w:tcPr>
          <w:p w14:paraId="1253DEB4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56" w:type="dxa"/>
          </w:tcPr>
          <w:p w14:paraId="36936141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78709D94" w14:textId="77777777" w:rsidTr="00EA7B83">
        <w:tc>
          <w:tcPr>
            <w:tcW w:w="2255" w:type="dxa"/>
          </w:tcPr>
          <w:p w14:paraId="521FEE2F" w14:textId="77777777" w:rsidR="0097776D" w:rsidRPr="0097776D" w:rsidRDefault="0097776D" w:rsidP="0097776D">
            <w:pPr>
              <w:contextualSpacing/>
            </w:pPr>
            <w:r w:rsidRPr="0097776D">
              <w:t>1 Nov 2021</w:t>
            </w:r>
          </w:p>
        </w:tc>
        <w:tc>
          <w:tcPr>
            <w:tcW w:w="2255" w:type="dxa"/>
          </w:tcPr>
          <w:p w14:paraId="2E0170DE" w14:textId="77777777" w:rsidR="0097776D" w:rsidRPr="0097776D" w:rsidRDefault="0097776D" w:rsidP="0097776D">
            <w:pPr>
              <w:contextualSpacing/>
            </w:pPr>
            <w:r w:rsidRPr="0097776D">
              <w:t>Gabon</w:t>
            </w:r>
          </w:p>
        </w:tc>
        <w:tc>
          <w:tcPr>
            <w:tcW w:w="2255" w:type="dxa"/>
          </w:tcPr>
          <w:p w14:paraId="0853CECA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1230E291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5547645A" w14:textId="77777777" w:rsidTr="00EA7B83">
        <w:tc>
          <w:tcPr>
            <w:tcW w:w="2255" w:type="dxa"/>
          </w:tcPr>
          <w:p w14:paraId="135A2CDB" w14:textId="77777777" w:rsidR="0097776D" w:rsidRPr="0097776D" w:rsidRDefault="0097776D" w:rsidP="0097776D">
            <w:pPr>
              <w:contextualSpacing/>
            </w:pPr>
            <w:r w:rsidRPr="0097776D">
              <w:t>17 Nov 2021</w:t>
            </w:r>
          </w:p>
        </w:tc>
        <w:tc>
          <w:tcPr>
            <w:tcW w:w="2255" w:type="dxa"/>
          </w:tcPr>
          <w:p w14:paraId="05778B3A" w14:textId="77777777" w:rsidR="0097776D" w:rsidRPr="0097776D" w:rsidRDefault="0097776D" w:rsidP="0097776D">
            <w:pPr>
              <w:contextualSpacing/>
            </w:pPr>
            <w:r w:rsidRPr="0097776D">
              <w:t>St. Kitts and Nevis</w:t>
            </w:r>
          </w:p>
        </w:tc>
        <w:tc>
          <w:tcPr>
            <w:tcW w:w="2255" w:type="dxa"/>
          </w:tcPr>
          <w:p w14:paraId="5624F65A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630BC312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178D9798" w14:textId="77777777" w:rsidTr="00EA7B83">
        <w:tc>
          <w:tcPr>
            <w:tcW w:w="2255" w:type="dxa"/>
          </w:tcPr>
          <w:p w14:paraId="2EE1B03B" w14:textId="77777777" w:rsidR="0097776D" w:rsidRPr="0097776D" w:rsidRDefault="0097776D" w:rsidP="0097776D">
            <w:pPr>
              <w:contextualSpacing/>
            </w:pPr>
            <w:r w:rsidRPr="0097776D">
              <w:t>19 June 2022</w:t>
            </w:r>
          </w:p>
        </w:tc>
        <w:tc>
          <w:tcPr>
            <w:tcW w:w="2255" w:type="dxa"/>
          </w:tcPr>
          <w:p w14:paraId="2332919D" w14:textId="77777777" w:rsidR="0097776D" w:rsidRPr="0097776D" w:rsidRDefault="0097776D" w:rsidP="0097776D">
            <w:pPr>
              <w:contextualSpacing/>
            </w:pPr>
            <w:r w:rsidRPr="0097776D">
              <w:t>Iran, Islamic Rep.</w:t>
            </w:r>
          </w:p>
        </w:tc>
        <w:tc>
          <w:tcPr>
            <w:tcW w:w="2255" w:type="dxa"/>
          </w:tcPr>
          <w:p w14:paraId="66090721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036367B1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7073A5B3" w14:textId="77777777" w:rsidTr="00EA7B83">
        <w:tc>
          <w:tcPr>
            <w:tcW w:w="2255" w:type="dxa"/>
          </w:tcPr>
          <w:p w14:paraId="2DFD4EBA" w14:textId="77777777" w:rsidR="0097776D" w:rsidRPr="0097776D" w:rsidRDefault="0097776D" w:rsidP="0097776D">
            <w:pPr>
              <w:contextualSpacing/>
            </w:pPr>
            <w:r w:rsidRPr="0097776D">
              <w:t>11 July 2022</w:t>
            </w:r>
          </w:p>
        </w:tc>
        <w:tc>
          <w:tcPr>
            <w:tcW w:w="2255" w:type="dxa"/>
          </w:tcPr>
          <w:p w14:paraId="69C20B5C" w14:textId="77777777" w:rsidR="0097776D" w:rsidRPr="0097776D" w:rsidRDefault="0097776D" w:rsidP="0097776D">
            <w:pPr>
              <w:contextualSpacing/>
            </w:pPr>
            <w:r w:rsidRPr="0097776D">
              <w:t>Saint Lucia</w:t>
            </w:r>
          </w:p>
        </w:tc>
        <w:tc>
          <w:tcPr>
            <w:tcW w:w="2255" w:type="dxa"/>
          </w:tcPr>
          <w:p w14:paraId="543AC7CD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56" w:type="dxa"/>
          </w:tcPr>
          <w:p w14:paraId="6E0FD538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2D8D9352" w14:textId="77777777" w:rsidTr="00EA7B83">
        <w:tc>
          <w:tcPr>
            <w:tcW w:w="2255" w:type="dxa"/>
          </w:tcPr>
          <w:p w14:paraId="1FA8B4A6" w14:textId="77777777" w:rsidR="0097776D" w:rsidRPr="0097776D" w:rsidRDefault="0097776D" w:rsidP="0097776D">
            <w:pPr>
              <w:contextualSpacing/>
            </w:pPr>
            <w:r w:rsidRPr="0097776D">
              <w:t>14 January 2023</w:t>
            </w:r>
          </w:p>
        </w:tc>
        <w:tc>
          <w:tcPr>
            <w:tcW w:w="2255" w:type="dxa"/>
          </w:tcPr>
          <w:p w14:paraId="2626F815" w14:textId="77777777" w:rsidR="0097776D" w:rsidRPr="0097776D" w:rsidRDefault="0097776D" w:rsidP="0097776D">
            <w:pPr>
              <w:contextualSpacing/>
            </w:pPr>
            <w:r w:rsidRPr="0097776D">
              <w:t>Rwanda</w:t>
            </w:r>
          </w:p>
        </w:tc>
        <w:tc>
          <w:tcPr>
            <w:tcW w:w="2255" w:type="dxa"/>
          </w:tcPr>
          <w:p w14:paraId="400804D0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56" w:type="dxa"/>
          </w:tcPr>
          <w:p w14:paraId="0EAD6879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0B98F066" w14:textId="77777777" w:rsidTr="00EA7B83">
        <w:tc>
          <w:tcPr>
            <w:tcW w:w="2255" w:type="dxa"/>
          </w:tcPr>
          <w:p w14:paraId="2B596E75" w14:textId="77777777" w:rsidR="0097776D" w:rsidRPr="0097776D" w:rsidRDefault="0097776D" w:rsidP="0097776D">
            <w:pPr>
              <w:contextualSpacing/>
            </w:pPr>
            <w:r w:rsidRPr="0097776D">
              <w:t>24 May 2023</w:t>
            </w:r>
          </w:p>
        </w:tc>
        <w:tc>
          <w:tcPr>
            <w:tcW w:w="2255" w:type="dxa"/>
          </w:tcPr>
          <w:p w14:paraId="20EF44CA" w14:textId="77777777" w:rsidR="0097776D" w:rsidRPr="0097776D" w:rsidRDefault="0097776D" w:rsidP="0097776D">
            <w:pPr>
              <w:contextualSpacing/>
            </w:pPr>
            <w:r w:rsidRPr="0097776D">
              <w:t>Sudan</w:t>
            </w:r>
          </w:p>
        </w:tc>
        <w:tc>
          <w:tcPr>
            <w:tcW w:w="2255" w:type="dxa"/>
          </w:tcPr>
          <w:p w14:paraId="162EBB66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19D7EC82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1EFD4A89" w14:textId="77777777" w:rsidTr="00EA7B83">
        <w:tc>
          <w:tcPr>
            <w:tcW w:w="2255" w:type="dxa"/>
          </w:tcPr>
          <w:p w14:paraId="054B433D" w14:textId="77777777" w:rsidR="0097776D" w:rsidRPr="0097776D" w:rsidRDefault="0097776D" w:rsidP="0097776D">
            <w:pPr>
              <w:contextualSpacing/>
            </w:pPr>
            <w:r w:rsidRPr="0097776D">
              <w:t>16 Aug 2023</w:t>
            </w:r>
          </w:p>
        </w:tc>
        <w:tc>
          <w:tcPr>
            <w:tcW w:w="2255" w:type="dxa"/>
          </w:tcPr>
          <w:p w14:paraId="335F27E5" w14:textId="77777777" w:rsidR="0097776D" w:rsidRPr="0097776D" w:rsidRDefault="0097776D" w:rsidP="0097776D">
            <w:pPr>
              <w:contextualSpacing/>
            </w:pPr>
            <w:r w:rsidRPr="0097776D">
              <w:t>Botswana</w:t>
            </w:r>
          </w:p>
        </w:tc>
        <w:tc>
          <w:tcPr>
            <w:tcW w:w="2255" w:type="dxa"/>
          </w:tcPr>
          <w:p w14:paraId="648A4086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26DA47B2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6F45B700" w14:textId="77777777" w:rsidTr="00EA7B83">
        <w:tc>
          <w:tcPr>
            <w:tcW w:w="2255" w:type="dxa"/>
          </w:tcPr>
          <w:p w14:paraId="76213F8F" w14:textId="77777777" w:rsidR="0097776D" w:rsidRPr="0097776D" w:rsidRDefault="0097776D" w:rsidP="0097776D">
            <w:pPr>
              <w:contextualSpacing/>
            </w:pPr>
            <w:r w:rsidRPr="0097776D">
              <w:t>23 August 2023</w:t>
            </w:r>
          </w:p>
        </w:tc>
        <w:tc>
          <w:tcPr>
            <w:tcW w:w="2255" w:type="dxa"/>
          </w:tcPr>
          <w:p w14:paraId="74905053" w14:textId="77777777" w:rsidR="0097776D" w:rsidRPr="0097776D" w:rsidRDefault="0097776D" w:rsidP="0097776D">
            <w:pPr>
              <w:contextualSpacing/>
            </w:pPr>
            <w:r w:rsidRPr="0097776D">
              <w:t>Haiti</w:t>
            </w:r>
          </w:p>
        </w:tc>
        <w:tc>
          <w:tcPr>
            <w:tcW w:w="2255" w:type="dxa"/>
          </w:tcPr>
          <w:p w14:paraId="5F667843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792082C5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38FEEA29" w14:textId="77777777" w:rsidTr="00EA7B83">
        <w:tc>
          <w:tcPr>
            <w:tcW w:w="9021" w:type="dxa"/>
            <w:gridSpan w:val="4"/>
            <w:shd w:val="clear" w:color="auto" w:fill="FFE599" w:themeFill="accent4" w:themeFillTint="66"/>
          </w:tcPr>
          <w:p w14:paraId="608A6984" w14:textId="77777777" w:rsidR="0097776D" w:rsidRPr="0097776D" w:rsidRDefault="0097776D" w:rsidP="0097776D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97776D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UPCOMING REPORTS</w:t>
            </w:r>
          </w:p>
        </w:tc>
      </w:tr>
      <w:tr w:rsidR="0097776D" w:rsidRPr="0097776D" w14:paraId="60BC6EDA" w14:textId="77777777" w:rsidTr="00EA7B83">
        <w:tc>
          <w:tcPr>
            <w:tcW w:w="2255" w:type="dxa"/>
          </w:tcPr>
          <w:p w14:paraId="2669EE61" w14:textId="77777777" w:rsidR="0097776D" w:rsidRPr="0097776D" w:rsidRDefault="0097776D" w:rsidP="0097776D">
            <w:pPr>
              <w:contextualSpacing/>
              <w:rPr>
                <w:b/>
                <w:bCs/>
              </w:rPr>
            </w:pPr>
            <w:r w:rsidRPr="0097776D">
              <w:rPr>
                <w:b/>
                <w:bCs/>
              </w:rPr>
              <w:t>Due date</w:t>
            </w:r>
          </w:p>
        </w:tc>
        <w:tc>
          <w:tcPr>
            <w:tcW w:w="2255" w:type="dxa"/>
          </w:tcPr>
          <w:p w14:paraId="48EABDA7" w14:textId="77777777" w:rsidR="0097776D" w:rsidRPr="0097776D" w:rsidRDefault="0097776D" w:rsidP="0097776D">
            <w:pPr>
              <w:contextualSpacing/>
              <w:rPr>
                <w:b/>
                <w:bCs/>
              </w:rPr>
            </w:pPr>
            <w:r w:rsidRPr="0097776D">
              <w:rPr>
                <w:b/>
                <w:bCs/>
              </w:rPr>
              <w:t>State party</w:t>
            </w:r>
          </w:p>
        </w:tc>
        <w:tc>
          <w:tcPr>
            <w:tcW w:w="2255" w:type="dxa"/>
          </w:tcPr>
          <w:p w14:paraId="707A9545" w14:textId="77777777" w:rsidR="0097776D" w:rsidRPr="0097776D" w:rsidRDefault="0097776D" w:rsidP="0097776D">
            <w:pPr>
              <w:contextualSpacing/>
              <w:rPr>
                <w:b/>
                <w:bCs/>
              </w:rPr>
            </w:pPr>
            <w:r w:rsidRPr="0097776D">
              <w:rPr>
                <w:b/>
                <w:bCs/>
              </w:rPr>
              <w:t>Type of report</w:t>
            </w:r>
          </w:p>
        </w:tc>
        <w:tc>
          <w:tcPr>
            <w:tcW w:w="2256" w:type="dxa"/>
          </w:tcPr>
          <w:p w14:paraId="29BD5D99" w14:textId="77777777" w:rsidR="0097776D" w:rsidRPr="0097776D" w:rsidRDefault="0097776D" w:rsidP="0097776D">
            <w:pPr>
              <w:contextualSpacing/>
              <w:rPr>
                <w:b/>
                <w:bCs/>
              </w:rPr>
            </w:pPr>
            <w:r w:rsidRPr="0097776D">
              <w:rPr>
                <w:b/>
                <w:bCs/>
              </w:rPr>
              <w:t>Simplified procedure</w:t>
            </w:r>
          </w:p>
        </w:tc>
      </w:tr>
      <w:tr w:rsidR="0097776D" w:rsidRPr="0097776D" w14:paraId="486FE2E7" w14:textId="77777777" w:rsidTr="00EA7B83">
        <w:tc>
          <w:tcPr>
            <w:tcW w:w="2255" w:type="dxa"/>
          </w:tcPr>
          <w:p w14:paraId="37F58AD8" w14:textId="77777777" w:rsidR="0097776D" w:rsidRPr="0097776D" w:rsidRDefault="0097776D" w:rsidP="0097776D">
            <w:pPr>
              <w:contextualSpacing/>
            </w:pPr>
            <w:r w:rsidRPr="0097776D">
              <w:t>16 Dec 2023</w:t>
            </w:r>
          </w:p>
        </w:tc>
        <w:tc>
          <w:tcPr>
            <w:tcW w:w="2255" w:type="dxa"/>
          </w:tcPr>
          <w:p w14:paraId="61DC5EA7" w14:textId="77777777" w:rsidR="0097776D" w:rsidRPr="0097776D" w:rsidRDefault="0097776D" w:rsidP="0097776D">
            <w:pPr>
              <w:contextualSpacing/>
            </w:pPr>
            <w:r w:rsidRPr="0097776D">
              <w:t>Bolivia</w:t>
            </w:r>
          </w:p>
        </w:tc>
        <w:tc>
          <w:tcPr>
            <w:tcW w:w="2255" w:type="dxa"/>
          </w:tcPr>
          <w:p w14:paraId="5E2812DE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56" w:type="dxa"/>
          </w:tcPr>
          <w:p w14:paraId="4268C58F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61554861" w14:textId="77777777" w:rsidTr="00EA7B83">
        <w:tc>
          <w:tcPr>
            <w:tcW w:w="2255" w:type="dxa"/>
          </w:tcPr>
          <w:p w14:paraId="07609D99" w14:textId="77777777" w:rsidR="0097776D" w:rsidRPr="0097776D" w:rsidRDefault="0097776D" w:rsidP="0097776D">
            <w:pPr>
              <w:contextualSpacing/>
            </w:pPr>
            <w:r w:rsidRPr="0097776D">
              <w:t>4 Jan 2024</w:t>
            </w:r>
          </w:p>
        </w:tc>
        <w:tc>
          <w:tcPr>
            <w:tcW w:w="2255" w:type="dxa"/>
          </w:tcPr>
          <w:p w14:paraId="208ABCB8" w14:textId="77777777" w:rsidR="0097776D" w:rsidRPr="0097776D" w:rsidRDefault="0097776D" w:rsidP="0097776D">
            <w:pPr>
              <w:contextualSpacing/>
            </w:pPr>
            <w:r w:rsidRPr="0097776D">
              <w:t>Algeria</w:t>
            </w:r>
          </w:p>
        </w:tc>
        <w:tc>
          <w:tcPr>
            <w:tcW w:w="2255" w:type="dxa"/>
          </w:tcPr>
          <w:p w14:paraId="057692EC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30EF246D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074EE385" w14:textId="77777777" w:rsidTr="00EA7B83">
        <w:tc>
          <w:tcPr>
            <w:tcW w:w="2255" w:type="dxa"/>
          </w:tcPr>
          <w:p w14:paraId="1FC6A8D3" w14:textId="77777777" w:rsidR="0097776D" w:rsidRPr="0097776D" w:rsidRDefault="0097776D" w:rsidP="0097776D">
            <w:pPr>
              <w:contextualSpacing/>
            </w:pPr>
            <w:r w:rsidRPr="0097776D">
              <w:t>25 April 2024</w:t>
            </w:r>
          </w:p>
        </w:tc>
        <w:tc>
          <w:tcPr>
            <w:tcW w:w="2255" w:type="dxa"/>
          </w:tcPr>
          <w:p w14:paraId="23477C99" w14:textId="77777777" w:rsidR="0097776D" w:rsidRPr="0097776D" w:rsidRDefault="0097776D" w:rsidP="0097776D">
            <w:pPr>
              <w:contextualSpacing/>
            </w:pPr>
            <w:r w:rsidRPr="0097776D">
              <w:t>Equatorial Guinea</w:t>
            </w:r>
          </w:p>
        </w:tc>
        <w:tc>
          <w:tcPr>
            <w:tcW w:w="2255" w:type="dxa"/>
          </w:tcPr>
          <w:p w14:paraId="0883BA2D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4089F37D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49E909F6" w14:textId="77777777" w:rsidTr="00EA7B83">
        <w:tc>
          <w:tcPr>
            <w:tcW w:w="2255" w:type="dxa"/>
          </w:tcPr>
          <w:p w14:paraId="787B2860" w14:textId="77777777" w:rsidR="0097776D" w:rsidRPr="0097776D" w:rsidRDefault="0097776D" w:rsidP="0097776D">
            <w:pPr>
              <w:contextualSpacing/>
            </w:pPr>
            <w:r w:rsidRPr="0097776D">
              <w:t>7 Oct 2024</w:t>
            </w:r>
          </w:p>
        </w:tc>
        <w:tc>
          <w:tcPr>
            <w:tcW w:w="2255" w:type="dxa"/>
          </w:tcPr>
          <w:p w14:paraId="27C8DA85" w14:textId="77777777" w:rsidR="0097776D" w:rsidRPr="0097776D" w:rsidRDefault="0097776D" w:rsidP="0097776D">
            <w:pPr>
              <w:contextualSpacing/>
            </w:pPr>
            <w:r w:rsidRPr="0097776D">
              <w:t>Senegal</w:t>
            </w:r>
          </w:p>
        </w:tc>
        <w:tc>
          <w:tcPr>
            <w:tcW w:w="2255" w:type="dxa"/>
          </w:tcPr>
          <w:p w14:paraId="5F73ECAB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7D4B397A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34414BE6" w14:textId="77777777" w:rsidTr="00EA7B83">
        <w:tc>
          <w:tcPr>
            <w:tcW w:w="2255" w:type="dxa"/>
          </w:tcPr>
          <w:p w14:paraId="0C2FF9F6" w14:textId="77777777" w:rsidR="0097776D" w:rsidRPr="0097776D" w:rsidRDefault="0097776D" w:rsidP="0097776D">
            <w:pPr>
              <w:contextualSpacing/>
            </w:pPr>
            <w:r w:rsidRPr="0097776D">
              <w:t>17 Feb 2025</w:t>
            </w:r>
          </w:p>
        </w:tc>
        <w:tc>
          <w:tcPr>
            <w:tcW w:w="2255" w:type="dxa"/>
          </w:tcPr>
          <w:p w14:paraId="279512CF" w14:textId="77777777" w:rsidR="0097776D" w:rsidRPr="0097776D" w:rsidRDefault="0097776D" w:rsidP="0097776D">
            <w:pPr>
              <w:contextualSpacing/>
            </w:pPr>
            <w:r w:rsidRPr="0097776D">
              <w:t xml:space="preserve">Timor </w:t>
            </w:r>
            <w:proofErr w:type="spellStart"/>
            <w:r w:rsidRPr="0097776D">
              <w:t>Leste</w:t>
            </w:r>
            <w:proofErr w:type="spellEnd"/>
          </w:p>
        </w:tc>
        <w:tc>
          <w:tcPr>
            <w:tcW w:w="2255" w:type="dxa"/>
          </w:tcPr>
          <w:p w14:paraId="1CFF4AC5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56" w:type="dxa"/>
          </w:tcPr>
          <w:p w14:paraId="08E42A8E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3690FC5E" w14:textId="77777777" w:rsidTr="00EA7B83">
        <w:tc>
          <w:tcPr>
            <w:tcW w:w="2255" w:type="dxa"/>
          </w:tcPr>
          <w:p w14:paraId="480986E1" w14:textId="77777777" w:rsidR="0097776D" w:rsidRPr="0097776D" w:rsidRDefault="0097776D" w:rsidP="0097776D">
            <w:pPr>
              <w:contextualSpacing/>
            </w:pPr>
            <w:r w:rsidRPr="0097776D">
              <w:t>30 April 2025</w:t>
            </w:r>
          </w:p>
        </w:tc>
        <w:tc>
          <w:tcPr>
            <w:tcW w:w="2255" w:type="dxa"/>
          </w:tcPr>
          <w:p w14:paraId="308834CA" w14:textId="77777777" w:rsidR="0097776D" w:rsidRPr="0097776D" w:rsidRDefault="0097776D" w:rsidP="0097776D">
            <w:pPr>
              <w:contextualSpacing/>
            </w:pPr>
            <w:r w:rsidRPr="0097776D">
              <w:t>Jamaica</w:t>
            </w:r>
          </w:p>
        </w:tc>
        <w:tc>
          <w:tcPr>
            <w:tcW w:w="2255" w:type="dxa"/>
          </w:tcPr>
          <w:p w14:paraId="745DF50F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538F2BD2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723F0A69" w14:textId="77777777" w:rsidTr="00EA7B83">
        <w:tc>
          <w:tcPr>
            <w:tcW w:w="2255" w:type="dxa"/>
          </w:tcPr>
          <w:p w14:paraId="732E7D42" w14:textId="77777777" w:rsidR="0097776D" w:rsidRPr="0097776D" w:rsidRDefault="0097776D" w:rsidP="0097776D">
            <w:pPr>
              <w:contextualSpacing/>
            </w:pPr>
            <w:r w:rsidRPr="0097776D">
              <w:t>22 July 2025</w:t>
            </w:r>
          </w:p>
        </w:tc>
        <w:tc>
          <w:tcPr>
            <w:tcW w:w="2255" w:type="dxa"/>
          </w:tcPr>
          <w:p w14:paraId="59884862" w14:textId="77777777" w:rsidR="0097776D" w:rsidRPr="0097776D" w:rsidRDefault="0097776D" w:rsidP="0097776D">
            <w:pPr>
              <w:contextualSpacing/>
            </w:pPr>
            <w:r w:rsidRPr="0097776D">
              <w:t>Solomon Islands</w:t>
            </w:r>
          </w:p>
        </w:tc>
        <w:tc>
          <w:tcPr>
            <w:tcW w:w="2255" w:type="dxa"/>
          </w:tcPr>
          <w:p w14:paraId="5C4DB7BC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56" w:type="dxa"/>
          </w:tcPr>
          <w:p w14:paraId="2C8E82DC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46FCC242" w14:textId="77777777" w:rsidTr="00EA7B83">
        <w:tc>
          <w:tcPr>
            <w:tcW w:w="2255" w:type="dxa"/>
          </w:tcPr>
          <w:p w14:paraId="777F4BD6" w14:textId="77777777" w:rsidR="0097776D" w:rsidRPr="0097776D" w:rsidRDefault="0097776D" w:rsidP="0097776D">
            <w:pPr>
              <w:contextualSpacing/>
            </w:pPr>
            <w:r w:rsidRPr="0097776D">
              <w:t>6 Oct 2025</w:t>
            </w:r>
          </w:p>
        </w:tc>
        <w:tc>
          <w:tcPr>
            <w:tcW w:w="2255" w:type="dxa"/>
          </w:tcPr>
          <w:p w14:paraId="698D4DF2" w14:textId="77777777" w:rsidR="0097776D" w:rsidRPr="0097776D" w:rsidRDefault="0097776D" w:rsidP="0097776D">
            <w:pPr>
              <w:contextualSpacing/>
            </w:pPr>
            <w:r w:rsidRPr="0097776D">
              <w:t xml:space="preserve">Cuba </w:t>
            </w:r>
          </w:p>
        </w:tc>
        <w:tc>
          <w:tcPr>
            <w:tcW w:w="2255" w:type="dxa"/>
          </w:tcPr>
          <w:p w14:paraId="6CF42AD5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6E1C1920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1251FED1" w14:textId="77777777" w:rsidTr="00EA7B83">
        <w:tc>
          <w:tcPr>
            <w:tcW w:w="2255" w:type="dxa"/>
          </w:tcPr>
          <w:p w14:paraId="69B52B86" w14:textId="77777777" w:rsidR="0097776D" w:rsidRPr="0097776D" w:rsidRDefault="0097776D" w:rsidP="0097776D">
            <w:pPr>
              <w:contextualSpacing/>
            </w:pPr>
            <w:r w:rsidRPr="0097776D">
              <w:t>28 Oct 2025</w:t>
            </w:r>
          </w:p>
        </w:tc>
        <w:tc>
          <w:tcPr>
            <w:tcW w:w="2255" w:type="dxa"/>
          </w:tcPr>
          <w:p w14:paraId="6653B3CE" w14:textId="77777777" w:rsidR="0097776D" w:rsidRPr="0097776D" w:rsidRDefault="0097776D" w:rsidP="0097776D">
            <w:pPr>
              <w:contextualSpacing/>
            </w:pPr>
            <w:r w:rsidRPr="0097776D">
              <w:t xml:space="preserve">Cameroon </w:t>
            </w:r>
          </w:p>
        </w:tc>
        <w:tc>
          <w:tcPr>
            <w:tcW w:w="2255" w:type="dxa"/>
          </w:tcPr>
          <w:p w14:paraId="3425D6E7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56" w:type="dxa"/>
          </w:tcPr>
          <w:p w14:paraId="2AB2396E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25F3F986" w14:textId="77777777" w:rsidTr="00EA7B83">
        <w:tc>
          <w:tcPr>
            <w:tcW w:w="2255" w:type="dxa"/>
          </w:tcPr>
          <w:p w14:paraId="6EA940D6" w14:textId="77777777" w:rsidR="0097776D" w:rsidRPr="0097776D" w:rsidRDefault="0097776D" w:rsidP="0097776D">
            <w:pPr>
              <w:contextualSpacing/>
            </w:pPr>
            <w:r w:rsidRPr="0097776D">
              <w:t>18 June 2026</w:t>
            </w:r>
          </w:p>
        </w:tc>
        <w:tc>
          <w:tcPr>
            <w:tcW w:w="2255" w:type="dxa"/>
          </w:tcPr>
          <w:p w14:paraId="6E293253" w14:textId="77777777" w:rsidR="0097776D" w:rsidRPr="0097776D" w:rsidRDefault="0097776D" w:rsidP="0097776D">
            <w:pPr>
              <w:contextualSpacing/>
            </w:pPr>
            <w:r w:rsidRPr="0097776D">
              <w:t>Djibouti</w:t>
            </w:r>
          </w:p>
        </w:tc>
        <w:tc>
          <w:tcPr>
            <w:tcW w:w="2255" w:type="dxa"/>
          </w:tcPr>
          <w:p w14:paraId="3D7C793D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6B43DFF7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7B4F1C03" w14:textId="77777777" w:rsidTr="00EA7B83">
        <w:tc>
          <w:tcPr>
            <w:tcW w:w="2255" w:type="dxa"/>
          </w:tcPr>
          <w:p w14:paraId="1BB847A6" w14:textId="77777777" w:rsidR="0097776D" w:rsidRPr="0097776D" w:rsidRDefault="0097776D" w:rsidP="0097776D">
            <w:pPr>
              <w:contextualSpacing/>
            </w:pPr>
            <w:r w:rsidRPr="0097776D">
              <w:t>30 June 2026</w:t>
            </w:r>
          </w:p>
        </w:tc>
        <w:tc>
          <w:tcPr>
            <w:tcW w:w="2255" w:type="dxa"/>
          </w:tcPr>
          <w:p w14:paraId="07A1671A" w14:textId="77777777" w:rsidR="0097776D" w:rsidRPr="0097776D" w:rsidRDefault="0097776D" w:rsidP="0097776D">
            <w:pPr>
              <w:contextualSpacing/>
            </w:pPr>
            <w:r w:rsidRPr="0097776D">
              <w:t>Estonia</w:t>
            </w:r>
          </w:p>
        </w:tc>
        <w:tc>
          <w:tcPr>
            <w:tcW w:w="2255" w:type="dxa"/>
          </w:tcPr>
          <w:p w14:paraId="55FD01F9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664189C4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24E8642C" w14:textId="77777777" w:rsidTr="00EA7B83">
        <w:tc>
          <w:tcPr>
            <w:tcW w:w="2255" w:type="dxa"/>
          </w:tcPr>
          <w:p w14:paraId="24F289F1" w14:textId="77777777" w:rsidR="0097776D" w:rsidRPr="0097776D" w:rsidRDefault="0097776D" w:rsidP="0097776D">
            <w:pPr>
              <w:contextualSpacing/>
            </w:pPr>
            <w:r w:rsidRPr="0097776D">
              <w:t>30 June 2026</w:t>
            </w:r>
          </w:p>
        </w:tc>
        <w:tc>
          <w:tcPr>
            <w:tcW w:w="2255" w:type="dxa"/>
          </w:tcPr>
          <w:p w14:paraId="07A296EE" w14:textId="77777777" w:rsidR="0097776D" w:rsidRPr="0097776D" w:rsidRDefault="0097776D" w:rsidP="0097776D">
            <w:pPr>
              <w:contextualSpacing/>
            </w:pPr>
            <w:r w:rsidRPr="0097776D">
              <w:t>Greece</w:t>
            </w:r>
          </w:p>
        </w:tc>
        <w:tc>
          <w:tcPr>
            <w:tcW w:w="2255" w:type="dxa"/>
          </w:tcPr>
          <w:p w14:paraId="0384DAAB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</w:p>
        </w:tc>
        <w:tc>
          <w:tcPr>
            <w:tcW w:w="2256" w:type="dxa"/>
          </w:tcPr>
          <w:p w14:paraId="1AC57A0F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131D44B3" w14:textId="77777777" w:rsidTr="00EA7B83">
        <w:tc>
          <w:tcPr>
            <w:tcW w:w="2255" w:type="dxa"/>
          </w:tcPr>
          <w:p w14:paraId="0257B3D8" w14:textId="77777777" w:rsidR="0097776D" w:rsidRPr="0097776D" w:rsidRDefault="0097776D" w:rsidP="0097776D">
            <w:pPr>
              <w:contextualSpacing/>
            </w:pPr>
            <w:r w:rsidRPr="0097776D">
              <w:t>24 July 2026</w:t>
            </w:r>
          </w:p>
        </w:tc>
        <w:tc>
          <w:tcPr>
            <w:tcW w:w="2255" w:type="dxa"/>
          </w:tcPr>
          <w:p w14:paraId="799B205C" w14:textId="77777777" w:rsidR="0097776D" w:rsidRPr="0097776D" w:rsidRDefault="0097776D" w:rsidP="0097776D">
            <w:pPr>
              <w:contextualSpacing/>
            </w:pPr>
            <w:r w:rsidRPr="0097776D">
              <w:t>Niger</w:t>
            </w:r>
          </w:p>
        </w:tc>
        <w:tc>
          <w:tcPr>
            <w:tcW w:w="2255" w:type="dxa"/>
          </w:tcPr>
          <w:p w14:paraId="4F3560C9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5</w:t>
            </w:r>
            <w:r w:rsidRPr="0097776D">
              <w:rPr>
                <w:vertAlign w:val="superscript"/>
              </w:rPr>
              <w:t>th</w:t>
            </w:r>
          </w:p>
        </w:tc>
        <w:tc>
          <w:tcPr>
            <w:tcW w:w="2256" w:type="dxa"/>
          </w:tcPr>
          <w:p w14:paraId="4DCED70F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4592F206" w14:textId="77777777" w:rsidTr="00EA7B83">
        <w:tc>
          <w:tcPr>
            <w:tcW w:w="2255" w:type="dxa"/>
          </w:tcPr>
          <w:p w14:paraId="64E1503B" w14:textId="77777777" w:rsidR="0097776D" w:rsidRPr="0097776D" w:rsidRDefault="0097776D" w:rsidP="0097776D">
            <w:pPr>
              <w:contextualSpacing/>
            </w:pPr>
            <w:r w:rsidRPr="0097776D">
              <w:t>7 Sept 2026</w:t>
            </w:r>
          </w:p>
        </w:tc>
        <w:tc>
          <w:tcPr>
            <w:tcW w:w="2255" w:type="dxa"/>
          </w:tcPr>
          <w:p w14:paraId="32CFD308" w14:textId="77777777" w:rsidR="0097776D" w:rsidRPr="0097776D" w:rsidRDefault="0097776D" w:rsidP="0097776D">
            <w:pPr>
              <w:contextualSpacing/>
            </w:pPr>
            <w:r w:rsidRPr="0097776D">
              <w:t>China</w:t>
            </w:r>
          </w:p>
        </w:tc>
        <w:tc>
          <w:tcPr>
            <w:tcW w:w="2255" w:type="dxa"/>
          </w:tcPr>
          <w:p w14:paraId="69DFAD73" w14:textId="77777777" w:rsidR="0097776D" w:rsidRPr="0097776D" w:rsidRDefault="0097776D" w:rsidP="0097776D">
            <w:pPr>
              <w:contextualSpacing/>
            </w:pPr>
            <w:r w:rsidRPr="0097776D">
              <w:t>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and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450E02EC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671D1F88" w14:textId="77777777" w:rsidTr="00EA7B83">
        <w:tc>
          <w:tcPr>
            <w:tcW w:w="2255" w:type="dxa"/>
          </w:tcPr>
          <w:p w14:paraId="315BA54D" w14:textId="77777777" w:rsidR="0097776D" w:rsidRPr="0097776D" w:rsidRDefault="0097776D" w:rsidP="0097776D">
            <w:pPr>
              <w:contextualSpacing/>
            </w:pPr>
            <w:r w:rsidRPr="0097776D">
              <w:t>10 Nov 2026</w:t>
            </w:r>
          </w:p>
        </w:tc>
        <w:tc>
          <w:tcPr>
            <w:tcW w:w="2255" w:type="dxa"/>
          </w:tcPr>
          <w:p w14:paraId="23E13BA3" w14:textId="77777777" w:rsidR="0097776D" w:rsidRPr="0097776D" w:rsidRDefault="0097776D" w:rsidP="0097776D">
            <w:pPr>
              <w:contextualSpacing/>
            </w:pPr>
            <w:r w:rsidRPr="0097776D">
              <w:t>Malta</w:t>
            </w:r>
          </w:p>
        </w:tc>
        <w:tc>
          <w:tcPr>
            <w:tcW w:w="2255" w:type="dxa"/>
          </w:tcPr>
          <w:p w14:paraId="12B9ACB1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7822B8EC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50B5DF09" w14:textId="77777777" w:rsidTr="00EA7B83">
        <w:tc>
          <w:tcPr>
            <w:tcW w:w="2255" w:type="dxa"/>
          </w:tcPr>
          <w:p w14:paraId="634F9087" w14:textId="77777777" w:rsidR="0097776D" w:rsidRPr="0097776D" w:rsidRDefault="0097776D" w:rsidP="0097776D">
            <w:pPr>
              <w:contextualSpacing/>
            </w:pPr>
            <w:r w:rsidRPr="0097776D">
              <w:t>23 Nov 2026</w:t>
            </w:r>
          </w:p>
        </w:tc>
        <w:tc>
          <w:tcPr>
            <w:tcW w:w="2255" w:type="dxa"/>
          </w:tcPr>
          <w:p w14:paraId="7E686900" w14:textId="77777777" w:rsidR="0097776D" w:rsidRPr="0097776D" w:rsidRDefault="0097776D" w:rsidP="0097776D">
            <w:pPr>
              <w:contextualSpacing/>
            </w:pPr>
            <w:r w:rsidRPr="0097776D">
              <w:t>Vanuatu</w:t>
            </w:r>
          </w:p>
        </w:tc>
        <w:tc>
          <w:tcPr>
            <w:tcW w:w="2255" w:type="dxa"/>
          </w:tcPr>
          <w:p w14:paraId="06911CAA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08055C62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06F9D961" w14:textId="77777777" w:rsidTr="00EA7B83">
        <w:tc>
          <w:tcPr>
            <w:tcW w:w="2255" w:type="dxa"/>
          </w:tcPr>
          <w:p w14:paraId="6C3A4864" w14:textId="77777777" w:rsidR="0097776D" w:rsidRPr="0097776D" w:rsidRDefault="0097776D" w:rsidP="0097776D">
            <w:pPr>
              <w:contextualSpacing/>
            </w:pPr>
            <w:r w:rsidRPr="0097776D">
              <w:t>30 Dec 2026</w:t>
            </w:r>
          </w:p>
        </w:tc>
        <w:tc>
          <w:tcPr>
            <w:tcW w:w="2255" w:type="dxa"/>
          </w:tcPr>
          <w:p w14:paraId="12F8024B" w14:textId="77777777" w:rsidR="0097776D" w:rsidRPr="0097776D" w:rsidRDefault="0097776D" w:rsidP="0097776D">
            <w:pPr>
              <w:contextualSpacing/>
            </w:pPr>
            <w:r w:rsidRPr="0097776D">
              <w:t>Indonesia</w:t>
            </w:r>
          </w:p>
        </w:tc>
        <w:tc>
          <w:tcPr>
            <w:tcW w:w="2255" w:type="dxa"/>
          </w:tcPr>
          <w:p w14:paraId="4F7CA254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6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7B6C5B5C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051E7591" w14:textId="77777777" w:rsidTr="00EA7B83">
        <w:tc>
          <w:tcPr>
            <w:tcW w:w="2255" w:type="dxa"/>
          </w:tcPr>
          <w:p w14:paraId="3A150294" w14:textId="77777777" w:rsidR="0097776D" w:rsidRPr="0097776D" w:rsidRDefault="0097776D" w:rsidP="0097776D">
            <w:pPr>
              <w:contextualSpacing/>
            </w:pPr>
            <w:r w:rsidRPr="0097776D">
              <w:t>20 April 2027</w:t>
            </w:r>
          </w:p>
        </w:tc>
        <w:tc>
          <w:tcPr>
            <w:tcW w:w="2255" w:type="dxa"/>
          </w:tcPr>
          <w:p w14:paraId="5310C546" w14:textId="77777777" w:rsidR="0097776D" w:rsidRPr="0097776D" w:rsidRDefault="0097776D" w:rsidP="0097776D">
            <w:pPr>
              <w:contextualSpacing/>
            </w:pPr>
            <w:r w:rsidRPr="0097776D">
              <w:t>Iraq</w:t>
            </w:r>
          </w:p>
        </w:tc>
        <w:tc>
          <w:tcPr>
            <w:tcW w:w="2255" w:type="dxa"/>
          </w:tcPr>
          <w:p w14:paraId="456D02A5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</w:p>
        </w:tc>
        <w:tc>
          <w:tcPr>
            <w:tcW w:w="2256" w:type="dxa"/>
          </w:tcPr>
          <w:p w14:paraId="020B4338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63E75B4B" w14:textId="77777777" w:rsidTr="00EA7B83">
        <w:tc>
          <w:tcPr>
            <w:tcW w:w="2255" w:type="dxa"/>
          </w:tcPr>
          <w:p w14:paraId="7C90F452" w14:textId="77777777" w:rsidR="0097776D" w:rsidRPr="0097776D" w:rsidRDefault="0097776D" w:rsidP="0097776D">
            <w:pPr>
              <w:contextualSpacing/>
            </w:pPr>
            <w:r w:rsidRPr="0097776D">
              <w:t>18 Oct 2027</w:t>
            </w:r>
          </w:p>
        </w:tc>
        <w:tc>
          <w:tcPr>
            <w:tcW w:w="2255" w:type="dxa"/>
          </w:tcPr>
          <w:p w14:paraId="5FF9EAE9" w14:textId="77777777" w:rsidR="0097776D" w:rsidRPr="0097776D" w:rsidRDefault="0097776D" w:rsidP="0097776D">
            <w:pPr>
              <w:contextualSpacing/>
            </w:pPr>
            <w:r w:rsidRPr="0097776D">
              <w:t>Singapore</w:t>
            </w:r>
          </w:p>
        </w:tc>
        <w:tc>
          <w:tcPr>
            <w:tcW w:w="2255" w:type="dxa"/>
          </w:tcPr>
          <w:p w14:paraId="11B5C464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053BD858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4A62CFBB" w14:textId="77777777" w:rsidTr="00EA7B83">
        <w:tc>
          <w:tcPr>
            <w:tcW w:w="2255" w:type="dxa"/>
          </w:tcPr>
          <w:p w14:paraId="3DA63658" w14:textId="77777777" w:rsidR="0097776D" w:rsidRPr="0097776D" w:rsidRDefault="0097776D" w:rsidP="0097776D">
            <w:pPr>
              <w:contextualSpacing/>
            </w:pPr>
            <w:r w:rsidRPr="0097776D">
              <w:t>24 Oct 2027</w:t>
            </w:r>
          </w:p>
        </w:tc>
        <w:tc>
          <w:tcPr>
            <w:tcW w:w="2255" w:type="dxa"/>
          </w:tcPr>
          <w:p w14:paraId="2C7FAF9A" w14:textId="77777777" w:rsidR="0097776D" w:rsidRPr="0097776D" w:rsidRDefault="0097776D" w:rsidP="0097776D">
            <w:pPr>
              <w:contextualSpacing/>
            </w:pPr>
            <w:r w:rsidRPr="0097776D">
              <w:t>Venezuela</w:t>
            </w:r>
          </w:p>
        </w:tc>
        <w:tc>
          <w:tcPr>
            <w:tcW w:w="2255" w:type="dxa"/>
          </w:tcPr>
          <w:p w14:paraId="3980746C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</w:p>
        </w:tc>
        <w:tc>
          <w:tcPr>
            <w:tcW w:w="2256" w:type="dxa"/>
          </w:tcPr>
          <w:p w14:paraId="0FFF2609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6D9E5094" w14:textId="77777777" w:rsidTr="00EA7B83">
        <w:tc>
          <w:tcPr>
            <w:tcW w:w="2255" w:type="dxa"/>
          </w:tcPr>
          <w:p w14:paraId="4BC81612" w14:textId="77777777" w:rsidR="0097776D" w:rsidRPr="0097776D" w:rsidRDefault="0097776D" w:rsidP="0097776D">
            <w:pPr>
              <w:contextualSpacing/>
            </w:pPr>
            <w:r w:rsidRPr="0097776D">
              <w:t>25 Oct 2027</w:t>
            </w:r>
          </w:p>
        </w:tc>
        <w:tc>
          <w:tcPr>
            <w:tcW w:w="2255" w:type="dxa"/>
          </w:tcPr>
          <w:p w14:paraId="560381E9" w14:textId="77777777" w:rsidR="0097776D" w:rsidRPr="0097776D" w:rsidRDefault="0097776D" w:rsidP="0097776D">
            <w:pPr>
              <w:contextualSpacing/>
            </w:pPr>
            <w:r w:rsidRPr="0097776D">
              <w:t>Lao’s People D. Rep.</w:t>
            </w:r>
          </w:p>
        </w:tc>
        <w:tc>
          <w:tcPr>
            <w:tcW w:w="2255" w:type="dxa"/>
          </w:tcPr>
          <w:p w14:paraId="5F9BAB86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4th</w:t>
            </w:r>
          </w:p>
        </w:tc>
        <w:tc>
          <w:tcPr>
            <w:tcW w:w="2256" w:type="dxa"/>
          </w:tcPr>
          <w:p w14:paraId="72101263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14F1C5BD" w14:textId="77777777" w:rsidTr="00EA7B83">
        <w:tc>
          <w:tcPr>
            <w:tcW w:w="2255" w:type="dxa"/>
          </w:tcPr>
          <w:p w14:paraId="6D863E44" w14:textId="77777777" w:rsidR="0097776D" w:rsidRPr="0097776D" w:rsidRDefault="0097776D" w:rsidP="0097776D">
            <w:pPr>
              <w:contextualSpacing/>
            </w:pPr>
            <w:r w:rsidRPr="0097776D">
              <w:t>17 Jan 2028</w:t>
            </w:r>
          </w:p>
        </w:tc>
        <w:tc>
          <w:tcPr>
            <w:tcW w:w="2255" w:type="dxa"/>
          </w:tcPr>
          <w:p w14:paraId="520FA453" w14:textId="77777777" w:rsidR="0097776D" w:rsidRPr="0097776D" w:rsidRDefault="0097776D" w:rsidP="0097776D">
            <w:pPr>
              <w:contextualSpacing/>
            </w:pPr>
            <w:r w:rsidRPr="0097776D">
              <w:t>Mexico</w:t>
            </w:r>
          </w:p>
        </w:tc>
        <w:tc>
          <w:tcPr>
            <w:tcW w:w="2255" w:type="dxa"/>
          </w:tcPr>
          <w:p w14:paraId="3D1FD41A" w14:textId="77777777" w:rsidR="0097776D" w:rsidRPr="0097776D" w:rsidRDefault="0097776D" w:rsidP="0097776D">
            <w:pPr>
              <w:contextualSpacing/>
            </w:pPr>
            <w:r w:rsidRPr="0097776D">
              <w:t>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and 5</w:t>
            </w:r>
            <w:r w:rsidRPr="0097776D">
              <w:rPr>
                <w:vertAlign w:val="superscript"/>
              </w:rPr>
              <w:t>th</w:t>
            </w:r>
          </w:p>
        </w:tc>
        <w:tc>
          <w:tcPr>
            <w:tcW w:w="2256" w:type="dxa"/>
          </w:tcPr>
          <w:p w14:paraId="0918BC05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2BFF5B23" w14:textId="77777777" w:rsidTr="00EA7B83">
        <w:tc>
          <w:tcPr>
            <w:tcW w:w="2255" w:type="dxa"/>
          </w:tcPr>
          <w:p w14:paraId="1A3BA6CC" w14:textId="77777777" w:rsidR="0097776D" w:rsidRPr="0097776D" w:rsidRDefault="0097776D" w:rsidP="0097776D">
            <w:pPr>
              <w:contextualSpacing/>
            </w:pPr>
            <w:r w:rsidRPr="0097776D">
              <w:t>20 Feb 2028</w:t>
            </w:r>
          </w:p>
        </w:tc>
        <w:tc>
          <w:tcPr>
            <w:tcW w:w="2255" w:type="dxa"/>
          </w:tcPr>
          <w:p w14:paraId="7D7AB05B" w14:textId="77777777" w:rsidR="0097776D" w:rsidRPr="0097776D" w:rsidRDefault="0097776D" w:rsidP="0097776D">
            <w:pPr>
              <w:contextualSpacing/>
            </w:pPr>
            <w:r w:rsidRPr="0097776D">
              <w:t>Japan</w:t>
            </w:r>
          </w:p>
        </w:tc>
        <w:tc>
          <w:tcPr>
            <w:tcW w:w="2255" w:type="dxa"/>
          </w:tcPr>
          <w:p w14:paraId="66CC8180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</w:p>
        </w:tc>
        <w:tc>
          <w:tcPr>
            <w:tcW w:w="2256" w:type="dxa"/>
          </w:tcPr>
          <w:p w14:paraId="4E9101D0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3F505870" w14:textId="77777777" w:rsidTr="00EA7B83">
        <w:tc>
          <w:tcPr>
            <w:tcW w:w="2255" w:type="dxa"/>
          </w:tcPr>
          <w:p w14:paraId="7E5807A2" w14:textId="77777777" w:rsidR="0097776D" w:rsidRPr="0097776D" w:rsidRDefault="0097776D" w:rsidP="0097776D">
            <w:pPr>
              <w:contextualSpacing/>
            </w:pPr>
            <w:r w:rsidRPr="0097776D">
              <w:t>18 March 2028</w:t>
            </w:r>
          </w:p>
        </w:tc>
        <w:tc>
          <w:tcPr>
            <w:tcW w:w="2255" w:type="dxa"/>
          </w:tcPr>
          <w:p w14:paraId="1229BB5B" w14:textId="77777777" w:rsidR="0097776D" w:rsidRPr="0097776D" w:rsidRDefault="0097776D" w:rsidP="0097776D">
            <w:pPr>
              <w:contextualSpacing/>
            </w:pPr>
            <w:r w:rsidRPr="0097776D">
              <w:t>France</w:t>
            </w:r>
          </w:p>
        </w:tc>
        <w:tc>
          <w:tcPr>
            <w:tcW w:w="2255" w:type="dxa"/>
          </w:tcPr>
          <w:p w14:paraId="66053BF1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71D97AFE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0D1E8A02" w14:textId="77777777" w:rsidTr="00EA7B83">
        <w:tc>
          <w:tcPr>
            <w:tcW w:w="2255" w:type="dxa"/>
          </w:tcPr>
          <w:p w14:paraId="085D8567" w14:textId="77777777" w:rsidR="0097776D" w:rsidRPr="0097776D" w:rsidRDefault="0097776D" w:rsidP="0097776D">
            <w:pPr>
              <w:contextualSpacing/>
            </w:pPr>
            <w:r w:rsidRPr="0097776D">
              <w:lastRenderedPageBreak/>
              <w:t xml:space="preserve">15 May 2028 </w:t>
            </w:r>
          </w:p>
        </w:tc>
        <w:tc>
          <w:tcPr>
            <w:tcW w:w="2255" w:type="dxa"/>
          </w:tcPr>
          <w:p w14:paraId="06D36330" w14:textId="77777777" w:rsidR="0097776D" w:rsidRPr="0097776D" w:rsidRDefault="0097776D" w:rsidP="0097776D">
            <w:pPr>
              <w:contextualSpacing/>
            </w:pPr>
            <w:r w:rsidRPr="0097776D">
              <w:t>Switzerland</w:t>
            </w:r>
          </w:p>
        </w:tc>
        <w:tc>
          <w:tcPr>
            <w:tcW w:w="2255" w:type="dxa"/>
          </w:tcPr>
          <w:p w14:paraId="7690E6B3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</w:p>
        </w:tc>
        <w:tc>
          <w:tcPr>
            <w:tcW w:w="2256" w:type="dxa"/>
          </w:tcPr>
          <w:p w14:paraId="2FEF5F0F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004D3858" w14:textId="77777777" w:rsidTr="00EA7B83">
        <w:tc>
          <w:tcPr>
            <w:tcW w:w="2255" w:type="dxa"/>
          </w:tcPr>
          <w:p w14:paraId="67A1341C" w14:textId="77777777" w:rsidR="0097776D" w:rsidRPr="0097776D" w:rsidRDefault="0097776D" w:rsidP="0097776D">
            <w:pPr>
              <w:contextualSpacing/>
            </w:pPr>
            <w:r w:rsidRPr="0097776D">
              <w:t>19 Jun 2028</w:t>
            </w:r>
          </w:p>
        </w:tc>
        <w:tc>
          <w:tcPr>
            <w:tcW w:w="2255" w:type="dxa"/>
          </w:tcPr>
          <w:p w14:paraId="2E58F7A8" w14:textId="77777777" w:rsidR="0097776D" w:rsidRPr="0097776D" w:rsidRDefault="0097776D" w:rsidP="0097776D">
            <w:pPr>
              <w:contextualSpacing/>
            </w:pPr>
            <w:r w:rsidRPr="0097776D">
              <w:t>Angola</w:t>
            </w:r>
          </w:p>
        </w:tc>
        <w:tc>
          <w:tcPr>
            <w:tcW w:w="2255" w:type="dxa"/>
          </w:tcPr>
          <w:p w14:paraId="2621A793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74266713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639BE76F" w14:textId="77777777" w:rsidTr="00EA7B83">
        <w:tc>
          <w:tcPr>
            <w:tcW w:w="2255" w:type="dxa"/>
          </w:tcPr>
          <w:p w14:paraId="2D7745F0" w14:textId="77777777" w:rsidR="0097776D" w:rsidRPr="0097776D" w:rsidRDefault="0097776D" w:rsidP="0097776D">
            <w:pPr>
              <w:contextualSpacing/>
            </w:pPr>
            <w:r w:rsidRPr="0097776D">
              <w:t>19 July 2028</w:t>
            </w:r>
          </w:p>
        </w:tc>
        <w:tc>
          <w:tcPr>
            <w:tcW w:w="2255" w:type="dxa"/>
          </w:tcPr>
          <w:p w14:paraId="53C2C3FB" w14:textId="77777777" w:rsidR="0097776D" w:rsidRPr="0097776D" w:rsidRDefault="0097776D" w:rsidP="0097776D">
            <w:pPr>
              <w:contextualSpacing/>
            </w:pPr>
            <w:r w:rsidRPr="0097776D">
              <w:t>Georgia</w:t>
            </w:r>
          </w:p>
        </w:tc>
        <w:tc>
          <w:tcPr>
            <w:tcW w:w="2255" w:type="dxa"/>
          </w:tcPr>
          <w:p w14:paraId="71E55A75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06CC3863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0846D8E6" w14:textId="77777777" w:rsidTr="00EA7B83">
        <w:tc>
          <w:tcPr>
            <w:tcW w:w="2255" w:type="dxa"/>
          </w:tcPr>
          <w:p w14:paraId="6F0A7360" w14:textId="77777777" w:rsidR="0097776D" w:rsidRPr="0097776D" w:rsidRDefault="0097776D" w:rsidP="0097776D">
            <w:pPr>
              <w:contextualSpacing/>
            </w:pPr>
            <w:r w:rsidRPr="0097776D">
              <w:t>1 Apr 2029</w:t>
            </w:r>
          </w:p>
        </w:tc>
        <w:tc>
          <w:tcPr>
            <w:tcW w:w="2255" w:type="dxa"/>
          </w:tcPr>
          <w:p w14:paraId="7EF912D9" w14:textId="77777777" w:rsidR="0097776D" w:rsidRPr="0097776D" w:rsidRDefault="0097776D" w:rsidP="0097776D">
            <w:pPr>
              <w:contextualSpacing/>
            </w:pPr>
            <w:r w:rsidRPr="0097776D">
              <w:t>Togo</w:t>
            </w:r>
          </w:p>
        </w:tc>
        <w:tc>
          <w:tcPr>
            <w:tcW w:w="2255" w:type="dxa"/>
          </w:tcPr>
          <w:p w14:paraId="3454FB1B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3B32006B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56DC229F" w14:textId="77777777" w:rsidTr="00EA7B83">
        <w:tc>
          <w:tcPr>
            <w:tcW w:w="2255" w:type="dxa"/>
          </w:tcPr>
          <w:p w14:paraId="20FBA2BC" w14:textId="77777777" w:rsidR="0097776D" w:rsidRPr="0097776D" w:rsidRDefault="0097776D" w:rsidP="0097776D">
            <w:pPr>
              <w:contextualSpacing/>
            </w:pPr>
            <w:r w:rsidRPr="0097776D">
              <w:t>30 Dec 2029</w:t>
            </w:r>
          </w:p>
        </w:tc>
        <w:tc>
          <w:tcPr>
            <w:tcW w:w="2255" w:type="dxa"/>
          </w:tcPr>
          <w:p w14:paraId="709EBC18" w14:textId="77777777" w:rsidR="0097776D" w:rsidRPr="0097776D" w:rsidRDefault="0097776D" w:rsidP="0097776D">
            <w:pPr>
              <w:contextualSpacing/>
            </w:pPr>
            <w:r w:rsidRPr="0097776D">
              <w:t>Bangladesh</w:t>
            </w:r>
          </w:p>
        </w:tc>
        <w:tc>
          <w:tcPr>
            <w:tcW w:w="2255" w:type="dxa"/>
          </w:tcPr>
          <w:p w14:paraId="14A2CE98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6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44DC6A05" w14:textId="77777777" w:rsidR="0097776D" w:rsidRPr="0097776D" w:rsidRDefault="0097776D" w:rsidP="0097776D">
            <w:pPr>
              <w:contextualSpacing/>
            </w:pPr>
            <w:r w:rsidRPr="0097776D">
              <w:t xml:space="preserve">No </w:t>
            </w:r>
          </w:p>
        </w:tc>
      </w:tr>
      <w:tr w:rsidR="0097776D" w:rsidRPr="0097776D" w14:paraId="2CC754D7" w14:textId="77777777" w:rsidTr="00EA7B83">
        <w:tc>
          <w:tcPr>
            <w:tcW w:w="2255" w:type="dxa"/>
          </w:tcPr>
          <w:p w14:paraId="562921AD" w14:textId="77777777" w:rsidR="0097776D" w:rsidRPr="0097776D" w:rsidRDefault="0097776D" w:rsidP="0097776D">
            <w:pPr>
              <w:contextualSpacing/>
            </w:pPr>
            <w:r w:rsidRPr="0097776D">
              <w:t>3 May 2030</w:t>
            </w:r>
          </w:p>
        </w:tc>
        <w:tc>
          <w:tcPr>
            <w:tcW w:w="2255" w:type="dxa"/>
          </w:tcPr>
          <w:p w14:paraId="02FDC39E" w14:textId="77777777" w:rsidR="0097776D" w:rsidRPr="0097776D" w:rsidRDefault="0097776D" w:rsidP="0097776D">
            <w:pPr>
              <w:contextualSpacing/>
            </w:pPr>
            <w:r w:rsidRPr="0097776D">
              <w:t>Mauritania</w:t>
            </w:r>
          </w:p>
        </w:tc>
        <w:tc>
          <w:tcPr>
            <w:tcW w:w="2255" w:type="dxa"/>
          </w:tcPr>
          <w:p w14:paraId="5C4628BD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0A95B82D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7F34AC96" w14:textId="77777777" w:rsidTr="00EA7B83">
        <w:tc>
          <w:tcPr>
            <w:tcW w:w="2255" w:type="dxa"/>
          </w:tcPr>
          <w:p w14:paraId="760E824F" w14:textId="77777777" w:rsidR="0097776D" w:rsidRPr="0097776D" w:rsidRDefault="0097776D" w:rsidP="0097776D">
            <w:pPr>
              <w:contextualSpacing/>
            </w:pPr>
            <w:r w:rsidRPr="0097776D">
              <w:t>28 October 2030</w:t>
            </w:r>
          </w:p>
        </w:tc>
        <w:tc>
          <w:tcPr>
            <w:tcW w:w="2255" w:type="dxa"/>
          </w:tcPr>
          <w:p w14:paraId="25AA1879" w14:textId="77777777" w:rsidR="0097776D" w:rsidRPr="0097776D" w:rsidRDefault="0097776D" w:rsidP="0097776D">
            <w:pPr>
              <w:contextualSpacing/>
            </w:pPr>
            <w:r w:rsidRPr="0097776D">
              <w:t>Israel</w:t>
            </w:r>
          </w:p>
        </w:tc>
        <w:tc>
          <w:tcPr>
            <w:tcW w:w="2255" w:type="dxa"/>
          </w:tcPr>
          <w:p w14:paraId="09799288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17F72434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1237F75C" w14:textId="77777777" w:rsidTr="00EA7B83">
        <w:tc>
          <w:tcPr>
            <w:tcW w:w="2255" w:type="dxa"/>
          </w:tcPr>
          <w:p w14:paraId="22CE048F" w14:textId="77777777" w:rsidR="0097776D" w:rsidRPr="0097776D" w:rsidRDefault="0097776D" w:rsidP="0097776D">
            <w:pPr>
              <w:contextualSpacing/>
            </w:pPr>
            <w:r w:rsidRPr="0097776D">
              <w:t>27 Sept 2031</w:t>
            </w:r>
          </w:p>
        </w:tc>
        <w:tc>
          <w:tcPr>
            <w:tcW w:w="2255" w:type="dxa"/>
          </w:tcPr>
          <w:p w14:paraId="5491A469" w14:textId="77777777" w:rsidR="0097776D" w:rsidRPr="0097776D" w:rsidRDefault="0097776D" w:rsidP="0097776D">
            <w:pPr>
              <w:contextualSpacing/>
            </w:pPr>
            <w:r w:rsidRPr="0097776D">
              <w:t>Malawi</w:t>
            </w:r>
          </w:p>
        </w:tc>
        <w:tc>
          <w:tcPr>
            <w:tcW w:w="2255" w:type="dxa"/>
          </w:tcPr>
          <w:p w14:paraId="725D2E67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6</w:t>
            </w:r>
            <w:r w:rsidRPr="0097776D">
              <w:rPr>
                <w:vertAlign w:val="superscript"/>
              </w:rPr>
              <w:t>th</w:t>
            </w:r>
          </w:p>
        </w:tc>
        <w:tc>
          <w:tcPr>
            <w:tcW w:w="2256" w:type="dxa"/>
          </w:tcPr>
          <w:p w14:paraId="7BCA1296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  <w:tr w:rsidR="0097776D" w:rsidRPr="0097776D" w14:paraId="712D57D0" w14:textId="77777777" w:rsidTr="00EA7B83">
        <w:tc>
          <w:tcPr>
            <w:tcW w:w="2255" w:type="dxa"/>
          </w:tcPr>
          <w:p w14:paraId="0819496F" w14:textId="77777777" w:rsidR="0097776D" w:rsidRPr="0097776D" w:rsidRDefault="0097776D" w:rsidP="0097776D">
            <w:pPr>
              <w:contextualSpacing/>
            </w:pPr>
            <w:r w:rsidRPr="0097776D">
              <w:t>11 Apr. 2032</w:t>
            </w:r>
          </w:p>
        </w:tc>
        <w:tc>
          <w:tcPr>
            <w:tcW w:w="2255" w:type="dxa"/>
          </w:tcPr>
          <w:p w14:paraId="4D22E5F7" w14:textId="77777777" w:rsidR="0097776D" w:rsidRPr="0097776D" w:rsidRDefault="0097776D" w:rsidP="0097776D">
            <w:pPr>
              <w:contextualSpacing/>
            </w:pPr>
            <w:r w:rsidRPr="0097776D">
              <w:t>Andorra</w:t>
            </w:r>
          </w:p>
        </w:tc>
        <w:tc>
          <w:tcPr>
            <w:tcW w:w="2255" w:type="dxa"/>
          </w:tcPr>
          <w:p w14:paraId="4EDD08E0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56" w:type="dxa"/>
          </w:tcPr>
          <w:p w14:paraId="10AA528B" w14:textId="77777777" w:rsidR="0097776D" w:rsidRPr="0097776D" w:rsidRDefault="0097776D" w:rsidP="0097776D">
            <w:pPr>
              <w:contextualSpacing/>
            </w:pPr>
            <w:r w:rsidRPr="0097776D">
              <w:t>No</w:t>
            </w:r>
          </w:p>
        </w:tc>
      </w:tr>
    </w:tbl>
    <w:p w14:paraId="738EC50A" w14:textId="77777777" w:rsidR="0097776D" w:rsidRPr="0097776D" w:rsidRDefault="0097776D" w:rsidP="0097776D">
      <w:pPr>
        <w:ind w:left="720"/>
        <w:contextualSpacing/>
      </w:pPr>
    </w:p>
    <w:p w14:paraId="472A01D9" w14:textId="12CE16C8" w:rsidR="0097776D" w:rsidRPr="0097776D" w:rsidRDefault="00B23396" w:rsidP="00B23396">
      <w:pPr>
        <w:pStyle w:val="Heading1"/>
      </w:pPr>
      <w:r>
        <w:t>C.</w:t>
      </w:r>
      <w:r w:rsidR="0097776D" w:rsidRPr="0097776D">
        <w:t xml:space="preserve"> Reports pending to be considered</w:t>
      </w:r>
      <w:r>
        <w:t xml:space="preserve">, forecast in the period 2024-2029 </w:t>
      </w:r>
    </w:p>
    <w:p w14:paraId="3195CD5B" w14:textId="77777777" w:rsidR="0097776D" w:rsidRPr="0097776D" w:rsidRDefault="0097776D" w:rsidP="0097776D">
      <w:pPr>
        <w:ind w:left="720"/>
        <w:contextualSpacing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2268"/>
        <w:gridCol w:w="2268"/>
      </w:tblGrid>
      <w:tr w:rsidR="0097776D" w:rsidRPr="0097776D" w14:paraId="5A30811E" w14:textId="77777777" w:rsidTr="00EA7B83">
        <w:tc>
          <w:tcPr>
            <w:tcW w:w="9072" w:type="dxa"/>
            <w:gridSpan w:val="4"/>
            <w:shd w:val="clear" w:color="auto" w:fill="E2EFD9" w:themeFill="accent6" w:themeFillTint="33"/>
          </w:tcPr>
          <w:p w14:paraId="5AF3E8A2" w14:textId="77777777" w:rsidR="0097776D" w:rsidRPr="0097776D" w:rsidRDefault="0097776D" w:rsidP="0097776D">
            <w:pPr>
              <w:contextualSpacing/>
            </w:pPr>
            <w:r w:rsidRPr="0097776D">
              <w:t>30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session (4 to 22 March 2024)</w:t>
            </w:r>
          </w:p>
        </w:tc>
      </w:tr>
      <w:tr w:rsidR="0097776D" w:rsidRPr="0097776D" w14:paraId="3496105E" w14:textId="77777777" w:rsidTr="00EA7B83">
        <w:tc>
          <w:tcPr>
            <w:tcW w:w="1985" w:type="dxa"/>
          </w:tcPr>
          <w:p w14:paraId="11D635D1" w14:textId="77777777" w:rsidR="0097776D" w:rsidRPr="0097776D" w:rsidRDefault="0097776D" w:rsidP="0097776D">
            <w:pPr>
              <w:contextualSpacing/>
            </w:pPr>
            <w:r w:rsidRPr="0097776D">
              <w:t>March 2024</w:t>
            </w:r>
          </w:p>
        </w:tc>
        <w:tc>
          <w:tcPr>
            <w:tcW w:w="2551" w:type="dxa"/>
          </w:tcPr>
          <w:p w14:paraId="61DB4533" w14:textId="77777777" w:rsidR="0097776D" w:rsidRPr="0097776D" w:rsidRDefault="0097776D" w:rsidP="0097776D">
            <w:pPr>
              <w:contextualSpacing/>
            </w:pPr>
            <w:r w:rsidRPr="0097776D">
              <w:t>Bahrain</w:t>
            </w:r>
          </w:p>
        </w:tc>
        <w:tc>
          <w:tcPr>
            <w:tcW w:w="2268" w:type="dxa"/>
          </w:tcPr>
          <w:p w14:paraId="33FAB129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336B407F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45E94A17" w14:textId="77777777" w:rsidTr="00EA7B83">
        <w:tc>
          <w:tcPr>
            <w:tcW w:w="1985" w:type="dxa"/>
          </w:tcPr>
          <w:p w14:paraId="7BFEC3E1" w14:textId="77777777" w:rsidR="0097776D" w:rsidRPr="0097776D" w:rsidRDefault="0097776D" w:rsidP="0097776D">
            <w:pPr>
              <w:contextualSpacing/>
            </w:pPr>
            <w:r w:rsidRPr="0097776D">
              <w:t>Mach 2024</w:t>
            </w:r>
          </w:p>
        </w:tc>
        <w:tc>
          <w:tcPr>
            <w:tcW w:w="2551" w:type="dxa"/>
          </w:tcPr>
          <w:p w14:paraId="77AD97DB" w14:textId="77777777" w:rsidR="0097776D" w:rsidRPr="0097776D" w:rsidRDefault="0097776D" w:rsidP="0097776D">
            <w:pPr>
              <w:contextualSpacing/>
            </w:pPr>
            <w:r w:rsidRPr="0097776D">
              <w:t>Kazakhstan</w:t>
            </w:r>
          </w:p>
        </w:tc>
        <w:tc>
          <w:tcPr>
            <w:tcW w:w="2268" w:type="dxa"/>
          </w:tcPr>
          <w:p w14:paraId="59A795FB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0D31ADE8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67F8EE15" w14:textId="77777777" w:rsidTr="00EA7B83">
        <w:tc>
          <w:tcPr>
            <w:tcW w:w="1985" w:type="dxa"/>
          </w:tcPr>
          <w:p w14:paraId="21CC1FA9" w14:textId="77777777" w:rsidR="0097776D" w:rsidRPr="0097776D" w:rsidRDefault="0097776D" w:rsidP="0097776D">
            <w:pPr>
              <w:contextualSpacing/>
            </w:pPr>
            <w:r w:rsidRPr="0097776D">
              <w:t>March 2024</w:t>
            </w:r>
          </w:p>
        </w:tc>
        <w:tc>
          <w:tcPr>
            <w:tcW w:w="2551" w:type="dxa"/>
          </w:tcPr>
          <w:p w14:paraId="2EE75EED" w14:textId="77777777" w:rsidR="0097776D" w:rsidRPr="0097776D" w:rsidRDefault="0097776D" w:rsidP="0097776D">
            <w:pPr>
              <w:contextualSpacing/>
            </w:pPr>
            <w:r w:rsidRPr="0097776D">
              <w:t>Zambia</w:t>
            </w:r>
          </w:p>
        </w:tc>
        <w:tc>
          <w:tcPr>
            <w:tcW w:w="2268" w:type="dxa"/>
          </w:tcPr>
          <w:p w14:paraId="7D317D57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68" w:type="dxa"/>
          </w:tcPr>
          <w:p w14:paraId="6EA26B3D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18C0FC0B" w14:textId="77777777" w:rsidTr="00EA7B83">
        <w:tc>
          <w:tcPr>
            <w:tcW w:w="1985" w:type="dxa"/>
          </w:tcPr>
          <w:p w14:paraId="53D27D42" w14:textId="77777777" w:rsidR="0097776D" w:rsidRPr="0097776D" w:rsidRDefault="0097776D" w:rsidP="0097776D">
            <w:pPr>
              <w:contextualSpacing/>
            </w:pPr>
            <w:r w:rsidRPr="0097776D">
              <w:t>March 2024</w:t>
            </w:r>
          </w:p>
        </w:tc>
        <w:tc>
          <w:tcPr>
            <w:tcW w:w="2551" w:type="dxa"/>
          </w:tcPr>
          <w:p w14:paraId="4D1C40D1" w14:textId="77777777" w:rsidR="0097776D" w:rsidRPr="0097776D" w:rsidRDefault="0097776D" w:rsidP="0097776D">
            <w:pPr>
              <w:contextualSpacing/>
            </w:pPr>
            <w:r w:rsidRPr="0097776D">
              <w:t>Nicaragua</w:t>
            </w:r>
          </w:p>
        </w:tc>
        <w:tc>
          <w:tcPr>
            <w:tcW w:w="2268" w:type="dxa"/>
          </w:tcPr>
          <w:p w14:paraId="4FEF64B9" w14:textId="77777777" w:rsidR="0097776D" w:rsidRPr="0097776D" w:rsidRDefault="0097776D" w:rsidP="0097776D">
            <w:pPr>
              <w:contextualSpacing/>
            </w:pPr>
            <w:r w:rsidRPr="0097776D">
              <w:t>Initial, 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2DF7DC08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011418B8" w14:textId="77777777" w:rsidTr="00EA7B83">
        <w:tc>
          <w:tcPr>
            <w:tcW w:w="1985" w:type="dxa"/>
          </w:tcPr>
          <w:p w14:paraId="3E92035E" w14:textId="77777777" w:rsidR="0097776D" w:rsidRPr="0097776D" w:rsidRDefault="0097776D" w:rsidP="0097776D">
            <w:pPr>
              <w:contextualSpacing/>
            </w:pPr>
            <w:r w:rsidRPr="0097776D">
              <w:t>March 2024</w:t>
            </w:r>
          </w:p>
        </w:tc>
        <w:tc>
          <w:tcPr>
            <w:tcW w:w="2551" w:type="dxa"/>
          </w:tcPr>
          <w:p w14:paraId="02981108" w14:textId="77777777" w:rsidR="0097776D" w:rsidRPr="0097776D" w:rsidRDefault="0097776D" w:rsidP="0097776D">
            <w:pPr>
              <w:contextualSpacing/>
            </w:pPr>
            <w:r w:rsidRPr="0097776D">
              <w:t>Sweden-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ED21841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7CF93FDE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6C0B141" w14:textId="77777777" w:rsidTr="00EA7B83">
        <w:tc>
          <w:tcPr>
            <w:tcW w:w="1985" w:type="dxa"/>
          </w:tcPr>
          <w:p w14:paraId="7B050210" w14:textId="77777777" w:rsidR="0097776D" w:rsidRPr="0097776D" w:rsidRDefault="0097776D" w:rsidP="0097776D">
            <w:pPr>
              <w:contextualSpacing/>
            </w:pPr>
            <w:r w:rsidRPr="0097776D">
              <w:t>March 2024</w:t>
            </w:r>
          </w:p>
        </w:tc>
        <w:tc>
          <w:tcPr>
            <w:tcW w:w="2551" w:type="dxa"/>
          </w:tcPr>
          <w:p w14:paraId="0A2D1B00" w14:textId="77777777" w:rsidR="0097776D" w:rsidRPr="0097776D" w:rsidRDefault="0097776D" w:rsidP="0097776D">
            <w:pPr>
              <w:contextualSpacing/>
            </w:pPr>
            <w:r w:rsidRPr="0097776D">
              <w:t>Azerbaijan-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7F717F53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402E996D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4BF128B8" w14:textId="77777777" w:rsidTr="00EA7B83">
        <w:tc>
          <w:tcPr>
            <w:tcW w:w="1985" w:type="dxa"/>
          </w:tcPr>
          <w:p w14:paraId="395CEF78" w14:textId="77777777" w:rsidR="0097776D" w:rsidRPr="0097776D" w:rsidRDefault="0097776D" w:rsidP="0097776D">
            <w:pPr>
              <w:contextualSpacing/>
            </w:pPr>
            <w:r w:rsidRPr="0097776D">
              <w:t>March 2024</w:t>
            </w:r>
          </w:p>
        </w:tc>
        <w:tc>
          <w:tcPr>
            <w:tcW w:w="2551" w:type="dxa"/>
          </w:tcPr>
          <w:p w14:paraId="3D5B94CD" w14:textId="77777777" w:rsidR="0097776D" w:rsidRPr="0097776D" w:rsidRDefault="0097776D" w:rsidP="0097776D">
            <w:pPr>
              <w:contextualSpacing/>
            </w:pPr>
            <w:r w:rsidRPr="0097776D">
              <w:t>Costa Rica-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7D685DE0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27E65FAD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7AF8582B" w14:textId="77777777" w:rsidTr="00EA7B83">
        <w:tc>
          <w:tcPr>
            <w:tcW w:w="9072" w:type="dxa"/>
            <w:gridSpan w:val="4"/>
            <w:shd w:val="clear" w:color="auto" w:fill="E2EFD9" w:themeFill="accent6" w:themeFillTint="33"/>
          </w:tcPr>
          <w:p w14:paraId="7DB3EF82" w14:textId="77777777" w:rsidR="0097776D" w:rsidRPr="0097776D" w:rsidRDefault="0097776D" w:rsidP="0097776D">
            <w:pPr>
              <w:contextualSpacing/>
            </w:pPr>
            <w:r w:rsidRPr="0097776D">
              <w:t>19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Pre-sessional Working Group (25-28 March 2024)</w:t>
            </w:r>
          </w:p>
        </w:tc>
      </w:tr>
      <w:tr w:rsidR="0097776D" w:rsidRPr="0097776D" w14:paraId="19747A41" w14:textId="77777777" w:rsidTr="00EA7B83">
        <w:tc>
          <w:tcPr>
            <w:tcW w:w="1985" w:type="dxa"/>
          </w:tcPr>
          <w:p w14:paraId="245B52E6" w14:textId="77777777" w:rsidR="0097776D" w:rsidRPr="0097776D" w:rsidRDefault="0097776D" w:rsidP="0097776D">
            <w:pPr>
              <w:contextualSpacing/>
            </w:pPr>
            <w:r w:rsidRPr="0097776D">
              <w:t>March 2024</w:t>
            </w:r>
          </w:p>
        </w:tc>
        <w:tc>
          <w:tcPr>
            <w:tcW w:w="2551" w:type="dxa"/>
          </w:tcPr>
          <w:p w14:paraId="5E87FCF9" w14:textId="77777777" w:rsidR="0097776D" w:rsidRPr="0097776D" w:rsidRDefault="0097776D" w:rsidP="0097776D">
            <w:pPr>
              <w:contextualSpacing/>
            </w:pPr>
            <w:r w:rsidRPr="0097776D">
              <w:t>Monaco</w:t>
            </w:r>
          </w:p>
        </w:tc>
        <w:tc>
          <w:tcPr>
            <w:tcW w:w="2268" w:type="dxa"/>
          </w:tcPr>
          <w:p w14:paraId="2200B7DF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109AB092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5689C507" w14:textId="77777777" w:rsidTr="00EA7B83">
        <w:tc>
          <w:tcPr>
            <w:tcW w:w="1985" w:type="dxa"/>
          </w:tcPr>
          <w:p w14:paraId="2482BF58" w14:textId="77777777" w:rsidR="0097776D" w:rsidRPr="0097776D" w:rsidRDefault="0097776D" w:rsidP="0097776D">
            <w:pPr>
              <w:contextualSpacing/>
            </w:pPr>
            <w:r w:rsidRPr="0097776D">
              <w:t>March 2024</w:t>
            </w:r>
          </w:p>
        </w:tc>
        <w:tc>
          <w:tcPr>
            <w:tcW w:w="2551" w:type="dxa"/>
          </w:tcPr>
          <w:p w14:paraId="46F3617E" w14:textId="77777777" w:rsidR="0097776D" w:rsidRPr="0097776D" w:rsidRDefault="0097776D" w:rsidP="0097776D">
            <w:pPr>
              <w:contextualSpacing/>
            </w:pPr>
            <w:r w:rsidRPr="0097776D">
              <w:t>Pakistan</w:t>
            </w:r>
          </w:p>
        </w:tc>
        <w:tc>
          <w:tcPr>
            <w:tcW w:w="2268" w:type="dxa"/>
          </w:tcPr>
          <w:p w14:paraId="01F00667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703258E9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468B6933" w14:textId="77777777" w:rsidTr="00EA7B83">
        <w:tc>
          <w:tcPr>
            <w:tcW w:w="1985" w:type="dxa"/>
          </w:tcPr>
          <w:p w14:paraId="7E587AFA" w14:textId="77777777" w:rsidR="0097776D" w:rsidRPr="0097776D" w:rsidRDefault="0097776D" w:rsidP="0097776D">
            <w:pPr>
              <w:contextualSpacing/>
            </w:pPr>
            <w:r w:rsidRPr="0097776D">
              <w:t>March 2024</w:t>
            </w:r>
          </w:p>
        </w:tc>
        <w:tc>
          <w:tcPr>
            <w:tcW w:w="2551" w:type="dxa"/>
          </w:tcPr>
          <w:p w14:paraId="2372B611" w14:textId="77777777" w:rsidR="0097776D" w:rsidRPr="0097776D" w:rsidRDefault="0097776D" w:rsidP="0097776D">
            <w:pPr>
              <w:contextualSpacing/>
            </w:pPr>
            <w:r w:rsidRPr="0097776D">
              <w:t>Sri Lanka</w:t>
            </w:r>
          </w:p>
        </w:tc>
        <w:tc>
          <w:tcPr>
            <w:tcW w:w="2268" w:type="dxa"/>
          </w:tcPr>
          <w:p w14:paraId="02BF7DBA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0746E9FE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2F9CE143" w14:textId="77777777" w:rsidTr="00EA7B83">
        <w:tc>
          <w:tcPr>
            <w:tcW w:w="1985" w:type="dxa"/>
          </w:tcPr>
          <w:p w14:paraId="166632A3" w14:textId="77777777" w:rsidR="0097776D" w:rsidRDefault="0097776D" w:rsidP="0097776D">
            <w:pPr>
              <w:contextualSpacing/>
            </w:pPr>
            <w:r w:rsidRPr="0097776D">
              <w:t>March 2024</w:t>
            </w:r>
          </w:p>
          <w:p w14:paraId="6D4FB5A3" w14:textId="6F38A63E" w:rsidR="00E26B0B" w:rsidRPr="0097776D" w:rsidRDefault="00E26B0B" w:rsidP="0097776D">
            <w:pPr>
              <w:contextualSpacing/>
            </w:pPr>
            <w:r>
              <w:t>(27 July 2021) *</w:t>
            </w:r>
          </w:p>
        </w:tc>
        <w:tc>
          <w:tcPr>
            <w:tcW w:w="2551" w:type="dxa"/>
          </w:tcPr>
          <w:p w14:paraId="25F82341" w14:textId="77777777" w:rsidR="0097776D" w:rsidRPr="0097776D" w:rsidRDefault="0097776D" w:rsidP="0097776D">
            <w:pPr>
              <w:contextualSpacing/>
            </w:pPr>
            <w:r w:rsidRPr="0097776D">
              <w:t>Cyprus-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3B6D43F7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69D51BEA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368AD7B0" w14:textId="77777777" w:rsidTr="00EA7B83">
        <w:tc>
          <w:tcPr>
            <w:tcW w:w="1985" w:type="dxa"/>
          </w:tcPr>
          <w:p w14:paraId="0E374AEE" w14:textId="77777777" w:rsidR="0097776D" w:rsidRDefault="0097776D" w:rsidP="0097776D">
            <w:pPr>
              <w:contextualSpacing/>
            </w:pPr>
            <w:r w:rsidRPr="0097776D">
              <w:t>March 2024</w:t>
            </w:r>
          </w:p>
          <w:p w14:paraId="307A877B" w14:textId="2B97B3F2" w:rsidR="00E26B0B" w:rsidRPr="0097776D" w:rsidRDefault="00E26B0B" w:rsidP="0097776D">
            <w:pPr>
              <w:contextualSpacing/>
            </w:pPr>
            <w:r>
              <w:t>(28 Oct 2020) *</w:t>
            </w:r>
          </w:p>
        </w:tc>
        <w:tc>
          <w:tcPr>
            <w:tcW w:w="2551" w:type="dxa"/>
          </w:tcPr>
          <w:p w14:paraId="67AC3FBD" w14:textId="77777777" w:rsidR="0097776D" w:rsidRPr="0097776D" w:rsidRDefault="0097776D" w:rsidP="0097776D">
            <w:pPr>
              <w:contextualSpacing/>
            </w:pPr>
            <w:r w:rsidRPr="0097776D">
              <w:t>Rep of Moldova-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56162F7E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2C28DBF4" w14:textId="77777777" w:rsidR="0097776D" w:rsidRPr="0097776D" w:rsidRDefault="0097776D" w:rsidP="0097776D">
            <w:pPr>
              <w:contextualSpacing/>
            </w:pPr>
            <w:r w:rsidRPr="0097776D">
              <w:t xml:space="preserve">LOIs </w:t>
            </w:r>
            <w:r w:rsidRPr="0097776D">
              <w:rPr>
                <w:sz w:val="20"/>
                <w:szCs w:val="20"/>
              </w:rPr>
              <w:t>(report submitted)</w:t>
            </w:r>
          </w:p>
        </w:tc>
      </w:tr>
      <w:tr w:rsidR="0097776D" w:rsidRPr="0097776D" w14:paraId="2BAD6113" w14:textId="77777777" w:rsidTr="00EA7B83">
        <w:tc>
          <w:tcPr>
            <w:tcW w:w="1985" w:type="dxa"/>
          </w:tcPr>
          <w:p w14:paraId="07814FAF" w14:textId="77777777" w:rsidR="0097776D" w:rsidRPr="0097776D" w:rsidRDefault="0097776D" w:rsidP="0097776D">
            <w:pPr>
              <w:contextualSpacing/>
            </w:pPr>
            <w:r w:rsidRPr="0097776D">
              <w:t>March 2024</w:t>
            </w:r>
          </w:p>
        </w:tc>
        <w:tc>
          <w:tcPr>
            <w:tcW w:w="2551" w:type="dxa"/>
          </w:tcPr>
          <w:p w14:paraId="06DAB0C3" w14:textId="77777777" w:rsidR="0097776D" w:rsidRPr="0097776D" w:rsidRDefault="0097776D" w:rsidP="0097776D">
            <w:pPr>
              <w:contextualSpacing/>
            </w:pPr>
            <w:r w:rsidRPr="0097776D">
              <w:t>Bosnia and Herzegovina</w:t>
            </w:r>
          </w:p>
        </w:tc>
        <w:tc>
          <w:tcPr>
            <w:tcW w:w="2268" w:type="dxa"/>
          </w:tcPr>
          <w:p w14:paraId="0EBBE78F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59AF0DB3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6A35F52C" w14:textId="77777777" w:rsidTr="00EA7B83">
        <w:tc>
          <w:tcPr>
            <w:tcW w:w="9072" w:type="dxa"/>
            <w:gridSpan w:val="4"/>
            <w:shd w:val="clear" w:color="auto" w:fill="C5E0B3" w:themeFill="accent6" w:themeFillTint="66"/>
          </w:tcPr>
          <w:p w14:paraId="3571CF99" w14:textId="77777777" w:rsidR="0097776D" w:rsidRPr="0097776D" w:rsidRDefault="0097776D" w:rsidP="0097776D">
            <w:pPr>
              <w:contextualSpacing/>
            </w:pPr>
            <w:r w:rsidRPr="0097776D">
              <w:t>31</w:t>
            </w:r>
            <w:r w:rsidRPr="0097776D">
              <w:rPr>
                <w:vertAlign w:val="superscript"/>
              </w:rPr>
              <w:t>st</w:t>
            </w:r>
            <w:r w:rsidRPr="0097776D">
              <w:t xml:space="preserve"> session (14 August- 6 September 2024)</w:t>
            </w:r>
          </w:p>
        </w:tc>
      </w:tr>
      <w:tr w:rsidR="0097776D" w:rsidRPr="0097776D" w14:paraId="2AADCF8A" w14:textId="77777777" w:rsidTr="00EA7B83">
        <w:tc>
          <w:tcPr>
            <w:tcW w:w="1985" w:type="dxa"/>
          </w:tcPr>
          <w:p w14:paraId="330B9BF6" w14:textId="77777777" w:rsidR="0097776D" w:rsidRPr="0097776D" w:rsidRDefault="0097776D" w:rsidP="0097776D">
            <w:pPr>
              <w:contextualSpacing/>
            </w:pPr>
            <w:r w:rsidRPr="0097776D">
              <w:t>Aug 2024</w:t>
            </w:r>
          </w:p>
        </w:tc>
        <w:tc>
          <w:tcPr>
            <w:tcW w:w="2551" w:type="dxa"/>
          </w:tcPr>
          <w:p w14:paraId="5F6AF353" w14:textId="77777777" w:rsidR="0097776D" w:rsidRPr="0097776D" w:rsidRDefault="0097776D" w:rsidP="0097776D">
            <w:pPr>
              <w:contextualSpacing/>
            </w:pPr>
            <w:r w:rsidRPr="0097776D">
              <w:t>Belarus</w:t>
            </w:r>
          </w:p>
        </w:tc>
        <w:tc>
          <w:tcPr>
            <w:tcW w:w="2268" w:type="dxa"/>
          </w:tcPr>
          <w:p w14:paraId="25059185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61AC510A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5912EB4" w14:textId="77777777" w:rsidTr="00EA7B83">
        <w:tc>
          <w:tcPr>
            <w:tcW w:w="1985" w:type="dxa"/>
          </w:tcPr>
          <w:p w14:paraId="68FFB1FA" w14:textId="77777777" w:rsidR="0097776D" w:rsidRPr="0097776D" w:rsidRDefault="0097776D" w:rsidP="0097776D">
            <w:pPr>
              <w:contextualSpacing/>
            </w:pPr>
            <w:r w:rsidRPr="0097776D">
              <w:t>Aug 2024</w:t>
            </w:r>
          </w:p>
        </w:tc>
        <w:tc>
          <w:tcPr>
            <w:tcW w:w="2551" w:type="dxa"/>
          </w:tcPr>
          <w:p w14:paraId="345BC3A6" w14:textId="77777777" w:rsidR="0097776D" w:rsidRPr="0097776D" w:rsidRDefault="0097776D" w:rsidP="0097776D">
            <w:pPr>
              <w:contextualSpacing/>
            </w:pPr>
            <w:r w:rsidRPr="0097776D">
              <w:t>Benin</w:t>
            </w:r>
          </w:p>
        </w:tc>
        <w:tc>
          <w:tcPr>
            <w:tcW w:w="2268" w:type="dxa"/>
          </w:tcPr>
          <w:p w14:paraId="3F6D8C80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68B3D221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2F6B9F36" w14:textId="77777777" w:rsidTr="00EA7B83">
        <w:tc>
          <w:tcPr>
            <w:tcW w:w="1985" w:type="dxa"/>
          </w:tcPr>
          <w:p w14:paraId="3DB98CC0" w14:textId="77777777" w:rsidR="0097776D" w:rsidRPr="0097776D" w:rsidRDefault="0097776D" w:rsidP="0097776D">
            <w:pPr>
              <w:contextualSpacing/>
            </w:pPr>
            <w:r w:rsidRPr="0097776D">
              <w:t>Aug 2024</w:t>
            </w:r>
          </w:p>
        </w:tc>
        <w:tc>
          <w:tcPr>
            <w:tcW w:w="2551" w:type="dxa"/>
          </w:tcPr>
          <w:p w14:paraId="12598808" w14:textId="77777777" w:rsidR="0097776D" w:rsidRPr="0097776D" w:rsidRDefault="0097776D" w:rsidP="0097776D">
            <w:pPr>
              <w:contextualSpacing/>
            </w:pPr>
            <w:r w:rsidRPr="0097776D">
              <w:t>Burkina Faso</w:t>
            </w:r>
          </w:p>
        </w:tc>
        <w:tc>
          <w:tcPr>
            <w:tcW w:w="2268" w:type="dxa"/>
          </w:tcPr>
          <w:p w14:paraId="0FC44C10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78A6BB48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12969792" w14:textId="77777777" w:rsidTr="00EA7B83">
        <w:tc>
          <w:tcPr>
            <w:tcW w:w="1985" w:type="dxa"/>
          </w:tcPr>
          <w:p w14:paraId="4EC79D61" w14:textId="77777777" w:rsidR="0097776D" w:rsidRPr="0097776D" w:rsidRDefault="0097776D" w:rsidP="0097776D">
            <w:pPr>
              <w:contextualSpacing/>
            </w:pPr>
            <w:r w:rsidRPr="0097776D">
              <w:t>Aug 2024</w:t>
            </w:r>
          </w:p>
        </w:tc>
        <w:tc>
          <w:tcPr>
            <w:tcW w:w="2551" w:type="dxa"/>
          </w:tcPr>
          <w:p w14:paraId="5AED6602" w14:textId="77777777" w:rsidR="0097776D" w:rsidRPr="0097776D" w:rsidRDefault="0097776D" w:rsidP="0097776D">
            <w:pPr>
              <w:contextualSpacing/>
            </w:pPr>
            <w:r w:rsidRPr="0097776D">
              <w:t>Ghana</w:t>
            </w:r>
          </w:p>
        </w:tc>
        <w:tc>
          <w:tcPr>
            <w:tcW w:w="2268" w:type="dxa"/>
          </w:tcPr>
          <w:p w14:paraId="606F3769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25ADAB6F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3A1BE761" w14:textId="77777777" w:rsidTr="00EA7B83">
        <w:tc>
          <w:tcPr>
            <w:tcW w:w="1985" w:type="dxa"/>
          </w:tcPr>
          <w:p w14:paraId="36417223" w14:textId="77777777" w:rsidR="0097776D" w:rsidRPr="0097776D" w:rsidRDefault="0097776D" w:rsidP="0097776D">
            <w:pPr>
              <w:contextualSpacing/>
            </w:pPr>
            <w:r w:rsidRPr="0097776D">
              <w:t>Aug 2024</w:t>
            </w:r>
          </w:p>
        </w:tc>
        <w:tc>
          <w:tcPr>
            <w:tcW w:w="2551" w:type="dxa"/>
          </w:tcPr>
          <w:p w14:paraId="07C4881A" w14:textId="77777777" w:rsidR="0097776D" w:rsidRPr="0097776D" w:rsidRDefault="0097776D" w:rsidP="0097776D">
            <w:pPr>
              <w:contextualSpacing/>
            </w:pPr>
            <w:r w:rsidRPr="0097776D">
              <w:t>Netherlands</w:t>
            </w:r>
          </w:p>
        </w:tc>
        <w:tc>
          <w:tcPr>
            <w:tcW w:w="2268" w:type="dxa"/>
          </w:tcPr>
          <w:p w14:paraId="19A609B1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11CE8047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3F011CC5" w14:textId="77777777" w:rsidTr="00EA7B83">
        <w:tc>
          <w:tcPr>
            <w:tcW w:w="1985" w:type="dxa"/>
          </w:tcPr>
          <w:p w14:paraId="5B8847EF" w14:textId="77777777" w:rsidR="0097776D" w:rsidRPr="0097776D" w:rsidRDefault="0097776D" w:rsidP="0097776D">
            <w:pPr>
              <w:contextualSpacing/>
            </w:pPr>
            <w:r w:rsidRPr="0097776D">
              <w:t>Aug 2024</w:t>
            </w:r>
          </w:p>
        </w:tc>
        <w:tc>
          <w:tcPr>
            <w:tcW w:w="2551" w:type="dxa"/>
          </w:tcPr>
          <w:p w14:paraId="163C718C" w14:textId="77777777" w:rsidR="0097776D" w:rsidRPr="0097776D" w:rsidRDefault="0097776D" w:rsidP="0097776D">
            <w:pPr>
              <w:contextualSpacing/>
            </w:pPr>
            <w:r w:rsidRPr="0097776D">
              <w:t>Denmark-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27DCB38B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58E0B15D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2F829533" w14:textId="77777777" w:rsidTr="00EA7B83">
        <w:tc>
          <w:tcPr>
            <w:tcW w:w="1985" w:type="dxa"/>
          </w:tcPr>
          <w:p w14:paraId="28B97F32" w14:textId="77777777" w:rsidR="0097776D" w:rsidRPr="0097776D" w:rsidRDefault="0097776D" w:rsidP="0097776D">
            <w:pPr>
              <w:contextualSpacing/>
            </w:pPr>
            <w:r w:rsidRPr="0097776D">
              <w:t>Aug.2024</w:t>
            </w:r>
          </w:p>
        </w:tc>
        <w:tc>
          <w:tcPr>
            <w:tcW w:w="2551" w:type="dxa"/>
          </w:tcPr>
          <w:p w14:paraId="6F515B88" w14:textId="77777777" w:rsidR="0097776D" w:rsidRPr="0097776D" w:rsidRDefault="0097776D" w:rsidP="0097776D">
            <w:pPr>
              <w:contextualSpacing/>
            </w:pPr>
            <w:r w:rsidRPr="0097776D">
              <w:t>Belgium-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F315D5B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43D723BB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102B7547" w14:textId="77777777" w:rsidTr="00EA7B83">
        <w:tc>
          <w:tcPr>
            <w:tcW w:w="1985" w:type="dxa"/>
          </w:tcPr>
          <w:p w14:paraId="3FA29E51" w14:textId="77777777" w:rsidR="0097776D" w:rsidRPr="0097776D" w:rsidRDefault="0097776D" w:rsidP="0097776D">
            <w:pPr>
              <w:contextualSpacing/>
            </w:pPr>
            <w:r w:rsidRPr="0097776D">
              <w:t>Aug 2024</w:t>
            </w:r>
          </w:p>
        </w:tc>
        <w:tc>
          <w:tcPr>
            <w:tcW w:w="2551" w:type="dxa"/>
          </w:tcPr>
          <w:p w14:paraId="5CA06CA1" w14:textId="77777777" w:rsidR="0097776D" w:rsidRPr="0097776D" w:rsidRDefault="0097776D" w:rsidP="0097776D">
            <w:pPr>
              <w:contextualSpacing/>
            </w:pPr>
            <w:r w:rsidRPr="0097776D">
              <w:t>Mauritius 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1744936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 xml:space="preserve">nd </w:t>
            </w:r>
            <w:r w:rsidRPr="0097776D">
              <w:t>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35296599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14F410AF" w14:textId="77777777" w:rsidTr="00EA7B83">
        <w:tc>
          <w:tcPr>
            <w:tcW w:w="1985" w:type="dxa"/>
          </w:tcPr>
          <w:p w14:paraId="6E3EDE56" w14:textId="77777777" w:rsidR="0097776D" w:rsidRPr="0097776D" w:rsidRDefault="0097776D" w:rsidP="0097776D">
            <w:pPr>
              <w:contextualSpacing/>
            </w:pPr>
            <w:r w:rsidRPr="0097776D">
              <w:t>Aug 2024</w:t>
            </w:r>
          </w:p>
        </w:tc>
        <w:tc>
          <w:tcPr>
            <w:tcW w:w="2551" w:type="dxa"/>
          </w:tcPr>
          <w:p w14:paraId="7CE47642" w14:textId="77777777" w:rsidR="0097776D" w:rsidRPr="0097776D" w:rsidRDefault="0097776D" w:rsidP="0097776D">
            <w:pPr>
              <w:contextualSpacing/>
            </w:pPr>
            <w:r w:rsidRPr="0097776D">
              <w:t>Ukraine-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6399CD44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1E649D52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3052B11" w14:textId="77777777" w:rsidTr="00EA7B83">
        <w:tc>
          <w:tcPr>
            <w:tcW w:w="9072" w:type="dxa"/>
            <w:gridSpan w:val="4"/>
            <w:shd w:val="clear" w:color="auto" w:fill="C5E0B3" w:themeFill="accent6" w:themeFillTint="66"/>
          </w:tcPr>
          <w:p w14:paraId="7230BE65" w14:textId="77777777" w:rsidR="0097776D" w:rsidRPr="0097776D" w:rsidRDefault="0097776D" w:rsidP="0097776D">
            <w:pPr>
              <w:contextualSpacing/>
            </w:pPr>
            <w:r w:rsidRPr="0097776D">
              <w:t>20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pre-sessional Working Group (6-12 September 2024)</w:t>
            </w:r>
          </w:p>
        </w:tc>
      </w:tr>
      <w:tr w:rsidR="0097776D" w:rsidRPr="0097776D" w14:paraId="2766914C" w14:textId="77777777" w:rsidTr="00EA7B83">
        <w:tc>
          <w:tcPr>
            <w:tcW w:w="1985" w:type="dxa"/>
          </w:tcPr>
          <w:p w14:paraId="0852071E" w14:textId="77777777" w:rsidR="0097776D" w:rsidRPr="0097776D" w:rsidRDefault="0097776D" w:rsidP="0097776D">
            <w:pPr>
              <w:contextualSpacing/>
            </w:pPr>
            <w:r w:rsidRPr="0097776D">
              <w:t>Sept 2024</w:t>
            </w:r>
          </w:p>
        </w:tc>
        <w:tc>
          <w:tcPr>
            <w:tcW w:w="2551" w:type="dxa"/>
          </w:tcPr>
          <w:p w14:paraId="4DE7B881" w14:textId="77777777" w:rsidR="0097776D" w:rsidRPr="0097776D" w:rsidRDefault="0097776D" w:rsidP="0097776D">
            <w:pPr>
              <w:contextualSpacing/>
            </w:pPr>
            <w:r w:rsidRPr="0097776D">
              <w:t>Egypt</w:t>
            </w:r>
          </w:p>
        </w:tc>
        <w:tc>
          <w:tcPr>
            <w:tcW w:w="2268" w:type="dxa"/>
          </w:tcPr>
          <w:p w14:paraId="4D9E05F4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42573A5B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3B5B84F1" w14:textId="77777777" w:rsidTr="00EA7B83">
        <w:tc>
          <w:tcPr>
            <w:tcW w:w="1985" w:type="dxa"/>
          </w:tcPr>
          <w:p w14:paraId="24E0DB17" w14:textId="77777777" w:rsidR="0097776D" w:rsidRPr="0097776D" w:rsidRDefault="0097776D" w:rsidP="0097776D">
            <w:pPr>
              <w:contextualSpacing/>
            </w:pPr>
            <w:r w:rsidRPr="0097776D">
              <w:t>Sept 2024</w:t>
            </w:r>
          </w:p>
        </w:tc>
        <w:tc>
          <w:tcPr>
            <w:tcW w:w="2551" w:type="dxa"/>
          </w:tcPr>
          <w:p w14:paraId="6141C9F6" w14:textId="77777777" w:rsidR="0097776D" w:rsidRPr="0097776D" w:rsidRDefault="0097776D" w:rsidP="0097776D">
            <w:pPr>
              <w:contextualSpacing/>
            </w:pPr>
            <w:r w:rsidRPr="0097776D">
              <w:t>Mozambique</w:t>
            </w:r>
          </w:p>
        </w:tc>
        <w:tc>
          <w:tcPr>
            <w:tcW w:w="2268" w:type="dxa"/>
          </w:tcPr>
          <w:p w14:paraId="33EDBC95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42686E47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0853595F" w14:textId="77777777" w:rsidTr="00EA7B83">
        <w:tc>
          <w:tcPr>
            <w:tcW w:w="1985" w:type="dxa"/>
          </w:tcPr>
          <w:p w14:paraId="4107E1A6" w14:textId="77777777" w:rsidR="0097776D" w:rsidRPr="0097776D" w:rsidRDefault="0097776D" w:rsidP="0097776D">
            <w:pPr>
              <w:contextualSpacing/>
            </w:pPr>
            <w:r w:rsidRPr="0097776D">
              <w:t>Sept 2024</w:t>
            </w:r>
          </w:p>
        </w:tc>
        <w:tc>
          <w:tcPr>
            <w:tcW w:w="2551" w:type="dxa"/>
          </w:tcPr>
          <w:p w14:paraId="66687DCF" w14:textId="77777777" w:rsidR="0097776D" w:rsidRPr="0097776D" w:rsidRDefault="0097776D" w:rsidP="0097776D">
            <w:pPr>
              <w:contextualSpacing/>
            </w:pPr>
            <w:r w:rsidRPr="0097776D">
              <w:t>Namibia</w:t>
            </w:r>
          </w:p>
        </w:tc>
        <w:tc>
          <w:tcPr>
            <w:tcW w:w="2268" w:type="dxa"/>
          </w:tcPr>
          <w:p w14:paraId="51AF6C9A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51E63A31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3AFB4337" w14:textId="77777777" w:rsidTr="00EA7B83">
        <w:tc>
          <w:tcPr>
            <w:tcW w:w="1985" w:type="dxa"/>
          </w:tcPr>
          <w:p w14:paraId="009856C0" w14:textId="77777777" w:rsidR="0097776D" w:rsidRPr="0097776D" w:rsidRDefault="0097776D" w:rsidP="0097776D">
            <w:pPr>
              <w:contextualSpacing/>
            </w:pPr>
            <w:r w:rsidRPr="0097776D">
              <w:t>Sept 2024</w:t>
            </w:r>
          </w:p>
          <w:p w14:paraId="6F44B0EE" w14:textId="26042E00" w:rsidR="0097776D" w:rsidRPr="0097776D" w:rsidRDefault="0097776D" w:rsidP="0097776D">
            <w:pPr>
              <w:contextualSpacing/>
            </w:pPr>
            <w:r w:rsidRPr="0097776D">
              <w:t xml:space="preserve">(1 Sept </w:t>
            </w:r>
            <w:r w:rsidR="00E26B0B" w:rsidRPr="0097776D">
              <w:t>2022)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3944889C" w14:textId="77777777" w:rsidR="0097776D" w:rsidRPr="0097776D" w:rsidRDefault="0097776D" w:rsidP="0097776D">
            <w:pPr>
              <w:contextualSpacing/>
            </w:pPr>
            <w:r w:rsidRPr="0097776D">
              <w:t>Brazil-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5398824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5B287AC8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45379EFA" w14:textId="77777777" w:rsidTr="00EA7B83">
        <w:tc>
          <w:tcPr>
            <w:tcW w:w="1985" w:type="dxa"/>
          </w:tcPr>
          <w:p w14:paraId="544E78C9" w14:textId="77777777" w:rsidR="0097776D" w:rsidRPr="0097776D" w:rsidRDefault="0097776D" w:rsidP="0097776D">
            <w:pPr>
              <w:contextualSpacing/>
            </w:pPr>
            <w:r w:rsidRPr="0097776D">
              <w:t>Sept 2024</w:t>
            </w:r>
          </w:p>
          <w:p w14:paraId="617C8EC2" w14:textId="7363F381" w:rsidR="0097776D" w:rsidRPr="0097776D" w:rsidRDefault="0097776D" w:rsidP="0097776D">
            <w:pPr>
              <w:contextualSpacing/>
            </w:pPr>
            <w:r w:rsidRPr="0097776D">
              <w:t xml:space="preserve">(29 Aug </w:t>
            </w:r>
            <w:r w:rsidR="00E26B0B" w:rsidRPr="0097776D">
              <w:t>2022)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027D9D38" w14:textId="77777777" w:rsidR="0097776D" w:rsidRPr="0097776D" w:rsidRDefault="0097776D" w:rsidP="0097776D">
            <w:pPr>
              <w:contextualSpacing/>
            </w:pPr>
            <w:r w:rsidRPr="0097776D">
              <w:t>Thailand-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280520AC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67C32A38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0272075D" w14:textId="77777777" w:rsidTr="00EA7B83">
        <w:tc>
          <w:tcPr>
            <w:tcW w:w="1985" w:type="dxa"/>
          </w:tcPr>
          <w:p w14:paraId="01DAC799" w14:textId="77777777" w:rsidR="0097776D" w:rsidRPr="0097776D" w:rsidRDefault="0097776D" w:rsidP="0097776D">
            <w:pPr>
              <w:contextualSpacing/>
            </w:pPr>
            <w:r w:rsidRPr="0097776D">
              <w:lastRenderedPageBreak/>
              <w:t>Sept 2024</w:t>
            </w:r>
          </w:p>
        </w:tc>
        <w:tc>
          <w:tcPr>
            <w:tcW w:w="2551" w:type="dxa"/>
          </w:tcPr>
          <w:p w14:paraId="4127E5D7" w14:textId="77777777" w:rsidR="0097776D" w:rsidRPr="0097776D" w:rsidRDefault="0097776D" w:rsidP="0097776D">
            <w:pPr>
              <w:contextualSpacing/>
            </w:pPr>
            <w:r w:rsidRPr="0097776D">
              <w:t>Colombia</w:t>
            </w:r>
          </w:p>
        </w:tc>
        <w:tc>
          <w:tcPr>
            <w:tcW w:w="2268" w:type="dxa"/>
          </w:tcPr>
          <w:p w14:paraId="32A937DC" w14:textId="2C40C579" w:rsidR="0097776D" w:rsidRPr="0097776D" w:rsidRDefault="00733735" w:rsidP="0097776D">
            <w:pPr>
              <w:contextualSpacing/>
            </w:pPr>
            <w:r>
              <w:t>2</w:t>
            </w:r>
            <w:r w:rsidRPr="00733735">
              <w:rPr>
                <w:vertAlign w:val="superscript"/>
              </w:rPr>
              <w:t>nd</w:t>
            </w:r>
            <w:r>
              <w:t xml:space="preserve"> to</w:t>
            </w:r>
            <w:r w:rsidR="0097776D" w:rsidRPr="0097776D">
              <w:t xml:space="preserve"> 4</w:t>
            </w:r>
            <w:r w:rsidR="0097776D" w:rsidRPr="0097776D">
              <w:rPr>
                <w:vertAlign w:val="superscript"/>
              </w:rPr>
              <w:t>th</w:t>
            </w:r>
            <w:r w:rsidR="0097776D" w:rsidRPr="0097776D">
              <w:t xml:space="preserve"> </w:t>
            </w:r>
          </w:p>
        </w:tc>
        <w:tc>
          <w:tcPr>
            <w:tcW w:w="2268" w:type="dxa"/>
          </w:tcPr>
          <w:p w14:paraId="20D0B9BB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3D3AFFE9" w14:textId="77777777" w:rsidTr="00EA7B83">
        <w:tc>
          <w:tcPr>
            <w:tcW w:w="9072" w:type="dxa"/>
            <w:gridSpan w:val="4"/>
            <w:shd w:val="clear" w:color="auto" w:fill="FBE4D5" w:themeFill="accent2" w:themeFillTint="33"/>
          </w:tcPr>
          <w:p w14:paraId="6B9138C0" w14:textId="77777777" w:rsidR="0097776D" w:rsidRPr="0097776D" w:rsidRDefault="0097776D" w:rsidP="0097776D">
            <w:pPr>
              <w:contextualSpacing/>
            </w:pPr>
            <w:r w:rsidRPr="0097776D">
              <w:t xml:space="preserve">32nd session (March 2025) </w:t>
            </w:r>
          </w:p>
        </w:tc>
      </w:tr>
      <w:tr w:rsidR="0097776D" w:rsidRPr="0097776D" w14:paraId="58450FEF" w14:textId="77777777" w:rsidTr="00EA7B83">
        <w:tc>
          <w:tcPr>
            <w:tcW w:w="1985" w:type="dxa"/>
          </w:tcPr>
          <w:p w14:paraId="1B785641" w14:textId="77777777" w:rsidR="0097776D" w:rsidRPr="0097776D" w:rsidRDefault="0097776D" w:rsidP="0097776D">
            <w:pPr>
              <w:contextualSpacing/>
            </w:pPr>
            <w:r w:rsidRPr="0097776D">
              <w:t>March 2025</w:t>
            </w:r>
          </w:p>
        </w:tc>
        <w:tc>
          <w:tcPr>
            <w:tcW w:w="2551" w:type="dxa"/>
          </w:tcPr>
          <w:p w14:paraId="7291AF76" w14:textId="77777777" w:rsidR="0097776D" w:rsidRPr="0097776D" w:rsidRDefault="0097776D" w:rsidP="0097776D">
            <w:pPr>
              <w:contextualSpacing/>
            </w:pPr>
            <w:r w:rsidRPr="0097776D">
              <w:t>Afghanistan</w:t>
            </w:r>
          </w:p>
        </w:tc>
        <w:tc>
          <w:tcPr>
            <w:tcW w:w="2268" w:type="dxa"/>
          </w:tcPr>
          <w:p w14:paraId="5A053661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68" w:type="dxa"/>
          </w:tcPr>
          <w:p w14:paraId="15041277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04498730" w14:textId="77777777" w:rsidTr="00EA7B83">
        <w:tc>
          <w:tcPr>
            <w:tcW w:w="1985" w:type="dxa"/>
          </w:tcPr>
          <w:p w14:paraId="6C812035" w14:textId="77777777" w:rsidR="0097776D" w:rsidRPr="0097776D" w:rsidRDefault="0097776D" w:rsidP="0097776D">
            <w:pPr>
              <w:contextualSpacing/>
            </w:pPr>
            <w:r w:rsidRPr="0097776D">
              <w:t>March 2025</w:t>
            </w:r>
          </w:p>
        </w:tc>
        <w:tc>
          <w:tcPr>
            <w:tcW w:w="2551" w:type="dxa"/>
          </w:tcPr>
          <w:p w14:paraId="30BD9009" w14:textId="77777777" w:rsidR="0097776D" w:rsidRPr="0097776D" w:rsidRDefault="0097776D" w:rsidP="0097776D">
            <w:pPr>
              <w:contextualSpacing/>
            </w:pPr>
            <w:r w:rsidRPr="0097776D">
              <w:t>Palau</w:t>
            </w:r>
          </w:p>
        </w:tc>
        <w:tc>
          <w:tcPr>
            <w:tcW w:w="2268" w:type="dxa"/>
          </w:tcPr>
          <w:p w14:paraId="734B69A1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2F2046D1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06926EAA" w14:textId="77777777" w:rsidTr="00EA7B83">
        <w:tc>
          <w:tcPr>
            <w:tcW w:w="1985" w:type="dxa"/>
          </w:tcPr>
          <w:p w14:paraId="13D3E5F3" w14:textId="77777777" w:rsidR="0097776D" w:rsidRPr="0097776D" w:rsidRDefault="0097776D" w:rsidP="0097776D">
            <w:pPr>
              <w:contextualSpacing/>
            </w:pPr>
            <w:r w:rsidRPr="0097776D">
              <w:t>March 2025</w:t>
            </w:r>
          </w:p>
        </w:tc>
        <w:tc>
          <w:tcPr>
            <w:tcW w:w="2551" w:type="dxa"/>
          </w:tcPr>
          <w:p w14:paraId="432966E1" w14:textId="77777777" w:rsidR="0097776D" w:rsidRPr="0097776D" w:rsidRDefault="0097776D" w:rsidP="0097776D">
            <w:pPr>
              <w:contextualSpacing/>
            </w:pPr>
            <w:r w:rsidRPr="0097776D">
              <w:t>Tuvalu</w:t>
            </w:r>
          </w:p>
        </w:tc>
        <w:tc>
          <w:tcPr>
            <w:tcW w:w="2268" w:type="dxa"/>
          </w:tcPr>
          <w:p w14:paraId="265CAA25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4BF81034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6A6D0E93" w14:textId="77777777" w:rsidTr="00EA7B83">
        <w:tc>
          <w:tcPr>
            <w:tcW w:w="1985" w:type="dxa"/>
          </w:tcPr>
          <w:p w14:paraId="3AAC2615" w14:textId="77777777" w:rsidR="0097776D" w:rsidRPr="0097776D" w:rsidRDefault="0097776D" w:rsidP="0097776D">
            <w:pPr>
              <w:contextualSpacing/>
            </w:pPr>
            <w:r w:rsidRPr="0097776D">
              <w:t xml:space="preserve">March 2025 </w:t>
            </w:r>
          </w:p>
        </w:tc>
        <w:tc>
          <w:tcPr>
            <w:tcW w:w="2551" w:type="dxa"/>
          </w:tcPr>
          <w:p w14:paraId="793DC18D" w14:textId="77777777" w:rsidR="0097776D" w:rsidRPr="0097776D" w:rsidRDefault="0097776D" w:rsidP="0097776D">
            <w:pPr>
              <w:contextualSpacing/>
            </w:pPr>
            <w:r w:rsidRPr="0097776D">
              <w:t>Vietnam</w:t>
            </w:r>
          </w:p>
        </w:tc>
        <w:tc>
          <w:tcPr>
            <w:tcW w:w="2268" w:type="dxa"/>
          </w:tcPr>
          <w:p w14:paraId="51373AD4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68" w:type="dxa"/>
          </w:tcPr>
          <w:p w14:paraId="4ED8B38D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23604332" w14:textId="77777777" w:rsidTr="00EA7B83">
        <w:tc>
          <w:tcPr>
            <w:tcW w:w="1985" w:type="dxa"/>
          </w:tcPr>
          <w:p w14:paraId="74D4FBE2" w14:textId="77777777" w:rsidR="0097776D" w:rsidRPr="0097776D" w:rsidRDefault="0097776D" w:rsidP="0097776D">
            <w:pPr>
              <w:contextualSpacing/>
            </w:pPr>
            <w:r w:rsidRPr="0097776D">
              <w:t>March 2025</w:t>
            </w:r>
          </w:p>
        </w:tc>
        <w:tc>
          <w:tcPr>
            <w:tcW w:w="2551" w:type="dxa"/>
          </w:tcPr>
          <w:p w14:paraId="29D00F2E" w14:textId="77777777" w:rsidR="0097776D" w:rsidRPr="0097776D" w:rsidRDefault="0097776D" w:rsidP="0097776D">
            <w:pPr>
              <w:contextualSpacing/>
            </w:pPr>
            <w:r w:rsidRPr="0097776D">
              <w:t>Canada-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2DE317C7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7C13EC61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3EEE3ACB" w14:textId="77777777" w:rsidTr="00EA7B83">
        <w:tc>
          <w:tcPr>
            <w:tcW w:w="1985" w:type="dxa"/>
          </w:tcPr>
          <w:p w14:paraId="3EFE95AD" w14:textId="77777777" w:rsidR="0097776D" w:rsidRPr="0097776D" w:rsidRDefault="0097776D" w:rsidP="0097776D">
            <w:pPr>
              <w:contextualSpacing/>
            </w:pPr>
            <w:r w:rsidRPr="0097776D">
              <w:t>March 2025</w:t>
            </w:r>
          </w:p>
        </w:tc>
        <w:tc>
          <w:tcPr>
            <w:tcW w:w="2551" w:type="dxa"/>
          </w:tcPr>
          <w:p w14:paraId="47C0F6BF" w14:textId="77777777" w:rsidR="0097776D" w:rsidRPr="0097776D" w:rsidRDefault="0097776D" w:rsidP="0097776D">
            <w:pPr>
              <w:contextualSpacing/>
            </w:pPr>
            <w:r w:rsidRPr="0097776D">
              <w:t>European Union 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50C6E29D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78F08A15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59D1EB7" w14:textId="77777777" w:rsidTr="00EA7B83">
        <w:tc>
          <w:tcPr>
            <w:tcW w:w="1985" w:type="dxa"/>
          </w:tcPr>
          <w:p w14:paraId="54525EA1" w14:textId="77777777" w:rsidR="0097776D" w:rsidRPr="0097776D" w:rsidRDefault="0097776D" w:rsidP="0097776D">
            <w:pPr>
              <w:contextualSpacing/>
            </w:pPr>
            <w:r w:rsidRPr="0097776D">
              <w:t>March 2025</w:t>
            </w:r>
          </w:p>
        </w:tc>
        <w:tc>
          <w:tcPr>
            <w:tcW w:w="2551" w:type="dxa"/>
          </w:tcPr>
          <w:p w14:paraId="77051B01" w14:textId="5E408E5A" w:rsidR="0097776D" w:rsidRPr="0097776D" w:rsidRDefault="005856C8" w:rsidP="0097776D">
            <w:pPr>
              <w:contextualSpacing/>
            </w:pPr>
            <w:r w:rsidRPr="005856C8">
              <w:t>Slovakia</w:t>
            </w:r>
            <w:r>
              <w:t>-</w:t>
            </w:r>
            <w:r w:rsidR="0097776D"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9E9F15F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3EDD94AA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0CE0549F" w14:textId="77777777" w:rsidTr="00EA7B83">
        <w:tc>
          <w:tcPr>
            <w:tcW w:w="9072" w:type="dxa"/>
            <w:gridSpan w:val="4"/>
            <w:shd w:val="clear" w:color="auto" w:fill="FBE4D5" w:themeFill="accent2" w:themeFillTint="33"/>
          </w:tcPr>
          <w:p w14:paraId="07B02DF9" w14:textId="77777777" w:rsidR="0097776D" w:rsidRPr="0097776D" w:rsidRDefault="0097776D" w:rsidP="0097776D">
            <w:pPr>
              <w:contextualSpacing/>
            </w:pPr>
            <w:r w:rsidRPr="0097776D">
              <w:t>21</w:t>
            </w:r>
            <w:r w:rsidRPr="0097776D">
              <w:rPr>
                <w:vertAlign w:val="superscript"/>
              </w:rPr>
              <w:t>st</w:t>
            </w:r>
            <w:r w:rsidRPr="0097776D">
              <w:t xml:space="preserve"> pre-sessional working group (March 2025)</w:t>
            </w:r>
          </w:p>
        </w:tc>
      </w:tr>
      <w:tr w:rsidR="005856C8" w:rsidRPr="0097776D" w14:paraId="026C7FA8" w14:textId="77777777" w:rsidTr="000D69AD">
        <w:tc>
          <w:tcPr>
            <w:tcW w:w="1985" w:type="dxa"/>
            <w:shd w:val="clear" w:color="auto" w:fill="auto"/>
          </w:tcPr>
          <w:p w14:paraId="151AFCDB" w14:textId="0D24561C" w:rsidR="005856C8" w:rsidRPr="0097776D" w:rsidRDefault="005856C8" w:rsidP="005856C8">
            <w:pPr>
              <w:contextualSpacing/>
            </w:pPr>
            <w:r>
              <w:t xml:space="preserve">March </w:t>
            </w:r>
            <w:r w:rsidRPr="0097776D">
              <w:t>2025</w:t>
            </w:r>
          </w:p>
        </w:tc>
        <w:tc>
          <w:tcPr>
            <w:tcW w:w="2551" w:type="dxa"/>
            <w:shd w:val="clear" w:color="auto" w:fill="auto"/>
          </w:tcPr>
          <w:p w14:paraId="47630DAA" w14:textId="319ECE9C" w:rsidR="005856C8" w:rsidRPr="0097776D" w:rsidRDefault="005856C8" w:rsidP="005856C8">
            <w:pPr>
              <w:contextualSpacing/>
            </w:pPr>
            <w:r w:rsidRPr="0097776D">
              <w:t>Sierra Leone</w:t>
            </w:r>
          </w:p>
        </w:tc>
        <w:tc>
          <w:tcPr>
            <w:tcW w:w="2268" w:type="dxa"/>
            <w:shd w:val="clear" w:color="auto" w:fill="auto"/>
          </w:tcPr>
          <w:p w14:paraId="3E0FFDC3" w14:textId="3CD3ACF6" w:rsidR="005856C8" w:rsidRPr="0097776D" w:rsidRDefault="005856C8" w:rsidP="005856C8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  <w:shd w:val="clear" w:color="auto" w:fill="auto"/>
          </w:tcPr>
          <w:p w14:paraId="0686F4DD" w14:textId="39BE66F4" w:rsidR="005856C8" w:rsidRPr="0097776D" w:rsidRDefault="005856C8" w:rsidP="005856C8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62F5AA9D" w14:textId="77777777" w:rsidTr="00EA7B83">
        <w:tc>
          <w:tcPr>
            <w:tcW w:w="1985" w:type="dxa"/>
          </w:tcPr>
          <w:p w14:paraId="1769FA72" w14:textId="77777777" w:rsidR="0097776D" w:rsidRPr="0097776D" w:rsidRDefault="0097776D" w:rsidP="0097776D">
            <w:pPr>
              <w:contextualSpacing/>
            </w:pPr>
            <w:r w:rsidRPr="0097776D">
              <w:t>March 2025</w:t>
            </w:r>
          </w:p>
        </w:tc>
        <w:tc>
          <w:tcPr>
            <w:tcW w:w="2551" w:type="dxa"/>
          </w:tcPr>
          <w:p w14:paraId="57B9938C" w14:textId="77777777" w:rsidR="0097776D" w:rsidRPr="0097776D" w:rsidRDefault="0097776D" w:rsidP="0097776D">
            <w:pPr>
              <w:contextualSpacing/>
            </w:pPr>
            <w:r w:rsidRPr="0097776D">
              <w:t>Nigeria</w:t>
            </w:r>
          </w:p>
        </w:tc>
        <w:tc>
          <w:tcPr>
            <w:tcW w:w="2268" w:type="dxa"/>
          </w:tcPr>
          <w:p w14:paraId="055E522E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0E836CE8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59F5F505" w14:textId="77777777" w:rsidTr="00EA7B83">
        <w:tc>
          <w:tcPr>
            <w:tcW w:w="1985" w:type="dxa"/>
          </w:tcPr>
          <w:p w14:paraId="283A5FB9" w14:textId="77777777" w:rsidR="0097776D" w:rsidRDefault="005856C8" w:rsidP="0097776D">
            <w:pPr>
              <w:contextualSpacing/>
            </w:pPr>
            <w:r>
              <w:t>March 2025</w:t>
            </w:r>
          </w:p>
          <w:p w14:paraId="059F3AEE" w14:textId="409571BE" w:rsidR="005856C8" w:rsidRPr="0097776D" w:rsidRDefault="005856C8" w:rsidP="0097776D">
            <w:pPr>
              <w:contextualSpacing/>
            </w:pPr>
            <w:r>
              <w:t xml:space="preserve">(30 March </w:t>
            </w:r>
            <w:r w:rsidR="00E26B0B">
              <w:t>2022) *</w:t>
            </w:r>
          </w:p>
        </w:tc>
        <w:tc>
          <w:tcPr>
            <w:tcW w:w="2551" w:type="dxa"/>
          </w:tcPr>
          <w:p w14:paraId="48A47388" w14:textId="33352D0D" w:rsidR="0097776D" w:rsidRPr="0097776D" w:rsidRDefault="005856C8" w:rsidP="0097776D">
            <w:pPr>
              <w:contextualSpacing/>
            </w:pPr>
            <w:r>
              <w:t>Jordan-</w:t>
            </w:r>
            <w:r w:rsidRPr="005856C8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67F115A6" w14:textId="56B742F9" w:rsidR="0097776D" w:rsidRPr="0097776D" w:rsidRDefault="005856C8" w:rsidP="0097776D">
            <w:pPr>
              <w:contextualSpacing/>
            </w:pPr>
            <w:r>
              <w:t>2</w:t>
            </w:r>
            <w:r w:rsidRPr="005856C8">
              <w:rPr>
                <w:vertAlign w:val="superscript"/>
              </w:rPr>
              <w:t>nd</w:t>
            </w:r>
            <w:r>
              <w:t xml:space="preserve"> to 4</w:t>
            </w:r>
            <w:r w:rsidRPr="005856C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26D87B11" w14:textId="001834B8" w:rsidR="0097776D" w:rsidRPr="0097776D" w:rsidRDefault="005856C8" w:rsidP="0097776D">
            <w:pPr>
              <w:contextualSpacing/>
            </w:pPr>
            <w:r>
              <w:t>LOIPR</w:t>
            </w:r>
          </w:p>
        </w:tc>
      </w:tr>
      <w:tr w:rsidR="0097776D" w:rsidRPr="0097776D" w14:paraId="67C5A087" w14:textId="77777777" w:rsidTr="00EA7B83">
        <w:tc>
          <w:tcPr>
            <w:tcW w:w="1985" w:type="dxa"/>
          </w:tcPr>
          <w:p w14:paraId="32AB44A2" w14:textId="77777777" w:rsidR="0097776D" w:rsidRDefault="0097776D" w:rsidP="0097776D">
            <w:pPr>
              <w:contextualSpacing/>
            </w:pPr>
            <w:r w:rsidRPr="0097776D">
              <w:t>March 2025</w:t>
            </w:r>
          </w:p>
          <w:p w14:paraId="4BC5A359" w14:textId="06606500" w:rsidR="005856C8" w:rsidRPr="0097776D" w:rsidRDefault="005856C8" w:rsidP="0097776D">
            <w:pPr>
              <w:contextualSpacing/>
            </w:pPr>
            <w:r>
              <w:t>(26 Oct 2021</w:t>
            </w:r>
          </w:p>
        </w:tc>
        <w:tc>
          <w:tcPr>
            <w:tcW w:w="2551" w:type="dxa"/>
          </w:tcPr>
          <w:p w14:paraId="781861B3" w14:textId="77777777" w:rsidR="0097776D" w:rsidRPr="0097776D" w:rsidRDefault="0097776D" w:rsidP="0097776D">
            <w:pPr>
              <w:contextualSpacing/>
            </w:pPr>
            <w:r w:rsidRPr="0097776D">
              <w:t>Luxembourg-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5A68FE19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08E8D87B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7C913360" w14:textId="77777777" w:rsidTr="00EA7B83">
        <w:tc>
          <w:tcPr>
            <w:tcW w:w="1985" w:type="dxa"/>
            <w:shd w:val="clear" w:color="auto" w:fill="auto"/>
          </w:tcPr>
          <w:p w14:paraId="23AC3D93" w14:textId="77777777" w:rsidR="0097776D" w:rsidRPr="0097776D" w:rsidRDefault="0097776D" w:rsidP="0097776D">
            <w:pPr>
              <w:contextualSpacing/>
            </w:pPr>
            <w:r w:rsidRPr="005856C8">
              <w:t>March 2025</w:t>
            </w:r>
          </w:p>
          <w:p w14:paraId="21C304C6" w14:textId="3156269B" w:rsidR="0097776D" w:rsidRPr="0097776D" w:rsidRDefault="005856C8" w:rsidP="0097776D">
            <w:pPr>
              <w:contextualSpacing/>
            </w:pPr>
            <w:r>
              <w:t xml:space="preserve">(11 March </w:t>
            </w:r>
            <w:r w:rsidR="00E26B0B">
              <w:t>2023) *</w:t>
            </w:r>
          </w:p>
        </w:tc>
        <w:tc>
          <w:tcPr>
            <w:tcW w:w="2551" w:type="dxa"/>
            <w:shd w:val="clear" w:color="auto" w:fill="auto"/>
          </w:tcPr>
          <w:p w14:paraId="519AE7A3" w14:textId="5E5245F4" w:rsidR="0097776D" w:rsidRPr="0097776D" w:rsidRDefault="005856C8" w:rsidP="0097776D">
            <w:pPr>
              <w:contextualSpacing/>
            </w:pPr>
            <w:r>
              <w:t>Albania</w:t>
            </w:r>
            <w:r w:rsidR="0097776D" w:rsidRPr="0097776D">
              <w:t>-</w:t>
            </w:r>
            <w:r w:rsidR="0097776D"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  <w:shd w:val="clear" w:color="auto" w:fill="auto"/>
          </w:tcPr>
          <w:p w14:paraId="3EB52B89" w14:textId="3BE1F922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</w:t>
            </w:r>
            <w:r w:rsidR="005856C8">
              <w:t>and 3rd</w:t>
            </w:r>
            <w:r w:rsidRPr="0097776D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7540002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2F382686" w14:textId="77777777" w:rsidTr="00EA7B83">
        <w:tc>
          <w:tcPr>
            <w:tcW w:w="1985" w:type="dxa"/>
          </w:tcPr>
          <w:p w14:paraId="696CE43B" w14:textId="77777777" w:rsidR="0097776D" w:rsidRPr="0097776D" w:rsidRDefault="0097776D" w:rsidP="0097776D">
            <w:pPr>
              <w:contextualSpacing/>
            </w:pPr>
            <w:r w:rsidRPr="0097776D">
              <w:t>March 2025</w:t>
            </w:r>
          </w:p>
        </w:tc>
        <w:tc>
          <w:tcPr>
            <w:tcW w:w="2551" w:type="dxa"/>
          </w:tcPr>
          <w:p w14:paraId="117C9D1A" w14:textId="5C9792CE" w:rsidR="0097776D" w:rsidRPr="0097776D" w:rsidRDefault="005856C8" w:rsidP="0097776D">
            <w:pPr>
              <w:contextualSpacing/>
            </w:pPr>
            <w:r w:rsidRPr="005856C8">
              <w:t>Armenia</w:t>
            </w:r>
          </w:p>
        </w:tc>
        <w:tc>
          <w:tcPr>
            <w:tcW w:w="2268" w:type="dxa"/>
          </w:tcPr>
          <w:p w14:paraId="74A3B6F9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3rd </w:t>
            </w:r>
          </w:p>
        </w:tc>
        <w:tc>
          <w:tcPr>
            <w:tcW w:w="2268" w:type="dxa"/>
          </w:tcPr>
          <w:p w14:paraId="47AF6811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386444F3" w14:textId="77777777" w:rsidTr="00EA7B83">
        <w:tc>
          <w:tcPr>
            <w:tcW w:w="9072" w:type="dxa"/>
            <w:gridSpan w:val="4"/>
            <w:shd w:val="clear" w:color="auto" w:fill="FFE599" w:themeFill="accent4" w:themeFillTint="66"/>
          </w:tcPr>
          <w:p w14:paraId="182AAE0F" w14:textId="77777777" w:rsidR="0097776D" w:rsidRPr="0097776D" w:rsidRDefault="0097776D" w:rsidP="0097776D">
            <w:pPr>
              <w:contextualSpacing/>
            </w:pPr>
            <w:r w:rsidRPr="0097776D">
              <w:t>33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session (August – September 2025)</w:t>
            </w:r>
          </w:p>
        </w:tc>
      </w:tr>
      <w:tr w:rsidR="0097776D" w:rsidRPr="0097776D" w14:paraId="51E60D50" w14:textId="77777777" w:rsidTr="00EA7B83">
        <w:tc>
          <w:tcPr>
            <w:tcW w:w="1985" w:type="dxa"/>
          </w:tcPr>
          <w:p w14:paraId="79B5ED66" w14:textId="77777777" w:rsidR="0097776D" w:rsidRPr="0097776D" w:rsidRDefault="0097776D" w:rsidP="0097776D">
            <w:pPr>
              <w:contextualSpacing/>
            </w:pPr>
            <w:r w:rsidRPr="0097776D">
              <w:t>Aug. 2025</w:t>
            </w:r>
          </w:p>
        </w:tc>
        <w:tc>
          <w:tcPr>
            <w:tcW w:w="2551" w:type="dxa"/>
          </w:tcPr>
          <w:p w14:paraId="53615B10" w14:textId="77777777" w:rsidR="0097776D" w:rsidRPr="0097776D" w:rsidRDefault="0097776D" w:rsidP="0097776D">
            <w:pPr>
              <w:contextualSpacing/>
            </w:pPr>
            <w:r w:rsidRPr="0097776D">
              <w:t>DPRK</w:t>
            </w:r>
          </w:p>
        </w:tc>
        <w:tc>
          <w:tcPr>
            <w:tcW w:w="2268" w:type="dxa"/>
          </w:tcPr>
          <w:p w14:paraId="58EF5C23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71AE970F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60BB2396" w14:textId="77777777" w:rsidTr="00EA7B83">
        <w:tc>
          <w:tcPr>
            <w:tcW w:w="1985" w:type="dxa"/>
          </w:tcPr>
          <w:p w14:paraId="0199A170" w14:textId="77777777" w:rsidR="0097776D" w:rsidRPr="0097776D" w:rsidRDefault="0097776D" w:rsidP="0097776D">
            <w:pPr>
              <w:contextualSpacing/>
            </w:pPr>
            <w:r w:rsidRPr="0097776D">
              <w:t>Aug 2025</w:t>
            </w:r>
          </w:p>
        </w:tc>
        <w:tc>
          <w:tcPr>
            <w:tcW w:w="2551" w:type="dxa"/>
          </w:tcPr>
          <w:p w14:paraId="7DD30453" w14:textId="77777777" w:rsidR="0097776D" w:rsidRPr="0097776D" w:rsidRDefault="0097776D" w:rsidP="0097776D">
            <w:pPr>
              <w:contextualSpacing/>
            </w:pPr>
            <w:r w:rsidRPr="0097776D">
              <w:t>Kiribati</w:t>
            </w:r>
          </w:p>
        </w:tc>
        <w:tc>
          <w:tcPr>
            <w:tcW w:w="2268" w:type="dxa"/>
          </w:tcPr>
          <w:p w14:paraId="2359DEAA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68" w:type="dxa"/>
          </w:tcPr>
          <w:p w14:paraId="49BFDE2C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7B33DF99" w14:textId="77777777" w:rsidTr="00EA7B83">
        <w:tc>
          <w:tcPr>
            <w:tcW w:w="1985" w:type="dxa"/>
          </w:tcPr>
          <w:p w14:paraId="06511706" w14:textId="77777777" w:rsidR="0097776D" w:rsidRPr="0097776D" w:rsidRDefault="0097776D" w:rsidP="0097776D">
            <w:pPr>
              <w:contextualSpacing/>
            </w:pPr>
            <w:r w:rsidRPr="0097776D">
              <w:t>Aug 2025</w:t>
            </w:r>
          </w:p>
        </w:tc>
        <w:tc>
          <w:tcPr>
            <w:tcW w:w="2551" w:type="dxa"/>
          </w:tcPr>
          <w:p w14:paraId="6FECF960" w14:textId="77777777" w:rsidR="0097776D" w:rsidRPr="0097776D" w:rsidRDefault="0097776D" w:rsidP="0097776D">
            <w:pPr>
              <w:contextualSpacing/>
            </w:pPr>
            <w:r w:rsidRPr="0097776D">
              <w:t>Maldives</w:t>
            </w:r>
          </w:p>
        </w:tc>
        <w:tc>
          <w:tcPr>
            <w:tcW w:w="2268" w:type="dxa"/>
          </w:tcPr>
          <w:p w14:paraId="7127BA8E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1C2CBBF8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693DF27A" w14:textId="77777777" w:rsidTr="00EA7B83">
        <w:tc>
          <w:tcPr>
            <w:tcW w:w="1985" w:type="dxa"/>
          </w:tcPr>
          <w:p w14:paraId="1015EDDE" w14:textId="77777777" w:rsidR="0097776D" w:rsidRPr="0097776D" w:rsidRDefault="0097776D" w:rsidP="0097776D">
            <w:pPr>
              <w:contextualSpacing/>
            </w:pPr>
            <w:r w:rsidRPr="0097776D">
              <w:t>Aug 2025</w:t>
            </w:r>
          </w:p>
        </w:tc>
        <w:tc>
          <w:tcPr>
            <w:tcW w:w="2551" w:type="dxa"/>
          </w:tcPr>
          <w:p w14:paraId="345305BC" w14:textId="77777777" w:rsidR="0097776D" w:rsidRPr="0097776D" w:rsidRDefault="0097776D" w:rsidP="0097776D">
            <w:pPr>
              <w:contextualSpacing/>
            </w:pPr>
            <w:r w:rsidRPr="0097776D">
              <w:t>Mali</w:t>
            </w:r>
          </w:p>
        </w:tc>
        <w:tc>
          <w:tcPr>
            <w:tcW w:w="2268" w:type="dxa"/>
          </w:tcPr>
          <w:p w14:paraId="700FDDF4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2BC2BF9F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12195B30" w14:textId="77777777" w:rsidTr="00EA7B83">
        <w:tc>
          <w:tcPr>
            <w:tcW w:w="1985" w:type="dxa"/>
          </w:tcPr>
          <w:p w14:paraId="088C299C" w14:textId="77777777" w:rsidR="0097776D" w:rsidRPr="0097776D" w:rsidRDefault="0097776D" w:rsidP="0097776D">
            <w:pPr>
              <w:contextualSpacing/>
            </w:pPr>
            <w:r w:rsidRPr="0097776D">
              <w:t xml:space="preserve">Aug 2025 </w:t>
            </w:r>
          </w:p>
        </w:tc>
        <w:tc>
          <w:tcPr>
            <w:tcW w:w="2551" w:type="dxa"/>
          </w:tcPr>
          <w:p w14:paraId="0424FFBF" w14:textId="77777777" w:rsidR="0097776D" w:rsidRPr="0097776D" w:rsidRDefault="0097776D" w:rsidP="0097776D">
            <w:pPr>
              <w:contextualSpacing/>
            </w:pPr>
            <w:r w:rsidRPr="0097776D">
              <w:t>Palestine</w:t>
            </w:r>
          </w:p>
        </w:tc>
        <w:tc>
          <w:tcPr>
            <w:tcW w:w="2268" w:type="dxa"/>
          </w:tcPr>
          <w:p w14:paraId="1A73ED19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6C5BA016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30355750" w14:textId="77777777" w:rsidTr="00EA7B83">
        <w:tc>
          <w:tcPr>
            <w:tcW w:w="1985" w:type="dxa"/>
          </w:tcPr>
          <w:p w14:paraId="71CC0931" w14:textId="77777777" w:rsidR="0097776D" w:rsidRPr="0097776D" w:rsidRDefault="0097776D" w:rsidP="0097776D">
            <w:pPr>
              <w:contextualSpacing/>
            </w:pPr>
            <w:r w:rsidRPr="0097776D">
              <w:t>Aug. 2025</w:t>
            </w:r>
          </w:p>
        </w:tc>
        <w:tc>
          <w:tcPr>
            <w:tcW w:w="2551" w:type="dxa"/>
          </w:tcPr>
          <w:p w14:paraId="3B8984F4" w14:textId="77777777" w:rsidR="0097776D" w:rsidRPr="0097776D" w:rsidRDefault="0097776D" w:rsidP="0097776D">
            <w:pPr>
              <w:contextualSpacing/>
            </w:pPr>
            <w:r w:rsidRPr="0097776D">
              <w:t>Croatia-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25BE4AB3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 xml:space="preserve">nd </w:t>
            </w:r>
            <w:r w:rsidRPr="0097776D">
              <w:t>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10448880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3A0B8ECC" w14:textId="77777777" w:rsidTr="00EA7B83">
        <w:tc>
          <w:tcPr>
            <w:tcW w:w="1985" w:type="dxa"/>
          </w:tcPr>
          <w:p w14:paraId="0963767A" w14:textId="77777777" w:rsidR="0097776D" w:rsidRPr="0097776D" w:rsidRDefault="0097776D" w:rsidP="0097776D">
            <w:pPr>
              <w:contextualSpacing/>
            </w:pPr>
            <w:r w:rsidRPr="0097776D">
              <w:t>Aug 2025</w:t>
            </w:r>
          </w:p>
        </w:tc>
        <w:tc>
          <w:tcPr>
            <w:tcW w:w="2551" w:type="dxa"/>
          </w:tcPr>
          <w:p w14:paraId="47C4D4B3" w14:textId="104FDBA7" w:rsidR="0097776D" w:rsidRPr="0097776D" w:rsidRDefault="005856C8" w:rsidP="0097776D">
            <w:pPr>
              <w:contextualSpacing/>
            </w:pPr>
            <w:r>
              <w:t>Czechia</w:t>
            </w:r>
            <w:r w:rsidR="0097776D" w:rsidRPr="0097776D">
              <w:t>-</w:t>
            </w:r>
            <w:r w:rsidR="0097776D"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6520C193" w14:textId="258286D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</w:t>
            </w:r>
            <w:r w:rsidR="005856C8">
              <w:t>and 3rd</w:t>
            </w:r>
          </w:p>
        </w:tc>
        <w:tc>
          <w:tcPr>
            <w:tcW w:w="2268" w:type="dxa"/>
          </w:tcPr>
          <w:p w14:paraId="34AF097B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1BDDB358" w14:textId="77777777" w:rsidTr="00EA7B83">
        <w:tc>
          <w:tcPr>
            <w:tcW w:w="1985" w:type="dxa"/>
          </w:tcPr>
          <w:p w14:paraId="6871FD27" w14:textId="77777777" w:rsidR="0097776D" w:rsidRPr="0097776D" w:rsidRDefault="0097776D" w:rsidP="0097776D">
            <w:pPr>
              <w:contextualSpacing/>
            </w:pPr>
            <w:r w:rsidRPr="0097776D">
              <w:t>Aug 2025</w:t>
            </w:r>
          </w:p>
        </w:tc>
        <w:tc>
          <w:tcPr>
            <w:tcW w:w="2551" w:type="dxa"/>
          </w:tcPr>
          <w:p w14:paraId="7809A139" w14:textId="77777777" w:rsidR="0097776D" w:rsidRPr="0097776D" w:rsidRDefault="0097776D" w:rsidP="0097776D">
            <w:pPr>
              <w:contextualSpacing/>
            </w:pPr>
            <w:r w:rsidRPr="0097776D">
              <w:t>Qatar-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247B02AB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1E221072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09C4320F" w14:textId="77777777" w:rsidTr="00EA7B83">
        <w:tc>
          <w:tcPr>
            <w:tcW w:w="1985" w:type="dxa"/>
          </w:tcPr>
          <w:p w14:paraId="2335E6DA" w14:textId="77777777" w:rsidR="0097776D" w:rsidRPr="0097776D" w:rsidRDefault="0097776D" w:rsidP="0097776D">
            <w:pPr>
              <w:contextualSpacing/>
            </w:pPr>
            <w:r w:rsidRPr="0097776D">
              <w:t>Aug 2025</w:t>
            </w:r>
          </w:p>
        </w:tc>
        <w:tc>
          <w:tcPr>
            <w:tcW w:w="2551" w:type="dxa"/>
          </w:tcPr>
          <w:p w14:paraId="65E5EF4B" w14:textId="1C62D519" w:rsidR="0097776D" w:rsidRPr="0097776D" w:rsidRDefault="005856C8" w:rsidP="0097776D">
            <w:pPr>
              <w:contextualSpacing/>
            </w:pPr>
            <w:r>
              <w:t>Lithuania</w:t>
            </w:r>
            <w:r w:rsidR="0097776D" w:rsidRPr="0097776D">
              <w:t xml:space="preserve">- </w:t>
            </w:r>
            <w:r w:rsidR="0097776D"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4119EFA1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 </w:t>
            </w:r>
          </w:p>
        </w:tc>
        <w:tc>
          <w:tcPr>
            <w:tcW w:w="2268" w:type="dxa"/>
          </w:tcPr>
          <w:p w14:paraId="1B0AD619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7BE985F6" w14:textId="77777777" w:rsidTr="00EA7B83">
        <w:tc>
          <w:tcPr>
            <w:tcW w:w="9072" w:type="dxa"/>
            <w:gridSpan w:val="4"/>
            <w:shd w:val="clear" w:color="auto" w:fill="FFE599" w:themeFill="accent4" w:themeFillTint="66"/>
          </w:tcPr>
          <w:p w14:paraId="46C12D09" w14:textId="77777777" w:rsidR="0097776D" w:rsidRPr="0097776D" w:rsidRDefault="0097776D" w:rsidP="0097776D">
            <w:pPr>
              <w:contextualSpacing/>
            </w:pPr>
            <w:r w:rsidRPr="0097776D">
              <w:t>22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pre-sessional working group (September 2025)</w:t>
            </w:r>
          </w:p>
        </w:tc>
      </w:tr>
      <w:tr w:rsidR="005856C8" w:rsidRPr="0097776D" w14:paraId="4E1A4401" w14:textId="77777777" w:rsidTr="00EA7B83">
        <w:tc>
          <w:tcPr>
            <w:tcW w:w="1985" w:type="dxa"/>
          </w:tcPr>
          <w:p w14:paraId="79735388" w14:textId="19DBF58F" w:rsidR="005856C8" w:rsidRPr="0097776D" w:rsidRDefault="005856C8" w:rsidP="005856C8">
            <w:pPr>
              <w:contextualSpacing/>
            </w:pPr>
            <w:r>
              <w:t>Sept</w:t>
            </w:r>
            <w:r w:rsidRPr="0097776D">
              <w:t xml:space="preserve"> 2025</w:t>
            </w:r>
          </w:p>
        </w:tc>
        <w:tc>
          <w:tcPr>
            <w:tcW w:w="2551" w:type="dxa"/>
          </w:tcPr>
          <w:p w14:paraId="58588FCD" w14:textId="1C0999BB" w:rsidR="005856C8" w:rsidRPr="0097776D" w:rsidRDefault="005856C8" w:rsidP="005856C8">
            <w:pPr>
              <w:contextualSpacing/>
            </w:pPr>
            <w:r w:rsidRPr="0097776D">
              <w:t>Iceland</w:t>
            </w:r>
          </w:p>
        </w:tc>
        <w:tc>
          <w:tcPr>
            <w:tcW w:w="2268" w:type="dxa"/>
          </w:tcPr>
          <w:p w14:paraId="58918E01" w14:textId="375B5BE6" w:rsidR="005856C8" w:rsidRPr="0097776D" w:rsidRDefault="005856C8" w:rsidP="005856C8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630190BB" w14:textId="46E14C8A" w:rsidR="005856C8" w:rsidRPr="0097776D" w:rsidRDefault="005856C8" w:rsidP="005856C8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4E0016B9" w14:textId="77777777" w:rsidTr="00EA7B83">
        <w:tc>
          <w:tcPr>
            <w:tcW w:w="1985" w:type="dxa"/>
          </w:tcPr>
          <w:p w14:paraId="3561CA30" w14:textId="2A698522" w:rsidR="0097776D" w:rsidRPr="0097776D" w:rsidRDefault="005856C8" w:rsidP="0097776D">
            <w:pPr>
              <w:contextualSpacing/>
            </w:pPr>
            <w:r>
              <w:t>Sept 2025</w:t>
            </w:r>
          </w:p>
        </w:tc>
        <w:tc>
          <w:tcPr>
            <w:tcW w:w="2551" w:type="dxa"/>
          </w:tcPr>
          <w:p w14:paraId="039655E7" w14:textId="13CE526F" w:rsidR="0097776D" w:rsidRPr="0097776D" w:rsidRDefault="005856C8" w:rsidP="0097776D">
            <w:pPr>
              <w:contextualSpacing/>
            </w:pPr>
            <w:r>
              <w:t>Trinidad and Tobago</w:t>
            </w:r>
          </w:p>
        </w:tc>
        <w:tc>
          <w:tcPr>
            <w:tcW w:w="2268" w:type="dxa"/>
          </w:tcPr>
          <w:p w14:paraId="396A36D1" w14:textId="267E29F0" w:rsidR="0097776D" w:rsidRPr="0097776D" w:rsidRDefault="0097776D" w:rsidP="0097776D">
            <w:pPr>
              <w:contextualSpacing/>
            </w:pPr>
          </w:p>
        </w:tc>
        <w:tc>
          <w:tcPr>
            <w:tcW w:w="2268" w:type="dxa"/>
          </w:tcPr>
          <w:p w14:paraId="3AC5B6BC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0878446D" w14:textId="77777777" w:rsidTr="00EA7B83">
        <w:tc>
          <w:tcPr>
            <w:tcW w:w="1985" w:type="dxa"/>
          </w:tcPr>
          <w:p w14:paraId="74749B88" w14:textId="77777777" w:rsidR="0097776D" w:rsidRPr="0097776D" w:rsidRDefault="0097776D" w:rsidP="0097776D">
            <w:pPr>
              <w:contextualSpacing/>
            </w:pPr>
            <w:r w:rsidRPr="0097776D">
              <w:t>Sept 2025</w:t>
            </w:r>
          </w:p>
          <w:p w14:paraId="387FB8ED" w14:textId="09ED91C5" w:rsidR="0097776D" w:rsidRPr="0097776D" w:rsidRDefault="0097776D" w:rsidP="0097776D">
            <w:pPr>
              <w:contextualSpacing/>
            </w:pPr>
            <w:r w:rsidRPr="0097776D">
              <w:t xml:space="preserve">(11 May </w:t>
            </w:r>
            <w:r w:rsidR="00E26B0B" w:rsidRPr="0097776D">
              <w:t>2023)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16E63424" w14:textId="77777777" w:rsidR="0097776D" w:rsidRPr="0097776D" w:rsidRDefault="0097776D" w:rsidP="0097776D">
            <w:pPr>
              <w:contextualSpacing/>
            </w:pPr>
            <w:r w:rsidRPr="0097776D">
              <w:t>Italy-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86B0CF7" w14:textId="5596D63D" w:rsidR="0097776D" w:rsidRPr="0097776D" w:rsidRDefault="005856C8" w:rsidP="0097776D">
            <w:pPr>
              <w:contextualSpacing/>
            </w:pPr>
            <w:r>
              <w:t>2</w:t>
            </w:r>
            <w:r w:rsidRPr="005856C8">
              <w:rPr>
                <w:vertAlign w:val="superscript"/>
              </w:rPr>
              <w:t>nd</w:t>
            </w:r>
            <w:r>
              <w:t xml:space="preserve"> to 4th</w:t>
            </w:r>
          </w:p>
        </w:tc>
        <w:tc>
          <w:tcPr>
            <w:tcW w:w="2268" w:type="dxa"/>
          </w:tcPr>
          <w:p w14:paraId="5DDD28EF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53886958" w14:textId="77777777" w:rsidTr="00EA7B83">
        <w:tc>
          <w:tcPr>
            <w:tcW w:w="1985" w:type="dxa"/>
          </w:tcPr>
          <w:p w14:paraId="08E5B6C8" w14:textId="77777777" w:rsidR="0097776D" w:rsidRPr="0097776D" w:rsidRDefault="0097776D" w:rsidP="0097776D">
            <w:pPr>
              <w:contextualSpacing/>
            </w:pPr>
            <w:r w:rsidRPr="005856C8">
              <w:t>Sept 2025</w:t>
            </w:r>
          </w:p>
          <w:p w14:paraId="6FA1DE6F" w14:textId="6A96F32C" w:rsidR="0097776D" w:rsidRPr="0097776D" w:rsidRDefault="005856C8" w:rsidP="0097776D">
            <w:pPr>
              <w:contextualSpacing/>
            </w:pPr>
            <w:r>
              <w:t xml:space="preserve">(7 April </w:t>
            </w:r>
            <w:r w:rsidR="00E26B0B">
              <w:t>2023) *</w:t>
            </w:r>
          </w:p>
        </w:tc>
        <w:tc>
          <w:tcPr>
            <w:tcW w:w="2551" w:type="dxa"/>
          </w:tcPr>
          <w:p w14:paraId="2FDF48FA" w14:textId="7B22F749" w:rsidR="0097776D" w:rsidRPr="0097776D" w:rsidRDefault="005856C8" w:rsidP="0097776D">
            <w:pPr>
              <w:contextualSpacing/>
            </w:pPr>
            <w:r>
              <w:t>Guatemala-</w:t>
            </w:r>
            <w:r w:rsidRPr="005856C8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23FF7404" w14:textId="7D321201" w:rsidR="0097776D" w:rsidRPr="0097776D" w:rsidRDefault="005856C8" w:rsidP="0097776D">
            <w:pPr>
              <w:contextualSpacing/>
            </w:pPr>
            <w:r>
              <w:t>2</w:t>
            </w:r>
            <w:r w:rsidRPr="005856C8">
              <w:rPr>
                <w:vertAlign w:val="superscript"/>
              </w:rPr>
              <w:t>nd</w:t>
            </w:r>
            <w:r>
              <w:t xml:space="preserve"> and 3</w:t>
            </w:r>
            <w:r w:rsidRPr="005856C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1A128516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22C5973F" w14:textId="77777777" w:rsidTr="00EA7B83">
        <w:tc>
          <w:tcPr>
            <w:tcW w:w="1985" w:type="dxa"/>
          </w:tcPr>
          <w:p w14:paraId="333E3255" w14:textId="77777777" w:rsidR="0097776D" w:rsidRPr="005856C8" w:rsidRDefault="0097776D" w:rsidP="0097776D">
            <w:pPr>
              <w:contextualSpacing/>
            </w:pPr>
            <w:r w:rsidRPr="005856C8">
              <w:t>Sept 2025</w:t>
            </w:r>
          </w:p>
          <w:p w14:paraId="741DA6CA" w14:textId="54C18A9C" w:rsidR="0097776D" w:rsidRPr="005856C8" w:rsidRDefault="0097776D" w:rsidP="0097776D">
            <w:pPr>
              <w:contextualSpacing/>
            </w:pPr>
            <w:r w:rsidRPr="005856C8">
              <w:t xml:space="preserve">(11 May </w:t>
            </w:r>
            <w:r w:rsidR="00E26B0B" w:rsidRPr="005856C8">
              <w:t>2023)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30949143" w14:textId="77777777" w:rsidR="0097776D" w:rsidRPr="0097776D" w:rsidRDefault="0097776D" w:rsidP="0097776D">
            <w:pPr>
              <w:contextualSpacing/>
            </w:pPr>
            <w:r w:rsidRPr="0097776D">
              <w:t>Uruguay-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4E95972C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</w:p>
        </w:tc>
        <w:tc>
          <w:tcPr>
            <w:tcW w:w="2268" w:type="dxa"/>
          </w:tcPr>
          <w:p w14:paraId="5BD55909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5DE8521A" w14:textId="77777777" w:rsidTr="00EA7B83">
        <w:tc>
          <w:tcPr>
            <w:tcW w:w="1985" w:type="dxa"/>
          </w:tcPr>
          <w:p w14:paraId="4AEB49C0" w14:textId="77777777" w:rsidR="0097776D" w:rsidRDefault="0097776D" w:rsidP="0097776D">
            <w:pPr>
              <w:contextualSpacing/>
            </w:pPr>
            <w:r w:rsidRPr="0097776D">
              <w:t>Sept. 2025</w:t>
            </w:r>
          </w:p>
          <w:p w14:paraId="114811B9" w14:textId="7B121C05" w:rsidR="005856C8" w:rsidRPr="0097776D" w:rsidRDefault="005856C8" w:rsidP="0097776D">
            <w:pPr>
              <w:contextualSpacing/>
            </w:pPr>
            <w:r>
              <w:t>(2 May 2023)</w:t>
            </w:r>
          </w:p>
        </w:tc>
        <w:tc>
          <w:tcPr>
            <w:tcW w:w="2551" w:type="dxa"/>
          </w:tcPr>
          <w:p w14:paraId="14DCA4C6" w14:textId="13705FD7" w:rsidR="0097776D" w:rsidRPr="0097776D" w:rsidRDefault="005856C8" w:rsidP="0097776D">
            <w:pPr>
              <w:contextualSpacing/>
            </w:pPr>
            <w:r>
              <w:t>Morocco -</w:t>
            </w:r>
            <w:r w:rsidRPr="005856C8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6FAA0D1A" w14:textId="1285D24D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</w:t>
            </w:r>
            <w:r w:rsidR="005856C8">
              <w:t>to 4</w:t>
            </w:r>
            <w:r w:rsidR="005856C8" w:rsidRPr="005856C8">
              <w:rPr>
                <w:vertAlign w:val="superscript"/>
              </w:rPr>
              <w:t>th</w:t>
            </w:r>
            <w:r w:rsidR="005856C8">
              <w:t xml:space="preserve"> </w:t>
            </w:r>
          </w:p>
        </w:tc>
        <w:tc>
          <w:tcPr>
            <w:tcW w:w="2268" w:type="dxa"/>
          </w:tcPr>
          <w:p w14:paraId="69C5A218" w14:textId="30CBB952" w:rsidR="0097776D" w:rsidRPr="0097776D" w:rsidRDefault="0097776D" w:rsidP="0097776D">
            <w:pPr>
              <w:contextualSpacing/>
            </w:pPr>
            <w:r w:rsidRPr="0097776D">
              <w:t>LOI</w:t>
            </w:r>
            <w:r w:rsidR="005856C8">
              <w:t>PR</w:t>
            </w:r>
          </w:p>
        </w:tc>
      </w:tr>
      <w:tr w:rsidR="0097776D" w:rsidRPr="0097776D" w14:paraId="5BC9D80F" w14:textId="77777777" w:rsidTr="00EA7B83">
        <w:tc>
          <w:tcPr>
            <w:tcW w:w="9072" w:type="dxa"/>
            <w:gridSpan w:val="4"/>
            <w:shd w:val="clear" w:color="auto" w:fill="DEEAF6" w:themeFill="accent1" w:themeFillTint="33"/>
          </w:tcPr>
          <w:p w14:paraId="34A2920D" w14:textId="77777777" w:rsidR="0097776D" w:rsidRPr="0097776D" w:rsidRDefault="0097776D" w:rsidP="0097776D">
            <w:pPr>
              <w:contextualSpacing/>
            </w:pPr>
            <w:r w:rsidRPr="0097776D">
              <w:t>34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session (March 2026) </w:t>
            </w:r>
          </w:p>
        </w:tc>
      </w:tr>
      <w:tr w:rsidR="0097776D" w:rsidRPr="0097776D" w14:paraId="1EA69273" w14:textId="77777777" w:rsidTr="00EA7B83">
        <w:tc>
          <w:tcPr>
            <w:tcW w:w="1985" w:type="dxa"/>
          </w:tcPr>
          <w:p w14:paraId="6972A165" w14:textId="77777777" w:rsidR="0097776D" w:rsidRPr="0097776D" w:rsidRDefault="0097776D" w:rsidP="0097776D">
            <w:pPr>
              <w:contextualSpacing/>
            </w:pPr>
            <w:r w:rsidRPr="0097776D">
              <w:t>March 2026</w:t>
            </w:r>
          </w:p>
        </w:tc>
        <w:tc>
          <w:tcPr>
            <w:tcW w:w="2551" w:type="dxa"/>
          </w:tcPr>
          <w:p w14:paraId="6DA699BF" w14:textId="77777777" w:rsidR="0097776D" w:rsidRPr="0097776D" w:rsidRDefault="0097776D" w:rsidP="0097776D">
            <w:pPr>
              <w:contextualSpacing/>
            </w:pPr>
            <w:r w:rsidRPr="0097776D">
              <w:t>Finland</w:t>
            </w:r>
          </w:p>
        </w:tc>
        <w:tc>
          <w:tcPr>
            <w:tcW w:w="2268" w:type="dxa"/>
          </w:tcPr>
          <w:p w14:paraId="2B653078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64013DA3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7E99F005" w14:textId="77777777" w:rsidTr="00EA7B83">
        <w:tc>
          <w:tcPr>
            <w:tcW w:w="1985" w:type="dxa"/>
          </w:tcPr>
          <w:p w14:paraId="774CFF65" w14:textId="77777777" w:rsidR="0097776D" w:rsidRPr="0097776D" w:rsidRDefault="0097776D" w:rsidP="0097776D">
            <w:pPr>
              <w:contextualSpacing/>
            </w:pPr>
            <w:r w:rsidRPr="0097776D">
              <w:t>March 2026</w:t>
            </w:r>
          </w:p>
        </w:tc>
        <w:tc>
          <w:tcPr>
            <w:tcW w:w="2551" w:type="dxa"/>
          </w:tcPr>
          <w:p w14:paraId="5FEEB9AE" w14:textId="77777777" w:rsidR="0097776D" w:rsidRPr="0097776D" w:rsidRDefault="0097776D" w:rsidP="0097776D">
            <w:pPr>
              <w:contextualSpacing/>
            </w:pPr>
            <w:r w:rsidRPr="0097776D">
              <w:t>Liberia</w:t>
            </w:r>
          </w:p>
        </w:tc>
        <w:tc>
          <w:tcPr>
            <w:tcW w:w="2268" w:type="dxa"/>
          </w:tcPr>
          <w:p w14:paraId="645628F1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586D927F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2CEB8A71" w14:textId="77777777" w:rsidTr="00EA7B83">
        <w:tc>
          <w:tcPr>
            <w:tcW w:w="1985" w:type="dxa"/>
          </w:tcPr>
          <w:p w14:paraId="7299E081" w14:textId="77777777" w:rsidR="0097776D" w:rsidRPr="0097776D" w:rsidRDefault="0097776D" w:rsidP="0097776D">
            <w:pPr>
              <w:contextualSpacing/>
            </w:pPr>
            <w:r w:rsidRPr="0097776D">
              <w:t>March 2026</w:t>
            </w:r>
          </w:p>
        </w:tc>
        <w:tc>
          <w:tcPr>
            <w:tcW w:w="2551" w:type="dxa"/>
          </w:tcPr>
          <w:p w14:paraId="1446BC43" w14:textId="77777777" w:rsidR="0097776D" w:rsidRPr="0097776D" w:rsidRDefault="0097776D" w:rsidP="0097776D">
            <w:pPr>
              <w:contextualSpacing/>
            </w:pPr>
            <w:r w:rsidRPr="0097776D">
              <w:t>Marshal Islands</w:t>
            </w:r>
          </w:p>
        </w:tc>
        <w:tc>
          <w:tcPr>
            <w:tcW w:w="2268" w:type="dxa"/>
          </w:tcPr>
          <w:p w14:paraId="78B11281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3C1FD999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7E45B71" w14:textId="77777777" w:rsidTr="00EA7B83">
        <w:tc>
          <w:tcPr>
            <w:tcW w:w="1985" w:type="dxa"/>
          </w:tcPr>
          <w:p w14:paraId="632ACBF1" w14:textId="77777777" w:rsidR="0097776D" w:rsidRPr="0097776D" w:rsidRDefault="0097776D" w:rsidP="0097776D">
            <w:pPr>
              <w:contextualSpacing/>
            </w:pPr>
            <w:r w:rsidRPr="0097776D">
              <w:t>March 2026</w:t>
            </w:r>
          </w:p>
        </w:tc>
        <w:tc>
          <w:tcPr>
            <w:tcW w:w="2551" w:type="dxa"/>
          </w:tcPr>
          <w:p w14:paraId="7BDED3E9" w14:textId="5B5881E8" w:rsidR="0097776D" w:rsidRPr="0097776D" w:rsidRDefault="00733735" w:rsidP="0097776D">
            <w:pPr>
              <w:contextualSpacing/>
            </w:pPr>
            <w:r>
              <w:t>Dominican Rep. -</w:t>
            </w:r>
            <w:r w:rsidRPr="00733735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2E74790C" w14:textId="532CD854" w:rsidR="0097776D" w:rsidRPr="0097776D" w:rsidRDefault="00733735" w:rsidP="0097776D">
            <w:pPr>
              <w:contextualSpacing/>
            </w:pPr>
            <w:r>
              <w:t>2</w:t>
            </w:r>
            <w:r w:rsidRPr="00733735">
              <w:rPr>
                <w:vertAlign w:val="superscript"/>
              </w:rPr>
              <w:t>nd</w:t>
            </w:r>
            <w:r>
              <w:t xml:space="preserve"> and 3</w:t>
            </w:r>
            <w:r w:rsidRPr="00733735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45548E50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42BD85A9" w14:textId="77777777" w:rsidTr="00EA7B83">
        <w:tc>
          <w:tcPr>
            <w:tcW w:w="1985" w:type="dxa"/>
          </w:tcPr>
          <w:p w14:paraId="6E94E9B8" w14:textId="77777777" w:rsidR="0097776D" w:rsidRPr="0097776D" w:rsidRDefault="0097776D" w:rsidP="0097776D">
            <w:pPr>
              <w:contextualSpacing/>
            </w:pPr>
            <w:r w:rsidRPr="0097776D">
              <w:t>March 2026</w:t>
            </w:r>
          </w:p>
        </w:tc>
        <w:tc>
          <w:tcPr>
            <w:tcW w:w="2551" w:type="dxa"/>
          </w:tcPr>
          <w:p w14:paraId="61D738B8" w14:textId="52FFCAFD" w:rsidR="0097776D" w:rsidRPr="0097776D" w:rsidRDefault="00733735" w:rsidP="0097776D">
            <w:pPr>
              <w:contextualSpacing/>
            </w:pPr>
            <w:r>
              <w:t>United Arab Emirates.</w:t>
            </w:r>
            <w:r w:rsidRPr="00733735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8A7D4DF" w14:textId="01CD2A6D" w:rsidR="0097776D" w:rsidRPr="0097776D" w:rsidRDefault="00733735" w:rsidP="0097776D">
            <w:pPr>
              <w:contextualSpacing/>
            </w:pPr>
            <w:r>
              <w:t>2</w:t>
            </w:r>
            <w:r w:rsidRPr="00733735">
              <w:rPr>
                <w:vertAlign w:val="superscript"/>
              </w:rPr>
              <w:t>nd</w:t>
            </w:r>
            <w:r>
              <w:t xml:space="preserve"> and 3</w:t>
            </w:r>
            <w:r w:rsidRPr="00733735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799E234F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FC00F85" w14:textId="77777777" w:rsidTr="00EA7B83">
        <w:tc>
          <w:tcPr>
            <w:tcW w:w="1985" w:type="dxa"/>
          </w:tcPr>
          <w:p w14:paraId="7BBD76E3" w14:textId="77777777" w:rsidR="0097776D" w:rsidRPr="0097776D" w:rsidRDefault="0097776D" w:rsidP="0097776D">
            <w:pPr>
              <w:contextualSpacing/>
            </w:pPr>
            <w:r w:rsidRPr="0097776D">
              <w:t>March 2026</w:t>
            </w:r>
          </w:p>
        </w:tc>
        <w:tc>
          <w:tcPr>
            <w:tcW w:w="2551" w:type="dxa"/>
          </w:tcPr>
          <w:p w14:paraId="2E86E225" w14:textId="0C7F3AC6" w:rsidR="0097776D" w:rsidRPr="0097776D" w:rsidRDefault="00733735" w:rsidP="0097776D">
            <w:pPr>
              <w:contextualSpacing/>
            </w:pPr>
            <w:r>
              <w:t>Rep. of Moldova-</w:t>
            </w:r>
            <w:r w:rsidRPr="00733735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079E6CB4" w14:textId="2462249B" w:rsidR="0097776D" w:rsidRPr="0097776D" w:rsidRDefault="00733735" w:rsidP="0097776D">
            <w:pPr>
              <w:contextualSpacing/>
            </w:pPr>
            <w:r>
              <w:t>2</w:t>
            </w:r>
            <w:r w:rsidRPr="00733735">
              <w:rPr>
                <w:vertAlign w:val="superscript"/>
              </w:rPr>
              <w:t>nd</w:t>
            </w:r>
            <w:r>
              <w:t xml:space="preserve"> and 3rd</w:t>
            </w:r>
          </w:p>
        </w:tc>
        <w:tc>
          <w:tcPr>
            <w:tcW w:w="2268" w:type="dxa"/>
          </w:tcPr>
          <w:p w14:paraId="63BCDEE6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80E1133" w14:textId="77777777" w:rsidTr="00EA7B83">
        <w:tc>
          <w:tcPr>
            <w:tcW w:w="1985" w:type="dxa"/>
          </w:tcPr>
          <w:p w14:paraId="662045B8" w14:textId="77777777" w:rsidR="0097776D" w:rsidRPr="0097776D" w:rsidRDefault="0097776D" w:rsidP="0097776D">
            <w:pPr>
              <w:contextualSpacing/>
            </w:pPr>
            <w:r w:rsidRPr="0097776D">
              <w:t>March 2026</w:t>
            </w:r>
          </w:p>
        </w:tc>
        <w:tc>
          <w:tcPr>
            <w:tcW w:w="2551" w:type="dxa"/>
          </w:tcPr>
          <w:p w14:paraId="7F1F8CF7" w14:textId="77777777" w:rsidR="0097776D" w:rsidRPr="0097776D" w:rsidRDefault="0097776D" w:rsidP="0097776D">
            <w:pPr>
              <w:contextualSpacing/>
            </w:pPr>
            <w:r w:rsidRPr="0097776D">
              <w:t>Bosnia and Herzegovina</w:t>
            </w:r>
          </w:p>
        </w:tc>
        <w:tc>
          <w:tcPr>
            <w:tcW w:w="2268" w:type="dxa"/>
          </w:tcPr>
          <w:p w14:paraId="786FD9DC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7605D01E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30210F19" w14:textId="77777777" w:rsidTr="00EA7B83">
        <w:tc>
          <w:tcPr>
            <w:tcW w:w="9072" w:type="dxa"/>
            <w:gridSpan w:val="4"/>
            <w:shd w:val="clear" w:color="auto" w:fill="DEEAF6" w:themeFill="accent1" w:themeFillTint="33"/>
          </w:tcPr>
          <w:p w14:paraId="2EB6A693" w14:textId="77777777" w:rsidR="0097776D" w:rsidRPr="0097776D" w:rsidRDefault="0097776D" w:rsidP="0097776D">
            <w:pPr>
              <w:contextualSpacing/>
            </w:pPr>
            <w:r w:rsidRPr="0097776D">
              <w:t>23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pre-sessional working group (March 2026)</w:t>
            </w:r>
          </w:p>
        </w:tc>
      </w:tr>
      <w:tr w:rsidR="0097776D" w:rsidRPr="0097776D" w14:paraId="518C1A8A" w14:textId="77777777" w:rsidTr="00733735">
        <w:tc>
          <w:tcPr>
            <w:tcW w:w="1985" w:type="dxa"/>
            <w:shd w:val="clear" w:color="auto" w:fill="auto"/>
          </w:tcPr>
          <w:p w14:paraId="7F4D06AC" w14:textId="77777777" w:rsidR="0097776D" w:rsidRPr="00733735" w:rsidRDefault="0097776D" w:rsidP="0097776D">
            <w:pPr>
              <w:contextualSpacing/>
            </w:pPr>
            <w:r w:rsidRPr="00733735">
              <w:t>March 2026</w:t>
            </w:r>
          </w:p>
        </w:tc>
        <w:tc>
          <w:tcPr>
            <w:tcW w:w="2551" w:type="dxa"/>
          </w:tcPr>
          <w:p w14:paraId="4905F775" w14:textId="77777777" w:rsidR="0097776D" w:rsidRPr="0097776D" w:rsidRDefault="0097776D" w:rsidP="0097776D">
            <w:pPr>
              <w:contextualSpacing/>
            </w:pPr>
            <w:r w:rsidRPr="0097776D">
              <w:t xml:space="preserve">Ireland </w:t>
            </w:r>
          </w:p>
        </w:tc>
        <w:tc>
          <w:tcPr>
            <w:tcW w:w="2268" w:type="dxa"/>
          </w:tcPr>
          <w:p w14:paraId="04F330D4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00A4E905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40774CA8" w14:textId="77777777" w:rsidTr="00733735">
        <w:tc>
          <w:tcPr>
            <w:tcW w:w="1985" w:type="dxa"/>
            <w:shd w:val="clear" w:color="auto" w:fill="auto"/>
          </w:tcPr>
          <w:p w14:paraId="06E3030B" w14:textId="77777777" w:rsidR="0097776D" w:rsidRPr="00733735" w:rsidRDefault="0097776D" w:rsidP="0097776D">
            <w:pPr>
              <w:contextualSpacing/>
            </w:pPr>
            <w:r w:rsidRPr="00733735">
              <w:lastRenderedPageBreak/>
              <w:t>March 2026</w:t>
            </w:r>
          </w:p>
        </w:tc>
        <w:tc>
          <w:tcPr>
            <w:tcW w:w="2551" w:type="dxa"/>
          </w:tcPr>
          <w:p w14:paraId="4DF872F2" w14:textId="528E7770" w:rsidR="0097776D" w:rsidRPr="0097776D" w:rsidRDefault="00733735" w:rsidP="0097776D">
            <w:pPr>
              <w:contextualSpacing/>
            </w:pPr>
            <w:r>
              <w:t>Burundi</w:t>
            </w:r>
          </w:p>
        </w:tc>
        <w:tc>
          <w:tcPr>
            <w:tcW w:w="2268" w:type="dxa"/>
          </w:tcPr>
          <w:p w14:paraId="4F5E7F5C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68" w:type="dxa"/>
          </w:tcPr>
          <w:p w14:paraId="7748D744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3A2A203F" w14:textId="77777777" w:rsidTr="00733735">
        <w:tc>
          <w:tcPr>
            <w:tcW w:w="1985" w:type="dxa"/>
            <w:shd w:val="clear" w:color="auto" w:fill="auto"/>
          </w:tcPr>
          <w:p w14:paraId="3BC493BC" w14:textId="77777777" w:rsidR="0097776D" w:rsidRPr="00733735" w:rsidRDefault="0097776D" w:rsidP="0097776D">
            <w:pPr>
              <w:contextualSpacing/>
            </w:pPr>
            <w:r w:rsidRPr="00733735">
              <w:t>March 2026</w:t>
            </w:r>
          </w:p>
          <w:p w14:paraId="7F6470CE" w14:textId="3F0A4AD8" w:rsidR="0097776D" w:rsidRPr="00733735" w:rsidRDefault="0097776D" w:rsidP="0097776D">
            <w:pPr>
              <w:contextualSpacing/>
            </w:pPr>
            <w:r w:rsidRPr="00733735">
              <w:t xml:space="preserve">(31 Aug </w:t>
            </w:r>
            <w:r w:rsidR="00E26B0B" w:rsidRPr="00733735">
              <w:t>2023)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4B48830D" w14:textId="77777777" w:rsidR="0097776D" w:rsidRPr="0097776D" w:rsidRDefault="0097776D" w:rsidP="0097776D">
            <w:pPr>
              <w:contextualSpacing/>
            </w:pPr>
            <w:r w:rsidRPr="0097776D">
              <w:t>Serbia 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37D85913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01DDEF18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54E01CFA" w14:textId="77777777" w:rsidTr="00733735">
        <w:tc>
          <w:tcPr>
            <w:tcW w:w="1985" w:type="dxa"/>
            <w:shd w:val="clear" w:color="auto" w:fill="auto"/>
          </w:tcPr>
          <w:p w14:paraId="7D23D106" w14:textId="77777777" w:rsidR="0097776D" w:rsidRPr="00733735" w:rsidRDefault="0097776D" w:rsidP="0097776D">
            <w:pPr>
              <w:contextualSpacing/>
            </w:pPr>
            <w:r w:rsidRPr="00733735">
              <w:t>March 2026</w:t>
            </w:r>
          </w:p>
          <w:p w14:paraId="6216D69A" w14:textId="397A3E08" w:rsidR="0097776D" w:rsidRPr="00733735" w:rsidRDefault="0097776D" w:rsidP="0097776D">
            <w:pPr>
              <w:contextualSpacing/>
            </w:pPr>
            <w:r w:rsidRPr="00733735">
              <w:t>(</w:t>
            </w:r>
            <w:r w:rsidR="00733735" w:rsidRPr="00733735">
              <w:t xml:space="preserve">2 July </w:t>
            </w:r>
            <w:r w:rsidR="00E26B0B" w:rsidRPr="00733735">
              <w:t>2023)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2133C2DD" w14:textId="1D3B76DA" w:rsidR="0097776D" w:rsidRPr="0097776D" w:rsidRDefault="00733735" w:rsidP="0097776D">
            <w:pPr>
              <w:contextualSpacing/>
            </w:pPr>
            <w:r>
              <w:t>Norway</w:t>
            </w:r>
            <w:r w:rsidR="0097776D" w:rsidRPr="0097776D">
              <w:t>-</w:t>
            </w:r>
            <w:r w:rsidR="0097776D"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59C767DC" w14:textId="45075028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733735">
              <w:rPr>
                <w:vertAlign w:val="superscript"/>
              </w:rPr>
              <w:t>nd</w:t>
            </w:r>
            <w:r w:rsidR="00733735">
              <w:t xml:space="preserve"> to 4</w:t>
            </w:r>
            <w:r w:rsidR="00733735" w:rsidRPr="00733735">
              <w:rPr>
                <w:vertAlign w:val="superscript"/>
              </w:rPr>
              <w:t>th</w:t>
            </w:r>
            <w:r w:rsidR="00733735">
              <w:t xml:space="preserve"> </w:t>
            </w:r>
          </w:p>
        </w:tc>
        <w:tc>
          <w:tcPr>
            <w:tcW w:w="2268" w:type="dxa"/>
          </w:tcPr>
          <w:p w14:paraId="51E83904" w14:textId="77777777" w:rsidR="0097776D" w:rsidRPr="0097776D" w:rsidRDefault="0097776D" w:rsidP="0097776D">
            <w:pPr>
              <w:contextualSpacing/>
            </w:pPr>
            <w:r w:rsidRPr="0097776D">
              <w:t xml:space="preserve">LOIPR </w:t>
            </w:r>
          </w:p>
        </w:tc>
      </w:tr>
      <w:tr w:rsidR="0097776D" w:rsidRPr="0097776D" w14:paraId="1E73FA24" w14:textId="77777777" w:rsidTr="00733735">
        <w:tc>
          <w:tcPr>
            <w:tcW w:w="1985" w:type="dxa"/>
            <w:shd w:val="clear" w:color="auto" w:fill="auto"/>
          </w:tcPr>
          <w:p w14:paraId="34C48A72" w14:textId="77777777" w:rsidR="0097776D" w:rsidRPr="00733735" w:rsidRDefault="0097776D" w:rsidP="0097776D">
            <w:pPr>
              <w:contextualSpacing/>
            </w:pPr>
            <w:r w:rsidRPr="00733735">
              <w:t>March 2026</w:t>
            </w:r>
          </w:p>
          <w:p w14:paraId="73001945" w14:textId="625A8F7C" w:rsidR="0097776D" w:rsidRPr="00733735" w:rsidRDefault="0097776D" w:rsidP="0097776D">
            <w:pPr>
              <w:contextualSpacing/>
            </w:pPr>
            <w:r w:rsidRPr="00733735">
              <w:t xml:space="preserve">(8 July </w:t>
            </w:r>
            <w:r w:rsidR="00E26B0B" w:rsidRPr="00733735">
              <w:t>2023)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65D64E72" w14:textId="77777777" w:rsidR="0097776D" w:rsidRPr="0097776D" w:rsidRDefault="0097776D" w:rsidP="0097776D">
            <w:pPr>
              <w:contextualSpacing/>
            </w:pPr>
            <w:r w:rsidRPr="0097776D">
              <w:t>The United Kingdom-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698C5848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4823BF70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4EDE7D48" w14:textId="77777777" w:rsidTr="00EA7B83">
        <w:tc>
          <w:tcPr>
            <w:tcW w:w="1985" w:type="dxa"/>
          </w:tcPr>
          <w:p w14:paraId="624FF15F" w14:textId="77777777" w:rsidR="0097776D" w:rsidRPr="0097776D" w:rsidRDefault="0097776D" w:rsidP="0097776D">
            <w:pPr>
              <w:contextualSpacing/>
            </w:pPr>
            <w:r w:rsidRPr="0097776D">
              <w:t xml:space="preserve">March 2026 </w:t>
            </w:r>
          </w:p>
        </w:tc>
        <w:tc>
          <w:tcPr>
            <w:tcW w:w="2551" w:type="dxa"/>
          </w:tcPr>
          <w:p w14:paraId="2FEBAF7E" w14:textId="54F31811" w:rsidR="0097776D" w:rsidRPr="0097776D" w:rsidRDefault="00733735" w:rsidP="0097776D">
            <w:pPr>
              <w:contextualSpacing/>
            </w:pPr>
            <w:r>
              <w:t>Latvia</w:t>
            </w:r>
          </w:p>
        </w:tc>
        <w:tc>
          <w:tcPr>
            <w:tcW w:w="2268" w:type="dxa"/>
          </w:tcPr>
          <w:p w14:paraId="7FB8306A" w14:textId="2421F1BC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</w:t>
            </w:r>
            <w:r w:rsidR="00733735">
              <w:t>and 3</w:t>
            </w:r>
            <w:r w:rsidR="00733735" w:rsidRPr="00733735">
              <w:rPr>
                <w:vertAlign w:val="superscript"/>
              </w:rPr>
              <w:t>rd</w:t>
            </w:r>
            <w:r w:rsidR="00733735">
              <w:t xml:space="preserve"> </w:t>
            </w:r>
          </w:p>
        </w:tc>
        <w:tc>
          <w:tcPr>
            <w:tcW w:w="2268" w:type="dxa"/>
          </w:tcPr>
          <w:p w14:paraId="582642D3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66A1080F" w14:textId="77777777" w:rsidTr="00EA7B83">
        <w:tc>
          <w:tcPr>
            <w:tcW w:w="9072" w:type="dxa"/>
            <w:gridSpan w:val="4"/>
            <w:shd w:val="clear" w:color="auto" w:fill="BDD6EE" w:themeFill="accent1" w:themeFillTint="66"/>
          </w:tcPr>
          <w:p w14:paraId="48790AD2" w14:textId="77777777" w:rsidR="0097776D" w:rsidRPr="0097776D" w:rsidRDefault="0097776D" w:rsidP="0097776D">
            <w:pPr>
              <w:contextualSpacing/>
            </w:pPr>
            <w:r w:rsidRPr="0097776D">
              <w:t>35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session (August – September 2026)</w:t>
            </w:r>
          </w:p>
        </w:tc>
      </w:tr>
      <w:tr w:rsidR="0097776D" w:rsidRPr="0097776D" w14:paraId="1D55B8AC" w14:textId="77777777" w:rsidTr="00EA7B83">
        <w:tc>
          <w:tcPr>
            <w:tcW w:w="1985" w:type="dxa"/>
          </w:tcPr>
          <w:p w14:paraId="4ABF0542" w14:textId="77777777" w:rsidR="0097776D" w:rsidRPr="0097776D" w:rsidRDefault="0097776D" w:rsidP="0097776D">
            <w:pPr>
              <w:contextualSpacing/>
            </w:pPr>
            <w:r w:rsidRPr="0097776D">
              <w:t>Sept 2026</w:t>
            </w:r>
          </w:p>
        </w:tc>
        <w:tc>
          <w:tcPr>
            <w:tcW w:w="2551" w:type="dxa"/>
          </w:tcPr>
          <w:p w14:paraId="1D399EB4" w14:textId="77777777" w:rsidR="0097776D" w:rsidRPr="0097776D" w:rsidRDefault="0097776D" w:rsidP="0097776D">
            <w:pPr>
              <w:contextualSpacing/>
            </w:pPr>
            <w:r w:rsidRPr="0097776D">
              <w:t>Pakistan</w:t>
            </w:r>
          </w:p>
        </w:tc>
        <w:tc>
          <w:tcPr>
            <w:tcW w:w="2268" w:type="dxa"/>
          </w:tcPr>
          <w:p w14:paraId="468A1E2E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3BB4ACCB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EE20EEF" w14:textId="77777777" w:rsidTr="00EA7B83">
        <w:tc>
          <w:tcPr>
            <w:tcW w:w="1985" w:type="dxa"/>
          </w:tcPr>
          <w:p w14:paraId="7C9A588D" w14:textId="77777777" w:rsidR="0097776D" w:rsidRPr="0097776D" w:rsidRDefault="0097776D" w:rsidP="0097776D">
            <w:pPr>
              <w:contextualSpacing/>
            </w:pPr>
            <w:r w:rsidRPr="0097776D">
              <w:t>Sept 2026</w:t>
            </w:r>
          </w:p>
        </w:tc>
        <w:tc>
          <w:tcPr>
            <w:tcW w:w="2551" w:type="dxa"/>
          </w:tcPr>
          <w:p w14:paraId="484410A8" w14:textId="77777777" w:rsidR="0097776D" w:rsidRPr="0097776D" w:rsidRDefault="0097776D" w:rsidP="0097776D">
            <w:pPr>
              <w:contextualSpacing/>
            </w:pPr>
            <w:r w:rsidRPr="0097776D">
              <w:t>Sri Lanka</w:t>
            </w:r>
          </w:p>
        </w:tc>
        <w:tc>
          <w:tcPr>
            <w:tcW w:w="2268" w:type="dxa"/>
          </w:tcPr>
          <w:p w14:paraId="763FEB8C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0D3C56FE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64AE935C" w14:textId="77777777" w:rsidTr="00EA7B83">
        <w:tc>
          <w:tcPr>
            <w:tcW w:w="1985" w:type="dxa"/>
          </w:tcPr>
          <w:p w14:paraId="2163DDAA" w14:textId="77777777" w:rsidR="0097776D" w:rsidRPr="0097776D" w:rsidRDefault="0097776D" w:rsidP="0097776D">
            <w:pPr>
              <w:contextualSpacing/>
            </w:pPr>
            <w:r w:rsidRPr="0097776D">
              <w:t>Sept 2026</w:t>
            </w:r>
          </w:p>
        </w:tc>
        <w:tc>
          <w:tcPr>
            <w:tcW w:w="2551" w:type="dxa"/>
          </w:tcPr>
          <w:p w14:paraId="0F3B7962" w14:textId="77777777" w:rsidR="0097776D" w:rsidRPr="0097776D" w:rsidRDefault="0097776D" w:rsidP="0097776D">
            <w:pPr>
              <w:contextualSpacing/>
            </w:pPr>
            <w:r w:rsidRPr="0097776D">
              <w:t>Mozambique</w:t>
            </w:r>
          </w:p>
        </w:tc>
        <w:tc>
          <w:tcPr>
            <w:tcW w:w="2268" w:type="dxa"/>
          </w:tcPr>
          <w:p w14:paraId="77AC6809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2C200D65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4B2B693" w14:textId="77777777" w:rsidTr="00EA7B83">
        <w:tc>
          <w:tcPr>
            <w:tcW w:w="1985" w:type="dxa"/>
          </w:tcPr>
          <w:p w14:paraId="18582F0E" w14:textId="77777777" w:rsidR="0097776D" w:rsidRPr="0097776D" w:rsidRDefault="0097776D" w:rsidP="0097776D">
            <w:pPr>
              <w:contextualSpacing/>
            </w:pPr>
            <w:r w:rsidRPr="0097776D">
              <w:t>Sept 2026</w:t>
            </w:r>
          </w:p>
        </w:tc>
        <w:tc>
          <w:tcPr>
            <w:tcW w:w="2551" w:type="dxa"/>
          </w:tcPr>
          <w:p w14:paraId="0A11DE84" w14:textId="77777777" w:rsidR="0097776D" w:rsidRPr="0097776D" w:rsidRDefault="0097776D" w:rsidP="0097776D">
            <w:pPr>
              <w:contextualSpacing/>
            </w:pPr>
            <w:r w:rsidRPr="0097776D">
              <w:t>Egypt</w:t>
            </w:r>
          </w:p>
        </w:tc>
        <w:tc>
          <w:tcPr>
            <w:tcW w:w="2268" w:type="dxa"/>
          </w:tcPr>
          <w:p w14:paraId="6A922ACB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04809A79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2BE54CD2" w14:textId="77777777" w:rsidTr="00EA7B83">
        <w:tc>
          <w:tcPr>
            <w:tcW w:w="1985" w:type="dxa"/>
          </w:tcPr>
          <w:p w14:paraId="6712FC18" w14:textId="77777777" w:rsidR="0097776D" w:rsidRPr="0097776D" w:rsidRDefault="0097776D" w:rsidP="0097776D">
            <w:pPr>
              <w:contextualSpacing/>
            </w:pPr>
            <w:r w:rsidRPr="0097776D">
              <w:t xml:space="preserve">Sept 2026 </w:t>
            </w:r>
          </w:p>
        </w:tc>
        <w:tc>
          <w:tcPr>
            <w:tcW w:w="2551" w:type="dxa"/>
          </w:tcPr>
          <w:p w14:paraId="5E5E04A0" w14:textId="3842227A" w:rsidR="0097776D" w:rsidRPr="0097776D" w:rsidRDefault="00733735" w:rsidP="0097776D">
            <w:pPr>
              <w:contextualSpacing/>
            </w:pPr>
            <w:r>
              <w:t>Monaco</w:t>
            </w:r>
          </w:p>
        </w:tc>
        <w:tc>
          <w:tcPr>
            <w:tcW w:w="2268" w:type="dxa"/>
          </w:tcPr>
          <w:p w14:paraId="57E45B25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6E897F4B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22AFF139" w14:textId="77777777" w:rsidTr="00EA7B83">
        <w:tc>
          <w:tcPr>
            <w:tcW w:w="1985" w:type="dxa"/>
          </w:tcPr>
          <w:p w14:paraId="16C0CF69" w14:textId="77777777" w:rsidR="0097776D" w:rsidRPr="0097776D" w:rsidRDefault="0097776D" w:rsidP="0097776D">
            <w:pPr>
              <w:contextualSpacing/>
            </w:pPr>
            <w:r w:rsidRPr="0097776D">
              <w:t>Sept 2026</w:t>
            </w:r>
          </w:p>
        </w:tc>
        <w:tc>
          <w:tcPr>
            <w:tcW w:w="2551" w:type="dxa"/>
          </w:tcPr>
          <w:p w14:paraId="7DE1AEAE" w14:textId="0443C3A6" w:rsidR="0097776D" w:rsidRPr="0097776D" w:rsidRDefault="00733735" w:rsidP="0097776D">
            <w:pPr>
              <w:contextualSpacing/>
            </w:pPr>
            <w:r>
              <w:t>Honduras-</w:t>
            </w:r>
            <w:r w:rsidRPr="00733735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55F74A9C" w14:textId="45AFA097" w:rsidR="0097776D" w:rsidRPr="0097776D" w:rsidRDefault="00733735" w:rsidP="0097776D">
            <w:pPr>
              <w:contextualSpacing/>
            </w:pPr>
            <w:r>
              <w:t>2</w:t>
            </w:r>
            <w:r w:rsidRPr="00733735">
              <w:rPr>
                <w:vertAlign w:val="superscript"/>
              </w:rPr>
              <w:t>nd</w:t>
            </w:r>
            <w:r>
              <w:t xml:space="preserve"> to 4</w:t>
            </w:r>
            <w:r w:rsidRPr="0073373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0AF63730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11F07807" w14:textId="77777777" w:rsidTr="00EA7B83">
        <w:tc>
          <w:tcPr>
            <w:tcW w:w="1985" w:type="dxa"/>
          </w:tcPr>
          <w:p w14:paraId="52C5E7CE" w14:textId="77777777" w:rsidR="0097776D" w:rsidRPr="0097776D" w:rsidRDefault="0097776D" w:rsidP="0097776D">
            <w:pPr>
              <w:contextualSpacing/>
            </w:pPr>
            <w:r w:rsidRPr="0097776D">
              <w:t>Sept 2026</w:t>
            </w:r>
          </w:p>
        </w:tc>
        <w:tc>
          <w:tcPr>
            <w:tcW w:w="2551" w:type="dxa"/>
          </w:tcPr>
          <w:p w14:paraId="0D5AAA59" w14:textId="677A319E" w:rsidR="0097776D" w:rsidRPr="0097776D" w:rsidRDefault="00733735" w:rsidP="0097776D">
            <w:pPr>
              <w:contextualSpacing/>
            </w:pPr>
            <w:r>
              <w:t>Chile-</w:t>
            </w:r>
            <w:r w:rsidRPr="00733735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6A45CA02" w14:textId="50C83049" w:rsidR="0097776D" w:rsidRPr="0097776D" w:rsidRDefault="00733735" w:rsidP="0097776D">
            <w:pPr>
              <w:contextualSpacing/>
            </w:pPr>
            <w:r>
              <w:t>2</w:t>
            </w:r>
            <w:r w:rsidRPr="00733735">
              <w:rPr>
                <w:vertAlign w:val="superscript"/>
              </w:rPr>
              <w:t>nd</w:t>
            </w:r>
            <w:r>
              <w:t xml:space="preserve"> to 4</w:t>
            </w:r>
            <w:r w:rsidRPr="0073373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126398FA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2096903C" w14:textId="77777777" w:rsidTr="00EA7B83">
        <w:tc>
          <w:tcPr>
            <w:tcW w:w="1985" w:type="dxa"/>
          </w:tcPr>
          <w:p w14:paraId="513969C7" w14:textId="77777777" w:rsidR="0097776D" w:rsidRPr="0097776D" w:rsidRDefault="0097776D" w:rsidP="0097776D">
            <w:pPr>
              <w:contextualSpacing/>
            </w:pPr>
            <w:r w:rsidRPr="0097776D">
              <w:t>Sept 2026</w:t>
            </w:r>
          </w:p>
        </w:tc>
        <w:tc>
          <w:tcPr>
            <w:tcW w:w="2551" w:type="dxa"/>
          </w:tcPr>
          <w:p w14:paraId="229BCAD7" w14:textId="0D624E7A" w:rsidR="0097776D" w:rsidRPr="0097776D" w:rsidRDefault="00733735" w:rsidP="0097776D">
            <w:pPr>
              <w:contextualSpacing/>
            </w:pPr>
            <w:r>
              <w:t xml:space="preserve">Colombia </w:t>
            </w:r>
          </w:p>
        </w:tc>
        <w:tc>
          <w:tcPr>
            <w:tcW w:w="2268" w:type="dxa"/>
          </w:tcPr>
          <w:p w14:paraId="4DC161E3" w14:textId="6DA55336" w:rsidR="0097776D" w:rsidRPr="0097776D" w:rsidRDefault="00733735" w:rsidP="0097776D">
            <w:pPr>
              <w:contextualSpacing/>
            </w:pPr>
            <w:r>
              <w:t>2</w:t>
            </w:r>
            <w:r w:rsidRPr="00733735">
              <w:rPr>
                <w:vertAlign w:val="superscript"/>
              </w:rPr>
              <w:t>nd</w:t>
            </w:r>
            <w:r>
              <w:t xml:space="preserve"> to 4</w:t>
            </w:r>
            <w:r w:rsidRPr="0073373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0ED51BC2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16D89BA4" w14:textId="77777777" w:rsidTr="00EA7B83">
        <w:tc>
          <w:tcPr>
            <w:tcW w:w="9072" w:type="dxa"/>
            <w:gridSpan w:val="4"/>
            <w:shd w:val="clear" w:color="auto" w:fill="BDD6EE" w:themeFill="accent1" w:themeFillTint="66"/>
          </w:tcPr>
          <w:p w14:paraId="3C36A159" w14:textId="77777777" w:rsidR="0097776D" w:rsidRPr="0097776D" w:rsidRDefault="0097776D" w:rsidP="0097776D">
            <w:pPr>
              <w:contextualSpacing/>
            </w:pPr>
            <w:r w:rsidRPr="0097776D">
              <w:t>24t pre-sessional working group (September 2026)</w:t>
            </w:r>
          </w:p>
        </w:tc>
      </w:tr>
      <w:tr w:rsidR="0097776D" w:rsidRPr="0097776D" w14:paraId="558F7A18" w14:textId="77777777" w:rsidTr="00EA7B83">
        <w:tc>
          <w:tcPr>
            <w:tcW w:w="1985" w:type="dxa"/>
          </w:tcPr>
          <w:p w14:paraId="0ED7A0EC" w14:textId="77777777" w:rsidR="0097776D" w:rsidRPr="003044B9" w:rsidRDefault="0097776D" w:rsidP="0097776D">
            <w:pPr>
              <w:contextualSpacing/>
            </w:pPr>
            <w:r w:rsidRPr="003044B9">
              <w:t>Sept 2026</w:t>
            </w:r>
          </w:p>
        </w:tc>
        <w:tc>
          <w:tcPr>
            <w:tcW w:w="2551" w:type="dxa"/>
          </w:tcPr>
          <w:p w14:paraId="01453602" w14:textId="77777777" w:rsidR="0097776D" w:rsidRPr="0097776D" w:rsidRDefault="0097776D" w:rsidP="0097776D">
            <w:pPr>
              <w:contextualSpacing/>
            </w:pPr>
            <w:r w:rsidRPr="0097776D">
              <w:t>Kyrgyzstan</w:t>
            </w:r>
          </w:p>
        </w:tc>
        <w:tc>
          <w:tcPr>
            <w:tcW w:w="2268" w:type="dxa"/>
          </w:tcPr>
          <w:p w14:paraId="5735AE03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68" w:type="dxa"/>
          </w:tcPr>
          <w:p w14:paraId="41618747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0C782107" w14:textId="77777777" w:rsidTr="00EA7B83">
        <w:tc>
          <w:tcPr>
            <w:tcW w:w="1985" w:type="dxa"/>
          </w:tcPr>
          <w:p w14:paraId="7C4BD99C" w14:textId="77777777" w:rsidR="0097776D" w:rsidRPr="003044B9" w:rsidRDefault="0097776D" w:rsidP="0097776D">
            <w:pPr>
              <w:contextualSpacing/>
            </w:pPr>
            <w:r w:rsidRPr="003044B9">
              <w:t>Sept 2026</w:t>
            </w:r>
          </w:p>
        </w:tc>
        <w:tc>
          <w:tcPr>
            <w:tcW w:w="2551" w:type="dxa"/>
          </w:tcPr>
          <w:p w14:paraId="04E82F49" w14:textId="721F499B" w:rsidR="0097776D" w:rsidRPr="0097776D" w:rsidRDefault="003044B9" w:rsidP="0097776D">
            <w:pPr>
              <w:contextualSpacing/>
            </w:pPr>
            <w:r>
              <w:t>Romania</w:t>
            </w:r>
          </w:p>
        </w:tc>
        <w:tc>
          <w:tcPr>
            <w:tcW w:w="2268" w:type="dxa"/>
          </w:tcPr>
          <w:p w14:paraId="5A6AAF80" w14:textId="1AAAE239" w:rsidR="0097776D" w:rsidRPr="0097776D" w:rsidRDefault="003044B9" w:rsidP="0097776D">
            <w:pPr>
              <w:contextualSpacing/>
            </w:pPr>
            <w:r>
              <w:t>Initial</w:t>
            </w:r>
          </w:p>
        </w:tc>
        <w:tc>
          <w:tcPr>
            <w:tcW w:w="2268" w:type="dxa"/>
          </w:tcPr>
          <w:p w14:paraId="49DBB33E" w14:textId="3F7C0633" w:rsidR="0097776D" w:rsidRPr="0097776D" w:rsidRDefault="003044B9" w:rsidP="0097776D">
            <w:pPr>
              <w:contextualSpacing/>
            </w:pPr>
            <w:r>
              <w:t>LOIs</w:t>
            </w:r>
          </w:p>
        </w:tc>
      </w:tr>
      <w:tr w:rsidR="0097776D" w:rsidRPr="0097776D" w14:paraId="54388F37" w14:textId="77777777" w:rsidTr="00EA7B83">
        <w:tc>
          <w:tcPr>
            <w:tcW w:w="1985" w:type="dxa"/>
          </w:tcPr>
          <w:p w14:paraId="7797B24D" w14:textId="77777777" w:rsidR="0097776D" w:rsidRPr="003044B9" w:rsidRDefault="0097776D" w:rsidP="0097776D">
            <w:pPr>
              <w:contextualSpacing/>
            </w:pPr>
            <w:r w:rsidRPr="003044B9">
              <w:t>Sept 2026</w:t>
            </w:r>
          </w:p>
          <w:p w14:paraId="11A02CFC" w14:textId="4B25F946" w:rsidR="0097776D" w:rsidRPr="003044B9" w:rsidRDefault="0097776D" w:rsidP="0097776D">
            <w:pPr>
              <w:contextualSpacing/>
            </w:pPr>
            <w:r w:rsidRPr="003044B9">
              <w:t xml:space="preserve">(2 Nov </w:t>
            </w:r>
            <w:r w:rsidR="00E26B0B" w:rsidRPr="003044B9">
              <w:t>2023)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48EA8082" w14:textId="77777777" w:rsidR="0097776D" w:rsidRPr="0097776D" w:rsidRDefault="0097776D" w:rsidP="0097776D">
            <w:pPr>
              <w:contextualSpacing/>
            </w:pPr>
            <w:r w:rsidRPr="0097776D">
              <w:t xml:space="preserve">Seychelles - 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6750E792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25D0BEE8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3F31D441" w14:textId="77777777" w:rsidTr="00EA7B83">
        <w:tc>
          <w:tcPr>
            <w:tcW w:w="1985" w:type="dxa"/>
          </w:tcPr>
          <w:p w14:paraId="18DB0F05" w14:textId="77777777" w:rsidR="0097776D" w:rsidRPr="003044B9" w:rsidRDefault="0097776D" w:rsidP="0097776D">
            <w:pPr>
              <w:contextualSpacing/>
            </w:pPr>
            <w:r w:rsidRPr="003044B9">
              <w:t>Sept 2026</w:t>
            </w:r>
          </w:p>
          <w:p w14:paraId="26DBE4B8" w14:textId="1EA06AAA" w:rsidR="0097776D" w:rsidRPr="003044B9" w:rsidRDefault="003044B9" w:rsidP="0097776D">
            <w:pPr>
              <w:contextualSpacing/>
            </w:pPr>
            <w:r>
              <w:t xml:space="preserve">(22 Sept </w:t>
            </w:r>
            <w:r w:rsidR="00E26B0B">
              <w:t>2023) *</w:t>
            </w:r>
          </w:p>
        </w:tc>
        <w:tc>
          <w:tcPr>
            <w:tcW w:w="2551" w:type="dxa"/>
          </w:tcPr>
          <w:p w14:paraId="5CE23FA2" w14:textId="661C5213" w:rsidR="0097776D" w:rsidRPr="0097776D" w:rsidRDefault="003044B9" w:rsidP="0097776D">
            <w:pPr>
              <w:contextualSpacing/>
            </w:pPr>
            <w:r>
              <w:t>Kuwait-</w:t>
            </w:r>
            <w:r w:rsidRPr="003044B9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6EB00D0E" w14:textId="286E457B" w:rsidR="0097776D" w:rsidRPr="0097776D" w:rsidRDefault="003044B9" w:rsidP="0097776D">
            <w:pPr>
              <w:contextualSpacing/>
            </w:pPr>
            <w:r>
              <w:t>2</w:t>
            </w:r>
            <w:r w:rsidRPr="003044B9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268" w:type="dxa"/>
          </w:tcPr>
          <w:p w14:paraId="72F1BECE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74D346EF" w14:textId="77777777" w:rsidTr="00EA7B83">
        <w:tc>
          <w:tcPr>
            <w:tcW w:w="1985" w:type="dxa"/>
          </w:tcPr>
          <w:p w14:paraId="75A89F58" w14:textId="77777777" w:rsidR="0097776D" w:rsidRPr="003044B9" w:rsidRDefault="0097776D" w:rsidP="0097776D">
            <w:pPr>
              <w:contextualSpacing/>
            </w:pPr>
            <w:r w:rsidRPr="003044B9">
              <w:t>Sept 2026</w:t>
            </w:r>
          </w:p>
          <w:p w14:paraId="60F5FC16" w14:textId="3D5C4973" w:rsidR="0097776D" w:rsidRPr="003044B9" w:rsidRDefault="0097776D" w:rsidP="0097776D">
            <w:pPr>
              <w:contextualSpacing/>
            </w:pPr>
            <w:r w:rsidRPr="003044B9">
              <w:t>(</w:t>
            </w:r>
            <w:r w:rsidR="003044B9">
              <w:t xml:space="preserve">28 Oct </w:t>
            </w:r>
            <w:r w:rsidR="00E26B0B">
              <w:t>2023) *</w:t>
            </w:r>
          </w:p>
        </w:tc>
        <w:tc>
          <w:tcPr>
            <w:tcW w:w="2551" w:type="dxa"/>
          </w:tcPr>
          <w:p w14:paraId="57D4C16A" w14:textId="78C76888" w:rsidR="0097776D" w:rsidRPr="0097776D" w:rsidRDefault="003044B9" w:rsidP="0097776D">
            <w:pPr>
              <w:contextualSpacing/>
            </w:pPr>
            <w:r>
              <w:t>Turkiye-</w:t>
            </w:r>
            <w:r w:rsidRPr="003044B9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80CEF27" w14:textId="4124B606" w:rsidR="0097776D" w:rsidRPr="0097776D" w:rsidRDefault="003044B9" w:rsidP="0097776D">
            <w:pPr>
              <w:contextualSpacing/>
            </w:pPr>
            <w:r>
              <w:t>2</w:t>
            </w:r>
            <w:r w:rsidRPr="003044B9">
              <w:rPr>
                <w:vertAlign w:val="superscript"/>
              </w:rPr>
              <w:t>nd</w:t>
            </w:r>
            <w:r>
              <w:t xml:space="preserve"> to 4</w:t>
            </w:r>
            <w:r w:rsidRPr="003044B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433F775F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74AD9BEE" w14:textId="77777777" w:rsidTr="00EA7B83">
        <w:tc>
          <w:tcPr>
            <w:tcW w:w="1985" w:type="dxa"/>
          </w:tcPr>
          <w:p w14:paraId="26B95FD0" w14:textId="0C821430" w:rsidR="0097776D" w:rsidRPr="003044B9" w:rsidRDefault="0097776D" w:rsidP="0097776D">
            <w:pPr>
              <w:contextualSpacing/>
            </w:pPr>
            <w:r w:rsidRPr="003044B9">
              <w:t>Sept 2026</w:t>
            </w:r>
          </w:p>
        </w:tc>
        <w:tc>
          <w:tcPr>
            <w:tcW w:w="2551" w:type="dxa"/>
          </w:tcPr>
          <w:p w14:paraId="309D760C" w14:textId="222B0634" w:rsidR="0097776D" w:rsidRPr="0097776D" w:rsidRDefault="003044B9" w:rsidP="0097776D">
            <w:pPr>
              <w:contextualSpacing/>
            </w:pPr>
            <w:r>
              <w:t>Panama</w:t>
            </w:r>
          </w:p>
        </w:tc>
        <w:tc>
          <w:tcPr>
            <w:tcW w:w="2268" w:type="dxa"/>
          </w:tcPr>
          <w:p w14:paraId="23C668C7" w14:textId="35EC490C" w:rsidR="0097776D" w:rsidRPr="0097776D" w:rsidRDefault="00A5388A" w:rsidP="0097776D">
            <w:pPr>
              <w:contextualSpacing/>
            </w:pPr>
            <w:r>
              <w:t>2</w:t>
            </w:r>
            <w:r w:rsidRPr="00A5388A">
              <w:rPr>
                <w:vertAlign w:val="superscript"/>
              </w:rPr>
              <w:t>nd</w:t>
            </w:r>
            <w:r>
              <w:t xml:space="preserve"> to 5</w:t>
            </w:r>
            <w:r w:rsidRPr="00A5388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0DAE5989" w14:textId="01EE7988" w:rsidR="0097776D" w:rsidRPr="0097776D" w:rsidRDefault="0097776D" w:rsidP="0097776D">
            <w:pPr>
              <w:contextualSpacing/>
            </w:pPr>
            <w:r w:rsidRPr="0097776D">
              <w:t>LOI</w:t>
            </w:r>
            <w:r w:rsidR="003044B9">
              <w:t>s</w:t>
            </w:r>
          </w:p>
        </w:tc>
      </w:tr>
      <w:tr w:rsidR="0097776D" w:rsidRPr="0097776D" w14:paraId="2282D86F" w14:textId="77777777" w:rsidTr="00EA7B83">
        <w:tc>
          <w:tcPr>
            <w:tcW w:w="9072" w:type="dxa"/>
            <w:gridSpan w:val="4"/>
            <w:shd w:val="clear" w:color="auto" w:fill="D0CECE" w:themeFill="background2" w:themeFillShade="E6"/>
          </w:tcPr>
          <w:p w14:paraId="4343FE62" w14:textId="77777777" w:rsidR="0097776D" w:rsidRPr="0097776D" w:rsidRDefault="0097776D" w:rsidP="0097776D">
            <w:pPr>
              <w:contextualSpacing/>
            </w:pPr>
            <w:r w:rsidRPr="0097776D">
              <w:t>36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session (March 2027)</w:t>
            </w:r>
          </w:p>
        </w:tc>
      </w:tr>
      <w:tr w:rsidR="0097776D" w:rsidRPr="0097776D" w14:paraId="008A5965" w14:textId="77777777" w:rsidTr="00EA7B83">
        <w:tc>
          <w:tcPr>
            <w:tcW w:w="1985" w:type="dxa"/>
          </w:tcPr>
          <w:p w14:paraId="10B5E435" w14:textId="77777777" w:rsidR="0097776D" w:rsidRPr="0036092F" w:rsidRDefault="0097776D" w:rsidP="0097776D">
            <w:pPr>
              <w:contextualSpacing/>
            </w:pPr>
            <w:r w:rsidRPr="0036092F">
              <w:t>March 2027</w:t>
            </w:r>
          </w:p>
        </w:tc>
        <w:tc>
          <w:tcPr>
            <w:tcW w:w="2551" w:type="dxa"/>
          </w:tcPr>
          <w:p w14:paraId="2D007C7A" w14:textId="322916D1" w:rsidR="0097776D" w:rsidRPr="0036092F" w:rsidRDefault="0036092F" w:rsidP="0097776D">
            <w:pPr>
              <w:contextualSpacing/>
            </w:pPr>
            <w:r w:rsidRPr="0036092F">
              <w:t>Namibia</w:t>
            </w:r>
          </w:p>
        </w:tc>
        <w:tc>
          <w:tcPr>
            <w:tcW w:w="2268" w:type="dxa"/>
          </w:tcPr>
          <w:p w14:paraId="06B42925" w14:textId="77777777" w:rsidR="0097776D" w:rsidRPr="0036092F" w:rsidRDefault="0097776D" w:rsidP="0097776D">
            <w:pPr>
              <w:contextualSpacing/>
            </w:pPr>
            <w:r w:rsidRPr="0036092F">
              <w:t>Initial</w:t>
            </w:r>
          </w:p>
        </w:tc>
        <w:tc>
          <w:tcPr>
            <w:tcW w:w="2268" w:type="dxa"/>
          </w:tcPr>
          <w:p w14:paraId="489B153B" w14:textId="77777777" w:rsidR="0097776D" w:rsidRPr="0036092F" w:rsidRDefault="0097776D" w:rsidP="0097776D">
            <w:pPr>
              <w:contextualSpacing/>
            </w:pPr>
            <w:r w:rsidRPr="0036092F">
              <w:t>COBs</w:t>
            </w:r>
          </w:p>
        </w:tc>
      </w:tr>
      <w:tr w:rsidR="0097776D" w:rsidRPr="0097776D" w14:paraId="6971A531" w14:textId="77777777" w:rsidTr="00EA7B83">
        <w:tc>
          <w:tcPr>
            <w:tcW w:w="1985" w:type="dxa"/>
          </w:tcPr>
          <w:p w14:paraId="56942CD1" w14:textId="77777777" w:rsidR="0097776D" w:rsidRPr="0097776D" w:rsidRDefault="0097776D" w:rsidP="0097776D">
            <w:pPr>
              <w:contextualSpacing/>
            </w:pPr>
            <w:r w:rsidRPr="0097776D">
              <w:t>March 2027</w:t>
            </w:r>
          </w:p>
        </w:tc>
        <w:tc>
          <w:tcPr>
            <w:tcW w:w="2551" w:type="dxa"/>
          </w:tcPr>
          <w:p w14:paraId="0D881F74" w14:textId="77777777" w:rsidR="0097776D" w:rsidRPr="0097776D" w:rsidRDefault="0097776D" w:rsidP="0097776D">
            <w:pPr>
              <w:contextualSpacing/>
            </w:pPr>
            <w:r w:rsidRPr="0097776D">
              <w:t>Sierra Leone</w:t>
            </w:r>
          </w:p>
        </w:tc>
        <w:tc>
          <w:tcPr>
            <w:tcW w:w="2268" w:type="dxa"/>
          </w:tcPr>
          <w:p w14:paraId="3A2B55B2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2B835C1E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2D73DC5E" w14:textId="77777777" w:rsidTr="00EA7B83">
        <w:tc>
          <w:tcPr>
            <w:tcW w:w="1985" w:type="dxa"/>
          </w:tcPr>
          <w:p w14:paraId="47DB2EC7" w14:textId="77777777" w:rsidR="0097776D" w:rsidRPr="0097776D" w:rsidRDefault="0097776D" w:rsidP="0097776D">
            <w:pPr>
              <w:contextualSpacing/>
            </w:pPr>
            <w:r w:rsidRPr="0097776D">
              <w:t>March 2027</w:t>
            </w:r>
          </w:p>
        </w:tc>
        <w:tc>
          <w:tcPr>
            <w:tcW w:w="2551" w:type="dxa"/>
          </w:tcPr>
          <w:p w14:paraId="3E9E6A4D" w14:textId="77777777" w:rsidR="0097776D" w:rsidRPr="0097776D" w:rsidRDefault="0097776D" w:rsidP="0097776D">
            <w:pPr>
              <w:contextualSpacing/>
            </w:pPr>
            <w:r w:rsidRPr="0097776D">
              <w:t>Nigeria</w:t>
            </w:r>
          </w:p>
        </w:tc>
        <w:tc>
          <w:tcPr>
            <w:tcW w:w="2268" w:type="dxa"/>
          </w:tcPr>
          <w:p w14:paraId="5E60D5ED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43FBC9A7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0DD303D9" w14:textId="77777777" w:rsidTr="00EA7B83">
        <w:tc>
          <w:tcPr>
            <w:tcW w:w="1985" w:type="dxa"/>
          </w:tcPr>
          <w:p w14:paraId="50D9CDAD" w14:textId="77777777" w:rsidR="0097776D" w:rsidRPr="0097776D" w:rsidRDefault="0097776D" w:rsidP="0097776D">
            <w:pPr>
              <w:contextualSpacing/>
            </w:pPr>
            <w:r w:rsidRPr="0097776D">
              <w:t>March 2027</w:t>
            </w:r>
          </w:p>
        </w:tc>
        <w:tc>
          <w:tcPr>
            <w:tcW w:w="2551" w:type="dxa"/>
          </w:tcPr>
          <w:p w14:paraId="4EB44348" w14:textId="77777777" w:rsidR="0097776D" w:rsidRPr="0097776D" w:rsidRDefault="0097776D" w:rsidP="0097776D">
            <w:pPr>
              <w:contextualSpacing/>
            </w:pPr>
            <w:r w:rsidRPr="0097776D">
              <w:t>Iceland</w:t>
            </w:r>
          </w:p>
        </w:tc>
        <w:tc>
          <w:tcPr>
            <w:tcW w:w="2268" w:type="dxa"/>
          </w:tcPr>
          <w:p w14:paraId="74860E66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55E358D0" w14:textId="77777777" w:rsidR="0097776D" w:rsidRPr="0097776D" w:rsidRDefault="0097776D" w:rsidP="0097776D">
            <w:pPr>
              <w:contextualSpacing/>
            </w:pPr>
            <w:r w:rsidRPr="0097776D">
              <w:t xml:space="preserve">COBs </w:t>
            </w:r>
          </w:p>
        </w:tc>
      </w:tr>
      <w:tr w:rsidR="0036092F" w:rsidRPr="0097776D" w14:paraId="5936006C" w14:textId="77777777" w:rsidTr="00EA7B83">
        <w:tc>
          <w:tcPr>
            <w:tcW w:w="1985" w:type="dxa"/>
          </w:tcPr>
          <w:p w14:paraId="3911AC27" w14:textId="6617B06B" w:rsidR="0036092F" w:rsidRPr="0097776D" w:rsidRDefault="0036092F" w:rsidP="0097776D">
            <w:pPr>
              <w:contextualSpacing/>
            </w:pPr>
            <w:r>
              <w:t>March 2027</w:t>
            </w:r>
          </w:p>
        </w:tc>
        <w:tc>
          <w:tcPr>
            <w:tcW w:w="2551" w:type="dxa"/>
          </w:tcPr>
          <w:p w14:paraId="760615F4" w14:textId="692F6A93" w:rsidR="0036092F" w:rsidRPr="0097776D" w:rsidRDefault="0036092F" w:rsidP="0097776D">
            <w:pPr>
              <w:contextualSpacing/>
            </w:pPr>
            <w:r>
              <w:t>Trinidad and Tobago</w:t>
            </w:r>
          </w:p>
        </w:tc>
        <w:tc>
          <w:tcPr>
            <w:tcW w:w="2268" w:type="dxa"/>
          </w:tcPr>
          <w:p w14:paraId="62851DE9" w14:textId="54600454" w:rsidR="0036092F" w:rsidRPr="0097776D" w:rsidRDefault="0036092F" w:rsidP="0097776D">
            <w:pPr>
              <w:contextualSpacing/>
            </w:pPr>
            <w:r>
              <w:t>Initial</w:t>
            </w:r>
          </w:p>
        </w:tc>
        <w:tc>
          <w:tcPr>
            <w:tcW w:w="2268" w:type="dxa"/>
          </w:tcPr>
          <w:p w14:paraId="27D95F9E" w14:textId="02C50E8F" w:rsidR="0036092F" w:rsidRPr="0097776D" w:rsidRDefault="0036092F" w:rsidP="0097776D">
            <w:pPr>
              <w:contextualSpacing/>
            </w:pPr>
            <w:r>
              <w:t>COBS</w:t>
            </w:r>
          </w:p>
        </w:tc>
      </w:tr>
      <w:tr w:rsidR="0097776D" w:rsidRPr="0097776D" w14:paraId="3F6B1534" w14:textId="77777777" w:rsidTr="00EA7B83">
        <w:tc>
          <w:tcPr>
            <w:tcW w:w="1985" w:type="dxa"/>
          </w:tcPr>
          <w:p w14:paraId="73475EF7" w14:textId="77777777" w:rsidR="0097776D" w:rsidRPr="0097776D" w:rsidRDefault="0097776D" w:rsidP="0097776D">
            <w:pPr>
              <w:contextualSpacing/>
            </w:pPr>
            <w:r w:rsidRPr="0097776D">
              <w:t xml:space="preserve">March 2027  </w:t>
            </w:r>
          </w:p>
        </w:tc>
        <w:tc>
          <w:tcPr>
            <w:tcW w:w="2551" w:type="dxa"/>
          </w:tcPr>
          <w:p w14:paraId="14132058" w14:textId="77777777" w:rsidR="0097776D" w:rsidRPr="0097776D" w:rsidRDefault="0097776D" w:rsidP="0097776D">
            <w:pPr>
              <w:contextualSpacing/>
            </w:pPr>
            <w:r w:rsidRPr="0097776D">
              <w:t>Kenya-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3CCC9820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0FF4DA65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1045C854" w14:textId="77777777" w:rsidTr="00EA7B83">
        <w:tc>
          <w:tcPr>
            <w:tcW w:w="1985" w:type="dxa"/>
          </w:tcPr>
          <w:p w14:paraId="7E5B5F51" w14:textId="77777777" w:rsidR="0097776D" w:rsidRPr="0097776D" w:rsidRDefault="0097776D" w:rsidP="0097776D">
            <w:pPr>
              <w:contextualSpacing/>
            </w:pPr>
            <w:r w:rsidRPr="0097776D">
              <w:t>March 2027</w:t>
            </w:r>
          </w:p>
        </w:tc>
        <w:tc>
          <w:tcPr>
            <w:tcW w:w="2551" w:type="dxa"/>
          </w:tcPr>
          <w:p w14:paraId="1264A68E" w14:textId="66E899DB" w:rsidR="0097776D" w:rsidRPr="0097776D" w:rsidRDefault="0036092F" w:rsidP="0097776D">
            <w:pPr>
              <w:contextualSpacing/>
            </w:pPr>
            <w:r>
              <w:t>Armenia</w:t>
            </w:r>
          </w:p>
        </w:tc>
        <w:tc>
          <w:tcPr>
            <w:tcW w:w="2268" w:type="dxa"/>
          </w:tcPr>
          <w:p w14:paraId="3A566071" w14:textId="72F58BC8" w:rsidR="0097776D" w:rsidRPr="0097776D" w:rsidRDefault="0036092F" w:rsidP="0097776D">
            <w:pPr>
              <w:contextualSpacing/>
            </w:pPr>
            <w:r>
              <w:t>2</w:t>
            </w:r>
            <w:r w:rsidRPr="0036092F">
              <w:rPr>
                <w:vertAlign w:val="superscript"/>
              </w:rPr>
              <w:t>nd</w:t>
            </w:r>
            <w:r>
              <w:t xml:space="preserve"> and 3</w:t>
            </w:r>
            <w:r w:rsidRPr="0036092F">
              <w:rPr>
                <w:vertAlign w:val="superscript"/>
              </w:rPr>
              <w:t>rd</w:t>
            </w:r>
            <w:r>
              <w:t xml:space="preserve"> </w:t>
            </w:r>
            <w:r w:rsidR="0097776D" w:rsidRPr="0097776D">
              <w:t xml:space="preserve"> </w:t>
            </w:r>
          </w:p>
        </w:tc>
        <w:tc>
          <w:tcPr>
            <w:tcW w:w="2268" w:type="dxa"/>
          </w:tcPr>
          <w:p w14:paraId="1EBE9423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3631DFE3" w14:textId="77777777" w:rsidTr="00EA7B83">
        <w:tc>
          <w:tcPr>
            <w:tcW w:w="9072" w:type="dxa"/>
            <w:gridSpan w:val="4"/>
            <w:shd w:val="clear" w:color="auto" w:fill="D0CECE" w:themeFill="background2" w:themeFillShade="E6"/>
          </w:tcPr>
          <w:p w14:paraId="6022E82D" w14:textId="77777777" w:rsidR="0097776D" w:rsidRPr="0097776D" w:rsidRDefault="0097776D" w:rsidP="0097776D">
            <w:pPr>
              <w:contextualSpacing/>
            </w:pPr>
            <w:r w:rsidRPr="0097776D">
              <w:t>25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pre-sessional working group (March 2027)</w:t>
            </w:r>
          </w:p>
        </w:tc>
      </w:tr>
      <w:tr w:rsidR="0097776D" w:rsidRPr="0097776D" w14:paraId="1932B5D2" w14:textId="77777777" w:rsidTr="00EA7B83">
        <w:tc>
          <w:tcPr>
            <w:tcW w:w="1985" w:type="dxa"/>
          </w:tcPr>
          <w:p w14:paraId="3266E3A1" w14:textId="54585B32" w:rsidR="0097776D" w:rsidRPr="0097776D" w:rsidRDefault="0097776D" w:rsidP="0097776D">
            <w:pPr>
              <w:contextualSpacing/>
            </w:pPr>
            <w:r w:rsidRPr="0097776D">
              <w:t>March 202</w:t>
            </w:r>
            <w:r w:rsidR="0036092F">
              <w:t>7</w:t>
            </w:r>
          </w:p>
        </w:tc>
        <w:tc>
          <w:tcPr>
            <w:tcW w:w="2551" w:type="dxa"/>
          </w:tcPr>
          <w:p w14:paraId="30375B00" w14:textId="77777777" w:rsidR="0097776D" w:rsidRPr="0097776D" w:rsidRDefault="0097776D" w:rsidP="0097776D">
            <w:pPr>
              <w:contextualSpacing/>
            </w:pPr>
            <w:r w:rsidRPr="0097776D">
              <w:t>Micronesia</w:t>
            </w:r>
          </w:p>
        </w:tc>
        <w:tc>
          <w:tcPr>
            <w:tcW w:w="2268" w:type="dxa"/>
          </w:tcPr>
          <w:p w14:paraId="56AADBBA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73BC4868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4BDA193D" w14:textId="77777777" w:rsidTr="00EA7B83">
        <w:tc>
          <w:tcPr>
            <w:tcW w:w="1985" w:type="dxa"/>
          </w:tcPr>
          <w:p w14:paraId="4975EC77" w14:textId="53B64D36" w:rsidR="0097776D" w:rsidRPr="0097776D" w:rsidRDefault="0036092F" w:rsidP="0097776D">
            <w:pPr>
              <w:contextualSpacing/>
            </w:pPr>
            <w:r>
              <w:t>March 2027</w:t>
            </w:r>
          </w:p>
        </w:tc>
        <w:tc>
          <w:tcPr>
            <w:tcW w:w="2551" w:type="dxa"/>
          </w:tcPr>
          <w:p w14:paraId="4BFD6D64" w14:textId="2FE2D674" w:rsidR="0097776D" w:rsidRPr="0097776D" w:rsidRDefault="0036092F" w:rsidP="0097776D">
            <w:pPr>
              <w:contextualSpacing/>
            </w:pPr>
            <w:r>
              <w:t>Guinea</w:t>
            </w:r>
          </w:p>
        </w:tc>
        <w:tc>
          <w:tcPr>
            <w:tcW w:w="2268" w:type="dxa"/>
          </w:tcPr>
          <w:p w14:paraId="545A7F33" w14:textId="77777777" w:rsidR="0097776D" w:rsidRPr="0097776D" w:rsidRDefault="0097776D" w:rsidP="0097776D">
            <w:pPr>
              <w:contextualSpacing/>
            </w:pPr>
            <w:r w:rsidRPr="0097776D">
              <w:t>Initial- art.36.2</w:t>
            </w:r>
          </w:p>
        </w:tc>
        <w:tc>
          <w:tcPr>
            <w:tcW w:w="2268" w:type="dxa"/>
          </w:tcPr>
          <w:p w14:paraId="2ECEBA9E" w14:textId="77777777" w:rsidR="0097776D" w:rsidRPr="0097776D" w:rsidRDefault="0097776D" w:rsidP="0097776D">
            <w:pPr>
              <w:contextualSpacing/>
            </w:pPr>
            <w:r w:rsidRPr="0097776D">
              <w:t>LOIs/LOIPR</w:t>
            </w:r>
          </w:p>
        </w:tc>
      </w:tr>
      <w:tr w:rsidR="0097776D" w:rsidRPr="0097776D" w14:paraId="01520F35" w14:textId="77777777" w:rsidTr="00EA7B83">
        <w:tc>
          <w:tcPr>
            <w:tcW w:w="1985" w:type="dxa"/>
          </w:tcPr>
          <w:p w14:paraId="09070AD6" w14:textId="2C4A37E5" w:rsidR="0097776D" w:rsidRPr="0097776D" w:rsidRDefault="0097776D" w:rsidP="0097776D">
            <w:pPr>
              <w:contextualSpacing/>
            </w:pPr>
            <w:r w:rsidRPr="0097776D">
              <w:t>March 202</w:t>
            </w:r>
            <w:r w:rsidR="0036092F">
              <w:t>7</w:t>
            </w:r>
          </w:p>
          <w:p w14:paraId="6E3766C4" w14:textId="633307AC" w:rsidR="0097776D" w:rsidRPr="0097776D" w:rsidRDefault="0097776D" w:rsidP="0097776D">
            <w:pPr>
              <w:contextualSpacing/>
            </w:pPr>
            <w:r w:rsidRPr="0097776D">
              <w:t>(</w:t>
            </w:r>
            <w:r w:rsidR="0015448E">
              <w:t>23 Nov</w:t>
            </w:r>
            <w:r w:rsidRPr="0097776D">
              <w:t xml:space="preserve"> </w:t>
            </w:r>
            <w:r w:rsidR="00E26B0B" w:rsidRPr="0097776D">
              <w:t>2023)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5E6E61CA" w14:textId="05A7CE66" w:rsidR="0097776D" w:rsidRPr="0097776D" w:rsidRDefault="0015448E" w:rsidP="0097776D">
            <w:pPr>
              <w:contextualSpacing/>
            </w:pPr>
            <w:r>
              <w:t>Portugal-</w:t>
            </w:r>
            <w:r w:rsidR="0097776D" w:rsidRPr="0097776D">
              <w:t xml:space="preserve"> </w:t>
            </w:r>
            <w:r w:rsidR="0097776D"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4BAA7480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65441E7A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06FEA1CC" w14:textId="77777777" w:rsidTr="00EA7B83">
        <w:tc>
          <w:tcPr>
            <w:tcW w:w="1985" w:type="dxa"/>
          </w:tcPr>
          <w:p w14:paraId="441E1269" w14:textId="12580657" w:rsidR="0097776D" w:rsidRPr="0097776D" w:rsidRDefault="0097776D" w:rsidP="0097776D">
            <w:pPr>
              <w:contextualSpacing/>
            </w:pPr>
            <w:r w:rsidRPr="0097776D">
              <w:t>March 202</w:t>
            </w:r>
            <w:r w:rsidR="0036092F">
              <w:t>7</w:t>
            </w:r>
          </w:p>
          <w:p w14:paraId="50B51BCA" w14:textId="4E3B52E2" w:rsidR="0097776D" w:rsidRPr="0097776D" w:rsidRDefault="0097776D" w:rsidP="0097776D">
            <w:pPr>
              <w:contextualSpacing/>
            </w:pPr>
            <w:r w:rsidRPr="0097776D">
              <w:t>(</w:t>
            </w:r>
            <w:r w:rsidR="0015448E">
              <w:t>2 Dec 2023</w:t>
            </w:r>
            <w:r w:rsidRPr="0097776D">
              <w:t>)</w:t>
            </w:r>
          </w:p>
        </w:tc>
        <w:tc>
          <w:tcPr>
            <w:tcW w:w="2551" w:type="dxa"/>
          </w:tcPr>
          <w:p w14:paraId="4EF7EAED" w14:textId="794828A5" w:rsidR="0097776D" w:rsidRPr="0097776D" w:rsidRDefault="0015448E" w:rsidP="0097776D">
            <w:pPr>
              <w:contextualSpacing/>
            </w:pPr>
            <w:r>
              <w:t>Montenegro</w:t>
            </w:r>
            <w:r w:rsidR="0097776D" w:rsidRPr="0097776D">
              <w:t>-</w:t>
            </w:r>
            <w:r w:rsidR="0097776D"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7FC5812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</w:p>
        </w:tc>
        <w:tc>
          <w:tcPr>
            <w:tcW w:w="2268" w:type="dxa"/>
          </w:tcPr>
          <w:p w14:paraId="46CB7970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55EA63E3" w14:textId="77777777" w:rsidTr="00EA7B83">
        <w:tc>
          <w:tcPr>
            <w:tcW w:w="1985" w:type="dxa"/>
          </w:tcPr>
          <w:p w14:paraId="7191B5FF" w14:textId="241929C2" w:rsidR="0097776D" w:rsidRPr="0097776D" w:rsidRDefault="0097776D" w:rsidP="0097776D">
            <w:pPr>
              <w:contextualSpacing/>
            </w:pPr>
            <w:r w:rsidRPr="0097776D">
              <w:t>March 202</w:t>
            </w:r>
            <w:r w:rsidR="0036092F">
              <w:t>7</w:t>
            </w:r>
          </w:p>
          <w:p w14:paraId="7DFFDBE3" w14:textId="59ADC02F" w:rsidR="0097776D" w:rsidRPr="0097776D" w:rsidRDefault="0097776D" w:rsidP="0097776D">
            <w:pPr>
              <w:contextualSpacing/>
            </w:pPr>
            <w:r w:rsidRPr="0097776D">
              <w:t>(</w:t>
            </w:r>
            <w:r w:rsidR="0015448E">
              <w:t xml:space="preserve">2 Jan </w:t>
            </w:r>
            <w:r w:rsidR="00E26B0B">
              <w:t>2024</w:t>
            </w:r>
            <w:r w:rsidR="00E26B0B" w:rsidRPr="0097776D">
              <w:t>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5BA3952A" w14:textId="3D8C51C4" w:rsidR="0097776D" w:rsidRPr="0097776D" w:rsidRDefault="0015448E" w:rsidP="0097776D">
            <w:pPr>
              <w:contextualSpacing/>
            </w:pPr>
            <w:r>
              <w:t>Spain</w:t>
            </w:r>
            <w:r w:rsidR="0097776D" w:rsidRPr="0097776D">
              <w:t>-</w:t>
            </w:r>
            <w:r w:rsidR="0097776D"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2D9E5648" w14:textId="77777777" w:rsidR="0097776D" w:rsidRPr="0097776D" w:rsidRDefault="0097776D" w:rsidP="0097776D">
            <w:pPr>
              <w:contextualSpacing/>
            </w:pPr>
            <w:r w:rsidRPr="0097776D">
              <w:t>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and 5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 </w:t>
            </w:r>
          </w:p>
        </w:tc>
        <w:tc>
          <w:tcPr>
            <w:tcW w:w="2268" w:type="dxa"/>
          </w:tcPr>
          <w:p w14:paraId="2E60E2D2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52478BD9" w14:textId="77777777" w:rsidTr="00EA7B83">
        <w:tc>
          <w:tcPr>
            <w:tcW w:w="1985" w:type="dxa"/>
          </w:tcPr>
          <w:p w14:paraId="1C06CDE3" w14:textId="77777777" w:rsidR="0097776D" w:rsidRPr="0097776D" w:rsidRDefault="0097776D" w:rsidP="0097776D">
            <w:pPr>
              <w:contextualSpacing/>
            </w:pPr>
            <w:r w:rsidRPr="0097776D">
              <w:t>March 2027</w:t>
            </w:r>
          </w:p>
        </w:tc>
        <w:tc>
          <w:tcPr>
            <w:tcW w:w="2551" w:type="dxa"/>
          </w:tcPr>
          <w:p w14:paraId="4C154FD0" w14:textId="1579A567" w:rsidR="0097776D" w:rsidRPr="0097776D" w:rsidRDefault="0015448E" w:rsidP="0097776D">
            <w:pPr>
              <w:contextualSpacing/>
            </w:pPr>
            <w:r>
              <w:t>Turkmenistan</w:t>
            </w:r>
          </w:p>
        </w:tc>
        <w:tc>
          <w:tcPr>
            <w:tcW w:w="2268" w:type="dxa"/>
          </w:tcPr>
          <w:p w14:paraId="68A3A9F0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 </w:t>
            </w:r>
          </w:p>
        </w:tc>
        <w:tc>
          <w:tcPr>
            <w:tcW w:w="2268" w:type="dxa"/>
          </w:tcPr>
          <w:p w14:paraId="69BB520C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564CED92" w14:textId="77777777" w:rsidTr="00EA7B83">
        <w:tc>
          <w:tcPr>
            <w:tcW w:w="9072" w:type="dxa"/>
            <w:gridSpan w:val="4"/>
            <w:shd w:val="clear" w:color="auto" w:fill="AEAAAA" w:themeFill="background2" w:themeFillShade="BF"/>
          </w:tcPr>
          <w:p w14:paraId="1DCCD67B" w14:textId="77777777" w:rsidR="0097776D" w:rsidRPr="0097776D" w:rsidRDefault="0097776D" w:rsidP="0097776D">
            <w:pPr>
              <w:contextualSpacing/>
            </w:pPr>
            <w:r w:rsidRPr="0097776D">
              <w:t>37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session (August – </w:t>
            </w:r>
            <w:proofErr w:type="gramStart"/>
            <w:r w:rsidRPr="0097776D">
              <w:t>September  2027</w:t>
            </w:r>
            <w:proofErr w:type="gramEnd"/>
            <w:r w:rsidRPr="0097776D">
              <w:t>)</w:t>
            </w:r>
          </w:p>
        </w:tc>
      </w:tr>
      <w:tr w:rsidR="0097776D" w:rsidRPr="0097776D" w14:paraId="1B846AB8" w14:textId="77777777" w:rsidTr="00EA7B83">
        <w:tc>
          <w:tcPr>
            <w:tcW w:w="1985" w:type="dxa"/>
          </w:tcPr>
          <w:p w14:paraId="6042DF6A" w14:textId="77777777" w:rsidR="0097776D" w:rsidRPr="0036092F" w:rsidRDefault="0097776D" w:rsidP="0097776D">
            <w:pPr>
              <w:contextualSpacing/>
            </w:pPr>
            <w:r w:rsidRPr="0036092F">
              <w:t>Aug 2027</w:t>
            </w:r>
          </w:p>
        </w:tc>
        <w:tc>
          <w:tcPr>
            <w:tcW w:w="2551" w:type="dxa"/>
          </w:tcPr>
          <w:p w14:paraId="0081DC80" w14:textId="3D277210" w:rsidR="0097776D" w:rsidRPr="0036092F" w:rsidRDefault="0036092F" w:rsidP="0097776D">
            <w:pPr>
              <w:contextualSpacing/>
            </w:pPr>
            <w:r w:rsidRPr="0036092F">
              <w:t>Burundi</w:t>
            </w:r>
          </w:p>
        </w:tc>
        <w:tc>
          <w:tcPr>
            <w:tcW w:w="2268" w:type="dxa"/>
          </w:tcPr>
          <w:p w14:paraId="10F4B8B3" w14:textId="77777777" w:rsidR="0097776D" w:rsidRPr="0036092F" w:rsidRDefault="0097776D" w:rsidP="0097776D">
            <w:pPr>
              <w:contextualSpacing/>
            </w:pPr>
            <w:r w:rsidRPr="0036092F">
              <w:t>Initial</w:t>
            </w:r>
          </w:p>
        </w:tc>
        <w:tc>
          <w:tcPr>
            <w:tcW w:w="2268" w:type="dxa"/>
          </w:tcPr>
          <w:p w14:paraId="175E663A" w14:textId="77777777" w:rsidR="0097776D" w:rsidRPr="0036092F" w:rsidRDefault="0097776D" w:rsidP="0097776D">
            <w:pPr>
              <w:contextualSpacing/>
            </w:pPr>
            <w:r w:rsidRPr="0036092F">
              <w:t>COBs</w:t>
            </w:r>
          </w:p>
        </w:tc>
      </w:tr>
      <w:tr w:rsidR="0097776D" w:rsidRPr="0097776D" w14:paraId="2BA5B5D6" w14:textId="77777777" w:rsidTr="00EA7B83">
        <w:tc>
          <w:tcPr>
            <w:tcW w:w="1985" w:type="dxa"/>
          </w:tcPr>
          <w:p w14:paraId="41FED40C" w14:textId="77777777" w:rsidR="0097776D" w:rsidRPr="0097776D" w:rsidRDefault="0097776D" w:rsidP="0097776D">
            <w:pPr>
              <w:contextualSpacing/>
            </w:pPr>
            <w:r w:rsidRPr="0097776D">
              <w:t>Aug 2027</w:t>
            </w:r>
          </w:p>
        </w:tc>
        <w:tc>
          <w:tcPr>
            <w:tcW w:w="2551" w:type="dxa"/>
          </w:tcPr>
          <w:p w14:paraId="68199F38" w14:textId="77777777" w:rsidR="0097776D" w:rsidRPr="0097776D" w:rsidRDefault="0097776D" w:rsidP="0097776D">
            <w:pPr>
              <w:contextualSpacing/>
            </w:pPr>
            <w:r w:rsidRPr="0097776D">
              <w:t>Ireland</w:t>
            </w:r>
          </w:p>
        </w:tc>
        <w:tc>
          <w:tcPr>
            <w:tcW w:w="2268" w:type="dxa"/>
          </w:tcPr>
          <w:p w14:paraId="39FE1B2F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6465ACDE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AE32B94" w14:textId="77777777" w:rsidTr="00EA7B83">
        <w:tc>
          <w:tcPr>
            <w:tcW w:w="1985" w:type="dxa"/>
          </w:tcPr>
          <w:p w14:paraId="0F3DAFE2" w14:textId="77777777" w:rsidR="0097776D" w:rsidRPr="0097776D" w:rsidRDefault="0097776D" w:rsidP="0097776D">
            <w:pPr>
              <w:contextualSpacing/>
            </w:pPr>
            <w:r w:rsidRPr="0097776D">
              <w:t>Aug 2027</w:t>
            </w:r>
          </w:p>
        </w:tc>
        <w:tc>
          <w:tcPr>
            <w:tcW w:w="2551" w:type="dxa"/>
          </w:tcPr>
          <w:p w14:paraId="4C911C1C" w14:textId="77777777" w:rsidR="0097776D" w:rsidRPr="0097776D" w:rsidRDefault="0097776D" w:rsidP="0097776D">
            <w:pPr>
              <w:contextualSpacing/>
            </w:pPr>
            <w:r w:rsidRPr="0097776D">
              <w:t>Romania</w:t>
            </w:r>
          </w:p>
        </w:tc>
        <w:tc>
          <w:tcPr>
            <w:tcW w:w="2268" w:type="dxa"/>
          </w:tcPr>
          <w:p w14:paraId="75F0420C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1D22CB6F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6EA23658" w14:textId="77777777" w:rsidTr="00EA7B83">
        <w:tc>
          <w:tcPr>
            <w:tcW w:w="1985" w:type="dxa"/>
          </w:tcPr>
          <w:p w14:paraId="580BA6D4" w14:textId="77777777" w:rsidR="0097776D" w:rsidRPr="0036092F" w:rsidRDefault="0097776D" w:rsidP="0097776D">
            <w:pPr>
              <w:contextualSpacing/>
            </w:pPr>
            <w:r w:rsidRPr="0036092F">
              <w:t>Aug 2027</w:t>
            </w:r>
          </w:p>
        </w:tc>
        <w:tc>
          <w:tcPr>
            <w:tcW w:w="2551" w:type="dxa"/>
          </w:tcPr>
          <w:p w14:paraId="520BF997" w14:textId="309DE9D6" w:rsidR="0097776D" w:rsidRPr="0036092F" w:rsidRDefault="0036092F" w:rsidP="0097776D">
            <w:pPr>
              <w:contextualSpacing/>
            </w:pPr>
            <w:r w:rsidRPr="0036092F">
              <w:t>Kyrgyzstan</w:t>
            </w:r>
          </w:p>
        </w:tc>
        <w:tc>
          <w:tcPr>
            <w:tcW w:w="2268" w:type="dxa"/>
          </w:tcPr>
          <w:p w14:paraId="3073093F" w14:textId="77777777" w:rsidR="0097776D" w:rsidRPr="0036092F" w:rsidRDefault="0097776D" w:rsidP="0097776D">
            <w:pPr>
              <w:contextualSpacing/>
            </w:pPr>
            <w:r w:rsidRPr="0036092F">
              <w:t>Initial</w:t>
            </w:r>
          </w:p>
        </w:tc>
        <w:tc>
          <w:tcPr>
            <w:tcW w:w="2268" w:type="dxa"/>
          </w:tcPr>
          <w:p w14:paraId="4836853C" w14:textId="77777777" w:rsidR="0097776D" w:rsidRPr="0036092F" w:rsidRDefault="0097776D" w:rsidP="0097776D">
            <w:pPr>
              <w:contextualSpacing/>
            </w:pPr>
            <w:r w:rsidRPr="0036092F">
              <w:t>COBs</w:t>
            </w:r>
          </w:p>
        </w:tc>
      </w:tr>
      <w:tr w:rsidR="0097776D" w:rsidRPr="0097776D" w14:paraId="25836BFE" w14:textId="77777777" w:rsidTr="00EA7B83">
        <w:tc>
          <w:tcPr>
            <w:tcW w:w="1985" w:type="dxa"/>
          </w:tcPr>
          <w:p w14:paraId="600BCF38" w14:textId="77777777" w:rsidR="0097776D" w:rsidRPr="0097776D" w:rsidRDefault="0097776D" w:rsidP="0097776D">
            <w:pPr>
              <w:contextualSpacing/>
            </w:pPr>
            <w:r w:rsidRPr="0097776D">
              <w:lastRenderedPageBreak/>
              <w:t>Aug 2027</w:t>
            </w:r>
          </w:p>
        </w:tc>
        <w:tc>
          <w:tcPr>
            <w:tcW w:w="2551" w:type="dxa"/>
          </w:tcPr>
          <w:p w14:paraId="40197DEC" w14:textId="29C42EDA" w:rsidR="0097776D" w:rsidRPr="0097776D" w:rsidRDefault="0036092F" w:rsidP="0097776D">
            <w:pPr>
              <w:contextualSpacing/>
            </w:pPr>
            <w:r>
              <w:t>Slovenia-</w:t>
            </w:r>
            <w:r w:rsidRPr="0036092F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2D0093C3" w14:textId="2E7627AC" w:rsidR="0097776D" w:rsidRPr="0097776D" w:rsidRDefault="0036092F" w:rsidP="0097776D">
            <w:pPr>
              <w:contextualSpacing/>
            </w:pPr>
            <w:r>
              <w:t>2</w:t>
            </w:r>
            <w:r w:rsidRPr="0036092F">
              <w:rPr>
                <w:vertAlign w:val="superscript"/>
              </w:rPr>
              <w:t>nd</w:t>
            </w:r>
            <w:r>
              <w:t xml:space="preserve"> to 4</w:t>
            </w:r>
            <w:r w:rsidRPr="003609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0A316F31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6D92349C" w14:textId="77777777" w:rsidTr="00EA7B83">
        <w:tc>
          <w:tcPr>
            <w:tcW w:w="1985" w:type="dxa"/>
          </w:tcPr>
          <w:p w14:paraId="3DD2A3CC" w14:textId="77777777" w:rsidR="0097776D" w:rsidRPr="0097776D" w:rsidRDefault="0097776D" w:rsidP="0097776D">
            <w:pPr>
              <w:contextualSpacing/>
            </w:pPr>
            <w:r w:rsidRPr="0097776D">
              <w:t>Aug 2027</w:t>
            </w:r>
          </w:p>
        </w:tc>
        <w:tc>
          <w:tcPr>
            <w:tcW w:w="2551" w:type="dxa"/>
          </w:tcPr>
          <w:p w14:paraId="54E2AF9C" w14:textId="4BB81C23" w:rsidR="0097776D" w:rsidRPr="0097776D" w:rsidRDefault="0036092F" w:rsidP="0097776D">
            <w:pPr>
              <w:contextualSpacing/>
            </w:pPr>
            <w:r>
              <w:t>Cyprus-</w:t>
            </w:r>
            <w:r w:rsidRPr="0036092F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777E019" w14:textId="2288ECBC" w:rsidR="0097776D" w:rsidRPr="0097776D" w:rsidRDefault="0036092F" w:rsidP="0097776D">
            <w:pPr>
              <w:contextualSpacing/>
            </w:pPr>
            <w:r>
              <w:t>2</w:t>
            </w:r>
            <w:r w:rsidRPr="0036092F">
              <w:rPr>
                <w:vertAlign w:val="superscript"/>
              </w:rPr>
              <w:t>nd</w:t>
            </w:r>
            <w:r>
              <w:t xml:space="preserve"> and 3</w:t>
            </w:r>
            <w:r w:rsidRPr="0036092F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6CDCCC30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3CCC22A7" w14:textId="77777777" w:rsidTr="00EA7B83">
        <w:tc>
          <w:tcPr>
            <w:tcW w:w="1985" w:type="dxa"/>
          </w:tcPr>
          <w:p w14:paraId="1CF94986" w14:textId="77777777" w:rsidR="0097776D" w:rsidRPr="0097776D" w:rsidRDefault="0097776D" w:rsidP="0097776D">
            <w:pPr>
              <w:contextualSpacing/>
            </w:pPr>
            <w:r w:rsidRPr="0097776D">
              <w:t>Aug 2027</w:t>
            </w:r>
          </w:p>
        </w:tc>
        <w:tc>
          <w:tcPr>
            <w:tcW w:w="2551" w:type="dxa"/>
          </w:tcPr>
          <w:p w14:paraId="22864F1B" w14:textId="7DEBBFB9" w:rsidR="0097776D" w:rsidRPr="0097776D" w:rsidRDefault="0036092F" w:rsidP="0097776D">
            <w:pPr>
              <w:contextualSpacing/>
            </w:pPr>
            <w:r>
              <w:t>South Africa-</w:t>
            </w:r>
            <w:r w:rsidRPr="0036092F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59585D8" w14:textId="38437C39" w:rsidR="0097776D" w:rsidRPr="0097776D" w:rsidRDefault="0036092F" w:rsidP="0097776D">
            <w:pPr>
              <w:contextualSpacing/>
            </w:pPr>
            <w:r>
              <w:t>2</w:t>
            </w:r>
            <w:r w:rsidRPr="0036092F">
              <w:rPr>
                <w:vertAlign w:val="superscript"/>
              </w:rPr>
              <w:t>nd</w:t>
            </w:r>
            <w:r>
              <w:t xml:space="preserve"> and 3</w:t>
            </w:r>
            <w:r w:rsidRPr="0036092F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243C6A70" w14:textId="77777777" w:rsidR="0097776D" w:rsidRPr="0097776D" w:rsidRDefault="0097776D" w:rsidP="0097776D">
            <w:pPr>
              <w:contextualSpacing/>
            </w:pPr>
            <w:r w:rsidRPr="0097776D">
              <w:t xml:space="preserve">COBs </w:t>
            </w:r>
          </w:p>
        </w:tc>
      </w:tr>
      <w:tr w:rsidR="0097776D" w:rsidRPr="0097776D" w14:paraId="19F26154" w14:textId="77777777" w:rsidTr="00EA7B83">
        <w:tc>
          <w:tcPr>
            <w:tcW w:w="1985" w:type="dxa"/>
          </w:tcPr>
          <w:p w14:paraId="7E5A43F2" w14:textId="77777777" w:rsidR="0097776D" w:rsidRPr="0097776D" w:rsidRDefault="0097776D" w:rsidP="0097776D">
            <w:pPr>
              <w:contextualSpacing/>
            </w:pPr>
            <w:r w:rsidRPr="0097776D">
              <w:t>Aug 2027</w:t>
            </w:r>
          </w:p>
        </w:tc>
        <w:tc>
          <w:tcPr>
            <w:tcW w:w="2551" w:type="dxa"/>
          </w:tcPr>
          <w:p w14:paraId="67ED8E9A" w14:textId="76F1B65C" w:rsidR="0097776D" w:rsidRPr="0097776D" w:rsidRDefault="0036092F" w:rsidP="0097776D">
            <w:pPr>
              <w:contextualSpacing/>
            </w:pPr>
            <w:r>
              <w:t>Thailand-</w:t>
            </w:r>
            <w:r w:rsidRPr="0036092F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F84952C" w14:textId="2FEDFB53" w:rsidR="0097776D" w:rsidRPr="0097776D" w:rsidRDefault="0036092F" w:rsidP="0097776D">
            <w:pPr>
              <w:contextualSpacing/>
            </w:pPr>
            <w:r>
              <w:t>2</w:t>
            </w:r>
            <w:r w:rsidRPr="0036092F">
              <w:rPr>
                <w:vertAlign w:val="superscript"/>
              </w:rPr>
              <w:t>nd</w:t>
            </w:r>
            <w:r>
              <w:t xml:space="preserve"> and 3</w:t>
            </w:r>
            <w:r w:rsidRPr="0036092F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3C5B69B0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73A13259" w14:textId="77777777" w:rsidTr="00EA7B83">
        <w:tc>
          <w:tcPr>
            <w:tcW w:w="1985" w:type="dxa"/>
          </w:tcPr>
          <w:p w14:paraId="028C8592" w14:textId="77777777" w:rsidR="0097776D" w:rsidRPr="0097776D" w:rsidRDefault="0097776D" w:rsidP="0097776D">
            <w:pPr>
              <w:contextualSpacing/>
            </w:pPr>
            <w:r w:rsidRPr="0097776D">
              <w:t>Aug 2027</w:t>
            </w:r>
          </w:p>
        </w:tc>
        <w:tc>
          <w:tcPr>
            <w:tcW w:w="2551" w:type="dxa"/>
          </w:tcPr>
          <w:p w14:paraId="63ECF267" w14:textId="77777777" w:rsidR="0097776D" w:rsidRPr="0097776D" w:rsidRDefault="0097776D" w:rsidP="0097776D">
            <w:pPr>
              <w:contextualSpacing/>
            </w:pPr>
            <w:r w:rsidRPr="0097776D">
              <w:t>Latvia</w:t>
            </w:r>
          </w:p>
        </w:tc>
        <w:tc>
          <w:tcPr>
            <w:tcW w:w="2268" w:type="dxa"/>
          </w:tcPr>
          <w:p w14:paraId="141C3463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191271B7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752A8283" w14:textId="77777777" w:rsidTr="00EA7B83">
        <w:tc>
          <w:tcPr>
            <w:tcW w:w="9072" w:type="dxa"/>
            <w:gridSpan w:val="4"/>
            <w:shd w:val="clear" w:color="auto" w:fill="AEAAAA" w:themeFill="background2" w:themeFillShade="BF"/>
          </w:tcPr>
          <w:p w14:paraId="0A157B5E" w14:textId="77777777" w:rsidR="0097776D" w:rsidRPr="0097776D" w:rsidRDefault="0097776D" w:rsidP="0097776D">
            <w:pPr>
              <w:contextualSpacing/>
            </w:pPr>
            <w:r w:rsidRPr="0097776D">
              <w:t>26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pre-sessional working group (September 2027)</w:t>
            </w:r>
          </w:p>
        </w:tc>
      </w:tr>
      <w:tr w:rsidR="0097776D" w:rsidRPr="0097776D" w14:paraId="6C9CAB39" w14:textId="77777777" w:rsidTr="00EA7B83">
        <w:tc>
          <w:tcPr>
            <w:tcW w:w="1985" w:type="dxa"/>
          </w:tcPr>
          <w:p w14:paraId="7ADDD2B9" w14:textId="77777777" w:rsidR="0097776D" w:rsidRPr="0097776D" w:rsidRDefault="0097776D" w:rsidP="0097776D">
            <w:pPr>
              <w:contextualSpacing/>
            </w:pPr>
            <w:r w:rsidRPr="0015448E">
              <w:t>Sept 2027</w:t>
            </w:r>
          </w:p>
        </w:tc>
        <w:tc>
          <w:tcPr>
            <w:tcW w:w="2551" w:type="dxa"/>
          </w:tcPr>
          <w:p w14:paraId="2AE9FC38" w14:textId="42DC13B0" w:rsidR="0097776D" w:rsidRPr="0097776D" w:rsidRDefault="0015448E" w:rsidP="0097776D">
            <w:pPr>
              <w:contextualSpacing/>
            </w:pPr>
            <w:r>
              <w:t xml:space="preserve">San Marino </w:t>
            </w:r>
          </w:p>
        </w:tc>
        <w:tc>
          <w:tcPr>
            <w:tcW w:w="2268" w:type="dxa"/>
          </w:tcPr>
          <w:p w14:paraId="6D7DB14E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0A07E9B0" w14:textId="18347442" w:rsidR="0097776D" w:rsidRPr="0097776D" w:rsidRDefault="0097776D" w:rsidP="0097776D">
            <w:pPr>
              <w:contextualSpacing/>
            </w:pPr>
            <w:r w:rsidRPr="0097776D">
              <w:t>LOI</w:t>
            </w:r>
            <w:r w:rsidR="0015448E">
              <w:t>s/LOIPR</w:t>
            </w:r>
          </w:p>
        </w:tc>
      </w:tr>
      <w:tr w:rsidR="0097776D" w:rsidRPr="0097776D" w14:paraId="04372803" w14:textId="77777777" w:rsidTr="00EA7B83">
        <w:tc>
          <w:tcPr>
            <w:tcW w:w="1985" w:type="dxa"/>
          </w:tcPr>
          <w:p w14:paraId="5161A2F1" w14:textId="511C12B1" w:rsidR="0097776D" w:rsidRPr="0097776D" w:rsidRDefault="0097776D" w:rsidP="0097776D">
            <w:pPr>
              <w:contextualSpacing/>
            </w:pPr>
            <w:r w:rsidRPr="0097776D">
              <w:t>Sept 202</w:t>
            </w:r>
            <w:r w:rsidR="0015448E">
              <w:t>7</w:t>
            </w:r>
          </w:p>
        </w:tc>
        <w:tc>
          <w:tcPr>
            <w:tcW w:w="2551" w:type="dxa"/>
          </w:tcPr>
          <w:p w14:paraId="29B4CD7F" w14:textId="77777777" w:rsidR="0097776D" w:rsidRPr="0097776D" w:rsidRDefault="0097776D" w:rsidP="0097776D">
            <w:pPr>
              <w:contextualSpacing/>
            </w:pPr>
            <w:r w:rsidRPr="0097776D">
              <w:t>Zimbabwe</w:t>
            </w:r>
          </w:p>
        </w:tc>
        <w:tc>
          <w:tcPr>
            <w:tcW w:w="2268" w:type="dxa"/>
          </w:tcPr>
          <w:p w14:paraId="183C41BA" w14:textId="77777777" w:rsidR="0097776D" w:rsidRPr="0097776D" w:rsidRDefault="0097776D" w:rsidP="0097776D">
            <w:pPr>
              <w:contextualSpacing/>
            </w:pPr>
            <w:r w:rsidRPr="0097776D">
              <w:t xml:space="preserve">Initial </w:t>
            </w:r>
          </w:p>
        </w:tc>
        <w:tc>
          <w:tcPr>
            <w:tcW w:w="2268" w:type="dxa"/>
          </w:tcPr>
          <w:p w14:paraId="5AB24613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6D6269C8" w14:textId="77777777" w:rsidTr="00EA7B83">
        <w:tc>
          <w:tcPr>
            <w:tcW w:w="1985" w:type="dxa"/>
          </w:tcPr>
          <w:p w14:paraId="5306BE26" w14:textId="2847697E" w:rsidR="0097776D" w:rsidRPr="0097776D" w:rsidRDefault="0097776D" w:rsidP="0097776D">
            <w:pPr>
              <w:contextualSpacing/>
            </w:pPr>
            <w:r w:rsidRPr="0097776D">
              <w:t>Sept 202</w:t>
            </w:r>
            <w:r w:rsidR="0015448E">
              <w:t>7</w:t>
            </w:r>
          </w:p>
          <w:p w14:paraId="44B9A773" w14:textId="67C90460" w:rsidR="0097776D" w:rsidRPr="0097776D" w:rsidRDefault="0097776D" w:rsidP="0097776D">
            <w:pPr>
              <w:contextualSpacing/>
            </w:pPr>
            <w:r w:rsidRPr="0097776D">
              <w:t>(</w:t>
            </w:r>
            <w:r w:rsidR="0015448E">
              <w:t>6-Dec-</w:t>
            </w:r>
            <w:r w:rsidR="00E26B0B">
              <w:t>2023</w:t>
            </w:r>
            <w:r w:rsidR="00E26B0B" w:rsidRPr="0097776D">
              <w:t>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2159B2FB" w14:textId="49818693" w:rsidR="0097776D" w:rsidRPr="0097776D" w:rsidRDefault="0015448E" w:rsidP="0097776D">
            <w:pPr>
              <w:contextualSpacing/>
            </w:pPr>
            <w:r>
              <w:t>Oman</w:t>
            </w:r>
            <w:r w:rsidR="0097776D" w:rsidRPr="0097776D">
              <w:t>-</w:t>
            </w:r>
            <w:r w:rsidR="0097776D"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0934169C" w14:textId="31D519A6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</w:t>
            </w:r>
            <w:r w:rsidR="0015448E">
              <w:t>to 4</w:t>
            </w:r>
            <w:r w:rsidR="0015448E" w:rsidRPr="0015448E">
              <w:rPr>
                <w:vertAlign w:val="superscript"/>
              </w:rPr>
              <w:t>th</w:t>
            </w:r>
            <w:r w:rsidR="0015448E">
              <w:t xml:space="preserve"> </w:t>
            </w:r>
          </w:p>
        </w:tc>
        <w:tc>
          <w:tcPr>
            <w:tcW w:w="2268" w:type="dxa"/>
          </w:tcPr>
          <w:p w14:paraId="2E5426D4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3842FAF2" w14:textId="77777777" w:rsidTr="00EA7B83">
        <w:tc>
          <w:tcPr>
            <w:tcW w:w="1985" w:type="dxa"/>
          </w:tcPr>
          <w:p w14:paraId="73810488" w14:textId="570FE63B" w:rsidR="0097776D" w:rsidRPr="0097776D" w:rsidRDefault="0097776D" w:rsidP="0097776D">
            <w:pPr>
              <w:contextualSpacing/>
            </w:pPr>
            <w:r w:rsidRPr="0097776D">
              <w:t>Sept 202</w:t>
            </w:r>
            <w:r w:rsidR="0015448E">
              <w:t>7</w:t>
            </w:r>
          </w:p>
          <w:p w14:paraId="3797BE62" w14:textId="340AD08F" w:rsidR="0097776D" w:rsidRPr="0097776D" w:rsidRDefault="0097776D" w:rsidP="0097776D">
            <w:pPr>
              <w:contextualSpacing/>
            </w:pPr>
            <w:r w:rsidRPr="0097776D">
              <w:t>(</w:t>
            </w:r>
            <w:r w:rsidR="0015448E">
              <w:t xml:space="preserve">7 Jun </w:t>
            </w:r>
            <w:r w:rsidR="00E26B0B">
              <w:t>2024</w:t>
            </w:r>
            <w:r w:rsidR="00E26B0B" w:rsidRPr="0097776D">
              <w:t>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536F7B82" w14:textId="496BA079" w:rsidR="0097776D" w:rsidRPr="0097776D" w:rsidRDefault="0015448E" w:rsidP="0097776D">
            <w:pPr>
              <w:contextualSpacing/>
            </w:pPr>
            <w:r>
              <w:t>Nepal</w:t>
            </w:r>
            <w:r w:rsidR="0097776D" w:rsidRPr="0097776D">
              <w:t>-</w:t>
            </w:r>
            <w:r w:rsidR="0097776D"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76E2161F" w14:textId="06CA8EBC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</w:t>
            </w:r>
            <w:r w:rsidR="0015448E">
              <w:t>4</w:t>
            </w:r>
            <w:r w:rsidR="0015448E" w:rsidRPr="0015448E">
              <w:rPr>
                <w:vertAlign w:val="superscript"/>
              </w:rPr>
              <w:t>th</w:t>
            </w:r>
            <w:r w:rsidR="0015448E">
              <w:t xml:space="preserve"> 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5A7792AE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3AA27AA4" w14:textId="77777777" w:rsidTr="00EA7B83">
        <w:tc>
          <w:tcPr>
            <w:tcW w:w="1985" w:type="dxa"/>
          </w:tcPr>
          <w:p w14:paraId="7CA1F8AB" w14:textId="5B62FF4B" w:rsidR="0097776D" w:rsidRPr="0097776D" w:rsidRDefault="0097776D" w:rsidP="0097776D">
            <w:pPr>
              <w:contextualSpacing/>
            </w:pPr>
            <w:r w:rsidRPr="0097776D">
              <w:t>Sept 202</w:t>
            </w:r>
            <w:r w:rsidR="0015448E">
              <w:t>7</w:t>
            </w:r>
          </w:p>
          <w:p w14:paraId="6CCDA165" w14:textId="0D19A54F" w:rsidR="0097776D" w:rsidRPr="0097776D" w:rsidRDefault="0097776D" w:rsidP="0097776D">
            <w:pPr>
              <w:contextualSpacing/>
            </w:pPr>
            <w:r w:rsidRPr="0097776D">
              <w:t>(</w:t>
            </w:r>
            <w:r w:rsidR="0015448E">
              <w:t xml:space="preserve">4 Aug </w:t>
            </w:r>
            <w:r w:rsidR="00E26B0B">
              <w:t>2024</w:t>
            </w:r>
            <w:r w:rsidR="00E26B0B" w:rsidRPr="0097776D">
              <w:t>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27B5817A" w14:textId="21D71E1C" w:rsidR="0097776D" w:rsidRPr="0097776D" w:rsidRDefault="0015448E" w:rsidP="0097776D">
            <w:pPr>
              <w:contextualSpacing/>
            </w:pPr>
            <w:r>
              <w:t>Hungary-</w:t>
            </w:r>
            <w:r w:rsidR="0097776D"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7934DA71" w14:textId="11088EBD" w:rsidR="0097776D" w:rsidRPr="0097776D" w:rsidRDefault="0015448E" w:rsidP="0097776D">
            <w:pPr>
              <w:contextualSpacing/>
            </w:pPr>
            <w:r>
              <w:t>4</w:t>
            </w:r>
            <w:r w:rsidRPr="0015448E">
              <w:rPr>
                <w:vertAlign w:val="superscript"/>
              </w:rPr>
              <w:t>th</w:t>
            </w:r>
            <w:r>
              <w:t xml:space="preserve"> and 5</w:t>
            </w:r>
            <w:r w:rsidRPr="0015448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7BAD18EF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26269DD2" w14:textId="77777777" w:rsidTr="00EA7B83">
        <w:tc>
          <w:tcPr>
            <w:tcW w:w="1985" w:type="dxa"/>
          </w:tcPr>
          <w:p w14:paraId="0647BC20" w14:textId="77777777" w:rsidR="0097776D" w:rsidRPr="0097776D" w:rsidRDefault="0097776D" w:rsidP="0097776D">
            <w:pPr>
              <w:contextualSpacing/>
            </w:pPr>
            <w:r w:rsidRPr="0097776D">
              <w:t>Sept 2027</w:t>
            </w:r>
          </w:p>
        </w:tc>
        <w:tc>
          <w:tcPr>
            <w:tcW w:w="2551" w:type="dxa"/>
          </w:tcPr>
          <w:p w14:paraId="0908C33D" w14:textId="77777777" w:rsidR="0097776D" w:rsidRPr="0097776D" w:rsidRDefault="0097776D" w:rsidP="0097776D">
            <w:pPr>
              <w:contextualSpacing/>
            </w:pPr>
            <w:r w:rsidRPr="0097776D">
              <w:t>Russian Federation</w:t>
            </w:r>
          </w:p>
        </w:tc>
        <w:tc>
          <w:tcPr>
            <w:tcW w:w="2268" w:type="dxa"/>
          </w:tcPr>
          <w:p w14:paraId="3036A3B3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3B32C7C5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2361A2E7" w14:textId="77777777" w:rsidTr="00EA7B83">
        <w:tc>
          <w:tcPr>
            <w:tcW w:w="9072" w:type="dxa"/>
            <w:gridSpan w:val="4"/>
            <w:shd w:val="clear" w:color="auto" w:fill="E2EFD9" w:themeFill="accent6" w:themeFillTint="33"/>
          </w:tcPr>
          <w:p w14:paraId="32813F2E" w14:textId="77777777" w:rsidR="0097776D" w:rsidRPr="0097776D" w:rsidRDefault="0097776D" w:rsidP="0097776D">
            <w:pPr>
              <w:contextualSpacing/>
            </w:pPr>
            <w:r w:rsidRPr="0097776D">
              <w:t>38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session (March 2028)</w:t>
            </w:r>
          </w:p>
        </w:tc>
      </w:tr>
      <w:tr w:rsidR="0097776D" w:rsidRPr="0097776D" w14:paraId="71AF2EBE" w14:textId="77777777" w:rsidTr="00EA7B83">
        <w:tc>
          <w:tcPr>
            <w:tcW w:w="1985" w:type="dxa"/>
          </w:tcPr>
          <w:p w14:paraId="73B32D90" w14:textId="1E3BD36F" w:rsidR="0097776D" w:rsidRPr="0015448E" w:rsidRDefault="0015448E" w:rsidP="0097776D">
            <w:pPr>
              <w:contextualSpacing/>
            </w:pPr>
            <w:r w:rsidRPr="0015448E">
              <w:t>March 2028</w:t>
            </w:r>
          </w:p>
        </w:tc>
        <w:tc>
          <w:tcPr>
            <w:tcW w:w="2551" w:type="dxa"/>
          </w:tcPr>
          <w:p w14:paraId="3BE7EF9D" w14:textId="250F8BA0" w:rsidR="0097776D" w:rsidRPr="0015448E" w:rsidRDefault="0015448E" w:rsidP="0097776D">
            <w:pPr>
              <w:contextualSpacing/>
            </w:pPr>
            <w:r>
              <w:t>Micronesia</w:t>
            </w:r>
          </w:p>
        </w:tc>
        <w:tc>
          <w:tcPr>
            <w:tcW w:w="2268" w:type="dxa"/>
          </w:tcPr>
          <w:p w14:paraId="4BE02F14" w14:textId="77777777" w:rsidR="0097776D" w:rsidRPr="0015448E" w:rsidRDefault="0097776D" w:rsidP="0097776D">
            <w:pPr>
              <w:contextualSpacing/>
            </w:pPr>
            <w:r w:rsidRPr="0015448E">
              <w:t>Initial</w:t>
            </w:r>
          </w:p>
        </w:tc>
        <w:tc>
          <w:tcPr>
            <w:tcW w:w="2268" w:type="dxa"/>
          </w:tcPr>
          <w:p w14:paraId="727AF252" w14:textId="77777777" w:rsidR="0097776D" w:rsidRPr="0015448E" w:rsidRDefault="0097776D" w:rsidP="0097776D">
            <w:pPr>
              <w:contextualSpacing/>
            </w:pPr>
            <w:r w:rsidRPr="0015448E">
              <w:t>COBs</w:t>
            </w:r>
          </w:p>
        </w:tc>
      </w:tr>
      <w:tr w:rsidR="0097776D" w:rsidRPr="0097776D" w14:paraId="40D813DC" w14:textId="77777777" w:rsidTr="00EA7B83">
        <w:tc>
          <w:tcPr>
            <w:tcW w:w="1985" w:type="dxa"/>
          </w:tcPr>
          <w:p w14:paraId="327E0B84" w14:textId="77777777" w:rsidR="0097776D" w:rsidRPr="0097776D" w:rsidRDefault="0097776D" w:rsidP="0097776D">
            <w:pPr>
              <w:contextualSpacing/>
            </w:pPr>
            <w:r w:rsidRPr="0097776D">
              <w:t>March 2028</w:t>
            </w:r>
          </w:p>
        </w:tc>
        <w:tc>
          <w:tcPr>
            <w:tcW w:w="2551" w:type="dxa"/>
          </w:tcPr>
          <w:p w14:paraId="288C8DB0" w14:textId="77777777" w:rsidR="0097776D" w:rsidRPr="0097776D" w:rsidRDefault="0097776D" w:rsidP="0097776D">
            <w:pPr>
              <w:contextualSpacing/>
            </w:pPr>
            <w:r w:rsidRPr="0097776D">
              <w:t>Zimbabwe</w:t>
            </w:r>
          </w:p>
        </w:tc>
        <w:tc>
          <w:tcPr>
            <w:tcW w:w="2268" w:type="dxa"/>
          </w:tcPr>
          <w:p w14:paraId="33245E66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15463125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4D3145A5" w14:textId="77777777" w:rsidTr="00EA7B83">
        <w:tc>
          <w:tcPr>
            <w:tcW w:w="1985" w:type="dxa"/>
          </w:tcPr>
          <w:p w14:paraId="3C7EBA56" w14:textId="77777777" w:rsidR="0097776D" w:rsidRPr="0097776D" w:rsidRDefault="0097776D" w:rsidP="0097776D">
            <w:pPr>
              <w:contextualSpacing/>
            </w:pPr>
            <w:r w:rsidRPr="0097776D">
              <w:t>March 2028</w:t>
            </w:r>
          </w:p>
        </w:tc>
        <w:tc>
          <w:tcPr>
            <w:tcW w:w="2551" w:type="dxa"/>
          </w:tcPr>
          <w:p w14:paraId="64BF3FCB" w14:textId="6CDD9F49" w:rsidR="0097776D" w:rsidRPr="0097776D" w:rsidRDefault="0015448E" w:rsidP="0097776D">
            <w:pPr>
              <w:contextualSpacing/>
            </w:pPr>
            <w:r>
              <w:t>Brazil-</w:t>
            </w:r>
            <w:r w:rsidRPr="0015448E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7FF44B0" w14:textId="29DB3E11" w:rsidR="0097776D" w:rsidRPr="0097776D" w:rsidRDefault="0015448E" w:rsidP="0097776D">
            <w:pPr>
              <w:contextualSpacing/>
            </w:pPr>
            <w:r>
              <w:t>2</w:t>
            </w:r>
            <w:r w:rsidRPr="0015448E">
              <w:rPr>
                <w:vertAlign w:val="superscript"/>
              </w:rPr>
              <w:t>nd</w:t>
            </w:r>
            <w:r>
              <w:t xml:space="preserve"> and 3</w:t>
            </w:r>
            <w:r w:rsidRPr="0015448E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36FAC3AB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4C95195A" w14:textId="77777777" w:rsidTr="00EA7B83">
        <w:tc>
          <w:tcPr>
            <w:tcW w:w="1985" w:type="dxa"/>
          </w:tcPr>
          <w:p w14:paraId="04544689" w14:textId="47198A4C" w:rsidR="0097776D" w:rsidRPr="0015448E" w:rsidRDefault="0097776D" w:rsidP="0097776D">
            <w:pPr>
              <w:contextualSpacing/>
            </w:pPr>
            <w:r w:rsidRPr="0015448E">
              <w:t>March 202</w:t>
            </w:r>
            <w:r w:rsidR="0015448E" w:rsidRPr="0015448E">
              <w:t>8</w:t>
            </w:r>
          </w:p>
        </w:tc>
        <w:tc>
          <w:tcPr>
            <w:tcW w:w="2551" w:type="dxa"/>
          </w:tcPr>
          <w:p w14:paraId="3022B1F0" w14:textId="78AF439C" w:rsidR="0097776D" w:rsidRPr="0015448E" w:rsidRDefault="0015448E" w:rsidP="0097776D">
            <w:pPr>
              <w:contextualSpacing/>
            </w:pPr>
            <w:r>
              <w:t>Luxembourg-</w:t>
            </w:r>
            <w:r w:rsidRPr="0015448E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3E11188F" w14:textId="7B3917AE" w:rsidR="0097776D" w:rsidRPr="0015448E" w:rsidRDefault="0015448E" w:rsidP="0097776D">
            <w:pPr>
              <w:contextualSpacing/>
            </w:pPr>
            <w:r>
              <w:t>2</w:t>
            </w:r>
            <w:r w:rsidRPr="0015448E">
              <w:rPr>
                <w:vertAlign w:val="superscript"/>
              </w:rPr>
              <w:t>nd</w:t>
            </w:r>
            <w:r>
              <w:t xml:space="preserve"> and 3</w:t>
            </w:r>
            <w:r w:rsidRPr="0015448E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30E7EDA8" w14:textId="77777777" w:rsidR="0097776D" w:rsidRPr="0015448E" w:rsidRDefault="0097776D" w:rsidP="0097776D">
            <w:pPr>
              <w:contextualSpacing/>
            </w:pPr>
            <w:r w:rsidRPr="0015448E">
              <w:t>COBs</w:t>
            </w:r>
          </w:p>
        </w:tc>
      </w:tr>
      <w:tr w:rsidR="0097776D" w:rsidRPr="0097776D" w14:paraId="74A37D97" w14:textId="77777777" w:rsidTr="00EA7B83">
        <w:tc>
          <w:tcPr>
            <w:tcW w:w="1985" w:type="dxa"/>
          </w:tcPr>
          <w:p w14:paraId="0EFA6AF0" w14:textId="77777777" w:rsidR="0097776D" w:rsidRPr="0097776D" w:rsidRDefault="0097776D" w:rsidP="0097776D">
            <w:pPr>
              <w:contextualSpacing/>
            </w:pPr>
            <w:r w:rsidRPr="0097776D">
              <w:t>March 2028</w:t>
            </w:r>
          </w:p>
        </w:tc>
        <w:tc>
          <w:tcPr>
            <w:tcW w:w="2551" w:type="dxa"/>
          </w:tcPr>
          <w:p w14:paraId="37E5397A" w14:textId="6FC0F2B6" w:rsidR="0097776D" w:rsidRPr="0097776D" w:rsidRDefault="0015448E" w:rsidP="0097776D">
            <w:pPr>
              <w:contextualSpacing/>
            </w:pPr>
            <w:r>
              <w:t>Jordan-</w:t>
            </w:r>
            <w:r w:rsidRPr="0015448E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6FDAD150" w14:textId="22BBCA0D" w:rsidR="0097776D" w:rsidRPr="0097776D" w:rsidRDefault="0015448E" w:rsidP="0097776D">
            <w:pPr>
              <w:contextualSpacing/>
            </w:pPr>
            <w:r>
              <w:t>2</w:t>
            </w:r>
            <w:r w:rsidRPr="0015448E">
              <w:rPr>
                <w:vertAlign w:val="superscript"/>
              </w:rPr>
              <w:t>nd</w:t>
            </w:r>
            <w:r>
              <w:t xml:space="preserve"> to 4</w:t>
            </w:r>
            <w:r w:rsidRPr="0015448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389CDBA8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C9B6B2C" w14:textId="77777777" w:rsidTr="00EA7B83">
        <w:tc>
          <w:tcPr>
            <w:tcW w:w="1985" w:type="dxa"/>
          </w:tcPr>
          <w:p w14:paraId="3F160796" w14:textId="77777777" w:rsidR="0097776D" w:rsidRPr="0097776D" w:rsidRDefault="0097776D" w:rsidP="0097776D">
            <w:pPr>
              <w:contextualSpacing/>
            </w:pPr>
            <w:r w:rsidRPr="0097776D">
              <w:t xml:space="preserve">March 2028 </w:t>
            </w:r>
          </w:p>
        </w:tc>
        <w:tc>
          <w:tcPr>
            <w:tcW w:w="2551" w:type="dxa"/>
          </w:tcPr>
          <w:p w14:paraId="4B2DD78A" w14:textId="3162B502" w:rsidR="0097776D" w:rsidRPr="0097776D" w:rsidRDefault="0015448E" w:rsidP="0097776D">
            <w:pPr>
              <w:contextualSpacing/>
            </w:pPr>
            <w:r>
              <w:t>Albania-</w:t>
            </w:r>
            <w:r w:rsidRPr="0015448E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38B29F00" w14:textId="48A1A8DF" w:rsidR="0097776D" w:rsidRPr="0097776D" w:rsidRDefault="0015448E" w:rsidP="0097776D">
            <w:pPr>
              <w:contextualSpacing/>
            </w:pPr>
            <w:r>
              <w:t>2</w:t>
            </w:r>
            <w:r w:rsidRPr="0015448E">
              <w:rPr>
                <w:vertAlign w:val="superscript"/>
              </w:rPr>
              <w:t>nd</w:t>
            </w:r>
            <w:r>
              <w:t xml:space="preserve"> and 3</w:t>
            </w:r>
            <w:r w:rsidRPr="0015448E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378AA2FC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742395E7" w14:textId="77777777" w:rsidTr="00EA7B83">
        <w:tc>
          <w:tcPr>
            <w:tcW w:w="1985" w:type="dxa"/>
          </w:tcPr>
          <w:p w14:paraId="516B57B7" w14:textId="77777777" w:rsidR="0097776D" w:rsidRPr="0097776D" w:rsidRDefault="0097776D" w:rsidP="0097776D">
            <w:pPr>
              <w:contextualSpacing/>
            </w:pPr>
            <w:r w:rsidRPr="0097776D">
              <w:t>March 2028</w:t>
            </w:r>
          </w:p>
        </w:tc>
        <w:tc>
          <w:tcPr>
            <w:tcW w:w="2551" w:type="dxa"/>
          </w:tcPr>
          <w:p w14:paraId="1E10F46E" w14:textId="36E5B34C" w:rsidR="0097776D" w:rsidRPr="0097776D" w:rsidRDefault="0015448E" w:rsidP="0097776D">
            <w:pPr>
              <w:contextualSpacing/>
            </w:pPr>
            <w:r>
              <w:t>Panama</w:t>
            </w:r>
          </w:p>
        </w:tc>
        <w:tc>
          <w:tcPr>
            <w:tcW w:w="2268" w:type="dxa"/>
          </w:tcPr>
          <w:p w14:paraId="0B7DD77D" w14:textId="50F462C7" w:rsidR="0097776D" w:rsidRPr="0097776D" w:rsidRDefault="0015448E" w:rsidP="0097776D">
            <w:pPr>
              <w:contextualSpacing/>
            </w:pPr>
            <w:r>
              <w:t>2</w:t>
            </w:r>
            <w:r w:rsidRPr="0015448E">
              <w:rPr>
                <w:vertAlign w:val="superscript"/>
              </w:rPr>
              <w:t>nd</w:t>
            </w:r>
            <w:r>
              <w:t xml:space="preserve"> to 5</w:t>
            </w:r>
            <w:r w:rsidRPr="0015448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75C07A5F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6DC13718" w14:textId="77777777" w:rsidTr="00EA7B83">
        <w:tc>
          <w:tcPr>
            <w:tcW w:w="9072" w:type="dxa"/>
            <w:gridSpan w:val="4"/>
            <w:shd w:val="clear" w:color="auto" w:fill="E2EFD9" w:themeFill="accent6" w:themeFillTint="33"/>
          </w:tcPr>
          <w:p w14:paraId="5722D138" w14:textId="6CED2EA3" w:rsidR="0097776D" w:rsidRPr="0097776D" w:rsidRDefault="0097776D" w:rsidP="0097776D">
            <w:pPr>
              <w:contextualSpacing/>
            </w:pPr>
            <w:r w:rsidRPr="0097776D">
              <w:t>2</w:t>
            </w:r>
            <w:r w:rsidR="0015448E">
              <w:t>7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pre-sessional working group (March 2028)</w:t>
            </w:r>
          </w:p>
        </w:tc>
      </w:tr>
      <w:tr w:rsidR="0097776D" w:rsidRPr="0097776D" w14:paraId="18A951D9" w14:textId="77777777" w:rsidTr="00EA7B83">
        <w:tc>
          <w:tcPr>
            <w:tcW w:w="1985" w:type="dxa"/>
          </w:tcPr>
          <w:p w14:paraId="286B872F" w14:textId="76D96B39" w:rsidR="0097776D" w:rsidRPr="0097776D" w:rsidRDefault="0097776D" w:rsidP="0097776D">
            <w:pPr>
              <w:contextualSpacing/>
            </w:pPr>
            <w:r w:rsidRPr="0097776D">
              <w:t>March 202</w:t>
            </w:r>
            <w:r w:rsidR="0015448E">
              <w:t>8</w:t>
            </w:r>
          </w:p>
        </w:tc>
        <w:tc>
          <w:tcPr>
            <w:tcW w:w="2551" w:type="dxa"/>
          </w:tcPr>
          <w:p w14:paraId="402DEC78" w14:textId="3113885A" w:rsidR="0097776D" w:rsidRPr="0097776D" w:rsidRDefault="0015448E" w:rsidP="0097776D">
            <w:pPr>
              <w:contextualSpacing/>
            </w:pPr>
            <w:r>
              <w:t>Eswatini</w:t>
            </w:r>
          </w:p>
        </w:tc>
        <w:tc>
          <w:tcPr>
            <w:tcW w:w="2268" w:type="dxa"/>
          </w:tcPr>
          <w:p w14:paraId="3CD57BA1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64F4A6A1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6B07ABC2" w14:textId="77777777" w:rsidTr="00EA7B83">
        <w:tc>
          <w:tcPr>
            <w:tcW w:w="1985" w:type="dxa"/>
          </w:tcPr>
          <w:p w14:paraId="32B59FC4" w14:textId="4AF9E66F" w:rsidR="0097776D" w:rsidRPr="0097776D" w:rsidRDefault="0097776D" w:rsidP="0097776D">
            <w:pPr>
              <w:contextualSpacing/>
            </w:pPr>
            <w:r w:rsidRPr="0097776D">
              <w:t>March 202</w:t>
            </w:r>
            <w:r w:rsidR="0015448E">
              <w:t>8</w:t>
            </w:r>
          </w:p>
        </w:tc>
        <w:tc>
          <w:tcPr>
            <w:tcW w:w="2551" w:type="dxa"/>
          </w:tcPr>
          <w:p w14:paraId="7CBEE2F0" w14:textId="77777777" w:rsidR="0097776D" w:rsidRPr="0097776D" w:rsidRDefault="0097776D" w:rsidP="0097776D">
            <w:pPr>
              <w:contextualSpacing/>
            </w:pPr>
            <w:r w:rsidRPr="0097776D">
              <w:t>Lesotho</w:t>
            </w:r>
          </w:p>
        </w:tc>
        <w:tc>
          <w:tcPr>
            <w:tcW w:w="2268" w:type="dxa"/>
          </w:tcPr>
          <w:p w14:paraId="42150EFE" w14:textId="77777777" w:rsidR="0097776D" w:rsidRPr="0097776D" w:rsidRDefault="0097776D" w:rsidP="0097776D">
            <w:pPr>
              <w:contextualSpacing/>
            </w:pPr>
            <w:r w:rsidRPr="0097776D">
              <w:t>Initial- art.36.2</w:t>
            </w:r>
          </w:p>
        </w:tc>
        <w:tc>
          <w:tcPr>
            <w:tcW w:w="2268" w:type="dxa"/>
          </w:tcPr>
          <w:p w14:paraId="3CECFF37" w14:textId="77777777" w:rsidR="0097776D" w:rsidRPr="0097776D" w:rsidRDefault="0097776D" w:rsidP="0097776D">
            <w:pPr>
              <w:contextualSpacing/>
            </w:pPr>
            <w:r w:rsidRPr="0097776D">
              <w:t>LOIs/LOIPR</w:t>
            </w:r>
          </w:p>
        </w:tc>
      </w:tr>
      <w:tr w:rsidR="0097776D" w:rsidRPr="0097776D" w14:paraId="31CEDF14" w14:textId="77777777" w:rsidTr="00EA7B83">
        <w:tc>
          <w:tcPr>
            <w:tcW w:w="1985" w:type="dxa"/>
          </w:tcPr>
          <w:p w14:paraId="205515F5" w14:textId="3ED037CB" w:rsidR="0097776D" w:rsidRPr="0097776D" w:rsidRDefault="0015448E" w:rsidP="0097776D">
            <w:pPr>
              <w:contextualSpacing/>
            </w:pPr>
            <w:r>
              <w:t>March</w:t>
            </w:r>
            <w:r w:rsidR="0097776D" w:rsidRPr="0097776D">
              <w:t xml:space="preserve"> 2028</w:t>
            </w:r>
          </w:p>
          <w:p w14:paraId="7B3821CE" w14:textId="49032272" w:rsidR="0097776D" w:rsidRPr="0097776D" w:rsidRDefault="0097776D" w:rsidP="0097776D">
            <w:pPr>
              <w:contextualSpacing/>
            </w:pPr>
            <w:r w:rsidRPr="0097776D">
              <w:t>(</w:t>
            </w:r>
            <w:r w:rsidR="0015448E">
              <w:t xml:space="preserve">7 Jan </w:t>
            </w:r>
            <w:r w:rsidR="00E26B0B">
              <w:t>2025</w:t>
            </w:r>
            <w:r w:rsidR="00E26B0B" w:rsidRPr="0097776D">
              <w:t>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3375D8D1" w14:textId="45BCA921" w:rsidR="0097776D" w:rsidRPr="0097776D" w:rsidRDefault="0015448E" w:rsidP="0097776D">
            <w:pPr>
              <w:contextualSpacing/>
            </w:pPr>
            <w:r>
              <w:t>Myanmar-</w:t>
            </w:r>
            <w:r w:rsidRPr="00710F10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4B0BA2DE" w14:textId="4AECDF6A" w:rsidR="0097776D" w:rsidRPr="0097776D" w:rsidRDefault="00710F10" w:rsidP="0097776D">
            <w:pPr>
              <w:contextualSpacing/>
            </w:pPr>
            <w:r>
              <w:t>2</w:t>
            </w:r>
            <w:r w:rsidRPr="00710F10">
              <w:rPr>
                <w:vertAlign w:val="superscript"/>
              </w:rPr>
              <w:t>nd</w:t>
            </w:r>
            <w:r>
              <w:t xml:space="preserve"> to 4th</w:t>
            </w:r>
          </w:p>
        </w:tc>
        <w:tc>
          <w:tcPr>
            <w:tcW w:w="2268" w:type="dxa"/>
          </w:tcPr>
          <w:p w14:paraId="1873E96E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55E0310C" w14:textId="77777777" w:rsidTr="00EA7B83">
        <w:tc>
          <w:tcPr>
            <w:tcW w:w="1985" w:type="dxa"/>
          </w:tcPr>
          <w:p w14:paraId="6850CBFE" w14:textId="65A9CDC5" w:rsidR="0097776D" w:rsidRPr="0097776D" w:rsidRDefault="0015448E" w:rsidP="0097776D">
            <w:pPr>
              <w:contextualSpacing/>
            </w:pPr>
            <w:r>
              <w:t>March</w:t>
            </w:r>
            <w:r w:rsidR="0097776D" w:rsidRPr="0097776D">
              <w:t xml:space="preserve"> 2028</w:t>
            </w:r>
          </w:p>
          <w:p w14:paraId="7EAEC548" w14:textId="443C8D64" w:rsidR="0097776D" w:rsidRPr="0097776D" w:rsidRDefault="0097776D" w:rsidP="0097776D">
            <w:pPr>
              <w:contextualSpacing/>
            </w:pPr>
            <w:r w:rsidRPr="0097776D">
              <w:t>(</w:t>
            </w:r>
            <w:r w:rsidR="0015448E">
              <w:t xml:space="preserve">1 Nov </w:t>
            </w:r>
            <w:r w:rsidR="00E26B0B">
              <w:t>2025</w:t>
            </w:r>
            <w:r w:rsidR="00E26B0B" w:rsidRPr="0097776D">
              <w:t>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11D35E95" w14:textId="0D4C17AB" w:rsidR="0097776D" w:rsidRPr="0097776D" w:rsidRDefault="0015448E" w:rsidP="0097776D">
            <w:pPr>
              <w:contextualSpacing/>
            </w:pPr>
            <w:r>
              <w:t>India-</w:t>
            </w:r>
            <w:r w:rsidRPr="00710F10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74E044AE" w14:textId="197AC64F" w:rsidR="0097776D" w:rsidRPr="0097776D" w:rsidRDefault="00710F10" w:rsidP="0097776D">
            <w:pPr>
              <w:contextualSpacing/>
            </w:pPr>
            <w:r>
              <w:t>2</w:t>
            </w:r>
            <w:r w:rsidRPr="00710F10">
              <w:rPr>
                <w:vertAlign w:val="superscript"/>
              </w:rPr>
              <w:t>nd</w:t>
            </w:r>
            <w:r>
              <w:t xml:space="preserve"> to 5</w:t>
            </w:r>
            <w:r w:rsidRPr="00710F1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5AB7BD26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7B5334F1" w14:textId="77777777" w:rsidTr="00EA7B83">
        <w:tc>
          <w:tcPr>
            <w:tcW w:w="1985" w:type="dxa"/>
          </w:tcPr>
          <w:p w14:paraId="14C675D3" w14:textId="0B8D9813" w:rsidR="0097776D" w:rsidRPr="0097776D" w:rsidRDefault="0015448E" w:rsidP="0097776D">
            <w:pPr>
              <w:contextualSpacing/>
            </w:pPr>
            <w:r>
              <w:t>March 2028</w:t>
            </w:r>
          </w:p>
          <w:p w14:paraId="1CA2D8AD" w14:textId="015505E1" w:rsidR="0097776D" w:rsidRPr="0097776D" w:rsidRDefault="0097776D" w:rsidP="0097776D">
            <w:pPr>
              <w:contextualSpacing/>
            </w:pPr>
            <w:r w:rsidRPr="0097776D">
              <w:t xml:space="preserve">(14 Jan </w:t>
            </w:r>
            <w:r w:rsidR="00E26B0B" w:rsidRPr="0097776D">
              <w:t>2026)</w:t>
            </w:r>
            <w:r w:rsidR="00E26B0B">
              <w:t xml:space="preserve"> *</w:t>
            </w:r>
          </w:p>
        </w:tc>
        <w:tc>
          <w:tcPr>
            <w:tcW w:w="2551" w:type="dxa"/>
          </w:tcPr>
          <w:p w14:paraId="2E5F2117" w14:textId="77777777" w:rsidR="0097776D" w:rsidRPr="0097776D" w:rsidRDefault="0097776D" w:rsidP="0097776D">
            <w:pPr>
              <w:contextualSpacing/>
            </w:pPr>
            <w:r w:rsidRPr="0097776D">
              <w:t>El Salvador-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2854AB2" w14:textId="77777777" w:rsidR="0097776D" w:rsidRPr="0097776D" w:rsidRDefault="0097776D" w:rsidP="0097776D">
            <w:pPr>
              <w:contextualSpacing/>
            </w:pPr>
            <w:r w:rsidRPr="0097776D">
              <w:t>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to 6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1E8F5240" w14:textId="77777777" w:rsidR="0097776D" w:rsidRPr="0097776D" w:rsidRDefault="0097776D" w:rsidP="0097776D">
            <w:pPr>
              <w:contextualSpacing/>
            </w:pPr>
            <w:r w:rsidRPr="0097776D">
              <w:t>LOIPR</w:t>
            </w:r>
          </w:p>
        </w:tc>
      </w:tr>
      <w:tr w:rsidR="0097776D" w:rsidRPr="0097776D" w14:paraId="78AF1F0B" w14:textId="77777777" w:rsidTr="00EA7B83">
        <w:tc>
          <w:tcPr>
            <w:tcW w:w="1985" w:type="dxa"/>
          </w:tcPr>
          <w:p w14:paraId="4222FDA2" w14:textId="22009134" w:rsidR="0097776D" w:rsidRPr="0097776D" w:rsidRDefault="00710F10" w:rsidP="0097776D">
            <w:pPr>
              <w:contextualSpacing/>
            </w:pPr>
            <w:r>
              <w:t>March 2028</w:t>
            </w:r>
          </w:p>
        </w:tc>
        <w:tc>
          <w:tcPr>
            <w:tcW w:w="2551" w:type="dxa"/>
          </w:tcPr>
          <w:p w14:paraId="536901E6" w14:textId="2032475D" w:rsidR="0097776D" w:rsidRPr="0097776D" w:rsidRDefault="00710F10" w:rsidP="0097776D">
            <w:pPr>
              <w:contextualSpacing/>
            </w:pPr>
            <w:r>
              <w:t>Ethiopia</w:t>
            </w:r>
          </w:p>
        </w:tc>
        <w:tc>
          <w:tcPr>
            <w:tcW w:w="2268" w:type="dxa"/>
          </w:tcPr>
          <w:p w14:paraId="7E7AAA6B" w14:textId="305C50B8" w:rsidR="0097776D" w:rsidRPr="0097776D" w:rsidRDefault="00710F10" w:rsidP="0097776D">
            <w:pPr>
              <w:contextualSpacing/>
            </w:pPr>
            <w:r>
              <w:t>2</w:t>
            </w:r>
            <w:r w:rsidRPr="00710F10">
              <w:rPr>
                <w:vertAlign w:val="superscript"/>
              </w:rPr>
              <w:t>nd</w:t>
            </w:r>
            <w:r>
              <w:t xml:space="preserve"> and 3</w:t>
            </w:r>
            <w:r w:rsidRPr="00710F10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42E8D138" w14:textId="4CC29277" w:rsidR="0097776D" w:rsidRPr="0097776D" w:rsidRDefault="00710F10" w:rsidP="0097776D">
            <w:pPr>
              <w:contextualSpacing/>
            </w:pPr>
            <w:r>
              <w:t>LOIs</w:t>
            </w:r>
          </w:p>
        </w:tc>
      </w:tr>
      <w:tr w:rsidR="0097776D" w:rsidRPr="0097776D" w14:paraId="4DA0B89A" w14:textId="77777777" w:rsidTr="00EA7B83">
        <w:tc>
          <w:tcPr>
            <w:tcW w:w="9072" w:type="dxa"/>
            <w:gridSpan w:val="4"/>
            <w:shd w:val="clear" w:color="auto" w:fill="C5E0B3" w:themeFill="accent6" w:themeFillTint="66"/>
          </w:tcPr>
          <w:p w14:paraId="02ECB321" w14:textId="77777777" w:rsidR="0097776D" w:rsidRPr="0097776D" w:rsidRDefault="0097776D" w:rsidP="0097776D">
            <w:pPr>
              <w:contextualSpacing/>
            </w:pPr>
            <w:r w:rsidRPr="0097776D">
              <w:t>39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session (August -September 2028)</w:t>
            </w:r>
          </w:p>
        </w:tc>
      </w:tr>
      <w:tr w:rsidR="0097776D" w:rsidRPr="0097776D" w14:paraId="6EDF8843" w14:textId="77777777" w:rsidTr="00EA7B83">
        <w:tc>
          <w:tcPr>
            <w:tcW w:w="1985" w:type="dxa"/>
          </w:tcPr>
          <w:p w14:paraId="29D6CDF5" w14:textId="77777777" w:rsidR="0097776D" w:rsidRPr="0097776D" w:rsidRDefault="0097776D" w:rsidP="0097776D">
            <w:pPr>
              <w:contextualSpacing/>
            </w:pPr>
            <w:r w:rsidRPr="0097776D">
              <w:t>Sept 2028</w:t>
            </w:r>
          </w:p>
        </w:tc>
        <w:tc>
          <w:tcPr>
            <w:tcW w:w="2551" w:type="dxa"/>
          </w:tcPr>
          <w:p w14:paraId="30A7EA99" w14:textId="6CA2623E" w:rsidR="0097776D" w:rsidRPr="0097776D" w:rsidRDefault="00710F10" w:rsidP="0097776D">
            <w:pPr>
              <w:contextualSpacing/>
            </w:pPr>
            <w:r>
              <w:t>Guinea</w:t>
            </w:r>
          </w:p>
        </w:tc>
        <w:tc>
          <w:tcPr>
            <w:tcW w:w="2268" w:type="dxa"/>
          </w:tcPr>
          <w:p w14:paraId="34DFCB12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087E4311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3B6583FB" w14:textId="77777777" w:rsidTr="00EA7B83">
        <w:tc>
          <w:tcPr>
            <w:tcW w:w="1985" w:type="dxa"/>
          </w:tcPr>
          <w:p w14:paraId="107B6F2C" w14:textId="77777777" w:rsidR="0097776D" w:rsidRPr="0097776D" w:rsidRDefault="0097776D" w:rsidP="0097776D">
            <w:pPr>
              <w:contextualSpacing/>
            </w:pPr>
            <w:r w:rsidRPr="0097776D">
              <w:t>Sept 2028</w:t>
            </w:r>
          </w:p>
        </w:tc>
        <w:tc>
          <w:tcPr>
            <w:tcW w:w="2551" w:type="dxa"/>
          </w:tcPr>
          <w:p w14:paraId="6A64B623" w14:textId="6BFAF654" w:rsidR="0097776D" w:rsidRPr="0097776D" w:rsidRDefault="00710F10" w:rsidP="0097776D">
            <w:pPr>
              <w:contextualSpacing/>
            </w:pPr>
            <w:r>
              <w:t>San Marino</w:t>
            </w:r>
          </w:p>
        </w:tc>
        <w:tc>
          <w:tcPr>
            <w:tcW w:w="2268" w:type="dxa"/>
          </w:tcPr>
          <w:p w14:paraId="34AC3DAC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4EC6CAF9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30B7A4C0" w14:textId="77777777" w:rsidTr="00EA7B83">
        <w:tc>
          <w:tcPr>
            <w:tcW w:w="1985" w:type="dxa"/>
          </w:tcPr>
          <w:p w14:paraId="4084FFA3" w14:textId="77777777" w:rsidR="0097776D" w:rsidRPr="0097776D" w:rsidRDefault="0097776D" w:rsidP="0097776D">
            <w:pPr>
              <w:contextualSpacing/>
            </w:pPr>
            <w:r w:rsidRPr="0097776D">
              <w:t>Sept 2028</w:t>
            </w:r>
          </w:p>
        </w:tc>
        <w:tc>
          <w:tcPr>
            <w:tcW w:w="2551" w:type="dxa"/>
          </w:tcPr>
          <w:p w14:paraId="494FE6AF" w14:textId="2C94ED9A" w:rsidR="0097776D" w:rsidRPr="0097776D" w:rsidRDefault="00710F10" w:rsidP="0097776D">
            <w:pPr>
              <w:contextualSpacing/>
            </w:pPr>
            <w:r>
              <w:t>Guatemala-</w:t>
            </w:r>
            <w:r w:rsidRPr="00710F10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9519295" w14:textId="41BD4393" w:rsidR="0097776D" w:rsidRPr="0097776D" w:rsidRDefault="00710F10" w:rsidP="0097776D">
            <w:pPr>
              <w:contextualSpacing/>
            </w:pPr>
            <w:r>
              <w:t>2</w:t>
            </w:r>
            <w:r w:rsidRPr="00710F10">
              <w:rPr>
                <w:vertAlign w:val="superscript"/>
              </w:rPr>
              <w:t>nd</w:t>
            </w:r>
            <w:r>
              <w:t xml:space="preserve"> and 3</w:t>
            </w:r>
            <w:r w:rsidRPr="00710F10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69710AC9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3F526254" w14:textId="77777777" w:rsidTr="00EA7B83">
        <w:tc>
          <w:tcPr>
            <w:tcW w:w="1985" w:type="dxa"/>
          </w:tcPr>
          <w:p w14:paraId="10382A87" w14:textId="77777777" w:rsidR="0097776D" w:rsidRPr="0097776D" w:rsidRDefault="0097776D" w:rsidP="0097776D">
            <w:pPr>
              <w:contextualSpacing/>
            </w:pPr>
            <w:r w:rsidRPr="0097776D">
              <w:t>Sept 2028</w:t>
            </w:r>
          </w:p>
        </w:tc>
        <w:tc>
          <w:tcPr>
            <w:tcW w:w="2551" w:type="dxa"/>
          </w:tcPr>
          <w:p w14:paraId="55C4292D" w14:textId="3BA5792C" w:rsidR="0097776D" w:rsidRPr="0097776D" w:rsidRDefault="00710F10" w:rsidP="0097776D">
            <w:pPr>
              <w:contextualSpacing/>
            </w:pPr>
            <w:r>
              <w:t>Morocco-</w:t>
            </w:r>
            <w:r w:rsidRPr="00710F10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616C7CA9" w14:textId="2FF1AC19" w:rsidR="0097776D" w:rsidRPr="0097776D" w:rsidRDefault="00710F10" w:rsidP="0097776D">
            <w:pPr>
              <w:contextualSpacing/>
            </w:pPr>
            <w:r>
              <w:t>2</w:t>
            </w:r>
            <w:r w:rsidRPr="00710F10">
              <w:rPr>
                <w:vertAlign w:val="superscript"/>
              </w:rPr>
              <w:t>nd</w:t>
            </w:r>
            <w:r>
              <w:t xml:space="preserve"> to 4</w:t>
            </w:r>
            <w:r w:rsidRPr="00710F1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19F74D04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0D0A87E3" w14:textId="77777777" w:rsidTr="00EA7B83">
        <w:tc>
          <w:tcPr>
            <w:tcW w:w="1985" w:type="dxa"/>
          </w:tcPr>
          <w:p w14:paraId="5692FC1E" w14:textId="77777777" w:rsidR="0097776D" w:rsidRPr="0097776D" w:rsidRDefault="0097776D" w:rsidP="0097776D">
            <w:pPr>
              <w:contextualSpacing/>
            </w:pPr>
            <w:r w:rsidRPr="0097776D">
              <w:t>Sept 2028</w:t>
            </w:r>
          </w:p>
        </w:tc>
        <w:tc>
          <w:tcPr>
            <w:tcW w:w="2551" w:type="dxa"/>
          </w:tcPr>
          <w:p w14:paraId="5FDEEF4D" w14:textId="580D8641" w:rsidR="0097776D" w:rsidRPr="0097776D" w:rsidRDefault="00710F10" w:rsidP="0097776D">
            <w:pPr>
              <w:contextualSpacing/>
            </w:pPr>
            <w:r>
              <w:t>Italy-</w:t>
            </w:r>
            <w:r w:rsidRPr="00710F10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068F461A" w14:textId="2EA53E5C" w:rsidR="0097776D" w:rsidRPr="0097776D" w:rsidRDefault="00710F10" w:rsidP="0097776D">
            <w:pPr>
              <w:contextualSpacing/>
            </w:pPr>
            <w:r>
              <w:t>2</w:t>
            </w:r>
            <w:r w:rsidRPr="00710F10">
              <w:rPr>
                <w:vertAlign w:val="superscript"/>
              </w:rPr>
              <w:t>nd</w:t>
            </w:r>
            <w:r>
              <w:t xml:space="preserve"> to 4</w:t>
            </w:r>
            <w:r w:rsidRPr="00710F1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418100DA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1E17A8C9" w14:textId="77777777" w:rsidTr="00EA7B83">
        <w:tc>
          <w:tcPr>
            <w:tcW w:w="1985" w:type="dxa"/>
          </w:tcPr>
          <w:p w14:paraId="680BB706" w14:textId="77777777" w:rsidR="0097776D" w:rsidRPr="0097776D" w:rsidRDefault="0097776D" w:rsidP="0097776D">
            <w:pPr>
              <w:contextualSpacing/>
            </w:pPr>
            <w:r w:rsidRPr="0097776D">
              <w:t xml:space="preserve">Sept 2028 </w:t>
            </w:r>
          </w:p>
        </w:tc>
        <w:tc>
          <w:tcPr>
            <w:tcW w:w="2551" w:type="dxa"/>
          </w:tcPr>
          <w:p w14:paraId="24795DCA" w14:textId="77777777" w:rsidR="0097776D" w:rsidRPr="0097776D" w:rsidRDefault="0097776D" w:rsidP="0097776D">
            <w:pPr>
              <w:contextualSpacing/>
            </w:pPr>
            <w:r w:rsidRPr="0097776D">
              <w:t>United Kingdom -</w:t>
            </w:r>
            <w:r w:rsidRPr="0097776D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5F0FC47B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7AF18210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  <w:r w:rsidRPr="0097776D">
              <w:tab/>
            </w:r>
          </w:p>
        </w:tc>
      </w:tr>
      <w:tr w:rsidR="0097776D" w:rsidRPr="0097776D" w14:paraId="70329CC2" w14:textId="77777777" w:rsidTr="00EA7B83">
        <w:tc>
          <w:tcPr>
            <w:tcW w:w="1985" w:type="dxa"/>
          </w:tcPr>
          <w:p w14:paraId="0CB2DBFF" w14:textId="77777777" w:rsidR="0097776D" w:rsidRPr="0097776D" w:rsidRDefault="0097776D" w:rsidP="0097776D">
            <w:pPr>
              <w:contextualSpacing/>
            </w:pPr>
            <w:r w:rsidRPr="0097776D">
              <w:t>Sept 2028</w:t>
            </w:r>
          </w:p>
        </w:tc>
        <w:tc>
          <w:tcPr>
            <w:tcW w:w="2551" w:type="dxa"/>
          </w:tcPr>
          <w:p w14:paraId="44AE8939" w14:textId="0766DF61" w:rsidR="0097776D" w:rsidRPr="0097776D" w:rsidRDefault="00710F10" w:rsidP="0097776D">
            <w:pPr>
              <w:contextualSpacing/>
            </w:pPr>
            <w:r>
              <w:t>Uruguay-</w:t>
            </w:r>
            <w:r w:rsidRPr="00710F10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76D32366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4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</w:t>
            </w:r>
          </w:p>
        </w:tc>
        <w:tc>
          <w:tcPr>
            <w:tcW w:w="2268" w:type="dxa"/>
          </w:tcPr>
          <w:p w14:paraId="1D01FC23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70A80699" w14:textId="77777777" w:rsidTr="00EA7B83">
        <w:tc>
          <w:tcPr>
            <w:tcW w:w="1985" w:type="dxa"/>
          </w:tcPr>
          <w:p w14:paraId="60B4BAB5" w14:textId="77777777" w:rsidR="0097776D" w:rsidRPr="0097776D" w:rsidRDefault="0097776D" w:rsidP="0097776D">
            <w:pPr>
              <w:contextualSpacing/>
            </w:pPr>
            <w:r w:rsidRPr="0097776D">
              <w:t xml:space="preserve">Sept 2028 </w:t>
            </w:r>
          </w:p>
        </w:tc>
        <w:tc>
          <w:tcPr>
            <w:tcW w:w="2551" w:type="dxa"/>
          </w:tcPr>
          <w:p w14:paraId="106B91E4" w14:textId="2A455A7C" w:rsidR="0097776D" w:rsidRPr="0097776D" w:rsidRDefault="00710F10" w:rsidP="0097776D">
            <w:pPr>
              <w:contextualSpacing/>
            </w:pPr>
            <w:r>
              <w:t>Norway-</w:t>
            </w:r>
            <w:r w:rsidRPr="00710F10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09C88D08" w14:textId="7DA2D5BE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to </w:t>
            </w:r>
            <w:r w:rsidR="00710F10">
              <w:t>4</w:t>
            </w:r>
            <w:r w:rsidR="00710F10" w:rsidRPr="00710F10">
              <w:rPr>
                <w:vertAlign w:val="superscript"/>
              </w:rPr>
              <w:t>th</w:t>
            </w:r>
            <w:r w:rsidR="00710F10">
              <w:t xml:space="preserve"> </w:t>
            </w:r>
          </w:p>
        </w:tc>
        <w:tc>
          <w:tcPr>
            <w:tcW w:w="2268" w:type="dxa"/>
          </w:tcPr>
          <w:p w14:paraId="6DD71E08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5F5BF021" w14:textId="77777777" w:rsidTr="00EA7B83">
        <w:tc>
          <w:tcPr>
            <w:tcW w:w="1985" w:type="dxa"/>
          </w:tcPr>
          <w:p w14:paraId="791218C9" w14:textId="77777777" w:rsidR="0097776D" w:rsidRPr="0097776D" w:rsidRDefault="0097776D" w:rsidP="0097776D">
            <w:pPr>
              <w:contextualSpacing/>
            </w:pPr>
            <w:r w:rsidRPr="0097776D">
              <w:t>Sept 2028</w:t>
            </w:r>
          </w:p>
        </w:tc>
        <w:tc>
          <w:tcPr>
            <w:tcW w:w="2551" w:type="dxa"/>
          </w:tcPr>
          <w:p w14:paraId="464DC4F0" w14:textId="77777777" w:rsidR="0097776D" w:rsidRPr="0097776D" w:rsidRDefault="0097776D" w:rsidP="0097776D">
            <w:pPr>
              <w:contextualSpacing/>
            </w:pPr>
            <w:r w:rsidRPr="0097776D">
              <w:t>Turkmenistan</w:t>
            </w:r>
          </w:p>
        </w:tc>
        <w:tc>
          <w:tcPr>
            <w:tcW w:w="2268" w:type="dxa"/>
          </w:tcPr>
          <w:p w14:paraId="30891703" w14:textId="77777777" w:rsidR="0097776D" w:rsidRPr="0097776D" w:rsidRDefault="0097776D" w:rsidP="0097776D">
            <w:pPr>
              <w:contextualSpacing/>
            </w:pPr>
            <w:r w:rsidRPr="0097776D">
              <w:t>2</w:t>
            </w:r>
            <w:r w:rsidRPr="0097776D">
              <w:rPr>
                <w:vertAlign w:val="superscript"/>
              </w:rPr>
              <w:t>nd</w:t>
            </w:r>
            <w:r w:rsidRPr="0097776D">
              <w:t xml:space="preserve"> and 3</w:t>
            </w:r>
            <w:r w:rsidRPr="0097776D">
              <w:rPr>
                <w:vertAlign w:val="superscript"/>
              </w:rPr>
              <w:t>rd</w:t>
            </w:r>
          </w:p>
        </w:tc>
        <w:tc>
          <w:tcPr>
            <w:tcW w:w="2268" w:type="dxa"/>
          </w:tcPr>
          <w:p w14:paraId="1644902E" w14:textId="77777777" w:rsidR="0097776D" w:rsidRPr="0097776D" w:rsidRDefault="0097776D" w:rsidP="0097776D">
            <w:pPr>
              <w:contextualSpacing/>
            </w:pPr>
            <w:r w:rsidRPr="0097776D">
              <w:t>COBs</w:t>
            </w:r>
          </w:p>
        </w:tc>
      </w:tr>
      <w:tr w:rsidR="0097776D" w:rsidRPr="0097776D" w14:paraId="646122F8" w14:textId="77777777" w:rsidTr="00EA7B83">
        <w:tc>
          <w:tcPr>
            <w:tcW w:w="9072" w:type="dxa"/>
            <w:gridSpan w:val="4"/>
            <w:shd w:val="clear" w:color="auto" w:fill="C5E0B3" w:themeFill="accent6" w:themeFillTint="66"/>
          </w:tcPr>
          <w:p w14:paraId="6517FD66" w14:textId="77777777" w:rsidR="0097776D" w:rsidRPr="0097776D" w:rsidRDefault="0097776D" w:rsidP="0097776D">
            <w:pPr>
              <w:contextualSpacing/>
            </w:pPr>
            <w:r w:rsidRPr="0097776D">
              <w:t>28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pre-sessional working group (September 2028)</w:t>
            </w:r>
          </w:p>
        </w:tc>
      </w:tr>
      <w:tr w:rsidR="0097776D" w:rsidRPr="0097776D" w14:paraId="53E50D15" w14:textId="77777777" w:rsidTr="00EA7B83">
        <w:tc>
          <w:tcPr>
            <w:tcW w:w="1985" w:type="dxa"/>
          </w:tcPr>
          <w:p w14:paraId="7D877A07" w14:textId="3FE0C3D7" w:rsidR="0097776D" w:rsidRPr="0097776D" w:rsidRDefault="00710F10" w:rsidP="0097776D">
            <w:pPr>
              <w:contextualSpacing/>
            </w:pPr>
            <w:r>
              <w:t>Sept 2028</w:t>
            </w:r>
          </w:p>
        </w:tc>
        <w:tc>
          <w:tcPr>
            <w:tcW w:w="2551" w:type="dxa"/>
          </w:tcPr>
          <w:p w14:paraId="51615B00" w14:textId="383E4A43" w:rsidR="0097776D" w:rsidRPr="0097776D" w:rsidRDefault="00710F10" w:rsidP="0097776D">
            <w:pPr>
              <w:contextualSpacing/>
            </w:pPr>
            <w:r>
              <w:t>Chad</w:t>
            </w:r>
          </w:p>
        </w:tc>
        <w:tc>
          <w:tcPr>
            <w:tcW w:w="2268" w:type="dxa"/>
          </w:tcPr>
          <w:p w14:paraId="1EECDD9A" w14:textId="77777777" w:rsidR="0097776D" w:rsidRPr="0097776D" w:rsidRDefault="0097776D" w:rsidP="0097776D">
            <w:pPr>
              <w:contextualSpacing/>
            </w:pPr>
            <w:r w:rsidRPr="0097776D">
              <w:t>Initial</w:t>
            </w:r>
          </w:p>
        </w:tc>
        <w:tc>
          <w:tcPr>
            <w:tcW w:w="2268" w:type="dxa"/>
          </w:tcPr>
          <w:p w14:paraId="7FFE252C" w14:textId="77777777" w:rsidR="0097776D" w:rsidRPr="0097776D" w:rsidRDefault="0097776D" w:rsidP="0097776D">
            <w:pPr>
              <w:contextualSpacing/>
            </w:pPr>
            <w:r w:rsidRPr="0097776D">
              <w:t>LOIs</w:t>
            </w:r>
          </w:p>
        </w:tc>
      </w:tr>
      <w:tr w:rsidR="0097776D" w:rsidRPr="0097776D" w14:paraId="652E04D1" w14:textId="77777777" w:rsidTr="00EA7B83">
        <w:tc>
          <w:tcPr>
            <w:tcW w:w="1985" w:type="dxa"/>
          </w:tcPr>
          <w:p w14:paraId="1533C176" w14:textId="7B53BE61" w:rsidR="0097776D" w:rsidRPr="0097776D" w:rsidRDefault="00710F10" w:rsidP="0097776D">
            <w:pPr>
              <w:contextualSpacing/>
            </w:pPr>
            <w:r>
              <w:t>Sept 2028</w:t>
            </w:r>
          </w:p>
        </w:tc>
        <w:tc>
          <w:tcPr>
            <w:tcW w:w="2551" w:type="dxa"/>
          </w:tcPr>
          <w:p w14:paraId="7D9195BE" w14:textId="77777777" w:rsidR="0097776D" w:rsidRPr="0097776D" w:rsidRDefault="0097776D" w:rsidP="0097776D">
            <w:pPr>
              <w:contextualSpacing/>
            </w:pPr>
            <w:r w:rsidRPr="0097776D">
              <w:t>Yemen</w:t>
            </w:r>
          </w:p>
        </w:tc>
        <w:tc>
          <w:tcPr>
            <w:tcW w:w="2268" w:type="dxa"/>
          </w:tcPr>
          <w:p w14:paraId="552A9DF9" w14:textId="77777777" w:rsidR="0097776D" w:rsidRPr="0097776D" w:rsidRDefault="0097776D" w:rsidP="0097776D">
            <w:pPr>
              <w:contextualSpacing/>
            </w:pPr>
            <w:r w:rsidRPr="0097776D">
              <w:t>Initial- art.36.2</w:t>
            </w:r>
          </w:p>
        </w:tc>
        <w:tc>
          <w:tcPr>
            <w:tcW w:w="2268" w:type="dxa"/>
          </w:tcPr>
          <w:p w14:paraId="5EFB2E59" w14:textId="77777777" w:rsidR="0097776D" w:rsidRPr="0097776D" w:rsidRDefault="0097776D" w:rsidP="0097776D">
            <w:pPr>
              <w:contextualSpacing/>
            </w:pPr>
            <w:r w:rsidRPr="0097776D">
              <w:t>LOIs/LOIPR</w:t>
            </w:r>
          </w:p>
        </w:tc>
      </w:tr>
      <w:tr w:rsidR="0097776D" w:rsidRPr="0097776D" w14:paraId="072E2059" w14:textId="77777777" w:rsidTr="00EA7B83">
        <w:tc>
          <w:tcPr>
            <w:tcW w:w="1985" w:type="dxa"/>
          </w:tcPr>
          <w:p w14:paraId="36D615E6" w14:textId="77777777" w:rsidR="0097776D" w:rsidRDefault="0097776D" w:rsidP="0097776D">
            <w:pPr>
              <w:contextualSpacing/>
            </w:pPr>
            <w:r w:rsidRPr="0097776D">
              <w:t>Sept 202</w:t>
            </w:r>
            <w:r w:rsidR="00710F10">
              <w:t>8</w:t>
            </w:r>
          </w:p>
          <w:p w14:paraId="317BA2C3" w14:textId="4F3A4823" w:rsidR="00710F10" w:rsidRPr="0097776D" w:rsidRDefault="00710F10" w:rsidP="0097776D">
            <w:pPr>
              <w:contextualSpacing/>
            </w:pPr>
            <w:r>
              <w:t xml:space="preserve">(23 April </w:t>
            </w:r>
            <w:r w:rsidR="00E26B0B">
              <w:t>2026) *</w:t>
            </w:r>
          </w:p>
        </w:tc>
        <w:tc>
          <w:tcPr>
            <w:tcW w:w="2551" w:type="dxa"/>
          </w:tcPr>
          <w:p w14:paraId="6F1FEEB3" w14:textId="2735C61E" w:rsidR="0097776D" w:rsidRPr="0097776D" w:rsidRDefault="00710F10" w:rsidP="0097776D">
            <w:pPr>
              <w:contextualSpacing/>
            </w:pPr>
            <w:r>
              <w:t>Bulgaria-</w:t>
            </w:r>
            <w:r w:rsidRPr="00710F10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37153D64" w14:textId="499265C5" w:rsidR="0097776D" w:rsidRPr="0097776D" w:rsidRDefault="00710F10" w:rsidP="0097776D">
            <w:pPr>
              <w:contextualSpacing/>
            </w:pPr>
            <w:r>
              <w:t>2</w:t>
            </w:r>
            <w:r w:rsidRPr="00710F10">
              <w:rPr>
                <w:vertAlign w:val="superscript"/>
              </w:rPr>
              <w:t>nd</w:t>
            </w:r>
            <w:r>
              <w:t xml:space="preserve"> and 3</w:t>
            </w:r>
            <w:r w:rsidRPr="00710F10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44E1029D" w14:textId="02835B00" w:rsidR="0097776D" w:rsidRPr="0097776D" w:rsidRDefault="00710F10" w:rsidP="0097776D">
            <w:pPr>
              <w:contextualSpacing/>
            </w:pPr>
            <w:r>
              <w:t>LOIPR</w:t>
            </w:r>
          </w:p>
        </w:tc>
      </w:tr>
      <w:tr w:rsidR="0097776D" w:rsidRPr="0097776D" w14:paraId="28306A8D" w14:textId="77777777" w:rsidTr="00EA7B83">
        <w:tc>
          <w:tcPr>
            <w:tcW w:w="1985" w:type="dxa"/>
          </w:tcPr>
          <w:p w14:paraId="2A5589D2" w14:textId="77777777" w:rsidR="0097776D" w:rsidRDefault="0097776D" w:rsidP="0097776D">
            <w:pPr>
              <w:contextualSpacing/>
            </w:pPr>
            <w:r w:rsidRPr="0097776D">
              <w:t>Sept 202</w:t>
            </w:r>
            <w:r w:rsidR="00710F10">
              <w:t>8</w:t>
            </w:r>
          </w:p>
          <w:p w14:paraId="0F9BAB9C" w14:textId="31B19EA4" w:rsidR="00710F10" w:rsidRPr="0097776D" w:rsidRDefault="00710F10" w:rsidP="0097776D">
            <w:pPr>
              <w:contextualSpacing/>
            </w:pPr>
            <w:r>
              <w:t xml:space="preserve">(26 Jun </w:t>
            </w:r>
            <w:r w:rsidR="00E26B0B">
              <w:t>2026) *</w:t>
            </w:r>
          </w:p>
        </w:tc>
        <w:tc>
          <w:tcPr>
            <w:tcW w:w="2551" w:type="dxa"/>
          </w:tcPr>
          <w:p w14:paraId="621338C4" w14:textId="617EB484" w:rsidR="0097776D" w:rsidRPr="0097776D" w:rsidRDefault="00710F10" w:rsidP="0097776D">
            <w:pPr>
              <w:contextualSpacing/>
            </w:pPr>
            <w:r>
              <w:t xml:space="preserve">North Macedonia- </w:t>
            </w:r>
            <w:r w:rsidRPr="00710F10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675A0C8" w14:textId="15357AA8" w:rsidR="0097776D" w:rsidRPr="0097776D" w:rsidRDefault="00710F10" w:rsidP="0097776D">
            <w:pPr>
              <w:contextualSpacing/>
            </w:pPr>
            <w:r>
              <w:t>2</w:t>
            </w:r>
            <w:r w:rsidRPr="00710F10">
              <w:rPr>
                <w:vertAlign w:val="superscript"/>
              </w:rPr>
              <w:t>nd</w:t>
            </w:r>
            <w:r>
              <w:t xml:space="preserve"> to 4</w:t>
            </w:r>
            <w:r w:rsidRPr="00710F1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39A5C983" w14:textId="53CD3212" w:rsidR="0097776D" w:rsidRPr="0097776D" w:rsidRDefault="00710F10" w:rsidP="0097776D">
            <w:pPr>
              <w:contextualSpacing/>
            </w:pPr>
            <w:r>
              <w:t>LOIPR</w:t>
            </w:r>
          </w:p>
        </w:tc>
      </w:tr>
      <w:tr w:rsidR="0097776D" w:rsidRPr="0097776D" w14:paraId="54B35229" w14:textId="77777777" w:rsidTr="00EA7B83">
        <w:tc>
          <w:tcPr>
            <w:tcW w:w="1985" w:type="dxa"/>
          </w:tcPr>
          <w:p w14:paraId="296B5E84" w14:textId="77777777" w:rsidR="0097776D" w:rsidRDefault="0097776D" w:rsidP="0097776D">
            <w:pPr>
              <w:contextualSpacing/>
            </w:pPr>
            <w:r w:rsidRPr="0097776D">
              <w:lastRenderedPageBreak/>
              <w:t>Sept 202</w:t>
            </w:r>
            <w:r w:rsidR="00710F10">
              <w:t>8</w:t>
            </w:r>
          </w:p>
          <w:p w14:paraId="64747365" w14:textId="3C65745B" w:rsidR="00710F10" w:rsidRPr="0097776D" w:rsidRDefault="00710F10" w:rsidP="0097776D">
            <w:pPr>
              <w:contextualSpacing/>
            </w:pPr>
            <w:r>
              <w:t xml:space="preserve">(3 May 2025) </w:t>
            </w:r>
            <w:r w:rsidR="00E26B0B">
              <w:t>*</w:t>
            </w:r>
          </w:p>
        </w:tc>
        <w:tc>
          <w:tcPr>
            <w:tcW w:w="2551" w:type="dxa"/>
          </w:tcPr>
          <w:p w14:paraId="627BD12A" w14:textId="405EC5D7" w:rsidR="0097776D" w:rsidRPr="0097776D" w:rsidRDefault="00710F10" w:rsidP="0097776D">
            <w:pPr>
              <w:contextualSpacing/>
            </w:pPr>
            <w:r>
              <w:t>Ecuador-</w:t>
            </w:r>
            <w:r w:rsidRPr="00710F10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4314328A" w14:textId="50B2F2B6" w:rsidR="0097776D" w:rsidRPr="0097776D" w:rsidRDefault="00710F10" w:rsidP="0097776D">
            <w:pPr>
              <w:contextualSpacing/>
            </w:pPr>
            <w:r>
              <w:t>4</w:t>
            </w:r>
            <w:r w:rsidRPr="00710F10">
              <w:rPr>
                <w:vertAlign w:val="superscript"/>
              </w:rPr>
              <w:t>th</w:t>
            </w:r>
            <w:r>
              <w:t xml:space="preserve"> to 5</w:t>
            </w:r>
            <w:r w:rsidRPr="00710F1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78E3C2C1" w14:textId="1090BDE7" w:rsidR="0097776D" w:rsidRPr="0097776D" w:rsidRDefault="00710F10" w:rsidP="0097776D">
            <w:pPr>
              <w:contextualSpacing/>
            </w:pPr>
            <w:r>
              <w:t>LOIPR</w:t>
            </w:r>
          </w:p>
        </w:tc>
      </w:tr>
      <w:tr w:rsidR="0097776D" w:rsidRPr="0097776D" w14:paraId="78FD5EAD" w14:textId="77777777" w:rsidTr="00EA7B83">
        <w:tc>
          <w:tcPr>
            <w:tcW w:w="1985" w:type="dxa"/>
          </w:tcPr>
          <w:p w14:paraId="7E63C608" w14:textId="368B0FBE" w:rsidR="0097776D" w:rsidRPr="0097776D" w:rsidRDefault="00710F10" w:rsidP="0097776D">
            <w:pPr>
              <w:contextualSpacing/>
            </w:pPr>
            <w:r>
              <w:t>Sept</w:t>
            </w:r>
            <w:r w:rsidR="0097776D" w:rsidRPr="0097776D">
              <w:t xml:space="preserve"> 2028</w:t>
            </w:r>
          </w:p>
        </w:tc>
        <w:tc>
          <w:tcPr>
            <w:tcW w:w="2551" w:type="dxa"/>
          </w:tcPr>
          <w:p w14:paraId="54B12AA0" w14:textId="64373C38" w:rsidR="0097776D" w:rsidRPr="0097776D" w:rsidRDefault="00710F10" w:rsidP="0097776D">
            <w:pPr>
              <w:contextualSpacing/>
            </w:pPr>
            <w:r>
              <w:t>Uganda</w:t>
            </w:r>
          </w:p>
        </w:tc>
        <w:tc>
          <w:tcPr>
            <w:tcW w:w="2268" w:type="dxa"/>
          </w:tcPr>
          <w:p w14:paraId="2BBD1092" w14:textId="08BBF6BE" w:rsidR="0097776D" w:rsidRPr="0097776D" w:rsidRDefault="00710F10" w:rsidP="0097776D">
            <w:pPr>
              <w:contextualSpacing/>
            </w:pPr>
            <w:r>
              <w:t>2</w:t>
            </w:r>
            <w:r w:rsidRPr="00710F10">
              <w:rPr>
                <w:vertAlign w:val="superscript"/>
              </w:rPr>
              <w:t>nd</w:t>
            </w:r>
            <w:r>
              <w:t xml:space="preserve"> to 4</w:t>
            </w:r>
            <w:r w:rsidRPr="00710F1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0F317FB8" w14:textId="0774ACE1" w:rsidR="0097776D" w:rsidRPr="0097776D" w:rsidRDefault="00710F10" w:rsidP="0097776D">
            <w:pPr>
              <w:contextualSpacing/>
            </w:pPr>
            <w:r>
              <w:t>LOIs</w:t>
            </w:r>
          </w:p>
        </w:tc>
      </w:tr>
      <w:tr w:rsidR="0097776D" w:rsidRPr="0097776D" w14:paraId="0F4D308C" w14:textId="77777777" w:rsidTr="00B23396">
        <w:tc>
          <w:tcPr>
            <w:tcW w:w="9072" w:type="dxa"/>
            <w:gridSpan w:val="4"/>
            <w:shd w:val="clear" w:color="auto" w:fill="FFF2CC" w:themeFill="accent4" w:themeFillTint="33"/>
          </w:tcPr>
          <w:p w14:paraId="63AD6D76" w14:textId="77777777" w:rsidR="0097776D" w:rsidRPr="0097776D" w:rsidRDefault="0097776D" w:rsidP="0097776D">
            <w:pPr>
              <w:contextualSpacing/>
            </w:pPr>
            <w:r w:rsidRPr="0097776D">
              <w:t>40</w:t>
            </w:r>
            <w:r w:rsidRPr="0097776D">
              <w:rPr>
                <w:vertAlign w:val="superscript"/>
              </w:rPr>
              <w:t>th</w:t>
            </w:r>
            <w:r w:rsidRPr="0097776D">
              <w:t xml:space="preserve"> session (March 2029)</w:t>
            </w:r>
          </w:p>
        </w:tc>
      </w:tr>
      <w:tr w:rsidR="0097776D" w:rsidRPr="0097776D" w14:paraId="09A2D50D" w14:textId="77777777" w:rsidTr="00EA7B83">
        <w:tc>
          <w:tcPr>
            <w:tcW w:w="1985" w:type="dxa"/>
          </w:tcPr>
          <w:p w14:paraId="1F4C14D2" w14:textId="77777777" w:rsidR="0097776D" w:rsidRPr="0097776D" w:rsidRDefault="0097776D" w:rsidP="0097776D">
            <w:pPr>
              <w:contextualSpacing/>
            </w:pPr>
            <w:r w:rsidRPr="0097776D">
              <w:t>March 2029</w:t>
            </w:r>
          </w:p>
        </w:tc>
        <w:tc>
          <w:tcPr>
            <w:tcW w:w="2551" w:type="dxa"/>
          </w:tcPr>
          <w:p w14:paraId="44C78B57" w14:textId="6F937228" w:rsidR="0097776D" w:rsidRPr="0097776D" w:rsidRDefault="00710F10" w:rsidP="0097776D">
            <w:pPr>
              <w:contextualSpacing/>
            </w:pPr>
            <w:r>
              <w:t>Eswatini</w:t>
            </w:r>
          </w:p>
        </w:tc>
        <w:tc>
          <w:tcPr>
            <w:tcW w:w="2268" w:type="dxa"/>
          </w:tcPr>
          <w:p w14:paraId="36395449" w14:textId="668CFBCC" w:rsidR="0097776D" w:rsidRPr="0097776D" w:rsidRDefault="00710F10" w:rsidP="0097776D">
            <w:pPr>
              <w:contextualSpacing/>
            </w:pPr>
            <w:r>
              <w:t>Initial</w:t>
            </w:r>
          </w:p>
        </w:tc>
        <w:tc>
          <w:tcPr>
            <w:tcW w:w="2268" w:type="dxa"/>
          </w:tcPr>
          <w:p w14:paraId="50633987" w14:textId="6AC7BFBA" w:rsidR="0097776D" w:rsidRPr="0097776D" w:rsidRDefault="00710F10" w:rsidP="0097776D">
            <w:pPr>
              <w:contextualSpacing/>
            </w:pPr>
            <w:r>
              <w:t>COBs</w:t>
            </w:r>
          </w:p>
        </w:tc>
      </w:tr>
      <w:tr w:rsidR="0097776D" w:rsidRPr="0097776D" w14:paraId="1273C44B" w14:textId="77777777" w:rsidTr="00EA7B83">
        <w:tc>
          <w:tcPr>
            <w:tcW w:w="1985" w:type="dxa"/>
          </w:tcPr>
          <w:p w14:paraId="46D40181" w14:textId="77777777" w:rsidR="0097776D" w:rsidRPr="0097776D" w:rsidRDefault="0097776D" w:rsidP="0097776D">
            <w:pPr>
              <w:contextualSpacing/>
            </w:pPr>
            <w:r w:rsidRPr="0097776D">
              <w:t xml:space="preserve">March 2029 </w:t>
            </w:r>
          </w:p>
        </w:tc>
        <w:tc>
          <w:tcPr>
            <w:tcW w:w="2551" w:type="dxa"/>
          </w:tcPr>
          <w:p w14:paraId="4E4A8B07" w14:textId="17C5C480" w:rsidR="0097776D" w:rsidRPr="0097776D" w:rsidRDefault="00710F10" w:rsidP="0097776D">
            <w:pPr>
              <w:contextualSpacing/>
            </w:pPr>
            <w:r>
              <w:t>Serbia-</w:t>
            </w:r>
            <w:r w:rsidRPr="0001159A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CC46B3B" w14:textId="5363F024" w:rsidR="0097776D" w:rsidRPr="0097776D" w:rsidRDefault="0001159A" w:rsidP="0097776D">
            <w:pPr>
              <w:contextualSpacing/>
            </w:pPr>
            <w:r>
              <w:t>2</w:t>
            </w:r>
            <w:r w:rsidRPr="0001159A">
              <w:rPr>
                <w:vertAlign w:val="superscript"/>
              </w:rPr>
              <w:t>nd</w:t>
            </w:r>
            <w:r>
              <w:t xml:space="preserve"> to 4</w:t>
            </w:r>
            <w:r w:rsidRPr="0001159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36526830" w14:textId="15444E98" w:rsidR="0097776D" w:rsidRPr="0097776D" w:rsidRDefault="00710F10" w:rsidP="0097776D">
            <w:pPr>
              <w:contextualSpacing/>
            </w:pPr>
            <w:r>
              <w:t>COBs</w:t>
            </w:r>
          </w:p>
        </w:tc>
      </w:tr>
      <w:tr w:rsidR="0097776D" w:rsidRPr="0097776D" w14:paraId="0162D657" w14:textId="77777777" w:rsidTr="00EA7B83">
        <w:tc>
          <w:tcPr>
            <w:tcW w:w="1985" w:type="dxa"/>
          </w:tcPr>
          <w:p w14:paraId="7E3E3654" w14:textId="48963CA3" w:rsidR="0097776D" w:rsidRPr="0097776D" w:rsidRDefault="00710F10" w:rsidP="0097776D">
            <w:pPr>
              <w:contextualSpacing/>
            </w:pPr>
            <w:r>
              <w:t>March 2029</w:t>
            </w:r>
          </w:p>
        </w:tc>
        <w:tc>
          <w:tcPr>
            <w:tcW w:w="2551" w:type="dxa"/>
          </w:tcPr>
          <w:p w14:paraId="33B7207D" w14:textId="6F14B17B" w:rsidR="0097776D" w:rsidRPr="0097776D" w:rsidRDefault="00710F10" w:rsidP="0097776D">
            <w:pPr>
              <w:contextualSpacing/>
            </w:pPr>
            <w:r>
              <w:t>Kuwait-</w:t>
            </w:r>
            <w:r w:rsidRPr="0001159A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3662B83" w14:textId="4ADDA53C" w:rsidR="0097776D" w:rsidRPr="0097776D" w:rsidRDefault="0001159A" w:rsidP="0097776D">
            <w:pPr>
              <w:contextualSpacing/>
            </w:pPr>
            <w:r>
              <w:t>2</w:t>
            </w:r>
            <w:r w:rsidRPr="0001159A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268" w:type="dxa"/>
          </w:tcPr>
          <w:p w14:paraId="519FFABC" w14:textId="09C2649B" w:rsidR="0097776D" w:rsidRPr="0097776D" w:rsidRDefault="00710F10" w:rsidP="0097776D">
            <w:pPr>
              <w:contextualSpacing/>
            </w:pPr>
            <w:r>
              <w:t>COBs</w:t>
            </w:r>
          </w:p>
        </w:tc>
      </w:tr>
      <w:tr w:rsidR="0097776D" w:rsidRPr="0097776D" w14:paraId="25E0D06D" w14:textId="77777777" w:rsidTr="00EA7B83">
        <w:tc>
          <w:tcPr>
            <w:tcW w:w="1985" w:type="dxa"/>
          </w:tcPr>
          <w:p w14:paraId="47C58B7E" w14:textId="16212154" w:rsidR="0097776D" w:rsidRPr="0097776D" w:rsidRDefault="00710F10" w:rsidP="0097776D">
            <w:pPr>
              <w:contextualSpacing/>
            </w:pPr>
            <w:r>
              <w:t>March 2029</w:t>
            </w:r>
          </w:p>
        </w:tc>
        <w:tc>
          <w:tcPr>
            <w:tcW w:w="2551" w:type="dxa"/>
          </w:tcPr>
          <w:p w14:paraId="008529FC" w14:textId="286E4D15" w:rsidR="0097776D" w:rsidRPr="0097776D" w:rsidRDefault="0001159A" w:rsidP="0097776D">
            <w:pPr>
              <w:contextualSpacing/>
            </w:pPr>
            <w:r>
              <w:t>Turkiye-</w:t>
            </w:r>
            <w:r w:rsidRPr="0001159A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0FA852E2" w14:textId="3FC31472" w:rsidR="0097776D" w:rsidRPr="0097776D" w:rsidRDefault="0001159A" w:rsidP="0097776D">
            <w:pPr>
              <w:contextualSpacing/>
            </w:pPr>
            <w:r>
              <w:t>2</w:t>
            </w:r>
            <w:r w:rsidRPr="0001159A">
              <w:rPr>
                <w:vertAlign w:val="superscript"/>
              </w:rPr>
              <w:t>nd</w:t>
            </w:r>
            <w:r>
              <w:t xml:space="preserve"> to 4</w:t>
            </w:r>
            <w:r w:rsidRPr="0001159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478073A1" w14:textId="09638FD0" w:rsidR="0097776D" w:rsidRPr="0097776D" w:rsidRDefault="0001159A" w:rsidP="0097776D">
            <w:pPr>
              <w:contextualSpacing/>
            </w:pPr>
            <w:r>
              <w:t>COBs</w:t>
            </w:r>
          </w:p>
        </w:tc>
      </w:tr>
      <w:tr w:rsidR="0097776D" w:rsidRPr="0097776D" w14:paraId="374EB51B" w14:textId="77777777" w:rsidTr="00EA7B83">
        <w:tc>
          <w:tcPr>
            <w:tcW w:w="1985" w:type="dxa"/>
          </w:tcPr>
          <w:p w14:paraId="3CA8BB2B" w14:textId="3A886DEA" w:rsidR="0097776D" w:rsidRPr="0097776D" w:rsidRDefault="0001159A" w:rsidP="0097776D">
            <w:pPr>
              <w:contextualSpacing/>
            </w:pPr>
            <w:r>
              <w:t>March 2029</w:t>
            </w:r>
          </w:p>
        </w:tc>
        <w:tc>
          <w:tcPr>
            <w:tcW w:w="2551" w:type="dxa"/>
          </w:tcPr>
          <w:p w14:paraId="302124BB" w14:textId="79A2A8B2" w:rsidR="0097776D" w:rsidRPr="0097776D" w:rsidRDefault="0001159A" w:rsidP="0097776D">
            <w:pPr>
              <w:contextualSpacing/>
            </w:pPr>
            <w:r>
              <w:t>Seychelles-</w:t>
            </w:r>
            <w:r w:rsidRPr="0001159A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028AF80C" w14:textId="35958CDF" w:rsidR="0097776D" w:rsidRPr="0097776D" w:rsidRDefault="0001159A" w:rsidP="0097776D">
            <w:pPr>
              <w:contextualSpacing/>
            </w:pPr>
            <w:r>
              <w:t>2</w:t>
            </w:r>
            <w:r w:rsidRPr="0001159A">
              <w:rPr>
                <w:vertAlign w:val="superscript"/>
              </w:rPr>
              <w:t>nd</w:t>
            </w:r>
            <w:r>
              <w:t xml:space="preserve"> to 4</w:t>
            </w:r>
            <w:r w:rsidRPr="0001159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285A9D3B" w14:textId="393D5680" w:rsidR="0097776D" w:rsidRPr="0097776D" w:rsidRDefault="0001159A" w:rsidP="0097776D">
            <w:pPr>
              <w:contextualSpacing/>
            </w:pPr>
            <w:r>
              <w:t>COBs</w:t>
            </w:r>
          </w:p>
        </w:tc>
      </w:tr>
      <w:tr w:rsidR="0097776D" w:rsidRPr="0097776D" w14:paraId="32F00D8C" w14:textId="77777777" w:rsidTr="00EA7B83">
        <w:tc>
          <w:tcPr>
            <w:tcW w:w="1985" w:type="dxa"/>
          </w:tcPr>
          <w:p w14:paraId="6186A107" w14:textId="5493E7C8" w:rsidR="0097776D" w:rsidRPr="0097776D" w:rsidRDefault="0001159A" w:rsidP="0097776D">
            <w:pPr>
              <w:contextualSpacing/>
            </w:pPr>
            <w:r>
              <w:t>March 2029</w:t>
            </w:r>
          </w:p>
        </w:tc>
        <w:tc>
          <w:tcPr>
            <w:tcW w:w="2551" w:type="dxa"/>
          </w:tcPr>
          <w:p w14:paraId="04DC69AE" w14:textId="6D2CABB4" w:rsidR="0097776D" w:rsidRPr="0097776D" w:rsidRDefault="0001159A" w:rsidP="0097776D">
            <w:pPr>
              <w:contextualSpacing/>
            </w:pPr>
            <w:r>
              <w:t>Portugal-</w:t>
            </w:r>
            <w:r w:rsidRPr="0001159A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16CEED6A" w14:textId="3FCBEE5F" w:rsidR="0097776D" w:rsidRPr="0097776D" w:rsidRDefault="0001159A" w:rsidP="0097776D">
            <w:pPr>
              <w:contextualSpacing/>
            </w:pPr>
            <w:r>
              <w:t>2</w:t>
            </w:r>
            <w:r w:rsidRPr="0001159A">
              <w:rPr>
                <w:vertAlign w:val="superscript"/>
              </w:rPr>
              <w:t>nd</w:t>
            </w:r>
            <w:r>
              <w:t xml:space="preserve"> to 4</w:t>
            </w:r>
            <w:r w:rsidRPr="0001159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1B76ADA3" w14:textId="34DF3652" w:rsidR="0097776D" w:rsidRPr="0097776D" w:rsidRDefault="0001159A" w:rsidP="0097776D">
            <w:pPr>
              <w:contextualSpacing/>
            </w:pPr>
            <w:r>
              <w:t>COBs</w:t>
            </w:r>
          </w:p>
        </w:tc>
      </w:tr>
      <w:tr w:rsidR="0097776D" w:rsidRPr="0097776D" w14:paraId="5A0D5C13" w14:textId="77777777" w:rsidTr="00EA7B83">
        <w:tc>
          <w:tcPr>
            <w:tcW w:w="1985" w:type="dxa"/>
          </w:tcPr>
          <w:p w14:paraId="3E448AB4" w14:textId="37EF46B3" w:rsidR="0097776D" w:rsidRPr="0097776D" w:rsidRDefault="0001159A" w:rsidP="0097776D">
            <w:pPr>
              <w:contextualSpacing/>
            </w:pPr>
            <w:r>
              <w:t xml:space="preserve">March 2029 </w:t>
            </w:r>
          </w:p>
        </w:tc>
        <w:tc>
          <w:tcPr>
            <w:tcW w:w="2551" w:type="dxa"/>
          </w:tcPr>
          <w:p w14:paraId="6689E2DF" w14:textId="0F348C11" w:rsidR="0097776D" w:rsidRPr="0097776D" w:rsidRDefault="0001159A" w:rsidP="0097776D">
            <w:pPr>
              <w:contextualSpacing/>
            </w:pPr>
            <w:r>
              <w:t>Montenegro -</w:t>
            </w:r>
            <w:r w:rsidRPr="0001159A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52D169CA" w14:textId="11509C88" w:rsidR="0097776D" w:rsidRPr="0097776D" w:rsidRDefault="0001159A" w:rsidP="0097776D">
            <w:pPr>
              <w:contextualSpacing/>
            </w:pPr>
            <w:r>
              <w:t>2</w:t>
            </w:r>
            <w:r w:rsidRPr="0001159A">
              <w:rPr>
                <w:vertAlign w:val="superscript"/>
              </w:rPr>
              <w:t>nd</w:t>
            </w:r>
            <w:r>
              <w:t xml:space="preserve"> to 4</w:t>
            </w:r>
            <w:r w:rsidRPr="0001159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46D44FFC" w14:textId="707B328B" w:rsidR="0097776D" w:rsidRPr="0097776D" w:rsidRDefault="0001159A" w:rsidP="0097776D">
            <w:pPr>
              <w:contextualSpacing/>
            </w:pPr>
            <w:r>
              <w:t>COBs</w:t>
            </w:r>
          </w:p>
        </w:tc>
      </w:tr>
      <w:tr w:rsidR="0001159A" w:rsidRPr="0097776D" w14:paraId="6752DA0F" w14:textId="77777777" w:rsidTr="00B23396">
        <w:tc>
          <w:tcPr>
            <w:tcW w:w="9072" w:type="dxa"/>
            <w:gridSpan w:val="4"/>
            <w:shd w:val="clear" w:color="auto" w:fill="FFF2CC" w:themeFill="accent4" w:themeFillTint="33"/>
          </w:tcPr>
          <w:p w14:paraId="106E0217" w14:textId="17CD0AF2" w:rsidR="0001159A" w:rsidRPr="0097776D" w:rsidRDefault="0001159A" w:rsidP="0097776D">
            <w:pPr>
              <w:contextualSpacing/>
            </w:pPr>
            <w:r w:rsidRPr="0001159A">
              <w:t>2</w:t>
            </w:r>
            <w:r>
              <w:t>9</w:t>
            </w:r>
            <w:r w:rsidRPr="0001159A">
              <w:rPr>
                <w:vertAlign w:val="superscript"/>
              </w:rPr>
              <w:t>th</w:t>
            </w:r>
            <w:r w:rsidRPr="0001159A">
              <w:t xml:space="preserve"> pre-sessional working group (</w:t>
            </w:r>
            <w:r>
              <w:t>March 2029</w:t>
            </w:r>
            <w:r w:rsidRPr="0001159A">
              <w:t>)</w:t>
            </w:r>
          </w:p>
        </w:tc>
      </w:tr>
      <w:tr w:rsidR="0097776D" w:rsidRPr="0097776D" w14:paraId="19332828" w14:textId="77777777" w:rsidTr="00EA7B83">
        <w:tc>
          <w:tcPr>
            <w:tcW w:w="1985" w:type="dxa"/>
          </w:tcPr>
          <w:p w14:paraId="22E3B288" w14:textId="521A3BEE" w:rsidR="0097776D" w:rsidRPr="0097776D" w:rsidRDefault="0001159A" w:rsidP="0097776D">
            <w:pPr>
              <w:contextualSpacing/>
            </w:pPr>
            <w:r>
              <w:t>March 2029</w:t>
            </w:r>
          </w:p>
        </w:tc>
        <w:tc>
          <w:tcPr>
            <w:tcW w:w="2551" w:type="dxa"/>
          </w:tcPr>
          <w:p w14:paraId="1444E326" w14:textId="7E67DA8F" w:rsidR="0097776D" w:rsidRPr="0097776D" w:rsidRDefault="0001159A" w:rsidP="0097776D">
            <w:pPr>
              <w:contextualSpacing/>
            </w:pPr>
            <w:r>
              <w:t>Uzbekistan</w:t>
            </w:r>
          </w:p>
        </w:tc>
        <w:tc>
          <w:tcPr>
            <w:tcW w:w="2268" w:type="dxa"/>
          </w:tcPr>
          <w:p w14:paraId="31CAF72E" w14:textId="54B8E10B" w:rsidR="0097776D" w:rsidRPr="0097776D" w:rsidRDefault="0001159A" w:rsidP="0097776D">
            <w:pPr>
              <w:contextualSpacing/>
            </w:pPr>
            <w:r>
              <w:t>Initial</w:t>
            </w:r>
          </w:p>
        </w:tc>
        <w:tc>
          <w:tcPr>
            <w:tcW w:w="2268" w:type="dxa"/>
          </w:tcPr>
          <w:p w14:paraId="52797966" w14:textId="648885E6" w:rsidR="0097776D" w:rsidRPr="0097776D" w:rsidRDefault="0001159A" w:rsidP="0097776D">
            <w:pPr>
              <w:contextualSpacing/>
            </w:pPr>
            <w:r>
              <w:t>LOIs</w:t>
            </w:r>
          </w:p>
        </w:tc>
      </w:tr>
      <w:tr w:rsidR="0097776D" w:rsidRPr="0097776D" w14:paraId="5FCA4F20" w14:textId="77777777" w:rsidTr="00EA7B83">
        <w:tc>
          <w:tcPr>
            <w:tcW w:w="1985" w:type="dxa"/>
          </w:tcPr>
          <w:p w14:paraId="1E2122F3" w14:textId="632CE582" w:rsidR="0097776D" w:rsidRPr="0097776D" w:rsidRDefault="0001159A" w:rsidP="0097776D">
            <w:pPr>
              <w:contextualSpacing/>
            </w:pPr>
            <w:r>
              <w:t>March 2029</w:t>
            </w:r>
          </w:p>
        </w:tc>
        <w:tc>
          <w:tcPr>
            <w:tcW w:w="2551" w:type="dxa"/>
          </w:tcPr>
          <w:p w14:paraId="78469712" w14:textId="6F297956" w:rsidR="0097776D" w:rsidRPr="0097776D" w:rsidRDefault="0001159A" w:rsidP="0097776D">
            <w:pPr>
              <w:contextualSpacing/>
            </w:pPr>
            <w:r>
              <w:t>Tanzania</w:t>
            </w:r>
          </w:p>
        </w:tc>
        <w:tc>
          <w:tcPr>
            <w:tcW w:w="2268" w:type="dxa"/>
          </w:tcPr>
          <w:p w14:paraId="471E82BA" w14:textId="404D3C6B" w:rsidR="0097776D" w:rsidRPr="0097776D" w:rsidRDefault="0001159A" w:rsidP="0097776D">
            <w:pPr>
              <w:contextualSpacing/>
            </w:pPr>
            <w:r>
              <w:t>Initial</w:t>
            </w:r>
          </w:p>
        </w:tc>
        <w:tc>
          <w:tcPr>
            <w:tcW w:w="2268" w:type="dxa"/>
          </w:tcPr>
          <w:p w14:paraId="7889F6B4" w14:textId="6DB994F9" w:rsidR="0097776D" w:rsidRPr="0097776D" w:rsidRDefault="0001159A" w:rsidP="0097776D">
            <w:pPr>
              <w:contextualSpacing/>
            </w:pPr>
            <w:r>
              <w:t>LOIPR</w:t>
            </w:r>
          </w:p>
        </w:tc>
      </w:tr>
      <w:tr w:rsidR="0097776D" w:rsidRPr="0097776D" w14:paraId="39FDA6D1" w14:textId="77777777" w:rsidTr="00EA7B83">
        <w:tc>
          <w:tcPr>
            <w:tcW w:w="1985" w:type="dxa"/>
          </w:tcPr>
          <w:p w14:paraId="627FDD10" w14:textId="77777777" w:rsidR="0097776D" w:rsidRDefault="0001159A" w:rsidP="0097776D">
            <w:pPr>
              <w:contextualSpacing/>
            </w:pPr>
            <w:r>
              <w:t>March 2029</w:t>
            </w:r>
          </w:p>
          <w:p w14:paraId="6F4A62A7" w14:textId="5760DD29" w:rsidR="0001159A" w:rsidRPr="0097776D" w:rsidRDefault="0001159A" w:rsidP="0097776D">
            <w:pPr>
              <w:contextualSpacing/>
            </w:pPr>
            <w:r>
              <w:t xml:space="preserve">(4 July </w:t>
            </w:r>
            <w:r w:rsidR="00E26B0B">
              <w:t>2026) *</w:t>
            </w:r>
          </w:p>
        </w:tc>
        <w:tc>
          <w:tcPr>
            <w:tcW w:w="2551" w:type="dxa"/>
          </w:tcPr>
          <w:p w14:paraId="13B78D51" w14:textId="09434E81" w:rsidR="0097776D" w:rsidRPr="0097776D" w:rsidRDefault="0001159A" w:rsidP="0097776D">
            <w:pPr>
              <w:contextualSpacing/>
            </w:pPr>
            <w:r>
              <w:t xml:space="preserve">Saudi Arabia- </w:t>
            </w:r>
            <w:r w:rsidRPr="0001159A">
              <w:rPr>
                <w:color w:val="FF0000"/>
              </w:rPr>
              <w:t xml:space="preserve">SRP </w:t>
            </w:r>
          </w:p>
        </w:tc>
        <w:tc>
          <w:tcPr>
            <w:tcW w:w="2268" w:type="dxa"/>
          </w:tcPr>
          <w:p w14:paraId="03B51E97" w14:textId="320AF8DA" w:rsidR="0097776D" w:rsidRPr="0097776D" w:rsidRDefault="0001159A" w:rsidP="0097776D">
            <w:pPr>
              <w:contextualSpacing/>
            </w:pPr>
            <w:r>
              <w:t>2</w:t>
            </w:r>
            <w:r w:rsidRPr="0001159A">
              <w:rPr>
                <w:vertAlign w:val="superscript"/>
              </w:rPr>
              <w:t>nd</w:t>
            </w:r>
            <w:r>
              <w:t xml:space="preserve"> to 4</w:t>
            </w:r>
            <w:r w:rsidRPr="0001159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5663493E" w14:textId="1A0DC8CF" w:rsidR="0097776D" w:rsidRPr="0097776D" w:rsidRDefault="0001159A" w:rsidP="0097776D">
            <w:pPr>
              <w:contextualSpacing/>
            </w:pPr>
            <w:r>
              <w:t>LOIPR</w:t>
            </w:r>
          </w:p>
        </w:tc>
      </w:tr>
      <w:tr w:rsidR="0097776D" w:rsidRPr="0097776D" w14:paraId="72332948" w14:textId="77777777" w:rsidTr="00EA7B83">
        <w:tc>
          <w:tcPr>
            <w:tcW w:w="1985" w:type="dxa"/>
          </w:tcPr>
          <w:p w14:paraId="26379D2B" w14:textId="77777777" w:rsidR="0097776D" w:rsidRDefault="0001159A" w:rsidP="0097776D">
            <w:pPr>
              <w:contextualSpacing/>
            </w:pPr>
            <w:r>
              <w:t>March 2029</w:t>
            </w:r>
          </w:p>
          <w:p w14:paraId="52F56ADA" w14:textId="31DC3139" w:rsidR="0001159A" w:rsidRPr="0097776D" w:rsidRDefault="0001159A" w:rsidP="0097776D">
            <w:pPr>
              <w:contextualSpacing/>
            </w:pPr>
            <w:r>
              <w:t xml:space="preserve">(25 Sept </w:t>
            </w:r>
            <w:r w:rsidR="00E26B0B">
              <w:t>2026) *</w:t>
            </w:r>
          </w:p>
        </w:tc>
        <w:tc>
          <w:tcPr>
            <w:tcW w:w="2551" w:type="dxa"/>
          </w:tcPr>
          <w:p w14:paraId="2C111F9D" w14:textId="38CA396C" w:rsidR="0097776D" w:rsidRPr="0097776D" w:rsidRDefault="0001159A" w:rsidP="0097776D">
            <w:pPr>
              <w:contextualSpacing/>
            </w:pPr>
            <w:r>
              <w:t>Poland-</w:t>
            </w:r>
            <w:r w:rsidRPr="0001159A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27F68B86" w14:textId="69C4A047" w:rsidR="0097776D" w:rsidRPr="0097776D" w:rsidRDefault="0001159A" w:rsidP="0097776D">
            <w:pPr>
              <w:contextualSpacing/>
            </w:pPr>
            <w:r>
              <w:t>2</w:t>
            </w:r>
            <w:r w:rsidRPr="0001159A">
              <w:rPr>
                <w:vertAlign w:val="superscript"/>
              </w:rPr>
              <w:t>nd</w:t>
            </w:r>
            <w:r>
              <w:t xml:space="preserve"> to 4</w:t>
            </w:r>
            <w:r w:rsidRPr="0001159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38536414" w14:textId="3B70F9DA" w:rsidR="0097776D" w:rsidRPr="0097776D" w:rsidRDefault="0001159A" w:rsidP="0097776D">
            <w:pPr>
              <w:contextualSpacing/>
            </w:pPr>
            <w:r>
              <w:t>LOIPR</w:t>
            </w:r>
          </w:p>
        </w:tc>
      </w:tr>
      <w:tr w:rsidR="0097776D" w:rsidRPr="0097776D" w14:paraId="462946B7" w14:textId="77777777" w:rsidTr="00EA7B83">
        <w:tc>
          <w:tcPr>
            <w:tcW w:w="1985" w:type="dxa"/>
          </w:tcPr>
          <w:p w14:paraId="31DE21DB" w14:textId="77777777" w:rsidR="0097776D" w:rsidRDefault="0001159A" w:rsidP="0097776D">
            <w:pPr>
              <w:contextualSpacing/>
            </w:pPr>
            <w:r>
              <w:t>March 2029</w:t>
            </w:r>
          </w:p>
          <w:p w14:paraId="2FC39D14" w14:textId="4E44542F" w:rsidR="0001159A" w:rsidRPr="0097776D" w:rsidRDefault="0001159A" w:rsidP="0097776D">
            <w:pPr>
              <w:contextualSpacing/>
            </w:pPr>
            <w:r>
              <w:t xml:space="preserve">(17 Aug </w:t>
            </w:r>
            <w:r w:rsidR="00E26B0B">
              <w:t>2025) *</w:t>
            </w:r>
          </w:p>
        </w:tc>
        <w:tc>
          <w:tcPr>
            <w:tcW w:w="2551" w:type="dxa"/>
          </w:tcPr>
          <w:p w14:paraId="7E6DCDB8" w14:textId="7FEF4506" w:rsidR="0097776D" w:rsidRPr="0097776D" w:rsidRDefault="0001159A" w:rsidP="0097776D">
            <w:pPr>
              <w:contextualSpacing/>
            </w:pPr>
            <w:r>
              <w:t xml:space="preserve">Australia </w:t>
            </w:r>
            <w:r w:rsidRPr="0001159A">
              <w:rPr>
                <w:color w:val="FF0000"/>
              </w:rPr>
              <w:t>-SRP</w:t>
            </w:r>
          </w:p>
        </w:tc>
        <w:tc>
          <w:tcPr>
            <w:tcW w:w="2268" w:type="dxa"/>
          </w:tcPr>
          <w:p w14:paraId="557A1AA8" w14:textId="4C37CE5A" w:rsidR="0097776D" w:rsidRPr="0097776D" w:rsidRDefault="0001159A" w:rsidP="0097776D">
            <w:pPr>
              <w:contextualSpacing/>
            </w:pPr>
            <w:r>
              <w:t>4</w:t>
            </w:r>
            <w:r w:rsidRPr="0001159A">
              <w:rPr>
                <w:vertAlign w:val="superscript"/>
              </w:rPr>
              <w:t>th</w:t>
            </w:r>
            <w:r>
              <w:t xml:space="preserve"> and 5</w:t>
            </w:r>
            <w:r w:rsidRPr="0001159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485D80F6" w14:textId="20F2B730" w:rsidR="0097776D" w:rsidRPr="0097776D" w:rsidRDefault="0001159A" w:rsidP="0097776D">
            <w:pPr>
              <w:contextualSpacing/>
            </w:pPr>
            <w:r>
              <w:t>LOIPR</w:t>
            </w:r>
          </w:p>
        </w:tc>
      </w:tr>
      <w:tr w:rsidR="0097776D" w:rsidRPr="0097776D" w14:paraId="1BC516B5" w14:textId="77777777" w:rsidTr="00EA7B83">
        <w:tc>
          <w:tcPr>
            <w:tcW w:w="1985" w:type="dxa"/>
          </w:tcPr>
          <w:p w14:paraId="388AC328" w14:textId="228BA4BA" w:rsidR="0097776D" w:rsidRPr="0097776D" w:rsidRDefault="0001159A" w:rsidP="0097776D">
            <w:pPr>
              <w:contextualSpacing/>
            </w:pPr>
            <w:r>
              <w:t>March 2029</w:t>
            </w:r>
          </w:p>
        </w:tc>
        <w:tc>
          <w:tcPr>
            <w:tcW w:w="2551" w:type="dxa"/>
          </w:tcPr>
          <w:p w14:paraId="3E6DA5DB" w14:textId="34F58C2C" w:rsidR="0097776D" w:rsidRPr="0097776D" w:rsidRDefault="0001159A" w:rsidP="0097776D">
            <w:pPr>
              <w:contextualSpacing/>
            </w:pPr>
            <w:r>
              <w:t>Philippines</w:t>
            </w:r>
          </w:p>
        </w:tc>
        <w:tc>
          <w:tcPr>
            <w:tcW w:w="2268" w:type="dxa"/>
          </w:tcPr>
          <w:p w14:paraId="0F80919C" w14:textId="156F80CB" w:rsidR="0097776D" w:rsidRPr="0097776D" w:rsidRDefault="0001159A" w:rsidP="0097776D">
            <w:pPr>
              <w:contextualSpacing/>
            </w:pPr>
            <w:r>
              <w:t>2</w:t>
            </w:r>
            <w:r w:rsidRPr="0001159A">
              <w:rPr>
                <w:vertAlign w:val="superscript"/>
              </w:rPr>
              <w:t>nd</w:t>
            </w:r>
            <w:r>
              <w:t xml:space="preserve"> and 3</w:t>
            </w:r>
            <w:r w:rsidRPr="0001159A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525ED959" w14:textId="606196C0" w:rsidR="0097776D" w:rsidRPr="0097776D" w:rsidRDefault="0001159A" w:rsidP="0097776D">
            <w:pPr>
              <w:contextualSpacing/>
            </w:pPr>
            <w:r>
              <w:t>LOIs</w:t>
            </w:r>
          </w:p>
        </w:tc>
      </w:tr>
      <w:tr w:rsidR="0001159A" w:rsidRPr="0097776D" w14:paraId="0E35A0BD" w14:textId="77777777" w:rsidTr="00B23396">
        <w:tc>
          <w:tcPr>
            <w:tcW w:w="9072" w:type="dxa"/>
            <w:gridSpan w:val="4"/>
            <w:shd w:val="clear" w:color="auto" w:fill="FFD966" w:themeFill="accent4" w:themeFillTint="99"/>
          </w:tcPr>
          <w:p w14:paraId="7BC9F7D5" w14:textId="26277648" w:rsidR="0001159A" w:rsidRPr="0097776D" w:rsidRDefault="0001159A" w:rsidP="0097776D">
            <w:pPr>
              <w:contextualSpacing/>
            </w:pPr>
            <w:r w:rsidRPr="0001159A">
              <w:t>4</w:t>
            </w:r>
            <w:r>
              <w:t>1</w:t>
            </w:r>
            <w:r w:rsidRPr="0001159A">
              <w:rPr>
                <w:vertAlign w:val="superscript"/>
              </w:rPr>
              <w:t>st</w:t>
            </w:r>
            <w:r>
              <w:t xml:space="preserve"> </w:t>
            </w:r>
            <w:r w:rsidRPr="0001159A">
              <w:t>session</w:t>
            </w:r>
            <w:r w:rsidRPr="0001159A">
              <w:t xml:space="preserve"> (</w:t>
            </w:r>
            <w:r w:rsidR="00233DB5">
              <w:t>Aug</w:t>
            </w:r>
            <w:r>
              <w:t xml:space="preserve"> </w:t>
            </w:r>
            <w:r w:rsidRPr="0001159A">
              <w:t>2029</w:t>
            </w:r>
            <w:r w:rsidRPr="0001159A">
              <w:t>)</w:t>
            </w:r>
          </w:p>
        </w:tc>
      </w:tr>
      <w:tr w:rsidR="0097776D" w:rsidRPr="0097776D" w14:paraId="711B0D9C" w14:textId="77777777" w:rsidTr="00EA7B83">
        <w:tc>
          <w:tcPr>
            <w:tcW w:w="1985" w:type="dxa"/>
          </w:tcPr>
          <w:p w14:paraId="3A643DF7" w14:textId="006E9299" w:rsidR="0097776D" w:rsidRPr="0097776D" w:rsidRDefault="00233DB5" w:rsidP="0097776D">
            <w:pPr>
              <w:contextualSpacing/>
            </w:pPr>
            <w:r>
              <w:t xml:space="preserve">Aug </w:t>
            </w:r>
            <w:r w:rsidRPr="0001159A">
              <w:t>2029</w:t>
            </w:r>
          </w:p>
        </w:tc>
        <w:tc>
          <w:tcPr>
            <w:tcW w:w="2551" w:type="dxa"/>
          </w:tcPr>
          <w:p w14:paraId="32A9F543" w14:textId="2C9EEB9A" w:rsidR="0097776D" w:rsidRPr="0097776D" w:rsidRDefault="0001159A" w:rsidP="0097776D">
            <w:pPr>
              <w:contextualSpacing/>
            </w:pPr>
            <w:r>
              <w:t>Spain-SRP</w:t>
            </w:r>
          </w:p>
        </w:tc>
        <w:tc>
          <w:tcPr>
            <w:tcW w:w="2268" w:type="dxa"/>
          </w:tcPr>
          <w:p w14:paraId="3D32DE96" w14:textId="4314D684" w:rsidR="0097776D" w:rsidRPr="0097776D" w:rsidRDefault="00233DB5" w:rsidP="0097776D">
            <w:pPr>
              <w:contextualSpacing/>
            </w:pPr>
            <w:r>
              <w:t>4</w:t>
            </w:r>
            <w:r w:rsidRPr="00233DB5">
              <w:rPr>
                <w:vertAlign w:val="superscript"/>
              </w:rPr>
              <w:t>th</w:t>
            </w:r>
            <w:r>
              <w:t xml:space="preserve"> and 5</w:t>
            </w:r>
            <w:r w:rsidRPr="00233DB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6391F2C3" w14:textId="2D3D2B1F" w:rsidR="0097776D" w:rsidRPr="0097776D" w:rsidRDefault="00233DB5" w:rsidP="0097776D">
            <w:pPr>
              <w:contextualSpacing/>
            </w:pPr>
            <w:r>
              <w:t>COBs</w:t>
            </w:r>
          </w:p>
        </w:tc>
      </w:tr>
      <w:tr w:rsidR="0097776D" w:rsidRPr="0097776D" w14:paraId="3B72BB06" w14:textId="77777777" w:rsidTr="00EA7B83">
        <w:tc>
          <w:tcPr>
            <w:tcW w:w="1985" w:type="dxa"/>
          </w:tcPr>
          <w:p w14:paraId="35E613A8" w14:textId="280B29EB" w:rsidR="0097776D" w:rsidRPr="0097776D" w:rsidRDefault="00233DB5" w:rsidP="0097776D">
            <w:pPr>
              <w:contextualSpacing/>
            </w:pPr>
            <w:r>
              <w:t xml:space="preserve">Aug </w:t>
            </w:r>
            <w:r w:rsidRPr="0001159A">
              <w:t>2029</w:t>
            </w:r>
          </w:p>
        </w:tc>
        <w:tc>
          <w:tcPr>
            <w:tcW w:w="2551" w:type="dxa"/>
          </w:tcPr>
          <w:p w14:paraId="568CE2C8" w14:textId="1B7A6A1F" w:rsidR="0097776D" w:rsidRPr="0097776D" w:rsidRDefault="0001159A" w:rsidP="0097776D">
            <w:pPr>
              <w:contextualSpacing/>
            </w:pPr>
            <w:r>
              <w:t>Oman-SRP</w:t>
            </w:r>
          </w:p>
        </w:tc>
        <w:tc>
          <w:tcPr>
            <w:tcW w:w="2268" w:type="dxa"/>
          </w:tcPr>
          <w:p w14:paraId="75E4E8D2" w14:textId="232E327F" w:rsidR="0097776D" w:rsidRPr="0097776D" w:rsidRDefault="00233DB5" w:rsidP="0097776D">
            <w:pPr>
              <w:contextualSpacing/>
            </w:pPr>
            <w:r>
              <w:t>2</w:t>
            </w:r>
            <w:r w:rsidRPr="00233DB5">
              <w:rPr>
                <w:vertAlign w:val="superscript"/>
              </w:rPr>
              <w:t>nd</w:t>
            </w:r>
            <w:r>
              <w:t xml:space="preserve"> to 4</w:t>
            </w:r>
            <w:r w:rsidRPr="00233DB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69C4BC25" w14:textId="7126F07A" w:rsidR="0097776D" w:rsidRPr="0097776D" w:rsidRDefault="00233DB5" w:rsidP="0097776D">
            <w:pPr>
              <w:contextualSpacing/>
            </w:pPr>
            <w:r>
              <w:t>COBs</w:t>
            </w:r>
          </w:p>
        </w:tc>
      </w:tr>
      <w:tr w:rsidR="0097776D" w:rsidRPr="0097776D" w14:paraId="2B98EE80" w14:textId="77777777" w:rsidTr="00EA7B83">
        <w:tc>
          <w:tcPr>
            <w:tcW w:w="1985" w:type="dxa"/>
          </w:tcPr>
          <w:p w14:paraId="3B7D9804" w14:textId="5E1B90C6" w:rsidR="0097776D" w:rsidRPr="0097776D" w:rsidRDefault="00233DB5" w:rsidP="0097776D">
            <w:pPr>
              <w:contextualSpacing/>
            </w:pPr>
            <w:r>
              <w:t xml:space="preserve">Aug </w:t>
            </w:r>
            <w:r w:rsidRPr="0001159A">
              <w:t>2029</w:t>
            </w:r>
          </w:p>
        </w:tc>
        <w:tc>
          <w:tcPr>
            <w:tcW w:w="2551" w:type="dxa"/>
          </w:tcPr>
          <w:p w14:paraId="5C3DAC31" w14:textId="5F768F47" w:rsidR="0097776D" w:rsidRPr="0097776D" w:rsidRDefault="0001159A" w:rsidP="0097776D">
            <w:pPr>
              <w:contextualSpacing/>
            </w:pPr>
            <w:r>
              <w:t>Nepal-SRP</w:t>
            </w:r>
          </w:p>
        </w:tc>
        <w:tc>
          <w:tcPr>
            <w:tcW w:w="2268" w:type="dxa"/>
          </w:tcPr>
          <w:p w14:paraId="4503AC5E" w14:textId="69D63B8D" w:rsidR="0097776D" w:rsidRPr="0097776D" w:rsidRDefault="00233DB5" w:rsidP="0097776D">
            <w:pPr>
              <w:contextualSpacing/>
            </w:pPr>
            <w:r>
              <w:t>2</w:t>
            </w:r>
            <w:r w:rsidRPr="00233DB5">
              <w:rPr>
                <w:vertAlign w:val="superscript"/>
              </w:rPr>
              <w:t>nd</w:t>
            </w:r>
            <w:r>
              <w:t xml:space="preserve"> to 4</w:t>
            </w:r>
            <w:r w:rsidRPr="00233DB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38F86073" w14:textId="7DE47BF7" w:rsidR="0097776D" w:rsidRPr="0097776D" w:rsidRDefault="00233DB5" w:rsidP="0097776D">
            <w:pPr>
              <w:contextualSpacing/>
            </w:pPr>
            <w:r>
              <w:t>COBs</w:t>
            </w:r>
          </w:p>
        </w:tc>
      </w:tr>
      <w:tr w:rsidR="0097776D" w:rsidRPr="0097776D" w14:paraId="3FC88C2B" w14:textId="77777777" w:rsidTr="00EA7B83">
        <w:tc>
          <w:tcPr>
            <w:tcW w:w="1985" w:type="dxa"/>
          </w:tcPr>
          <w:p w14:paraId="25026C5C" w14:textId="77AA8896" w:rsidR="0097776D" w:rsidRPr="0097776D" w:rsidRDefault="00233DB5" w:rsidP="0097776D">
            <w:pPr>
              <w:contextualSpacing/>
            </w:pPr>
            <w:r>
              <w:t xml:space="preserve">Aug </w:t>
            </w:r>
            <w:r w:rsidRPr="0001159A">
              <w:t>2029</w:t>
            </w:r>
          </w:p>
        </w:tc>
        <w:tc>
          <w:tcPr>
            <w:tcW w:w="2551" w:type="dxa"/>
          </w:tcPr>
          <w:p w14:paraId="6903C050" w14:textId="58AB3920" w:rsidR="0097776D" w:rsidRPr="0097776D" w:rsidRDefault="0001159A" w:rsidP="0097776D">
            <w:pPr>
              <w:contextualSpacing/>
            </w:pPr>
            <w:r>
              <w:t>Hungary-SRP</w:t>
            </w:r>
          </w:p>
        </w:tc>
        <w:tc>
          <w:tcPr>
            <w:tcW w:w="2268" w:type="dxa"/>
          </w:tcPr>
          <w:p w14:paraId="4FF5B46C" w14:textId="235E71EA" w:rsidR="0097776D" w:rsidRPr="0097776D" w:rsidRDefault="00233DB5" w:rsidP="0097776D">
            <w:pPr>
              <w:contextualSpacing/>
            </w:pPr>
            <w:r>
              <w:t>4</w:t>
            </w:r>
            <w:r w:rsidRPr="00233DB5">
              <w:rPr>
                <w:vertAlign w:val="superscript"/>
              </w:rPr>
              <w:t>th</w:t>
            </w:r>
            <w:r>
              <w:t xml:space="preserve"> and 5</w:t>
            </w:r>
            <w:r w:rsidRPr="00233DB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20177AA3" w14:textId="4174B87A" w:rsidR="0097776D" w:rsidRPr="0097776D" w:rsidRDefault="00233DB5" w:rsidP="0097776D">
            <w:pPr>
              <w:contextualSpacing/>
            </w:pPr>
            <w:r>
              <w:t>COBs</w:t>
            </w:r>
          </w:p>
        </w:tc>
      </w:tr>
      <w:tr w:rsidR="0097776D" w:rsidRPr="0097776D" w14:paraId="2B46FB0F" w14:textId="77777777" w:rsidTr="00EA7B83">
        <w:tc>
          <w:tcPr>
            <w:tcW w:w="1985" w:type="dxa"/>
          </w:tcPr>
          <w:p w14:paraId="0BB61601" w14:textId="0E653923" w:rsidR="0097776D" w:rsidRPr="0097776D" w:rsidRDefault="00233DB5" w:rsidP="0097776D">
            <w:pPr>
              <w:contextualSpacing/>
            </w:pPr>
            <w:r>
              <w:t xml:space="preserve">Aug </w:t>
            </w:r>
            <w:r w:rsidRPr="0001159A">
              <w:t>2029</w:t>
            </w:r>
          </w:p>
        </w:tc>
        <w:tc>
          <w:tcPr>
            <w:tcW w:w="2551" w:type="dxa"/>
          </w:tcPr>
          <w:p w14:paraId="6376E9AC" w14:textId="0C1B7F65" w:rsidR="0097776D" w:rsidRPr="0097776D" w:rsidRDefault="00233DB5" w:rsidP="0097776D">
            <w:pPr>
              <w:contextualSpacing/>
            </w:pPr>
            <w:r>
              <w:t>Myanmar-SRP</w:t>
            </w:r>
          </w:p>
        </w:tc>
        <w:tc>
          <w:tcPr>
            <w:tcW w:w="2268" w:type="dxa"/>
          </w:tcPr>
          <w:p w14:paraId="63EF45FF" w14:textId="34570FFF" w:rsidR="0097776D" w:rsidRPr="0097776D" w:rsidRDefault="00233DB5" w:rsidP="0097776D">
            <w:pPr>
              <w:contextualSpacing/>
            </w:pPr>
            <w:r>
              <w:t>2</w:t>
            </w:r>
            <w:r w:rsidRPr="00233DB5">
              <w:rPr>
                <w:vertAlign w:val="superscript"/>
              </w:rPr>
              <w:t>nd</w:t>
            </w:r>
            <w:r>
              <w:t xml:space="preserve"> to 4</w:t>
            </w:r>
            <w:r w:rsidRPr="00233DB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6D5D31A8" w14:textId="35D60300" w:rsidR="0097776D" w:rsidRPr="0097776D" w:rsidRDefault="00233DB5" w:rsidP="0097776D">
            <w:pPr>
              <w:contextualSpacing/>
            </w:pPr>
            <w:r>
              <w:t>COBs</w:t>
            </w:r>
          </w:p>
        </w:tc>
      </w:tr>
      <w:tr w:rsidR="0097776D" w:rsidRPr="0097776D" w14:paraId="08443D44" w14:textId="77777777" w:rsidTr="00EA7B83">
        <w:tc>
          <w:tcPr>
            <w:tcW w:w="1985" w:type="dxa"/>
          </w:tcPr>
          <w:p w14:paraId="5D1A4032" w14:textId="296FFBD9" w:rsidR="0097776D" w:rsidRPr="0097776D" w:rsidRDefault="00233DB5" w:rsidP="0097776D">
            <w:pPr>
              <w:contextualSpacing/>
            </w:pPr>
            <w:r>
              <w:t xml:space="preserve">Aug </w:t>
            </w:r>
            <w:r w:rsidRPr="0001159A">
              <w:t>2029</w:t>
            </w:r>
          </w:p>
        </w:tc>
        <w:tc>
          <w:tcPr>
            <w:tcW w:w="2551" w:type="dxa"/>
          </w:tcPr>
          <w:p w14:paraId="531D9E85" w14:textId="5D350AB3" w:rsidR="0097776D" w:rsidRPr="0097776D" w:rsidRDefault="00233DB5" w:rsidP="0097776D">
            <w:pPr>
              <w:contextualSpacing/>
            </w:pPr>
            <w:r>
              <w:t>India-SRP</w:t>
            </w:r>
          </w:p>
        </w:tc>
        <w:tc>
          <w:tcPr>
            <w:tcW w:w="2268" w:type="dxa"/>
          </w:tcPr>
          <w:p w14:paraId="325744C9" w14:textId="21562FA3" w:rsidR="0097776D" w:rsidRPr="0097776D" w:rsidRDefault="00233DB5" w:rsidP="0097776D">
            <w:pPr>
              <w:contextualSpacing/>
            </w:pPr>
            <w:r>
              <w:t>2</w:t>
            </w:r>
            <w:r w:rsidRPr="00233DB5">
              <w:rPr>
                <w:vertAlign w:val="superscript"/>
              </w:rPr>
              <w:t>nd</w:t>
            </w:r>
            <w:r>
              <w:t xml:space="preserve"> to 5</w:t>
            </w:r>
            <w:r w:rsidRPr="00233DB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58F69F25" w14:textId="6E3DF94E" w:rsidR="0097776D" w:rsidRPr="0097776D" w:rsidRDefault="00233DB5" w:rsidP="0097776D">
            <w:pPr>
              <w:contextualSpacing/>
            </w:pPr>
            <w:r>
              <w:t>COBs</w:t>
            </w:r>
          </w:p>
        </w:tc>
      </w:tr>
      <w:tr w:rsidR="0097776D" w:rsidRPr="0097776D" w14:paraId="47528278" w14:textId="77777777" w:rsidTr="00EA7B83">
        <w:tc>
          <w:tcPr>
            <w:tcW w:w="1985" w:type="dxa"/>
          </w:tcPr>
          <w:p w14:paraId="37D126CB" w14:textId="2BB4EC00" w:rsidR="0097776D" w:rsidRPr="0097776D" w:rsidRDefault="00233DB5" w:rsidP="0097776D">
            <w:pPr>
              <w:contextualSpacing/>
            </w:pPr>
            <w:r>
              <w:t xml:space="preserve">Aug </w:t>
            </w:r>
            <w:r w:rsidRPr="0001159A">
              <w:t>2029</w:t>
            </w:r>
          </w:p>
        </w:tc>
        <w:tc>
          <w:tcPr>
            <w:tcW w:w="2551" w:type="dxa"/>
          </w:tcPr>
          <w:p w14:paraId="6DC9FDC7" w14:textId="22AB79EA" w:rsidR="0097776D" w:rsidRPr="0097776D" w:rsidRDefault="00233DB5" w:rsidP="0097776D">
            <w:pPr>
              <w:contextualSpacing/>
            </w:pPr>
            <w:r>
              <w:t>Russian Federation</w:t>
            </w:r>
          </w:p>
        </w:tc>
        <w:tc>
          <w:tcPr>
            <w:tcW w:w="2268" w:type="dxa"/>
          </w:tcPr>
          <w:p w14:paraId="7919B8CB" w14:textId="4E857B1E" w:rsidR="0097776D" w:rsidRPr="0097776D" w:rsidRDefault="00233DB5" w:rsidP="0097776D">
            <w:pPr>
              <w:contextualSpacing/>
            </w:pPr>
            <w:r>
              <w:t>2</w:t>
            </w:r>
            <w:r w:rsidRPr="00233DB5">
              <w:rPr>
                <w:vertAlign w:val="superscript"/>
              </w:rPr>
              <w:t>nd</w:t>
            </w:r>
            <w:r>
              <w:t xml:space="preserve"> and 3</w:t>
            </w:r>
            <w:r w:rsidRPr="00233DB5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6AD34D89" w14:textId="10034A4E" w:rsidR="0097776D" w:rsidRPr="0097776D" w:rsidRDefault="00233DB5" w:rsidP="0097776D">
            <w:pPr>
              <w:contextualSpacing/>
            </w:pPr>
            <w:r>
              <w:t>COBs</w:t>
            </w:r>
          </w:p>
        </w:tc>
      </w:tr>
      <w:tr w:rsidR="0097776D" w:rsidRPr="0097776D" w14:paraId="6D54A072" w14:textId="77777777" w:rsidTr="00EA7B83">
        <w:tc>
          <w:tcPr>
            <w:tcW w:w="1985" w:type="dxa"/>
          </w:tcPr>
          <w:p w14:paraId="731DCB0F" w14:textId="4D90D3B3" w:rsidR="0097776D" w:rsidRPr="0097776D" w:rsidRDefault="00233DB5" w:rsidP="0097776D">
            <w:pPr>
              <w:contextualSpacing/>
            </w:pPr>
            <w:r>
              <w:t xml:space="preserve">Aug </w:t>
            </w:r>
            <w:r w:rsidRPr="0001159A">
              <w:t>2029</w:t>
            </w:r>
          </w:p>
        </w:tc>
        <w:tc>
          <w:tcPr>
            <w:tcW w:w="2551" w:type="dxa"/>
          </w:tcPr>
          <w:p w14:paraId="5903F669" w14:textId="21BEA840" w:rsidR="0097776D" w:rsidRPr="0097776D" w:rsidRDefault="00233DB5" w:rsidP="0097776D">
            <w:pPr>
              <w:contextualSpacing/>
            </w:pPr>
            <w:r>
              <w:t>Ethiopia</w:t>
            </w:r>
          </w:p>
        </w:tc>
        <w:tc>
          <w:tcPr>
            <w:tcW w:w="2268" w:type="dxa"/>
          </w:tcPr>
          <w:p w14:paraId="0810ECA5" w14:textId="420A5690" w:rsidR="0097776D" w:rsidRPr="0097776D" w:rsidRDefault="00233DB5" w:rsidP="0097776D">
            <w:pPr>
              <w:contextualSpacing/>
            </w:pPr>
            <w:r>
              <w:t>2</w:t>
            </w:r>
            <w:r w:rsidRPr="00233DB5">
              <w:rPr>
                <w:vertAlign w:val="superscript"/>
              </w:rPr>
              <w:t>nd</w:t>
            </w:r>
            <w:r>
              <w:t xml:space="preserve"> and 3</w:t>
            </w:r>
            <w:r w:rsidRPr="00233DB5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268" w:type="dxa"/>
          </w:tcPr>
          <w:p w14:paraId="0C5328E5" w14:textId="69464A3B" w:rsidR="0097776D" w:rsidRPr="0097776D" w:rsidRDefault="00233DB5" w:rsidP="0097776D">
            <w:pPr>
              <w:contextualSpacing/>
            </w:pPr>
            <w:r>
              <w:t>COBs</w:t>
            </w:r>
          </w:p>
        </w:tc>
      </w:tr>
      <w:tr w:rsidR="0097776D" w:rsidRPr="0097776D" w14:paraId="63376304" w14:textId="77777777" w:rsidTr="00EA7B83">
        <w:tc>
          <w:tcPr>
            <w:tcW w:w="1985" w:type="dxa"/>
          </w:tcPr>
          <w:p w14:paraId="629C2BA6" w14:textId="1DE982D0" w:rsidR="0097776D" w:rsidRPr="0097776D" w:rsidRDefault="00233DB5" w:rsidP="0097776D">
            <w:pPr>
              <w:contextualSpacing/>
            </w:pPr>
            <w:r>
              <w:t xml:space="preserve">Aug </w:t>
            </w:r>
            <w:r w:rsidRPr="0001159A">
              <w:t>2029</w:t>
            </w:r>
          </w:p>
        </w:tc>
        <w:tc>
          <w:tcPr>
            <w:tcW w:w="2551" w:type="dxa"/>
          </w:tcPr>
          <w:p w14:paraId="1C43716C" w14:textId="666AD4AA" w:rsidR="0097776D" w:rsidRPr="0097776D" w:rsidRDefault="00233DB5" w:rsidP="0097776D">
            <w:pPr>
              <w:contextualSpacing/>
            </w:pPr>
            <w:r>
              <w:t>Uganda</w:t>
            </w:r>
          </w:p>
        </w:tc>
        <w:tc>
          <w:tcPr>
            <w:tcW w:w="2268" w:type="dxa"/>
          </w:tcPr>
          <w:p w14:paraId="62630836" w14:textId="1FCBBE0B" w:rsidR="0097776D" w:rsidRPr="0097776D" w:rsidRDefault="00233DB5" w:rsidP="0097776D">
            <w:pPr>
              <w:contextualSpacing/>
            </w:pPr>
            <w:r>
              <w:t>2</w:t>
            </w:r>
            <w:r w:rsidRPr="00233DB5">
              <w:rPr>
                <w:vertAlign w:val="superscript"/>
              </w:rPr>
              <w:t>nd</w:t>
            </w:r>
            <w:r>
              <w:t xml:space="preserve"> to 4</w:t>
            </w:r>
            <w:r w:rsidRPr="00233DB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0C3EE081" w14:textId="489AA69B" w:rsidR="0097776D" w:rsidRPr="0097776D" w:rsidRDefault="00233DB5" w:rsidP="0097776D">
            <w:pPr>
              <w:contextualSpacing/>
            </w:pPr>
            <w:r>
              <w:t>COBs</w:t>
            </w:r>
          </w:p>
        </w:tc>
      </w:tr>
      <w:tr w:rsidR="00233DB5" w:rsidRPr="0097776D" w14:paraId="47749DDA" w14:textId="77777777" w:rsidTr="00B23396">
        <w:tc>
          <w:tcPr>
            <w:tcW w:w="9072" w:type="dxa"/>
            <w:gridSpan w:val="4"/>
            <w:shd w:val="clear" w:color="auto" w:fill="FFD966" w:themeFill="accent4" w:themeFillTint="99"/>
          </w:tcPr>
          <w:p w14:paraId="560CE330" w14:textId="1AA18A15" w:rsidR="00233DB5" w:rsidRPr="0097776D" w:rsidRDefault="00233DB5" w:rsidP="0097776D">
            <w:pPr>
              <w:contextualSpacing/>
            </w:pPr>
            <w:r>
              <w:t>30</w:t>
            </w:r>
            <w:r w:rsidRPr="0001159A">
              <w:rPr>
                <w:vertAlign w:val="superscript"/>
              </w:rPr>
              <w:t>th</w:t>
            </w:r>
            <w:r w:rsidRPr="0001159A">
              <w:t xml:space="preserve"> pre-sessional working group (</w:t>
            </w:r>
            <w:r>
              <w:t>September</w:t>
            </w:r>
            <w:r>
              <w:t xml:space="preserve"> 2029</w:t>
            </w:r>
            <w:r w:rsidRPr="0001159A">
              <w:t>)</w:t>
            </w:r>
          </w:p>
        </w:tc>
      </w:tr>
      <w:tr w:rsidR="0097776D" w:rsidRPr="0097776D" w14:paraId="3A26E24E" w14:textId="77777777" w:rsidTr="00EA7B83">
        <w:tc>
          <w:tcPr>
            <w:tcW w:w="1985" w:type="dxa"/>
          </w:tcPr>
          <w:p w14:paraId="5FD87FDF" w14:textId="07AE3E80" w:rsidR="0097776D" w:rsidRPr="0097776D" w:rsidRDefault="00233DB5" w:rsidP="0097776D">
            <w:pPr>
              <w:contextualSpacing/>
            </w:pPr>
            <w:r>
              <w:t>Sept 2029</w:t>
            </w:r>
          </w:p>
        </w:tc>
        <w:tc>
          <w:tcPr>
            <w:tcW w:w="2551" w:type="dxa"/>
          </w:tcPr>
          <w:p w14:paraId="0FAE7963" w14:textId="6CA69195" w:rsidR="0097776D" w:rsidRPr="0097776D" w:rsidRDefault="00233DB5" w:rsidP="0097776D">
            <w:pPr>
              <w:contextualSpacing/>
            </w:pPr>
            <w:r>
              <w:t>Syrian Arab Rep.</w:t>
            </w:r>
          </w:p>
        </w:tc>
        <w:tc>
          <w:tcPr>
            <w:tcW w:w="2268" w:type="dxa"/>
          </w:tcPr>
          <w:p w14:paraId="3373899B" w14:textId="6D6ABB3E" w:rsidR="0097776D" w:rsidRPr="0097776D" w:rsidRDefault="00233DB5" w:rsidP="0097776D">
            <w:pPr>
              <w:contextualSpacing/>
            </w:pPr>
            <w:r>
              <w:t>Initial</w:t>
            </w:r>
          </w:p>
        </w:tc>
        <w:tc>
          <w:tcPr>
            <w:tcW w:w="2268" w:type="dxa"/>
          </w:tcPr>
          <w:p w14:paraId="7272D373" w14:textId="5B401F6A" w:rsidR="0097776D" w:rsidRPr="0097776D" w:rsidRDefault="00233DB5" w:rsidP="0097776D">
            <w:pPr>
              <w:contextualSpacing/>
            </w:pPr>
            <w:r>
              <w:t>LOIPR</w:t>
            </w:r>
          </w:p>
        </w:tc>
      </w:tr>
      <w:tr w:rsidR="0097776D" w:rsidRPr="0097776D" w14:paraId="4708FC24" w14:textId="77777777" w:rsidTr="00EA7B83">
        <w:tc>
          <w:tcPr>
            <w:tcW w:w="1985" w:type="dxa"/>
          </w:tcPr>
          <w:p w14:paraId="00C4AA2C" w14:textId="2B259710" w:rsidR="0097776D" w:rsidRPr="0097776D" w:rsidRDefault="00233DB5" w:rsidP="0097776D">
            <w:pPr>
              <w:contextualSpacing/>
            </w:pPr>
            <w:r>
              <w:t>Sept 2029</w:t>
            </w:r>
          </w:p>
        </w:tc>
        <w:tc>
          <w:tcPr>
            <w:tcW w:w="2551" w:type="dxa"/>
          </w:tcPr>
          <w:p w14:paraId="13C119AD" w14:textId="37E4308E" w:rsidR="0097776D" w:rsidRPr="0097776D" w:rsidRDefault="00233DB5" w:rsidP="0097776D">
            <w:pPr>
              <w:contextualSpacing/>
            </w:pPr>
            <w:r>
              <w:t>Malaysia</w:t>
            </w:r>
          </w:p>
        </w:tc>
        <w:tc>
          <w:tcPr>
            <w:tcW w:w="2268" w:type="dxa"/>
          </w:tcPr>
          <w:p w14:paraId="7202C475" w14:textId="73443147" w:rsidR="0097776D" w:rsidRPr="0097776D" w:rsidRDefault="00233DB5" w:rsidP="0097776D">
            <w:pPr>
              <w:contextualSpacing/>
            </w:pPr>
            <w:r>
              <w:t>Initial</w:t>
            </w:r>
          </w:p>
        </w:tc>
        <w:tc>
          <w:tcPr>
            <w:tcW w:w="2268" w:type="dxa"/>
          </w:tcPr>
          <w:p w14:paraId="6F37B433" w14:textId="6A6856C4" w:rsidR="0097776D" w:rsidRPr="0097776D" w:rsidRDefault="00233DB5" w:rsidP="0097776D">
            <w:pPr>
              <w:contextualSpacing/>
            </w:pPr>
            <w:r>
              <w:t>LOIPR</w:t>
            </w:r>
          </w:p>
        </w:tc>
      </w:tr>
      <w:tr w:rsidR="0097776D" w:rsidRPr="0097776D" w14:paraId="30C14D37" w14:textId="77777777" w:rsidTr="00EA7B83">
        <w:tc>
          <w:tcPr>
            <w:tcW w:w="1985" w:type="dxa"/>
          </w:tcPr>
          <w:p w14:paraId="41AFE51F" w14:textId="77777777" w:rsidR="0097776D" w:rsidRDefault="00233DB5" w:rsidP="0097776D">
            <w:pPr>
              <w:contextualSpacing/>
            </w:pPr>
            <w:r>
              <w:t>Sept 2029</w:t>
            </w:r>
          </w:p>
          <w:p w14:paraId="3EBDD568" w14:textId="6C6047DA" w:rsidR="00E26B0B" w:rsidRPr="0097776D" w:rsidRDefault="00E26B0B" w:rsidP="0097776D">
            <w:pPr>
              <w:contextualSpacing/>
            </w:pPr>
            <w:r>
              <w:t>(28 Feb 2029) *</w:t>
            </w:r>
          </w:p>
        </w:tc>
        <w:tc>
          <w:tcPr>
            <w:tcW w:w="2551" w:type="dxa"/>
          </w:tcPr>
          <w:p w14:paraId="13B0D8F1" w14:textId="1896E26B" w:rsidR="0097776D" w:rsidRPr="0097776D" w:rsidRDefault="00233DB5" w:rsidP="0097776D">
            <w:pPr>
              <w:contextualSpacing/>
            </w:pPr>
            <w:r>
              <w:t>Peru-</w:t>
            </w:r>
            <w:r w:rsidRPr="00233DB5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027F4715" w14:textId="60689348" w:rsidR="0097776D" w:rsidRPr="0097776D" w:rsidRDefault="00233DB5" w:rsidP="0097776D">
            <w:pPr>
              <w:contextualSpacing/>
            </w:pPr>
            <w:r>
              <w:t>4</w:t>
            </w:r>
            <w:r w:rsidRPr="00233DB5">
              <w:rPr>
                <w:vertAlign w:val="superscript"/>
              </w:rPr>
              <w:t>th</w:t>
            </w:r>
            <w:r>
              <w:t xml:space="preserve"> to 6</w:t>
            </w:r>
            <w:r w:rsidRPr="00233DB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67D6A693" w14:textId="4277F3EE" w:rsidR="0097776D" w:rsidRPr="0097776D" w:rsidRDefault="00233DB5" w:rsidP="0097776D">
            <w:pPr>
              <w:contextualSpacing/>
            </w:pPr>
            <w:r>
              <w:t>LOIPR</w:t>
            </w:r>
          </w:p>
        </w:tc>
      </w:tr>
      <w:tr w:rsidR="0097776D" w:rsidRPr="0097776D" w14:paraId="2C017A7A" w14:textId="77777777" w:rsidTr="00EA7B83">
        <w:tc>
          <w:tcPr>
            <w:tcW w:w="1985" w:type="dxa"/>
          </w:tcPr>
          <w:p w14:paraId="1AB7E02C" w14:textId="77777777" w:rsidR="0097776D" w:rsidRDefault="00233DB5" w:rsidP="0097776D">
            <w:pPr>
              <w:contextualSpacing/>
            </w:pPr>
            <w:r>
              <w:t>Sept 2029</w:t>
            </w:r>
          </w:p>
          <w:p w14:paraId="041D571F" w14:textId="0D8A2A38" w:rsidR="00E26B0B" w:rsidRPr="0097776D" w:rsidRDefault="00E26B0B" w:rsidP="0097776D">
            <w:pPr>
              <w:contextualSpacing/>
            </w:pPr>
            <w:r>
              <w:t>(2 May 2029) *</w:t>
            </w:r>
          </w:p>
        </w:tc>
        <w:tc>
          <w:tcPr>
            <w:tcW w:w="2551" w:type="dxa"/>
          </w:tcPr>
          <w:p w14:paraId="74A3E55A" w14:textId="0EDEA1DF" w:rsidR="0097776D" w:rsidRPr="0097776D" w:rsidRDefault="00233DB5" w:rsidP="0097776D">
            <w:pPr>
              <w:contextualSpacing/>
            </w:pPr>
            <w:r>
              <w:t>Tunisia-</w:t>
            </w:r>
            <w:r w:rsidRPr="00233DB5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4EA29B28" w14:textId="76A90A98" w:rsidR="0097776D" w:rsidRPr="0097776D" w:rsidRDefault="00233DB5" w:rsidP="0097776D">
            <w:pPr>
              <w:contextualSpacing/>
            </w:pPr>
            <w:r>
              <w:t>4</w:t>
            </w:r>
            <w:r w:rsidRPr="00233DB5">
              <w:rPr>
                <w:vertAlign w:val="superscript"/>
              </w:rPr>
              <w:t>th</w:t>
            </w:r>
            <w:r>
              <w:t xml:space="preserve"> to 6</w:t>
            </w:r>
            <w:r w:rsidRPr="00233DB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4F27269F" w14:textId="572D3ACE" w:rsidR="0097776D" w:rsidRPr="0097776D" w:rsidRDefault="00233DB5" w:rsidP="0097776D">
            <w:pPr>
              <w:contextualSpacing/>
            </w:pPr>
            <w:r>
              <w:t>LOIPR</w:t>
            </w:r>
          </w:p>
        </w:tc>
      </w:tr>
      <w:tr w:rsidR="0097776D" w:rsidRPr="0097776D" w14:paraId="652FF80A" w14:textId="77777777" w:rsidTr="00EA7B83">
        <w:tc>
          <w:tcPr>
            <w:tcW w:w="1985" w:type="dxa"/>
          </w:tcPr>
          <w:p w14:paraId="0FC3B1B2" w14:textId="77777777" w:rsidR="0097776D" w:rsidRDefault="00233DB5" w:rsidP="0097776D">
            <w:pPr>
              <w:contextualSpacing/>
            </w:pPr>
            <w:r>
              <w:t>Sept 2029</w:t>
            </w:r>
          </w:p>
          <w:p w14:paraId="3F05166E" w14:textId="62CE7923" w:rsidR="00E26B0B" w:rsidRPr="0097776D" w:rsidRDefault="00E26B0B" w:rsidP="0097776D">
            <w:pPr>
              <w:contextualSpacing/>
            </w:pPr>
            <w:r>
              <w:t>(2 Oct 2029) *</w:t>
            </w:r>
          </w:p>
        </w:tc>
        <w:tc>
          <w:tcPr>
            <w:tcW w:w="2551" w:type="dxa"/>
          </w:tcPr>
          <w:p w14:paraId="413A4291" w14:textId="18987465" w:rsidR="0097776D" w:rsidRPr="0097776D" w:rsidRDefault="00233DB5" w:rsidP="0097776D">
            <w:pPr>
              <w:contextualSpacing/>
            </w:pPr>
            <w:r>
              <w:t>Argentina-</w:t>
            </w:r>
            <w:r w:rsidRPr="00233DB5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73188EE3" w14:textId="3756400A" w:rsidR="0097776D" w:rsidRPr="0097776D" w:rsidRDefault="00233DB5" w:rsidP="0097776D">
            <w:pPr>
              <w:contextualSpacing/>
            </w:pPr>
            <w:r>
              <w:t>4</w:t>
            </w:r>
            <w:r w:rsidRPr="00233DB5">
              <w:rPr>
                <w:vertAlign w:val="superscript"/>
              </w:rPr>
              <w:t>th</w:t>
            </w:r>
            <w:r>
              <w:t xml:space="preserve"> to 6</w:t>
            </w:r>
            <w:r w:rsidRPr="00233DB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102E8EFB" w14:textId="47A979BF" w:rsidR="0097776D" w:rsidRPr="0097776D" w:rsidRDefault="00233DB5" w:rsidP="0097776D">
            <w:pPr>
              <w:contextualSpacing/>
            </w:pPr>
            <w:r>
              <w:t>LOIPR</w:t>
            </w:r>
          </w:p>
        </w:tc>
      </w:tr>
      <w:tr w:rsidR="0097776D" w:rsidRPr="0097776D" w14:paraId="7717BCAD" w14:textId="77777777" w:rsidTr="00EA7B83">
        <w:tc>
          <w:tcPr>
            <w:tcW w:w="1985" w:type="dxa"/>
          </w:tcPr>
          <w:p w14:paraId="26C04702" w14:textId="77777777" w:rsidR="0097776D" w:rsidRDefault="00233DB5" w:rsidP="0097776D">
            <w:pPr>
              <w:contextualSpacing/>
            </w:pPr>
            <w:r>
              <w:t>Sept 2029</w:t>
            </w:r>
          </w:p>
          <w:p w14:paraId="7AA26332" w14:textId="40C95653" w:rsidR="00E26B0B" w:rsidRPr="0097776D" w:rsidRDefault="00E26B0B" w:rsidP="0097776D">
            <w:pPr>
              <w:contextualSpacing/>
            </w:pPr>
            <w:r>
              <w:t>(3 Oct 2029) *</w:t>
            </w:r>
          </w:p>
        </w:tc>
        <w:tc>
          <w:tcPr>
            <w:tcW w:w="2551" w:type="dxa"/>
          </w:tcPr>
          <w:p w14:paraId="42C47405" w14:textId="60052C78" w:rsidR="0097776D" w:rsidRPr="0097776D" w:rsidRDefault="00233DB5" w:rsidP="0097776D">
            <w:pPr>
              <w:contextualSpacing/>
            </w:pPr>
            <w:r>
              <w:t>Paraguay-</w:t>
            </w:r>
            <w:r w:rsidRPr="00233DB5">
              <w:rPr>
                <w:color w:val="FF0000"/>
              </w:rPr>
              <w:t>SRP</w:t>
            </w:r>
          </w:p>
        </w:tc>
        <w:tc>
          <w:tcPr>
            <w:tcW w:w="2268" w:type="dxa"/>
          </w:tcPr>
          <w:p w14:paraId="05A3AB3A" w14:textId="3B200966" w:rsidR="0097776D" w:rsidRPr="0097776D" w:rsidRDefault="00233DB5" w:rsidP="0097776D">
            <w:pPr>
              <w:contextualSpacing/>
            </w:pPr>
            <w:r>
              <w:t>4</w:t>
            </w:r>
            <w:r w:rsidRPr="00233DB5">
              <w:rPr>
                <w:vertAlign w:val="superscript"/>
              </w:rPr>
              <w:t>th</w:t>
            </w:r>
            <w:r>
              <w:t xml:space="preserve"> to 6</w:t>
            </w:r>
            <w:r w:rsidRPr="00233DB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68" w:type="dxa"/>
          </w:tcPr>
          <w:p w14:paraId="72EC8784" w14:textId="75F9BB78" w:rsidR="0097776D" w:rsidRPr="0097776D" w:rsidRDefault="00233DB5" w:rsidP="0097776D">
            <w:pPr>
              <w:contextualSpacing/>
            </w:pPr>
            <w:r>
              <w:t>LOIPR</w:t>
            </w:r>
          </w:p>
        </w:tc>
      </w:tr>
    </w:tbl>
    <w:p w14:paraId="566E5600" w14:textId="7788316D" w:rsidR="00D85087" w:rsidRDefault="00E26B0B" w:rsidP="00D85087">
      <w:r>
        <w:t>* Initial date of the adoption of the LOIPR</w:t>
      </w:r>
    </w:p>
    <w:p w14:paraId="133DAA32" w14:textId="3FB6FCC6" w:rsidR="00FF44D8" w:rsidRDefault="00FF44D8" w:rsidP="00D85087"/>
    <w:p w14:paraId="35B6D5A9" w14:textId="0A2C1FF7" w:rsidR="005E2229" w:rsidRPr="00EB4FE1" w:rsidRDefault="005E2229" w:rsidP="0082180F">
      <w:pPr>
        <w:pStyle w:val="Heading2"/>
        <w:jc w:val="center"/>
      </w:pPr>
      <w:r w:rsidRPr="00EB4FE1">
        <w:t>Annex</w:t>
      </w:r>
      <w:r w:rsidR="0099586A" w:rsidRPr="00EB4FE1">
        <w:t xml:space="preserve"> 1</w:t>
      </w:r>
    </w:p>
    <w:p w14:paraId="422F7C1A" w14:textId="77777777" w:rsidR="005E2229" w:rsidRPr="00EB4FE1" w:rsidRDefault="005E2229" w:rsidP="0082180F">
      <w:pPr>
        <w:pStyle w:val="Heading2"/>
        <w:jc w:val="center"/>
        <w:rPr>
          <w:rFonts w:asciiTheme="minorHAnsi" w:hAnsiTheme="minorHAnsi" w:cstheme="minorHAnsi"/>
          <w:b/>
        </w:rPr>
      </w:pPr>
      <w:r w:rsidRPr="00EB4FE1">
        <w:rPr>
          <w:rFonts w:asciiTheme="minorHAnsi" w:hAnsiTheme="minorHAnsi" w:cstheme="minorHAnsi"/>
          <w:b/>
        </w:rPr>
        <w:t>Terminology</w:t>
      </w:r>
    </w:p>
    <w:p w14:paraId="32B8C4C4" w14:textId="77777777" w:rsidR="006715D2" w:rsidRPr="00EB4FE1" w:rsidRDefault="006715D2" w:rsidP="006715D2">
      <w:pPr>
        <w:rPr>
          <w:rFonts w:cstheme="minorHAnsi"/>
        </w:rPr>
      </w:pPr>
    </w:p>
    <w:p w14:paraId="75616C71" w14:textId="77777777" w:rsidR="005E2229" w:rsidRPr="00EB4FE1" w:rsidRDefault="005E2229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lastRenderedPageBreak/>
        <w:t>Initial report</w:t>
      </w:r>
      <w:r w:rsidR="00BF15C7" w:rsidRPr="00EB4FE1">
        <w:rPr>
          <w:rFonts w:cstheme="minorHAnsi"/>
        </w:rPr>
        <w:t xml:space="preserve">: a report </w:t>
      </w:r>
      <w:r w:rsidRPr="00EB4FE1">
        <w:rPr>
          <w:rFonts w:cstheme="minorHAnsi"/>
        </w:rPr>
        <w:t xml:space="preserve">prepared by </w:t>
      </w:r>
      <w:r w:rsidR="00BF15C7" w:rsidRPr="00EB4FE1">
        <w:rPr>
          <w:rFonts w:cstheme="minorHAnsi"/>
        </w:rPr>
        <w:t xml:space="preserve">a State party to the Convention after the ratification of the Convention. </w:t>
      </w:r>
    </w:p>
    <w:p w14:paraId="358A11B4" w14:textId="77777777" w:rsidR="00BF15C7" w:rsidRPr="00EB4FE1" w:rsidRDefault="00BF15C7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>Periodic report</w:t>
      </w:r>
      <w:r w:rsidRPr="00EB4FE1">
        <w:rPr>
          <w:rFonts w:cstheme="minorHAnsi"/>
        </w:rPr>
        <w:t>: a report prepared by a State party to the Convention after the Committee has considered the initial report.</w:t>
      </w:r>
    </w:p>
    <w:p w14:paraId="0CD5FA8A" w14:textId="77777777" w:rsidR="006715D2" w:rsidRPr="00EB4FE1" w:rsidRDefault="006715D2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>Combined periodic reports</w:t>
      </w:r>
      <w:r w:rsidRPr="00EB4FE1">
        <w:rPr>
          <w:rFonts w:cstheme="minorHAnsi"/>
        </w:rPr>
        <w:t xml:space="preserve">: two or more reports that the Committee has requested a </w:t>
      </w:r>
      <w:proofErr w:type="gramStart"/>
      <w:r w:rsidRPr="00EB4FE1">
        <w:rPr>
          <w:rFonts w:cstheme="minorHAnsi"/>
        </w:rPr>
        <w:t>State</w:t>
      </w:r>
      <w:proofErr w:type="gramEnd"/>
      <w:r w:rsidRPr="00EB4FE1">
        <w:rPr>
          <w:rFonts w:cstheme="minorHAnsi"/>
        </w:rPr>
        <w:t xml:space="preserve"> party to submit together. </w:t>
      </w:r>
    </w:p>
    <w:p w14:paraId="07F932F0" w14:textId="77777777" w:rsidR="00BF15C7" w:rsidRPr="00EB4FE1" w:rsidRDefault="00BF15C7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 xml:space="preserve">Overdue report: </w:t>
      </w:r>
      <w:r w:rsidRPr="00EB4FE1">
        <w:rPr>
          <w:rFonts w:cstheme="minorHAnsi"/>
        </w:rPr>
        <w:t xml:space="preserve">a report that </w:t>
      </w:r>
      <w:r w:rsidR="00510B44" w:rsidRPr="00EB4FE1">
        <w:rPr>
          <w:rFonts w:cstheme="minorHAnsi"/>
        </w:rPr>
        <w:t xml:space="preserve">a </w:t>
      </w:r>
      <w:proofErr w:type="gramStart"/>
      <w:r w:rsidR="00510B44" w:rsidRPr="00EB4FE1">
        <w:rPr>
          <w:rFonts w:cstheme="minorHAnsi"/>
        </w:rPr>
        <w:t>State</w:t>
      </w:r>
      <w:proofErr w:type="gramEnd"/>
      <w:r w:rsidR="00510B44" w:rsidRPr="00EB4FE1">
        <w:rPr>
          <w:rFonts w:cstheme="minorHAnsi"/>
        </w:rPr>
        <w:t xml:space="preserve"> party </w:t>
      </w:r>
      <w:r w:rsidRPr="00EB4FE1">
        <w:rPr>
          <w:rFonts w:cstheme="minorHAnsi"/>
        </w:rPr>
        <w:t xml:space="preserve">should have submitted </w:t>
      </w:r>
      <w:r w:rsidR="00510B44" w:rsidRPr="00EB4FE1">
        <w:rPr>
          <w:rFonts w:cstheme="minorHAnsi"/>
        </w:rPr>
        <w:t xml:space="preserve">by a certain </w:t>
      </w:r>
      <w:r w:rsidRPr="00EB4FE1">
        <w:rPr>
          <w:rFonts w:cstheme="minorHAnsi"/>
        </w:rPr>
        <w:t xml:space="preserve">time, but that </w:t>
      </w:r>
      <w:r w:rsidR="00510B44" w:rsidRPr="00EB4FE1">
        <w:rPr>
          <w:rFonts w:cstheme="minorHAnsi"/>
        </w:rPr>
        <w:t>the State party ha</w:t>
      </w:r>
      <w:r w:rsidRPr="00EB4FE1">
        <w:rPr>
          <w:rFonts w:cstheme="minorHAnsi"/>
        </w:rPr>
        <w:t xml:space="preserve">s still </w:t>
      </w:r>
      <w:r w:rsidR="00510B44" w:rsidRPr="00EB4FE1">
        <w:rPr>
          <w:rFonts w:cstheme="minorHAnsi"/>
        </w:rPr>
        <w:t>not</w:t>
      </w:r>
      <w:r w:rsidRPr="00EB4FE1">
        <w:rPr>
          <w:rFonts w:cstheme="minorHAnsi"/>
        </w:rPr>
        <w:t xml:space="preserve"> submitted.</w:t>
      </w:r>
    </w:p>
    <w:p w14:paraId="7E23DA81" w14:textId="77777777" w:rsidR="00BF15C7" w:rsidRPr="00EB4FE1" w:rsidRDefault="00BF15C7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>Report due on a specific date:</w:t>
      </w:r>
      <w:r w:rsidRPr="00EB4FE1">
        <w:rPr>
          <w:rFonts w:cstheme="minorHAnsi"/>
        </w:rPr>
        <w:t xml:space="preserve"> a report </w:t>
      </w:r>
      <w:r w:rsidR="00510B44" w:rsidRPr="00EB4FE1">
        <w:rPr>
          <w:rFonts w:cstheme="minorHAnsi"/>
        </w:rPr>
        <w:t xml:space="preserve">that a </w:t>
      </w:r>
      <w:proofErr w:type="gramStart"/>
      <w:r w:rsidR="00510B44" w:rsidRPr="00EB4FE1">
        <w:rPr>
          <w:rFonts w:cstheme="minorHAnsi"/>
        </w:rPr>
        <w:t>State</w:t>
      </w:r>
      <w:proofErr w:type="gramEnd"/>
      <w:r w:rsidR="00510B44" w:rsidRPr="00EB4FE1">
        <w:rPr>
          <w:rFonts w:cstheme="minorHAnsi"/>
        </w:rPr>
        <w:t xml:space="preserve"> party </w:t>
      </w:r>
      <w:r w:rsidRPr="00EB4FE1">
        <w:rPr>
          <w:rFonts w:cstheme="minorHAnsi"/>
        </w:rPr>
        <w:t>still ha</w:t>
      </w:r>
      <w:r w:rsidR="006715D2" w:rsidRPr="00EB4FE1">
        <w:rPr>
          <w:rFonts w:cstheme="minorHAnsi"/>
        </w:rPr>
        <w:t>s time to prepare and submit.</w:t>
      </w:r>
    </w:p>
    <w:p w14:paraId="40828558" w14:textId="77777777" w:rsidR="006715D2" w:rsidRPr="00EB4FE1" w:rsidRDefault="006715D2" w:rsidP="005E2229">
      <w:pPr>
        <w:jc w:val="both"/>
        <w:rPr>
          <w:rFonts w:cstheme="minorHAnsi"/>
          <w:color w:val="0070C0"/>
        </w:rPr>
      </w:pPr>
      <w:r w:rsidRPr="00EB4FE1">
        <w:rPr>
          <w:rFonts w:cstheme="minorHAnsi"/>
          <w:color w:val="0070C0"/>
        </w:rPr>
        <w:t xml:space="preserve">Report submitted: </w:t>
      </w:r>
      <w:r w:rsidR="0099586A" w:rsidRPr="00EB4FE1">
        <w:rPr>
          <w:rFonts w:cstheme="minorHAnsi"/>
          <w:color w:val="0070C0"/>
        </w:rPr>
        <w:t xml:space="preserve"> </w:t>
      </w:r>
      <w:r w:rsidR="0099586A" w:rsidRPr="00EB4FE1">
        <w:rPr>
          <w:rFonts w:cstheme="minorHAnsi"/>
        </w:rPr>
        <w:t xml:space="preserve">a </w:t>
      </w:r>
      <w:r w:rsidRPr="00EB4FE1">
        <w:rPr>
          <w:rFonts w:cstheme="minorHAnsi"/>
        </w:rPr>
        <w:t xml:space="preserve">report that </w:t>
      </w:r>
      <w:r w:rsidR="00510B44" w:rsidRPr="00EB4FE1">
        <w:rPr>
          <w:rFonts w:cstheme="minorHAnsi"/>
        </w:rPr>
        <w:t>a</w:t>
      </w:r>
      <w:r w:rsidRPr="00EB4FE1">
        <w:rPr>
          <w:rFonts w:cstheme="minorHAnsi"/>
        </w:rPr>
        <w:t xml:space="preserve"> </w:t>
      </w:r>
      <w:proofErr w:type="gramStart"/>
      <w:r w:rsidRPr="00EB4FE1">
        <w:rPr>
          <w:rFonts w:cstheme="minorHAnsi"/>
        </w:rPr>
        <w:t>State</w:t>
      </w:r>
      <w:proofErr w:type="gramEnd"/>
      <w:r w:rsidRPr="00EB4FE1">
        <w:rPr>
          <w:rFonts w:cstheme="minorHAnsi"/>
        </w:rPr>
        <w:t xml:space="preserve"> party </w:t>
      </w:r>
      <w:r w:rsidR="00510B44" w:rsidRPr="00EB4FE1">
        <w:rPr>
          <w:rFonts w:cstheme="minorHAnsi"/>
        </w:rPr>
        <w:t xml:space="preserve">has sent </w:t>
      </w:r>
      <w:r w:rsidRPr="00EB4FE1">
        <w:rPr>
          <w:rFonts w:cstheme="minorHAnsi"/>
        </w:rPr>
        <w:t>to the Secretariat of the Committee.</w:t>
      </w:r>
    </w:p>
    <w:p w14:paraId="6A424BD2" w14:textId="4AF3FAD6" w:rsidR="006715D2" w:rsidRPr="00EB4FE1" w:rsidRDefault="006715D2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 xml:space="preserve">List of issues: </w:t>
      </w:r>
      <w:r w:rsidRPr="00EB4FE1">
        <w:rPr>
          <w:rFonts w:cstheme="minorHAnsi"/>
        </w:rPr>
        <w:t xml:space="preserve">a set of questions prepared by the Committee and addressed to a </w:t>
      </w:r>
      <w:proofErr w:type="gramStart"/>
      <w:r w:rsidRPr="00EB4FE1">
        <w:rPr>
          <w:rFonts w:cstheme="minorHAnsi"/>
        </w:rPr>
        <w:t>State</w:t>
      </w:r>
      <w:proofErr w:type="gramEnd"/>
      <w:r w:rsidRPr="00EB4FE1">
        <w:rPr>
          <w:rFonts w:cstheme="minorHAnsi"/>
        </w:rPr>
        <w:t xml:space="preserve"> party, which </w:t>
      </w:r>
      <w:r w:rsidR="00510B44" w:rsidRPr="00EB4FE1">
        <w:rPr>
          <w:rFonts w:cstheme="minorHAnsi"/>
        </w:rPr>
        <w:t xml:space="preserve">aims </w:t>
      </w:r>
      <w:r w:rsidR="00424ECE" w:rsidRPr="00EB4FE1">
        <w:rPr>
          <w:rFonts w:cstheme="minorHAnsi"/>
        </w:rPr>
        <w:t>to further</w:t>
      </w:r>
      <w:r w:rsidR="00510B44" w:rsidRPr="00EB4FE1">
        <w:rPr>
          <w:rFonts w:cstheme="minorHAnsi"/>
        </w:rPr>
        <w:t xml:space="preserve"> clarify</w:t>
      </w:r>
      <w:r w:rsidRPr="00EB4FE1">
        <w:rPr>
          <w:rFonts w:cstheme="minorHAnsi"/>
        </w:rPr>
        <w:t xml:space="preserve"> the information contained in a State report.</w:t>
      </w:r>
    </w:p>
    <w:p w14:paraId="0C63A2BD" w14:textId="77777777" w:rsidR="006715D2" w:rsidRPr="00EB4FE1" w:rsidRDefault="006715D2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 xml:space="preserve">Replies to the list of issues: </w:t>
      </w:r>
      <w:r w:rsidRPr="00EB4FE1">
        <w:rPr>
          <w:rFonts w:cstheme="minorHAnsi"/>
        </w:rPr>
        <w:t xml:space="preserve">answers in writing provided by a </w:t>
      </w:r>
      <w:proofErr w:type="gramStart"/>
      <w:r w:rsidRPr="00EB4FE1">
        <w:rPr>
          <w:rFonts w:cstheme="minorHAnsi"/>
        </w:rPr>
        <w:t>State</w:t>
      </w:r>
      <w:proofErr w:type="gramEnd"/>
      <w:r w:rsidRPr="00EB4FE1">
        <w:rPr>
          <w:rFonts w:cstheme="minorHAnsi"/>
        </w:rPr>
        <w:t xml:space="preserve"> party to questions prepared by the Committee</w:t>
      </w:r>
    </w:p>
    <w:p w14:paraId="6566F244" w14:textId="77777777" w:rsidR="006715D2" w:rsidRPr="00EB4FE1" w:rsidRDefault="006715D2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 xml:space="preserve">Simplified reporting procedure: </w:t>
      </w:r>
      <w:r w:rsidRPr="00EB4FE1">
        <w:rPr>
          <w:rFonts w:cstheme="minorHAnsi"/>
        </w:rPr>
        <w:t xml:space="preserve">when a </w:t>
      </w:r>
      <w:proofErr w:type="gramStart"/>
      <w:r w:rsidRPr="00EB4FE1">
        <w:rPr>
          <w:rFonts w:cstheme="minorHAnsi"/>
        </w:rPr>
        <w:t>State</w:t>
      </w:r>
      <w:proofErr w:type="gramEnd"/>
      <w:r w:rsidRPr="00EB4FE1">
        <w:rPr>
          <w:rFonts w:cstheme="minorHAnsi"/>
        </w:rPr>
        <w:t xml:space="preserve"> party has agreed that the Committee prepare a list of questions before the State submits a </w:t>
      </w:r>
      <w:r w:rsidR="004F005B" w:rsidRPr="00EB4FE1">
        <w:rPr>
          <w:rFonts w:cstheme="minorHAnsi"/>
        </w:rPr>
        <w:t xml:space="preserve">periodic </w:t>
      </w:r>
      <w:r w:rsidRPr="00EB4FE1">
        <w:rPr>
          <w:rFonts w:cstheme="minorHAnsi"/>
        </w:rPr>
        <w:t xml:space="preserve">report. </w:t>
      </w:r>
    </w:p>
    <w:p w14:paraId="39691117" w14:textId="49B3F98A" w:rsidR="006715D2" w:rsidRPr="00EB4FE1" w:rsidRDefault="006715D2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 xml:space="preserve">List of issues prior to reporting: </w:t>
      </w:r>
      <w:r w:rsidRPr="00EB4FE1">
        <w:rPr>
          <w:rFonts w:cstheme="minorHAnsi"/>
        </w:rPr>
        <w:t xml:space="preserve">a list of questions prepared by the Committee before a State party submits a </w:t>
      </w:r>
      <w:r w:rsidR="004F005B" w:rsidRPr="00EB4FE1">
        <w:rPr>
          <w:rFonts w:cstheme="minorHAnsi"/>
        </w:rPr>
        <w:t xml:space="preserve">periodic </w:t>
      </w:r>
      <w:r w:rsidRPr="00EB4FE1">
        <w:rPr>
          <w:rFonts w:cstheme="minorHAnsi"/>
        </w:rPr>
        <w:t>report</w:t>
      </w:r>
      <w:r w:rsidR="00EB4FE1">
        <w:rPr>
          <w:rFonts w:cstheme="minorHAnsi"/>
        </w:rPr>
        <w:t>.</w:t>
      </w:r>
    </w:p>
    <w:p w14:paraId="0EC178E6" w14:textId="77777777" w:rsidR="006715D2" w:rsidRPr="00EB4FE1" w:rsidRDefault="006715D2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>Replies to the list of issues prior to reporting</w:t>
      </w:r>
      <w:r w:rsidRPr="00EB4FE1">
        <w:rPr>
          <w:rFonts w:cstheme="minorHAnsi"/>
        </w:rPr>
        <w:t xml:space="preserve">: answers in writing submitted by a </w:t>
      </w:r>
      <w:proofErr w:type="gramStart"/>
      <w:r w:rsidRPr="00EB4FE1">
        <w:rPr>
          <w:rFonts w:cstheme="minorHAnsi"/>
        </w:rPr>
        <w:t>State</w:t>
      </w:r>
      <w:proofErr w:type="gramEnd"/>
      <w:r w:rsidRPr="00EB4FE1">
        <w:rPr>
          <w:rFonts w:cstheme="minorHAnsi"/>
        </w:rPr>
        <w:t xml:space="preserve"> party to respond to questions prepared by the Committee. These answers are considered the State report.</w:t>
      </w:r>
    </w:p>
    <w:p w14:paraId="2F47C55B" w14:textId="3F89D2BD" w:rsidR="0099586A" w:rsidRPr="00EB4FE1" w:rsidRDefault="0099586A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 xml:space="preserve">Dialogue between the Committee and the State party: </w:t>
      </w:r>
      <w:r w:rsidRPr="00EB4FE1">
        <w:rPr>
          <w:rFonts w:cstheme="minorHAnsi"/>
        </w:rPr>
        <w:t xml:space="preserve">in-presence meeting between the members of the Committee and a delegation of the State party in which they discuss the implementation of the Convention by the State party at the national level. </w:t>
      </w:r>
    </w:p>
    <w:p w14:paraId="6F6AF791" w14:textId="77777777" w:rsidR="0099586A" w:rsidRPr="00EB4FE1" w:rsidRDefault="0099586A" w:rsidP="005E2229">
      <w:pPr>
        <w:jc w:val="both"/>
        <w:rPr>
          <w:rFonts w:cstheme="minorHAnsi"/>
          <w:color w:val="0070C0"/>
        </w:rPr>
      </w:pPr>
      <w:r w:rsidRPr="00EB4FE1">
        <w:rPr>
          <w:rFonts w:cstheme="minorHAnsi"/>
          <w:color w:val="0070C0"/>
        </w:rPr>
        <w:t>Yet to be determined</w:t>
      </w:r>
      <w:r w:rsidRPr="00EB4FE1">
        <w:rPr>
          <w:rFonts w:cstheme="minorHAnsi"/>
        </w:rPr>
        <w:t xml:space="preserve">: the date when the Committee will </w:t>
      </w:r>
      <w:proofErr w:type="gramStart"/>
      <w:r w:rsidRPr="00EB4FE1">
        <w:rPr>
          <w:rFonts w:cstheme="minorHAnsi"/>
        </w:rPr>
        <w:t>take action</w:t>
      </w:r>
      <w:proofErr w:type="gramEnd"/>
      <w:r w:rsidRPr="00EB4FE1">
        <w:rPr>
          <w:rFonts w:cstheme="minorHAnsi"/>
        </w:rPr>
        <w:t xml:space="preserve"> on a report has not been decided and it will be decided later on. </w:t>
      </w:r>
    </w:p>
    <w:p w14:paraId="75A868C3" w14:textId="75F7DDD5" w:rsidR="006715D2" w:rsidRPr="00EB4FE1" w:rsidRDefault="0099586A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 xml:space="preserve">Dialogue expected to take place: </w:t>
      </w:r>
      <w:r w:rsidRPr="00EB4FE1">
        <w:rPr>
          <w:rFonts w:cstheme="minorHAnsi"/>
        </w:rPr>
        <w:t xml:space="preserve">The Committee has planned to have a dialogue with a </w:t>
      </w:r>
      <w:proofErr w:type="gramStart"/>
      <w:r w:rsidRPr="00EB4FE1">
        <w:rPr>
          <w:rFonts w:cstheme="minorHAnsi"/>
        </w:rPr>
        <w:t>State</w:t>
      </w:r>
      <w:proofErr w:type="gramEnd"/>
      <w:r w:rsidRPr="00EB4FE1">
        <w:rPr>
          <w:rFonts w:cstheme="minorHAnsi"/>
        </w:rPr>
        <w:t xml:space="preserve"> party, but the exact date of the dialogue is only tentative</w:t>
      </w:r>
      <w:r w:rsidR="004F005B" w:rsidRPr="00EB4FE1">
        <w:rPr>
          <w:rFonts w:cstheme="minorHAnsi"/>
        </w:rPr>
        <w:t xml:space="preserve"> and </w:t>
      </w:r>
      <w:r w:rsidRPr="00EB4FE1">
        <w:rPr>
          <w:rFonts w:cstheme="minorHAnsi"/>
        </w:rPr>
        <w:t>may change</w:t>
      </w:r>
      <w:r w:rsidR="00EB4FE1">
        <w:rPr>
          <w:rFonts w:cstheme="minorHAnsi"/>
        </w:rPr>
        <w:t>.</w:t>
      </w:r>
    </w:p>
    <w:p w14:paraId="58C8010A" w14:textId="77777777" w:rsidR="00BF15C7" w:rsidRPr="00EB4FE1" w:rsidRDefault="0099586A" w:rsidP="005E2229">
      <w:pPr>
        <w:jc w:val="both"/>
        <w:rPr>
          <w:rFonts w:cstheme="minorHAnsi"/>
        </w:rPr>
      </w:pPr>
      <w:r w:rsidRPr="00EB4FE1">
        <w:rPr>
          <w:rFonts w:cstheme="minorHAnsi"/>
          <w:color w:val="0070C0"/>
        </w:rPr>
        <w:t xml:space="preserve">List of issues or List of issues prior to reporting expected </w:t>
      </w:r>
      <w:r w:rsidR="004F005B" w:rsidRPr="00EB4FE1">
        <w:rPr>
          <w:rFonts w:cstheme="minorHAnsi"/>
          <w:color w:val="0070C0"/>
        </w:rPr>
        <w:t>o</w:t>
      </w:r>
      <w:r w:rsidRPr="00EB4FE1">
        <w:rPr>
          <w:rFonts w:cstheme="minorHAnsi"/>
          <w:color w:val="0070C0"/>
        </w:rPr>
        <w:t>n a certain date</w:t>
      </w:r>
      <w:r w:rsidRPr="00EB4FE1">
        <w:rPr>
          <w:rFonts w:cstheme="minorHAnsi"/>
        </w:rPr>
        <w:t xml:space="preserve">: The Committee has planned to adopt a list of </w:t>
      </w:r>
      <w:proofErr w:type="gramStart"/>
      <w:r w:rsidRPr="00EB4FE1">
        <w:rPr>
          <w:rFonts w:cstheme="minorHAnsi"/>
        </w:rPr>
        <w:t>questions</w:t>
      </w:r>
      <w:proofErr w:type="gramEnd"/>
      <w:r w:rsidRPr="00EB4FE1">
        <w:rPr>
          <w:rFonts w:cstheme="minorHAnsi"/>
        </w:rPr>
        <w:t xml:space="preserve"> but the exact date is only tentative</w:t>
      </w:r>
      <w:r w:rsidR="004F005B" w:rsidRPr="00EB4FE1">
        <w:rPr>
          <w:rFonts w:cstheme="minorHAnsi"/>
        </w:rPr>
        <w:t xml:space="preserve"> and </w:t>
      </w:r>
      <w:r w:rsidRPr="00EB4FE1">
        <w:rPr>
          <w:rFonts w:cstheme="minorHAnsi"/>
        </w:rPr>
        <w:t xml:space="preserve">may change. </w:t>
      </w:r>
    </w:p>
    <w:p w14:paraId="0BDCD4BF" w14:textId="77777777" w:rsidR="0099586A" w:rsidRPr="00EB4FE1" w:rsidRDefault="0099586A" w:rsidP="005E2229">
      <w:pPr>
        <w:jc w:val="both"/>
        <w:rPr>
          <w:rFonts w:cstheme="minorHAnsi"/>
        </w:rPr>
      </w:pPr>
    </w:p>
    <w:p w14:paraId="7CB564AC" w14:textId="77777777" w:rsidR="0082180F" w:rsidRDefault="0099586A" w:rsidP="0082180F">
      <w:pPr>
        <w:pStyle w:val="Heading2"/>
        <w:jc w:val="center"/>
      </w:pPr>
      <w:bookmarkStart w:id="27" w:name="_Annex_2"/>
      <w:bookmarkEnd w:id="27"/>
      <w:r w:rsidRPr="00EB4FE1">
        <w:t>Annex 2</w:t>
      </w:r>
    </w:p>
    <w:p w14:paraId="4634E5E2" w14:textId="2B9E8DDF" w:rsidR="0099586A" w:rsidRPr="00EB4FE1" w:rsidRDefault="0099586A" w:rsidP="0082180F">
      <w:pPr>
        <w:pStyle w:val="Heading2"/>
        <w:jc w:val="center"/>
        <w:rPr>
          <w:bCs/>
          <w:color w:val="002060"/>
        </w:rPr>
      </w:pPr>
      <w:r w:rsidRPr="00EB4FE1">
        <w:rPr>
          <w:bCs/>
          <w:color w:val="002060"/>
        </w:rPr>
        <w:t xml:space="preserve">Steps </w:t>
      </w:r>
      <w:r w:rsidR="004F005B" w:rsidRPr="00EB4FE1">
        <w:rPr>
          <w:bCs/>
          <w:color w:val="002060"/>
        </w:rPr>
        <w:t>in the reporting cycle</w:t>
      </w:r>
    </w:p>
    <w:p w14:paraId="7663D78E" w14:textId="77777777" w:rsidR="009717AF" w:rsidRPr="00EB4FE1" w:rsidRDefault="009717AF" w:rsidP="0099586A">
      <w:pPr>
        <w:rPr>
          <w:rFonts w:cstheme="minorHAnsi"/>
          <w:b/>
        </w:rPr>
      </w:pPr>
      <w:r w:rsidRPr="00EB4FE1">
        <w:rPr>
          <w:rFonts w:cstheme="minorHAnsi"/>
          <w:b/>
        </w:rPr>
        <w:t>Initial reports:</w:t>
      </w:r>
    </w:p>
    <w:p w14:paraId="6F515539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Preparation of the initial report by the State party</w:t>
      </w:r>
    </w:p>
    <w:p w14:paraId="1E3F689D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Submission of the initial report by the State party</w:t>
      </w:r>
    </w:p>
    <w:p w14:paraId="019D2116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Adoption of a list of issues by the Committee</w:t>
      </w:r>
    </w:p>
    <w:p w14:paraId="040AF880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Replies to the list of issues by the State party</w:t>
      </w:r>
    </w:p>
    <w:p w14:paraId="33EC001F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Dialogue between the Committee and the State party</w:t>
      </w:r>
    </w:p>
    <w:p w14:paraId="7FCD7E61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lastRenderedPageBreak/>
        <w:t>Adoption by the Committee of Concluding Observations, a document in which the Committee includes recommendations to the State party</w:t>
      </w:r>
    </w:p>
    <w:p w14:paraId="09765D58" w14:textId="77777777" w:rsidR="009717AF" w:rsidRPr="00EB4FE1" w:rsidRDefault="009717AF" w:rsidP="009717AF">
      <w:pPr>
        <w:rPr>
          <w:rFonts w:cstheme="minorHAnsi"/>
          <w:b/>
        </w:rPr>
      </w:pPr>
      <w:r w:rsidRPr="00EB4FE1">
        <w:rPr>
          <w:rFonts w:cstheme="minorHAnsi"/>
          <w:b/>
        </w:rPr>
        <w:t xml:space="preserve">Periodic reports </w:t>
      </w:r>
    </w:p>
    <w:p w14:paraId="1CE7ABD9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Preparation of the periodic report by the State party</w:t>
      </w:r>
    </w:p>
    <w:p w14:paraId="7EB8641E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Submission of the periodic report by the State party</w:t>
      </w:r>
    </w:p>
    <w:p w14:paraId="02E5CD43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Adoption of a list of issues by the Committee</w:t>
      </w:r>
    </w:p>
    <w:p w14:paraId="45002848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Replies to the list of issues by the State party</w:t>
      </w:r>
    </w:p>
    <w:p w14:paraId="32161AB1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Dialogue between the Committee and the State party</w:t>
      </w:r>
    </w:p>
    <w:p w14:paraId="150ABC30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Adoption by the Committee of Concluding Observations, a document in which the Committee includes recommendations to the State party</w:t>
      </w:r>
    </w:p>
    <w:p w14:paraId="57E246A4" w14:textId="77777777" w:rsidR="009717AF" w:rsidRPr="00EB4FE1" w:rsidRDefault="009717AF" w:rsidP="009717AF">
      <w:pPr>
        <w:pStyle w:val="ListParagraph"/>
        <w:ind w:left="1440"/>
        <w:rPr>
          <w:rFonts w:cstheme="minorHAnsi"/>
        </w:rPr>
      </w:pPr>
    </w:p>
    <w:p w14:paraId="1EBCED2D" w14:textId="77777777" w:rsidR="009717AF" w:rsidRPr="00EB4FE1" w:rsidRDefault="009717AF" w:rsidP="009717AF">
      <w:pPr>
        <w:pStyle w:val="ListParagraph"/>
        <w:ind w:left="1440"/>
        <w:rPr>
          <w:rFonts w:cstheme="minorHAnsi"/>
        </w:rPr>
      </w:pPr>
      <w:r w:rsidRPr="00EB4FE1">
        <w:rPr>
          <w:rFonts w:cstheme="minorHAnsi"/>
        </w:rPr>
        <w:t xml:space="preserve">Alternatively, for State parties that have accepted the simplified reporting procedure: </w:t>
      </w:r>
    </w:p>
    <w:p w14:paraId="50E3AAE4" w14:textId="77777777" w:rsidR="009717AF" w:rsidRPr="00EB4FE1" w:rsidRDefault="009717AF" w:rsidP="009717AF">
      <w:pPr>
        <w:pStyle w:val="ListParagraph"/>
        <w:ind w:left="1440"/>
        <w:rPr>
          <w:rFonts w:cstheme="minorHAnsi"/>
        </w:rPr>
      </w:pPr>
    </w:p>
    <w:p w14:paraId="491FDAF9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 xml:space="preserve">Adoption of a list of issues </w:t>
      </w:r>
      <w:r w:rsidR="00DA00E6" w:rsidRPr="00EB4FE1">
        <w:rPr>
          <w:rFonts w:cstheme="minorHAnsi"/>
        </w:rPr>
        <w:t xml:space="preserve">prior to reporting </w:t>
      </w:r>
      <w:r w:rsidRPr="00EB4FE1">
        <w:rPr>
          <w:rFonts w:cstheme="minorHAnsi"/>
        </w:rPr>
        <w:t>by the Committee</w:t>
      </w:r>
    </w:p>
    <w:p w14:paraId="66205CBE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 xml:space="preserve">Replies to the list of issues </w:t>
      </w:r>
      <w:r w:rsidR="00DA00E6" w:rsidRPr="00EB4FE1">
        <w:rPr>
          <w:rFonts w:cstheme="minorHAnsi"/>
        </w:rPr>
        <w:t xml:space="preserve">prior to reporting </w:t>
      </w:r>
      <w:r w:rsidRPr="00EB4FE1">
        <w:rPr>
          <w:rFonts w:cstheme="minorHAnsi"/>
        </w:rPr>
        <w:t>by the State party</w:t>
      </w:r>
    </w:p>
    <w:p w14:paraId="0292E082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Dialogue between the Committee and the State party</w:t>
      </w:r>
    </w:p>
    <w:p w14:paraId="57BB9BE3" w14:textId="77777777" w:rsidR="009717AF" w:rsidRPr="00EB4FE1" w:rsidRDefault="009717AF" w:rsidP="009717AF">
      <w:pPr>
        <w:pStyle w:val="ListParagraph"/>
        <w:numPr>
          <w:ilvl w:val="0"/>
          <w:numId w:val="2"/>
        </w:numPr>
        <w:rPr>
          <w:rFonts w:cstheme="minorHAnsi"/>
        </w:rPr>
      </w:pPr>
      <w:r w:rsidRPr="00EB4FE1">
        <w:rPr>
          <w:rFonts w:cstheme="minorHAnsi"/>
        </w:rPr>
        <w:t>Adoption by the Committee of Concluding Observations, a document in which the Committee includes recommendations to the State party</w:t>
      </w:r>
    </w:p>
    <w:p w14:paraId="53584A4D" w14:textId="77777777" w:rsidR="009717AF" w:rsidRPr="00EB4FE1" w:rsidRDefault="009717AF" w:rsidP="009717AF">
      <w:pPr>
        <w:rPr>
          <w:rFonts w:cstheme="minorHAnsi"/>
        </w:rPr>
      </w:pPr>
    </w:p>
    <w:sectPr w:rsidR="009717AF" w:rsidRPr="00EB4FE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C848" w14:textId="77777777" w:rsidR="00D02294" w:rsidRDefault="00D02294" w:rsidP="00D02294">
      <w:pPr>
        <w:spacing w:after="0" w:line="240" w:lineRule="auto"/>
      </w:pPr>
      <w:r>
        <w:separator/>
      </w:r>
    </w:p>
  </w:endnote>
  <w:endnote w:type="continuationSeparator" w:id="0">
    <w:p w14:paraId="14E23465" w14:textId="77777777" w:rsidR="00D02294" w:rsidRDefault="00D02294" w:rsidP="00D0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C24B" w14:textId="77777777" w:rsidR="00D02294" w:rsidRDefault="00D02294" w:rsidP="00D02294">
      <w:pPr>
        <w:spacing w:after="0" w:line="240" w:lineRule="auto"/>
      </w:pPr>
      <w:r>
        <w:separator/>
      </w:r>
    </w:p>
  </w:footnote>
  <w:footnote w:type="continuationSeparator" w:id="0">
    <w:p w14:paraId="49E5FA4F" w14:textId="77777777" w:rsidR="00D02294" w:rsidRDefault="00D02294" w:rsidP="00D0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6368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29985E" w14:textId="61467292" w:rsidR="00D02294" w:rsidRDefault="00D022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D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6539B3" w14:textId="77777777" w:rsidR="00D02294" w:rsidRDefault="00D02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61D"/>
    <w:multiLevelType w:val="hybridMultilevel"/>
    <w:tmpl w:val="3432CFC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25906"/>
    <w:multiLevelType w:val="hybridMultilevel"/>
    <w:tmpl w:val="3AB47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34B50"/>
    <w:multiLevelType w:val="hybridMultilevel"/>
    <w:tmpl w:val="0EE24FCC"/>
    <w:lvl w:ilvl="0" w:tplc="FD5EC81A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D64CD8"/>
    <w:multiLevelType w:val="hybridMultilevel"/>
    <w:tmpl w:val="77F8D5C0"/>
    <w:lvl w:ilvl="0" w:tplc="4CCA4F8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70C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6C33"/>
    <w:multiLevelType w:val="hybridMultilevel"/>
    <w:tmpl w:val="3A229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30241"/>
    <w:multiLevelType w:val="hybridMultilevel"/>
    <w:tmpl w:val="27F0A9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D7CED"/>
    <w:multiLevelType w:val="hybridMultilevel"/>
    <w:tmpl w:val="3CC23950"/>
    <w:lvl w:ilvl="0" w:tplc="F6745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02E6E"/>
    <w:multiLevelType w:val="hybridMultilevel"/>
    <w:tmpl w:val="4112A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C26C3"/>
    <w:multiLevelType w:val="hybridMultilevel"/>
    <w:tmpl w:val="8FCAD0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56D93"/>
    <w:multiLevelType w:val="hybridMultilevel"/>
    <w:tmpl w:val="757EE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8273A"/>
    <w:multiLevelType w:val="hybridMultilevel"/>
    <w:tmpl w:val="4F70D7B8"/>
    <w:lvl w:ilvl="0" w:tplc="FD5EC8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32BBD"/>
    <w:multiLevelType w:val="hybridMultilevel"/>
    <w:tmpl w:val="D222F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6480">
    <w:abstractNumId w:val="6"/>
  </w:num>
  <w:num w:numId="2" w16cid:durableId="426776039">
    <w:abstractNumId w:val="2"/>
  </w:num>
  <w:num w:numId="3" w16cid:durableId="367996278">
    <w:abstractNumId w:val="3"/>
  </w:num>
  <w:num w:numId="4" w16cid:durableId="1394743351">
    <w:abstractNumId w:val="10"/>
  </w:num>
  <w:num w:numId="5" w16cid:durableId="1878739807">
    <w:abstractNumId w:val="0"/>
  </w:num>
  <w:num w:numId="6" w16cid:durableId="782042591">
    <w:abstractNumId w:val="5"/>
  </w:num>
  <w:num w:numId="7" w16cid:durableId="1926500398">
    <w:abstractNumId w:val="8"/>
  </w:num>
  <w:num w:numId="8" w16cid:durableId="1853060743">
    <w:abstractNumId w:val="7"/>
  </w:num>
  <w:num w:numId="9" w16cid:durableId="2011179465">
    <w:abstractNumId w:val="4"/>
  </w:num>
  <w:num w:numId="10" w16cid:durableId="871070933">
    <w:abstractNumId w:val="9"/>
  </w:num>
  <w:num w:numId="11" w16cid:durableId="1594166796">
    <w:abstractNumId w:val="11"/>
  </w:num>
  <w:num w:numId="12" w16cid:durableId="132115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D3"/>
    <w:rsid w:val="0000359B"/>
    <w:rsid w:val="0000568D"/>
    <w:rsid w:val="0001159A"/>
    <w:rsid w:val="00014BB5"/>
    <w:rsid w:val="00020C64"/>
    <w:rsid w:val="00032B82"/>
    <w:rsid w:val="00036AEC"/>
    <w:rsid w:val="0005212D"/>
    <w:rsid w:val="00061D6C"/>
    <w:rsid w:val="000622BE"/>
    <w:rsid w:val="000629D0"/>
    <w:rsid w:val="00064212"/>
    <w:rsid w:val="000710ED"/>
    <w:rsid w:val="00073776"/>
    <w:rsid w:val="000815D1"/>
    <w:rsid w:val="00090847"/>
    <w:rsid w:val="000932D9"/>
    <w:rsid w:val="000A6A60"/>
    <w:rsid w:val="000B5A7B"/>
    <w:rsid w:val="000C02C3"/>
    <w:rsid w:val="000C0F70"/>
    <w:rsid w:val="000C4039"/>
    <w:rsid w:val="000D048A"/>
    <w:rsid w:val="000D4EF7"/>
    <w:rsid w:val="000D7095"/>
    <w:rsid w:val="000E0BD5"/>
    <w:rsid w:val="000E3394"/>
    <w:rsid w:val="000E3C67"/>
    <w:rsid w:val="000E4E16"/>
    <w:rsid w:val="000E4EC6"/>
    <w:rsid w:val="001269C8"/>
    <w:rsid w:val="0012770D"/>
    <w:rsid w:val="00131D89"/>
    <w:rsid w:val="00135A78"/>
    <w:rsid w:val="0014472B"/>
    <w:rsid w:val="0015448E"/>
    <w:rsid w:val="00154896"/>
    <w:rsid w:val="001606EF"/>
    <w:rsid w:val="00163186"/>
    <w:rsid w:val="00172933"/>
    <w:rsid w:val="0017725E"/>
    <w:rsid w:val="001803CE"/>
    <w:rsid w:val="001848C1"/>
    <w:rsid w:val="00190A24"/>
    <w:rsid w:val="001910AC"/>
    <w:rsid w:val="00191C10"/>
    <w:rsid w:val="001A5C68"/>
    <w:rsid w:val="001A7C61"/>
    <w:rsid w:val="001B0F1D"/>
    <w:rsid w:val="001C5E66"/>
    <w:rsid w:val="001D03F3"/>
    <w:rsid w:val="001D1BBD"/>
    <w:rsid w:val="001E48C1"/>
    <w:rsid w:val="001E5491"/>
    <w:rsid w:val="001E54AD"/>
    <w:rsid w:val="001E6403"/>
    <w:rsid w:val="001F106E"/>
    <w:rsid w:val="001F390A"/>
    <w:rsid w:val="00200A7E"/>
    <w:rsid w:val="002039A8"/>
    <w:rsid w:val="00211DB5"/>
    <w:rsid w:val="0021318C"/>
    <w:rsid w:val="00214A2E"/>
    <w:rsid w:val="002279A8"/>
    <w:rsid w:val="00230EF8"/>
    <w:rsid w:val="00231CAC"/>
    <w:rsid w:val="002327B1"/>
    <w:rsid w:val="00233DB5"/>
    <w:rsid w:val="00234EAC"/>
    <w:rsid w:val="002368D1"/>
    <w:rsid w:val="00237FA9"/>
    <w:rsid w:val="0024109D"/>
    <w:rsid w:val="00242DA3"/>
    <w:rsid w:val="00244762"/>
    <w:rsid w:val="00246C01"/>
    <w:rsid w:val="00251598"/>
    <w:rsid w:val="00257736"/>
    <w:rsid w:val="00262C39"/>
    <w:rsid w:val="00264332"/>
    <w:rsid w:val="002670A5"/>
    <w:rsid w:val="002706B8"/>
    <w:rsid w:val="0028550B"/>
    <w:rsid w:val="00295247"/>
    <w:rsid w:val="002A1373"/>
    <w:rsid w:val="002A2A32"/>
    <w:rsid w:val="002A2ABD"/>
    <w:rsid w:val="002A636A"/>
    <w:rsid w:val="002B733B"/>
    <w:rsid w:val="002C1FD3"/>
    <w:rsid w:val="002C2A63"/>
    <w:rsid w:val="002C39CF"/>
    <w:rsid w:val="002D572D"/>
    <w:rsid w:val="002F2DEE"/>
    <w:rsid w:val="002F4636"/>
    <w:rsid w:val="00304251"/>
    <w:rsid w:val="003044B9"/>
    <w:rsid w:val="00306A07"/>
    <w:rsid w:val="003124E0"/>
    <w:rsid w:val="00320DE3"/>
    <w:rsid w:val="0032247F"/>
    <w:rsid w:val="003233AD"/>
    <w:rsid w:val="00324D9C"/>
    <w:rsid w:val="00324FBA"/>
    <w:rsid w:val="00332F55"/>
    <w:rsid w:val="00351142"/>
    <w:rsid w:val="003541F7"/>
    <w:rsid w:val="00355D8E"/>
    <w:rsid w:val="00360187"/>
    <w:rsid w:val="003603AA"/>
    <w:rsid w:val="0036092F"/>
    <w:rsid w:val="00360B17"/>
    <w:rsid w:val="00365FB0"/>
    <w:rsid w:val="003709CD"/>
    <w:rsid w:val="0038687B"/>
    <w:rsid w:val="003917B4"/>
    <w:rsid w:val="00394AF2"/>
    <w:rsid w:val="003A0137"/>
    <w:rsid w:val="003A23FD"/>
    <w:rsid w:val="003C0199"/>
    <w:rsid w:val="003C5362"/>
    <w:rsid w:val="003D335F"/>
    <w:rsid w:val="003D46A3"/>
    <w:rsid w:val="003D6441"/>
    <w:rsid w:val="0040091D"/>
    <w:rsid w:val="00402C80"/>
    <w:rsid w:val="00413689"/>
    <w:rsid w:val="00414A0B"/>
    <w:rsid w:val="00420D03"/>
    <w:rsid w:val="00424ECE"/>
    <w:rsid w:val="00426869"/>
    <w:rsid w:val="00427CD6"/>
    <w:rsid w:val="004328FE"/>
    <w:rsid w:val="00432BD3"/>
    <w:rsid w:val="00433B87"/>
    <w:rsid w:val="00444578"/>
    <w:rsid w:val="004456A4"/>
    <w:rsid w:val="00445ADE"/>
    <w:rsid w:val="004466E2"/>
    <w:rsid w:val="004509E7"/>
    <w:rsid w:val="00454F55"/>
    <w:rsid w:val="004576AB"/>
    <w:rsid w:val="0046306C"/>
    <w:rsid w:val="00463AE9"/>
    <w:rsid w:val="00472432"/>
    <w:rsid w:val="00497A34"/>
    <w:rsid w:val="004A04B0"/>
    <w:rsid w:val="004A5B4C"/>
    <w:rsid w:val="004A5BEE"/>
    <w:rsid w:val="004B499F"/>
    <w:rsid w:val="004B74C4"/>
    <w:rsid w:val="004B7A08"/>
    <w:rsid w:val="004C0109"/>
    <w:rsid w:val="004C35B8"/>
    <w:rsid w:val="004D0108"/>
    <w:rsid w:val="004D637F"/>
    <w:rsid w:val="004E21E7"/>
    <w:rsid w:val="004E41B7"/>
    <w:rsid w:val="004E6EB3"/>
    <w:rsid w:val="004F005B"/>
    <w:rsid w:val="004F1688"/>
    <w:rsid w:val="004F4C37"/>
    <w:rsid w:val="00504BDB"/>
    <w:rsid w:val="005077AE"/>
    <w:rsid w:val="00510864"/>
    <w:rsid w:val="00510B44"/>
    <w:rsid w:val="00515ABA"/>
    <w:rsid w:val="00515CB1"/>
    <w:rsid w:val="00516F38"/>
    <w:rsid w:val="00517198"/>
    <w:rsid w:val="00527D48"/>
    <w:rsid w:val="005405E4"/>
    <w:rsid w:val="00543C0A"/>
    <w:rsid w:val="005471B4"/>
    <w:rsid w:val="00547DC8"/>
    <w:rsid w:val="00547FD6"/>
    <w:rsid w:val="00555381"/>
    <w:rsid w:val="0056052B"/>
    <w:rsid w:val="00564122"/>
    <w:rsid w:val="00566EDD"/>
    <w:rsid w:val="00575B5B"/>
    <w:rsid w:val="00576DC9"/>
    <w:rsid w:val="0058407D"/>
    <w:rsid w:val="005856C8"/>
    <w:rsid w:val="005A4226"/>
    <w:rsid w:val="005B03FA"/>
    <w:rsid w:val="005B39D5"/>
    <w:rsid w:val="005B7E7C"/>
    <w:rsid w:val="005B7E7E"/>
    <w:rsid w:val="005C5697"/>
    <w:rsid w:val="005D5062"/>
    <w:rsid w:val="005E144B"/>
    <w:rsid w:val="005E1D75"/>
    <w:rsid w:val="005E2229"/>
    <w:rsid w:val="005E329E"/>
    <w:rsid w:val="005E7ABF"/>
    <w:rsid w:val="005F5674"/>
    <w:rsid w:val="00603BF4"/>
    <w:rsid w:val="00612F5F"/>
    <w:rsid w:val="006232C6"/>
    <w:rsid w:val="006319CB"/>
    <w:rsid w:val="006351E7"/>
    <w:rsid w:val="00635B4F"/>
    <w:rsid w:val="00635F19"/>
    <w:rsid w:val="006453C7"/>
    <w:rsid w:val="00645C60"/>
    <w:rsid w:val="0065079C"/>
    <w:rsid w:val="00654616"/>
    <w:rsid w:val="00660682"/>
    <w:rsid w:val="0066424A"/>
    <w:rsid w:val="006655D2"/>
    <w:rsid w:val="006715D2"/>
    <w:rsid w:val="00690624"/>
    <w:rsid w:val="006A1885"/>
    <w:rsid w:val="006A3AB8"/>
    <w:rsid w:val="006A6F98"/>
    <w:rsid w:val="006B2751"/>
    <w:rsid w:val="006B625B"/>
    <w:rsid w:val="006C16AB"/>
    <w:rsid w:val="006C2D6C"/>
    <w:rsid w:val="006C4C55"/>
    <w:rsid w:val="006C7F4C"/>
    <w:rsid w:val="006D22FC"/>
    <w:rsid w:val="006D4CED"/>
    <w:rsid w:val="006D5638"/>
    <w:rsid w:val="006D6E99"/>
    <w:rsid w:val="006D7A70"/>
    <w:rsid w:val="006E4DB8"/>
    <w:rsid w:val="006E4DC6"/>
    <w:rsid w:val="006E6DFB"/>
    <w:rsid w:val="006E71E3"/>
    <w:rsid w:val="006F043F"/>
    <w:rsid w:val="006F1499"/>
    <w:rsid w:val="00702376"/>
    <w:rsid w:val="00703723"/>
    <w:rsid w:val="00710F10"/>
    <w:rsid w:val="00711C7D"/>
    <w:rsid w:val="00712E3D"/>
    <w:rsid w:val="0071426B"/>
    <w:rsid w:val="0073166F"/>
    <w:rsid w:val="00733735"/>
    <w:rsid w:val="00742AF0"/>
    <w:rsid w:val="00743547"/>
    <w:rsid w:val="00743BD7"/>
    <w:rsid w:val="007440E6"/>
    <w:rsid w:val="00754307"/>
    <w:rsid w:val="007655D3"/>
    <w:rsid w:val="0077322C"/>
    <w:rsid w:val="00773D41"/>
    <w:rsid w:val="00776EDA"/>
    <w:rsid w:val="0077735C"/>
    <w:rsid w:val="0078090D"/>
    <w:rsid w:val="00786EA6"/>
    <w:rsid w:val="007960BB"/>
    <w:rsid w:val="007A1E25"/>
    <w:rsid w:val="007A2110"/>
    <w:rsid w:val="007A79D8"/>
    <w:rsid w:val="007B1D53"/>
    <w:rsid w:val="007C480C"/>
    <w:rsid w:val="007E2057"/>
    <w:rsid w:val="007E5828"/>
    <w:rsid w:val="007F098A"/>
    <w:rsid w:val="007F3EC5"/>
    <w:rsid w:val="008029BB"/>
    <w:rsid w:val="00807378"/>
    <w:rsid w:val="008077A5"/>
    <w:rsid w:val="00811FF6"/>
    <w:rsid w:val="00813E12"/>
    <w:rsid w:val="008147B5"/>
    <w:rsid w:val="00816A93"/>
    <w:rsid w:val="0082180F"/>
    <w:rsid w:val="00825D49"/>
    <w:rsid w:val="00827169"/>
    <w:rsid w:val="008346AD"/>
    <w:rsid w:val="008371EE"/>
    <w:rsid w:val="00847054"/>
    <w:rsid w:val="00873953"/>
    <w:rsid w:val="0087520F"/>
    <w:rsid w:val="0087713B"/>
    <w:rsid w:val="00882EEE"/>
    <w:rsid w:val="00887842"/>
    <w:rsid w:val="00887BC3"/>
    <w:rsid w:val="008925F6"/>
    <w:rsid w:val="00893F26"/>
    <w:rsid w:val="00895365"/>
    <w:rsid w:val="008A1BE2"/>
    <w:rsid w:val="008A3D89"/>
    <w:rsid w:val="008A4890"/>
    <w:rsid w:val="008C42CA"/>
    <w:rsid w:val="008E5E18"/>
    <w:rsid w:val="008E7665"/>
    <w:rsid w:val="008F546B"/>
    <w:rsid w:val="00901CDF"/>
    <w:rsid w:val="00905E1F"/>
    <w:rsid w:val="009107BA"/>
    <w:rsid w:val="009144ED"/>
    <w:rsid w:val="00917ED0"/>
    <w:rsid w:val="00922369"/>
    <w:rsid w:val="00925717"/>
    <w:rsid w:val="00926D91"/>
    <w:rsid w:val="00926EC8"/>
    <w:rsid w:val="00931308"/>
    <w:rsid w:val="00932C80"/>
    <w:rsid w:val="00941686"/>
    <w:rsid w:val="00946E60"/>
    <w:rsid w:val="009539F2"/>
    <w:rsid w:val="00957F8A"/>
    <w:rsid w:val="00960EC6"/>
    <w:rsid w:val="0096114B"/>
    <w:rsid w:val="009638E6"/>
    <w:rsid w:val="009717AF"/>
    <w:rsid w:val="009729A3"/>
    <w:rsid w:val="00974EA9"/>
    <w:rsid w:val="0097776D"/>
    <w:rsid w:val="009827FE"/>
    <w:rsid w:val="0098590D"/>
    <w:rsid w:val="00985A3B"/>
    <w:rsid w:val="0099586A"/>
    <w:rsid w:val="00995939"/>
    <w:rsid w:val="009A6118"/>
    <w:rsid w:val="009B5538"/>
    <w:rsid w:val="009C16F6"/>
    <w:rsid w:val="009C2228"/>
    <w:rsid w:val="009C2F3D"/>
    <w:rsid w:val="009C4F07"/>
    <w:rsid w:val="009C6F89"/>
    <w:rsid w:val="009D1A57"/>
    <w:rsid w:val="009D46D9"/>
    <w:rsid w:val="009D6A5E"/>
    <w:rsid w:val="009E512F"/>
    <w:rsid w:val="009E70CD"/>
    <w:rsid w:val="009F181F"/>
    <w:rsid w:val="009F1C63"/>
    <w:rsid w:val="009F5E2A"/>
    <w:rsid w:val="00A037EA"/>
    <w:rsid w:val="00A048B8"/>
    <w:rsid w:val="00A127A5"/>
    <w:rsid w:val="00A159E5"/>
    <w:rsid w:val="00A27C2A"/>
    <w:rsid w:val="00A4352F"/>
    <w:rsid w:val="00A43C9D"/>
    <w:rsid w:val="00A4427A"/>
    <w:rsid w:val="00A505CA"/>
    <w:rsid w:val="00A5257E"/>
    <w:rsid w:val="00A52FF0"/>
    <w:rsid w:val="00A5388A"/>
    <w:rsid w:val="00A6004A"/>
    <w:rsid w:val="00A70AFF"/>
    <w:rsid w:val="00A72304"/>
    <w:rsid w:val="00A72B75"/>
    <w:rsid w:val="00A73EE3"/>
    <w:rsid w:val="00A7490F"/>
    <w:rsid w:val="00A8077B"/>
    <w:rsid w:val="00A83216"/>
    <w:rsid w:val="00A909FA"/>
    <w:rsid w:val="00A910F0"/>
    <w:rsid w:val="00A93513"/>
    <w:rsid w:val="00AA5802"/>
    <w:rsid w:val="00AB03F5"/>
    <w:rsid w:val="00AB5176"/>
    <w:rsid w:val="00AB7A38"/>
    <w:rsid w:val="00AC5A54"/>
    <w:rsid w:val="00AC758E"/>
    <w:rsid w:val="00AD0A4E"/>
    <w:rsid w:val="00AD3D61"/>
    <w:rsid w:val="00AD6E3D"/>
    <w:rsid w:val="00AD7594"/>
    <w:rsid w:val="00AE078F"/>
    <w:rsid w:val="00AE226D"/>
    <w:rsid w:val="00AF32E6"/>
    <w:rsid w:val="00B00817"/>
    <w:rsid w:val="00B04609"/>
    <w:rsid w:val="00B10CA8"/>
    <w:rsid w:val="00B11685"/>
    <w:rsid w:val="00B117F5"/>
    <w:rsid w:val="00B1257C"/>
    <w:rsid w:val="00B12C47"/>
    <w:rsid w:val="00B22973"/>
    <w:rsid w:val="00B23396"/>
    <w:rsid w:val="00B23C66"/>
    <w:rsid w:val="00B26E79"/>
    <w:rsid w:val="00B322C4"/>
    <w:rsid w:val="00B33E23"/>
    <w:rsid w:val="00B4173E"/>
    <w:rsid w:val="00B41F5E"/>
    <w:rsid w:val="00B5027C"/>
    <w:rsid w:val="00B55422"/>
    <w:rsid w:val="00B558B9"/>
    <w:rsid w:val="00B5598B"/>
    <w:rsid w:val="00B56300"/>
    <w:rsid w:val="00B62CB7"/>
    <w:rsid w:val="00B63BCB"/>
    <w:rsid w:val="00B66328"/>
    <w:rsid w:val="00B75832"/>
    <w:rsid w:val="00B77733"/>
    <w:rsid w:val="00B8434E"/>
    <w:rsid w:val="00B926B8"/>
    <w:rsid w:val="00BA09AA"/>
    <w:rsid w:val="00BA192A"/>
    <w:rsid w:val="00BA2A30"/>
    <w:rsid w:val="00BA4A9A"/>
    <w:rsid w:val="00BA5470"/>
    <w:rsid w:val="00BA5D90"/>
    <w:rsid w:val="00BB4101"/>
    <w:rsid w:val="00BB593E"/>
    <w:rsid w:val="00BC197F"/>
    <w:rsid w:val="00BD22DA"/>
    <w:rsid w:val="00BD6F41"/>
    <w:rsid w:val="00BD7AF3"/>
    <w:rsid w:val="00BE7316"/>
    <w:rsid w:val="00BF15C7"/>
    <w:rsid w:val="00BF26C5"/>
    <w:rsid w:val="00C01571"/>
    <w:rsid w:val="00C15010"/>
    <w:rsid w:val="00C15CDD"/>
    <w:rsid w:val="00C16C9C"/>
    <w:rsid w:val="00C172A8"/>
    <w:rsid w:val="00C22397"/>
    <w:rsid w:val="00C25B3F"/>
    <w:rsid w:val="00C314D4"/>
    <w:rsid w:val="00C32D3A"/>
    <w:rsid w:val="00C40388"/>
    <w:rsid w:val="00C4104E"/>
    <w:rsid w:val="00C472AE"/>
    <w:rsid w:val="00C47DDF"/>
    <w:rsid w:val="00C52352"/>
    <w:rsid w:val="00C54F90"/>
    <w:rsid w:val="00C6290B"/>
    <w:rsid w:val="00C62CD1"/>
    <w:rsid w:val="00C63378"/>
    <w:rsid w:val="00C727D8"/>
    <w:rsid w:val="00C832EA"/>
    <w:rsid w:val="00C84277"/>
    <w:rsid w:val="00C87E31"/>
    <w:rsid w:val="00C91680"/>
    <w:rsid w:val="00CC0349"/>
    <w:rsid w:val="00CC0620"/>
    <w:rsid w:val="00CC105C"/>
    <w:rsid w:val="00CC48B9"/>
    <w:rsid w:val="00CD6715"/>
    <w:rsid w:val="00CE0E4E"/>
    <w:rsid w:val="00CE149A"/>
    <w:rsid w:val="00CE7357"/>
    <w:rsid w:val="00CF32EF"/>
    <w:rsid w:val="00CF3DB4"/>
    <w:rsid w:val="00D00157"/>
    <w:rsid w:val="00D02294"/>
    <w:rsid w:val="00D025BD"/>
    <w:rsid w:val="00D029D7"/>
    <w:rsid w:val="00D074D6"/>
    <w:rsid w:val="00D1044F"/>
    <w:rsid w:val="00D1184E"/>
    <w:rsid w:val="00D20C7B"/>
    <w:rsid w:val="00D214E4"/>
    <w:rsid w:val="00D21A62"/>
    <w:rsid w:val="00D2434D"/>
    <w:rsid w:val="00D313A6"/>
    <w:rsid w:val="00D31DAB"/>
    <w:rsid w:val="00D37D24"/>
    <w:rsid w:val="00D44D17"/>
    <w:rsid w:val="00D4703D"/>
    <w:rsid w:val="00D528C9"/>
    <w:rsid w:val="00D542A4"/>
    <w:rsid w:val="00D5460B"/>
    <w:rsid w:val="00D6579A"/>
    <w:rsid w:val="00D65FB9"/>
    <w:rsid w:val="00D66346"/>
    <w:rsid w:val="00D70E4F"/>
    <w:rsid w:val="00D77238"/>
    <w:rsid w:val="00D85087"/>
    <w:rsid w:val="00D948E8"/>
    <w:rsid w:val="00D96769"/>
    <w:rsid w:val="00D978E5"/>
    <w:rsid w:val="00DA00E6"/>
    <w:rsid w:val="00DA6AD7"/>
    <w:rsid w:val="00DB1499"/>
    <w:rsid w:val="00DB33B6"/>
    <w:rsid w:val="00DC61B0"/>
    <w:rsid w:val="00DC6F98"/>
    <w:rsid w:val="00DC7724"/>
    <w:rsid w:val="00DC794C"/>
    <w:rsid w:val="00DD0404"/>
    <w:rsid w:val="00DD17A5"/>
    <w:rsid w:val="00DE1518"/>
    <w:rsid w:val="00DF09C1"/>
    <w:rsid w:val="00DF1035"/>
    <w:rsid w:val="00DF1D45"/>
    <w:rsid w:val="00E00696"/>
    <w:rsid w:val="00E04159"/>
    <w:rsid w:val="00E10620"/>
    <w:rsid w:val="00E144CD"/>
    <w:rsid w:val="00E26B0B"/>
    <w:rsid w:val="00E307F6"/>
    <w:rsid w:val="00E32208"/>
    <w:rsid w:val="00E35177"/>
    <w:rsid w:val="00E445CE"/>
    <w:rsid w:val="00E4494A"/>
    <w:rsid w:val="00E469D9"/>
    <w:rsid w:val="00E54D7A"/>
    <w:rsid w:val="00E558A0"/>
    <w:rsid w:val="00E571F2"/>
    <w:rsid w:val="00E6493B"/>
    <w:rsid w:val="00E74C9D"/>
    <w:rsid w:val="00E75FAA"/>
    <w:rsid w:val="00E82695"/>
    <w:rsid w:val="00E82959"/>
    <w:rsid w:val="00E845D1"/>
    <w:rsid w:val="00E84832"/>
    <w:rsid w:val="00E85C09"/>
    <w:rsid w:val="00E879F5"/>
    <w:rsid w:val="00E92DF0"/>
    <w:rsid w:val="00EB4E1E"/>
    <w:rsid w:val="00EB4FE1"/>
    <w:rsid w:val="00EB562E"/>
    <w:rsid w:val="00EC06C7"/>
    <w:rsid w:val="00EC0B98"/>
    <w:rsid w:val="00EC0DB4"/>
    <w:rsid w:val="00EC5FCF"/>
    <w:rsid w:val="00EC7847"/>
    <w:rsid w:val="00ED07AA"/>
    <w:rsid w:val="00ED1864"/>
    <w:rsid w:val="00ED1BC3"/>
    <w:rsid w:val="00ED228E"/>
    <w:rsid w:val="00ED6611"/>
    <w:rsid w:val="00EE2FBA"/>
    <w:rsid w:val="00EF5E75"/>
    <w:rsid w:val="00F06638"/>
    <w:rsid w:val="00F1261A"/>
    <w:rsid w:val="00F12DF3"/>
    <w:rsid w:val="00F13BB5"/>
    <w:rsid w:val="00F1742E"/>
    <w:rsid w:val="00F21373"/>
    <w:rsid w:val="00F24590"/>
    <w:rsid w:val="00F33D83"/>
    <w:rsid w:val="00F54A79"/>
    <w:rsid w:val="00F560F3"/>
    <w:rsid w:val="00F6585F"/>
    <w:rsid w:val="00F74CE9"/>
    <w:rsid w:val="00F7627A"/>
    <w:rsid w:val="00F76919"/>
    <w:rsid w:val="00F77EE5"/>
    <w:rsid w:val="00F87318"/>
    <w:rsid w:val="00F901AE"/>
    <w:rsid w:val="00F90992"/>
    <w:rsid w:val="00F93ADE"/>
    <w:rsid w:val="00FA2834"/>
    <w:rsid w:val="00FA566A"/>
    <w:rsid w:val="00FA7962"/>
    <w:rsid w:val="00FB1FFF"/>
    <w:rsid w:val="00FC2C91"/>
    <w:rsid w:val="00FD2369"/>
    <w:rsid w:val="00FF44D8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4119"/>
  <w15:chartTrackingRefBased/>
  <w15:docId w15:val="{BC0E54E1-B0ED-433C-9BAA-AFA301DC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953"/>
  </w:style>
  <w:style w:type="paragraph" w:styleId="Heading1">
    <w:name w:val="heading 1"/>
    <w:basedOn w:val="Normal"/>
    <w:next w:val="Normal"/>
    <w:link w:val="Heading1Char"/>
    <w:uiPriority w:val="9"/>
    <w:qFormat/>
    <w:rsid w:val="00731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6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6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16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316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16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73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2C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94"/>
  </w:style>
  <w:style w:type="paragraph" w:styleId="Footer">
    <w:name w:val="footer"/>
    <w:basedOn w:val="Normal"/>
    <w:link w:val="FooterChar"/>
    <w:uiPriority w:val="99"/>
    <w:unhideWhenUsed/>
    <w:rsid w:val="00D0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94"/>
  </w:style>
  <w:style w:type="paragraph" w:styleId="Revision">
    <w:name w:val="Revision"/>
    <w:hidden/>
    <w:uiPriority w:val="99"/>
    <w:semiHidden/>
    <w:rsid w:val="009C2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39BCF-05AF-4841-AA1A-097B62BE5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7F477-2B4D-4855-8B73-88908A924CC4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278275-5209-40AE-9EBD-1682BFAD0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1DC67-9863-4649-B916-400E022D9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36</Pages>
  <Words>10424</Words>
  <Characters>59420</Characters>
  <Application>Microsoft Office Word</Application>
  <DocSecurity>0</DocSecurity>
  <Lines>495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69705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ARAYA</dc:creator>
  <cp:keywords/>
  <dc:description/>
  <cp:lastModifiedBy>Jorge Araya</cp:lastModifiedBy>
  <cp:revision>112</cp:revision>
  <dcterms:created xsi:type="dcterms:W3CDTF">2023-10-31T16:34:00Z</dcterms:created>
  <dcterms:modified xsi:type="dcterms:W3CDTF">2023-11-14T14:57:00Z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