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5" w:tblpY="568"/>
        <w:tblOverlap w:val="never"/>
        <w:bidiVisual/>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D12EE2" w:rsidRPr="00937ABF" w14:paraId="678A4708" w14:textId="77777777" w:rsidTr="00E806EE">
        <w:trPr>
          <w:trHeight w:val="851"/>
        </w:trPr>
        <w:tc>
          <w:tcPr>
            <w:tcW w:w="1259" w:type="dxa"/>
            <w:tcBorders>
              <w:top w:val="nil"/>
              <w:left w:val="nil"/>
              <w:bottom w:val="single" w:sz="4" w:space="0" w:color="auto"/>
              <w:right w:val="nil"/>
            </w:tcBorders>
          </w:tcPr>
          <w:p w14:paraId="4C4252EB" w14:textId="77777777" w:rsidR="00446DE4" w:rsidRPr="00937ABF" w:rsidRDefault="00446DE4" w:rsidP="002E6D6C">
            <w:pPr>
              <w:bidi/>
              <w:rPr>
                <w:rFonts w:hint="cs"/>
                <w:lang w:bidi="ar-SY"/>
              </w:rPr>
            </w:pPr>
            <w:bookmarkStart w:id="0" w:name="_Hlk107320994"/>
          </w:p>
        </w:tc>
        <w:tc>
          <w:tcPr>
            <w:tcW w:w="2236" w:type="dxa"/>
            <w:tcBorders>
              <w:top w:val="nil"/>
              <w:left w:val="nil"/>
              <w:bottom w:val="single" w:sz="4" w:space="0" w:color="auto"/>
              <w:right w:val="nil"/>
            </w:tcBorders>
            <w:vAlign w:val="bottom"/>
          </w:tcPr>
          <w:p w14:paraId="2773F1FD" w14:textId="77777777" w:rsidR="00446DE4" w:rsidRPr="00937ABF" w:rsidRDefault="00446DE4" w:rsidP="001D72B8">
            <w:pPr>
              <w:tabs>
                <w:tab w:val="left" w:pos="720"/>
                <w:tab w:val="right" w:leader="dot" w:pos="9630"/>
              </w:tabs>
              <w:bidi/>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261750FA" w14:textId="094025CA" w:rsidR="00446DE4" w:rsidRPr="00937ABF" w:rsidRDefault="00A96E8A" w:rsidP="001D72B8">
            <w:pPr>
              <w:tabs>
                <w:tab w:val="left" w:pos="720"/>
                <w:tab w:val="right" w:leader="dot" w:pos="9630"/>
              </w:tabs>
              <w:bidi/>
              <w:jc w:val="right"/>
            </w:pPr>
            <w:bookmarkStart w:id="1" w:name="_Hlk107404937"/>
            <w:r w:rsidRPr="00937ABF">
              <w:rPr>
                <w:sz w:val="40"/>
              </w:rPr>
              <w:t>A</w:t>
            </w:r>
            <w:r w:rsidRPr="00937ABF">
              <w:t>/HRC/5</w:t>
            </w:r>
            <w:r w:rsidR="001336A0">
              <w:t>3</w:t>
            </w:r>
            <w:r w:rsidRPr="00937ABF">
              <w:t>/CRP</w:t>
            </w:r>
            <w:bookmarkEnd w:id="1"/>
            <w:r w:rsidR="008C27D0">
              <w:t>.</w:t>
            </w:r>
            <w:r w:rsidR="0031584C">
              <w:t>4</w:t>
            </w:r>
          </w:p>
        </w:tc>
      </w:tr>
      <w:tr w:rsidR="00CC38A5" w:rsidRPr="00937ABF" w14:paraId="2CF413ED" w14:textId="77777777" w:rsidTr="00E806EE">
        <w:trPr>
          <w:trHeight w:val="2835"/>
        </w:trPr>
        <w:tc>
          <w:tcPr>
            <w:tcW w:w="1259" w:type="dxa"/>
            <w:tcBorders>
              <w:top w:val="single" w:sz="4" w:space="0" w:color="auto"/>
              <w:left w:val="nil"/>
              <w:bottom w:val="single" w:sz="12" w:space="0" w:color="auto"/>
              <w:right w:val="nil"/>
            </w:tcBorders>
          </w:tcPr>
          <w:p w14:paraId="3ED3F14C" w14:textId="0790DBBC" w:rsidR="00CC38A5" w:rsidRPr="000F5C2D" w:rsidRDefault="00CC38A5" w:rsidP="00CC38A5">
            <w:pPr>
              <w:tabs>
                <w:tab w:val="left" w:pos="720"/>
                <w:tab w:val="right" w:leader="dot" w:pos="9630"/>
              </w:tabs>
              <w:bidi/>
              <w:spacing w:line="240" w:lineRule="exact"/>
              <w:rPr>
                <w:rStyle w:val="ui-provider"/>
              </w:rPr>
            </w:pPr>
            <w:r w:rsidRPr="00276345">
              <w:rPr>
                <w:rStyle w:val="ui-provider"/>
                <w:highlight w:val="yellow"/>
                <w:rtl/>
              </w:rPr>
              <w:t xml:space="preserve"> </w:t>
            </w:r>
          </w:p>
        </w:tc>
        <w:tc>
          <w:tcPr>
            <w:tcW w:w="5450" w:type="dxa"/>
            <w:gridSpan w:val="2"/>
            <w:tcBorders>
              <w:top w:val="single" w:sz="4" w:space="0" w:color="auto"/>
              <w:left w:val="nil"/>
              <w:bottom w:val="single" w:sz="12" w:space="0" w:color="auto"/>
              <w:right w:val="nil"/>
            </w:tcBorders>
          </w:tcPr>
          <w:p w14:paraId="65EBEE07" w14:textId="77777777" w:rsidR="00CC38A5" w:rsidRPr="00243F04" w:rsidRDefault="00CC38A5" w:rsidP="00CC38A5">
            <w:pPr>
              <w:tabs>
                <w:tab w:val="left" w:pos="2003"/>
              </w:tabs>
              <w:bidi/>
              <w:spacing w:line="240" w:lineRule="exact"/>
              <w:rPr>
                <w:rStyle w:val="ui-provider"/>
              </w:rPr>
            </w:pPr>
          </w:p>
          <w:p w14:paraId="37FAE954" w14:textId="77777777" w:rsidR="00243F04" w:rsidRPr="00243F04" w:rsidRDefault="00243F04" w:rsidP="00243F04">
            <w:pPr>
              <w:tabs>
                <w:tab w:val="left" w:pos="2003"/>
              </w:tabs>
              <w:bidi/>
              <w:spacing w:line="240" w:lineRule="exact"/>
              <w:rPr>
                <w:rStyle w:val="ui-provider"/>
              </w:rPr>
            </w:pPr>
          </w:p>
          <w:p w14:paraId="63DCBFF5" w14:textId="614BBB40" w:rsidR="00CC38A5" w:rsidRPr="00243F04" w:rsidRDefault="00CC38A5" w:rsidP="00CC38A5">
            <w:pPr>
              <w:tabs>
                <w:tab w:val="left" w:pos="2003"/>
              </w:tabs>
              <w:bidi/>
              <w:spacing w:line="240" w:lineRule="exact"/>
              <w:rPr>
                <w:rStyle w:val="ui-provider"/>
              </w:rPr>
            </w:pPr>
            <w:r w:rsidRPr="00243F04">
              <w:rPr>
                <w:rStyle w:val="ui-provider"/>
              </w:rPr>
              <w:t xml:space="preserve">  </w:t>
            </w:r>
          </w:p>
        </w:tc>
        <w:tc>
          <w:tcPr>
            <w:tcW w:w="2930" w:type="dxa"/>
            <w:tcBorders>
              <w:top w:val="single" w:sz="4" w:space="0" w:color="auto"/>
              <w:left w:val="nil"/>
              <w:bottom w:val="single" w:sz="12" w:space="0" w:color="auto"/>
              <w:right w:val="nil"/>
            </w:tcBorders>
          </w:tcPr>
          <w:p w14:paraId="62BAF01C" w14:textId="5F484FCD" w:rsidR="00243F04" w:rsidRPr="00243F04" w:rsidRDefault="00CC38A5" w:rsidP="00243F04">
            <w:pPr>
              <w:tabs>
                <w:tab w:val="left" w:pos="720"/>
                <w:tab w:val="right" w:leader="dot" w:pos="9630"/>
              </w:tabs>
              <w:bidi/>
              <w:spacing w:line="240" w:lineRule="exact"/>
              <w:rPr>
                <w:rStyle w:val="ui-provider"/>
              </w:rPr>
            </w:pPr>
            <w:r w:rsidRPr="00243F04">
              <w:rPr>
                <w:rStyle w:val="ui-provider"/>
                <w:rtl/>
              </w:rPr>
              <w:t>١</w:t>
            </w:r>
            <w:r w:rsidR="00A3109E" w:rsidRPr="00A3109E">
              <w:rPr>
                <w:rStyle w:val="ui-provider"/>
                <w:rtl/>
              </w:rPr>
              <w:t>٢</w:t>
            </w:r>
            <w:r w:rsidRPr="00243F04">
              <w:rPr>
                <w:rStyle w:val="ui-provider"/>
                <w:rtl/>
              </w:rPr>
              <w:t xml:space="preserve"> يوليو ٢٠٢٣</w:t>
            </w:r>
          </w:p>
          <w:p w14:paraId="15C47A00" w14:textId="77777777" w:rsidR="00CC38A5" w:rsidRPr="00243F04" w:rsidRDefault="00CC38A5" w:rsidP="00CC38A5">
            <w:pPr>
              <w:tabs>
                <w:tab w:val="left" w:pos="720"/>
                <w:tab w:val="right" w:leader="dot" w:pos="9630"/>
              </w:tabs>
              <w:bidi/>
              <w:spacing w:line="240" w:lineRule="exact"/>
              <w:rPr>
                <w:rStyle w:val="ui-provider"/>
              </w:rPr>
            </w:pPr>
          </w:p>
          <w:p w14:paraId="7F412AAC" w14:textId="77777777" w:rsidR="00CC38A5" w:rsidRPr="00243F04" w:rsidRDefault="00CC38A5" w:rsidP="00CC38A5">
            <w:pPr>
              <w:tabs>
                <w:tab w:val="left" w:pos="720"/>
                <w:tab w:val="right" w:leader="dot" w:pos="9630"/>
              </w:tabs>
              <w:bidi/>
              <w:spacing w:line="240" w:lineRule="exact"/>
            </w:pPr>
            <w:r w:rsidRPr="00243F04">
              <w:rPr>
                <w:rtl/>
              </w:rPr>
              <w:t>الانجليزية والعربية</w:t>
            </w:r>
          </w:p>
          <w:p w14:paraId="3AB42B76" w14:textId="0D4DDDC3" w:rsidR="00CC38A5" w:rsidRPr="00243F04" w:rsidRDefault="00CC38A5" w:rsidP="00CC38A5">
            <w:pPr>
              <w:tabs>
                <w:tab w:val="left" w:pos="720"/>
                <w:tab w:val="right" w:leader="dot" w:pos="9630"/>
              </w:tabs>
              <w:bidi/>
              <w:spacing w:line="240" w:lineRule="exact"/>
            </w:pPr>
          </w:p>
        </w:tc>
      </w:tr>
    </w:tbl>
    <w:p w14:paraId="68685548" w14:textId="77777777" w:rsidR="001336A0" w:rsidRPr="001336A0" w:rsidRDefault="001336A0" w:rsidP="001336A0">
      <w:pPr>
        <w:tabs>
          <w:tab w:val="left" w:pos="720"/>
          <w:tab w:val="right" w:leader="dot" w:pos="9630"/>
        </w:tabs>
        <w:suppressAutoHyphens w:val="0"/>
        <w:bidi/>
        <w:spacing w:before="120" w:after="160" w:line="259" w:lineRule="auto"/>
        <w:rPr>
          <w:rFonts w:eastAsia="Calibri"/>
          <w:b/>
          <w:bCs/>
          <w:sz w:val="24"/>
          <w:szCs w:val="24"/>
          <w:lang w:eastAsia="ar" w:bidi="ar-MA"/>
        </w:rPr>
      </w:pPr>
      <w:r w:rsidRPr="001336A0">
        <w:rPr>
          <w:rFonts w:eastAsia="Calibri"/>
          <w:b/>
          <w:bCs/>
          <w:sz w:val="24"/>
          <w:szCs w:val="24"/>
          <w:rtl/>
          <w:lang w:eastAsia="ar" w:bidi="ar-MA"/>
        </w:rPr>
        <w:t>مجلس حقوق الإنسان</w:t>
      </w:r>
    </w:p>
    <w:p w14:paraId="059CA0DF" w14:textId="77777777" w:rsidR="001336A0" w:rsidRPr="000F5C2D" w:rsidRDefault="001336A0" w:rsidP="00292D99">
      <w:pPr>
        <w:tabs>
          <w:tab w:val="left" w:pos="720"/>
          <w:tab w:val="right" w:leader="dot" w:pos="9630"/>
        </w:tabs>
        <w:suppressAutoHyphens w:val="0"/>
        <w:bidi/>
        <w:spacing w:line="240" w:lineRule="auto"/>
        <w:rPr>
          <w:rFonts w:eastAsia="Calibri"/>
          <w:b/>
          <w:bCs/>
          <w:sz w:val="24"/>
          <w:szCs w:val="24"/>
          <w:lang w:eastAsia="ar" w:bidi="ar-MA"/>
        </w:rPr>
      </w:pPr>
      <w:proofErr w:type="spellStart"/>
      <w:r w:rsidRPr="000F5C2D">
        <w:rPr>
          <w:rFonts w:eastAsia="Calibri"/>
          <w:b/>
          <w:bCs/>
          <w:sz w:val="24"/>
          <w:szCs w:val="24"/>
          <w:lang w:eastAsia="ar" w:bidi="ar-MA"/>
        </w:rPr>
        <w:t>الدورة</w:t>
      </w:r>
      <w:proofErr w:type="spellEnd"/>
      <w:r w:rsidRPr="000F5C2D">
        <w:rPr>
          <w:rFonts w:eastAsia="Calibri"/>
          <w:b/>
          <w:bCs/>
          <w:sz w:val="24"/>
          <w:szCs w:val="24"/>
          <w:lang w:eastAsia="ar" w:bidi="ar-MA"/>
        </w:rPr>
        <w:t xml:space="preserve"> </w:t>
      </w:r>
      <w:proofErr w:type="spellStart"/>
      <w:r w:rsidRPr="000F5C2D">
        <w:rPr>
          <w:rFonts w:eastAsia="Calibri"/>
          <w:b/>
          <w:bCs/>
          <w:sz w:val="24"/>
          <w:szCs w:val="24"/>
          <w:lang w:eastAsia="ar" w:bidi="ar-MA"/>
        </w:rPr>
        <w:t>الثالثة</w:t>
      </w:r>
      <w:proofErr w:type="spellEnd"/>
      <w:r w:rsidRPr="000F5C2D">
        <w:rPr>
          <w:rFonts w:eastAsia="Calibri"/>
          <w:b/>
          <w:bCs/>
          <w:sz w:val="24"/>
          <w:szCs w:val="24"/>
          <w:lang w:eastAsia="ar" w:bidi="ar-MA"/>
        </w:rPr>
        <w:t xml:space="preserve"> </w:t>
      </w:r>
      <w:proofErr w:type="spellStart"/>
      <w:r w:rsidRPr="000F5C2D">
        <w:rPr>
          <w:rFonts w:eastAsia="Calibri"/>
          <w:b/>
          <w:bCs/>
          <w:sz w:val="24"/>
          <w:szCs w:val="24"/>
          <w:lang w:eastAsia="ar" w:bidi="ar-MA"/>
        </w:rPr>
        <w:t>والخمسون</w:t>
      </w:r>
      <w:proofErr w:type="spellEnd"/>
    </w:p>
    <w:p w14:paraId="64D44C33" w14:textId="77777777" w:rsidR="001336A0" w:rsidRPr="001336A0" w:rsidRDefault="001336A0" w:rsidP="00292D99">
      <w:pPr>
        <w:tabs>
          <w:tab w:val="left" w:pos="720"/>
          <w:tab w:val="right" w:leader="dot" w:pos="9630"/>
        </w:tabs>
        <w:suppressAutoHyphens w:val="0"/>
        <w:bidi/>
        <w:spacing w:line="240" w:lineRule="auto"/>
        <w:rPr>
          <w:rFonts w:eastAsia="Calibri"/>
          <w:b/>
          <w:bCs/>
          <w:lang w:eastAsia="ar" w:bidi="ar-MA"/>
        </w:rPr>
      </w:pPr>
      <w:proofErr w:type="spellStart"/>
      <w:r w:rsidRPr="001336A0">
        <w:rPr>
          <w:rFonts w:eastAsia="Calibri"/>
          <w:b/>
          <w:bCs/>
          <w:lang w:eastAsia="ar" w:bidi="ar-MA"/>
        </w:rPr>
        <w:t>من</w:t>
      </w:r>
      <w:proofErr w:type="spellEnd"/>
      <w:r w:rsidRPr="001336A0">
        <w:rPr>
          <w:rFonts w:eastAsia="Calibri"/>
          <w:b/>
          <w:bCs/>
          <w:lang w:eastAsia="ar" w:bidi="ar-MA"/>
        </w:rPr>
        <w:t xml:space="preserve"> 19 </w:t>
      </w:r>
      <w:proofErr w:type="spellStart"/>
      <w:r w:rsidRPr="001336A0">
        <w:rPr>
          <w:rFonts w:eastAsia="Calibri"/>
          <w:b/>
          <w:bCs/>
          <w:lang w:eastAsia="ar" w:bidi="ar-MA"/>
        </w:rPr>
        <w:t>يونيو</w:t>
      </w:r>
      <w:proofErr w:type="spellEnd"/>
      <w:r w:rsidRPr="001336A0">
        <w:rPr>
          <w:rFonts w:eastAsia="Calibri"/>
          <w:b/>
          <w:bCs/>
          <w:lang w:eastAsia="ar" w:bidi="ar-MA"/>
        </w:rPr>
        <w:t xml:space="preserve"> </w:t>
      </w:r>
      <w:proofErr w:type="spellStart"/>
      <w:r w:rsidRPr="001336A0">
        <w:rPr>
          <w:rFonts w:eastAsia="Calibri"/>
          <w:b/>
          <w:bCs/>
          <w:lang w:eastAsia="ar" w:bidi="ar-MA"/>
        </w:rPr>
        <w:t>إلى</w:t>
      </w:r>
      <w:proofErr w:type="spellEnd"/>
      <w:r w:rsidRPr="001336A0">
        <w:rPr>
          <w:rFonts w:eastAsia="Calibri"/>
          <w:b/>
          <w:bCs/>
          <w:lang w:eastAsia="ar" w:bidi="ar-MA"/>
        </w:rPr>
        <w:t xml:space="preserve"> 14 </w:t>
      </w:r>
      <w:proofErr w:type="spellStart"/>
      <w:r w:rsidRPr="001336A0">
        <w:rPr>
          <w:rFonts w:eastAsia="Calibri"/>
          <w:b/>
          <w:bCs/>
          <w:lang w:eastAsia="ar" w:bidi="ar-MA"/>
        </w:rPr>
        <w:t>يوليو</w:t>
      </w:r>
      <w:proofErr w:type="spellEnd"/>
      <w:r w:rsidRPr="001336A0">
        <w:rPr>
          <w:rFonts w:eastAsia="Calibri"/>
          <w:b/>
          <w:bCs/>
          <w:lang w:eastAsia="ar" w:bidi="ar-MA"/>
        </w:rPr>
        <w:t xml:space="preserve"> 2023</w:t>
      </w:r>
    </w:p>
    <w:p w14:paraId="3F7C1B6A" w14:textId="77777777" w:rsidR="001336A0" w:rsidRPr="001336A0" w:rsidRDefault="001336A0" w:rsidP="00292D99">
      <w:pPr>
        <w:tabs>
          <w:tab w:val="left" w:pos="720"/>
          <w:tab w:val="right" w:leader="dot" w:pos="9630"/>
        </w:tabs>
        <w:suppressAutoHyphens w:val="0"/>
        <w:bidi/>
        <w:spacing w:line="240" w:lineRule="auto"/>
        <w:rPr>
          <w:rFonts w:eastAsia="Calibri"/>
          <w:b/>
          <w:bCs/>
          <w:lang w:eastAsia="ar" w:bidi="ar-MA"/>
        </w:rPr>
      </w:pPr>
      <w:proofErr w:type="spellStart"/>
      <w:r w:rsidRPr="001336A0">
        <w:rPr>
          <w:rFonts w:eastAsia="Calibri"/>
          <w:b/>
          <w:bCs/>
          <w:lang w:eastAsia="ar" w:bidi="ar-MA"/>
        </w:rPr>
        <w:t>البند</w:t>
      </w:r>
      <w:proofErr w:type="spellEnd"/>
      <w:r w:rsidRPr="001336A0">
        <w:rPr>
          <w:rFonts w:eastAsia="Calibri"/>
          <w:b/>
          <w:bCs/>
          <w:lang w:eastAsia="ar" w:bidi="ar-MA"/>
        </w:rPr>
        <w:t xml:space="preserve"> 4 </w:t>
      </w:r>
      <w:proofErr w:type="spellStart"/>
      <w:r w:rsidRPr="001336A0">
        <w:rPr>
          <w:rFonts w:eastAsia="Calibri"/>
          <w:b/>
          <w:bCs/>
          <w:lang w:eastAsia="ar" w:bidi="ar-MA"/>
        </w:rPr>
        <w:t>من</w:t>
      </w:r>
      <w:proofErr w:type="spellEnd"/>
      <w:r w:rsidRPr="001336A0">
        <w:rPr>
          <w:rFonts w:eastAsia="Calibri"/>
          <w:b/>
          <w:bCs/>
          <w:lang w:eastAsia="ar" w:bidi="ar-MA"/>
        </w:rPr>
        <w:t xml:space="preserve"> </w:t>
      </w:r>
      <w:proofErr w:type="spellStart"/>
      <w:r w:rsidRPr="001336A0">
        <w:rPr>
          <w:rFonts w:eastAsia="Calibri"/>
          <w:b/>
          <w:bCs/>
          <w:lang w:eastAsia="ar" w:bidi="ar-MA"/>
        </w:rPr>
        <w:t>جدول</w:t>
      </w:r>
      <w:proofErr w:type="spellEnd"/>
      <w:r w:rsidRPr="001336A0">
        <w:rPr>
          <w:rFonts w:eastAsia="Calibri"/>
          <w:b/>
          <w:bCs/>
          <w:lang w:eastAsia="ar" w:bidi="ar-MA"/>
        </w:rPr>
        <w:t xml:space="preserve"> </w:t>
      </w:r>
      <w:proofErr w:type="spellStart"/>
      <w:r w:rsidRPr="001336A0">
        <w:rPr>
          <w:rFonts w:eastAsia="Calibri"/>
          <w:b/>
          <w:bCs/>
          <w:lang w:eastAsia="ar" w:bidi="ar-MA"/>
        </w:rPr>
        <w:t>الأعمال</w:t>
      </w:r>
      <w:proofErr w:type="spellEnd"/>
    </w:p>
    <w:p w14:paraId="17349803" w14:textId="77777777" w:rsidR="001336A0" w:rsidRPr="000F5C2D" w:rsidRDefault="001336A0" w:rsidP="00292D99">
      <w:pPr>
        <w:keepNext/>
        <w:keepLines/>
        <w:tabs>
          <w:tab w:val="left" w:pos="720"/>
          <w:tab w:val="right" w:pos="851"/>
          <w:tab w:val="right" w:leader="dot" w:pos="9630"/>
        </w:tabs>
        <w:bidi/>
        <w:spacing w:line="300" w:lineRule="exact"/>
        <w:ind w:left="1134" w:right="1134" w:hanging="1134"/>
        <w:rPr>
          <w:b/>
          <w:sz w:val="24"/>
          <w:szCs w:val="24"/>
          <w:rtl/>
          <w:lang w:eastAsia="ar" w:bidi="ar-MA"/>
        </w:rPr>
      </w:pPr>
      <w:proofErr w:type="spellStart"/>
      <w:r w:rsidRPr="000F5C2D">
        <w:rPr>
          <w:b/>
          <w:sz w:val="24"/>
          <w:szCs w:val="24"/>
          <w:lang w:eastAsia="ar" w:bidi="ar-MA"/>
        </w:rPr>
        <w:t>حالات</w:t>
      </w:r>
      <w:proofErr w:type="spellEnd"/>
      <w:r w:rsidRPr="000F5C2D">
        <w:rPr>
          <w:b/>
          <w:sz w:val="24"/>
          <w:szCs w:val="24"/>
          <w:lang w:eastAsia="ar" w:bidi="ar-MA"/>
        </w:rPr>
        <w:t xml:space="preserve"> </w:t>
      </w:r>
      <w:proofErr w:type="spellStart"/>
      <w:r w:rsidRPr="000F5C2D">
        <w:rPr>
          <w:b/>
          <w:sz w:val="24"/>
          <w:szCs w:val="24"/>
          <w:lang w:eastAsia="ar" w:bidi="ar-MA"/>
        </w:rPr>
        <w:t>حقوق</w:t>
      </w:r>
      <w:proofErr w:type="spellEnd"/>
      <w:r w:rsidRPr="000F5C2D">
        <w:rPr>
          <w:b/>
          <w:sz w:val="24"/>
          <w:szCs w:val="24"/>
          <w:lang w:eastAsia="ar" w:bidi="ar-MA"/>
        </w:rPr>
        <w:t xml:space="preserve"> </w:t>
      </w:r>
      <w:proofErr w:type="spellStart"/>
      <w:r w:rsidRPr="000F5C2D">
        <w:rPr>
          <w:b/>
          <w:sz w:val="24"/>
          <w:szCs w:val="24"/>
          <w:lang w:eastAsia="ar" w:bidi="ar-MA"/>
        </w:rPr>
        <w:t>الإنسان</w:t>
      </w:r>
      <w:proofErr w:type="spellEnd"/>
      <w:r w:rsidRPr="000F5C2D">
        <w:rPr>
          <w:b/>
          <w:sz w:val="24"/>
          <w:szCs w:val="24"/>
          <w:lang w:eastAsia="ar" w:bidi="ar-MA"/>
        </w:rPr>
        <w:t xml:space="preserve"> </w:t>
      </w:r>
      <w:proofErr w:type="spellStart"/>
      <w:r w:rsidRPr="000F5C2D">
        <w:rPr>
          <w:b/>
          <w:sz w:val="24"/>
          <w:szCs w:val="24"/>
          <w:lang w:eastAsia="ar" w:bidi="ar-MA"/>
        </w:rPr>
        <w:t>التي</w:t>
      </w:r>
      <w:proofErr w:type="spellEnd"/>
      <w:r w:rsidRPr="000F5C2D">
        <w:rPr>
          <w:b/>
          <w:sz w:val="24"/>
          <w:szCs w:val="24"/>
          <w:lang w:eastAsia="ar" w:bidi="ar-MA"/>
        </w:rPr>
        <w:t xml:space="preserve"> </w:t>
      </w:r>
      <w:proofErr w:type="spellStart"/>
      <w:r w:rsidRPr="000F5C2D">
        <w:rPr>
          <w:b/>
          <w:sz w:val="24"/>
          <w:szCs w:val="24"/>
          <w:lang w:eastAsia="ar" w:bidi="ar-MA"/>
        </w:rPr>
        <w:t>تتطلب</w:t>
      </w:r>
      <w:proofErr w:type="spellEnd"/>
      <w:r w:rsidRPr="000F5C2D">
        <w:rPr>
          <w:b/>
          <w:sz w:val="24"/>
          <w:szCs w:val="24"/>
          <w:lang w:eastAsia="ar" w:bidi="ar-MA"/>
        </w:rPr>
        <w:t xml:space="preserve"> </w:t>
      </w:r>
      <w:proofErr w:type="spellStart"/>
      <w:r w:rsidRPr="000F5C2D">
        <w:rPr>
          <w:b/>
          <w:sz w:val="24"/>
          <w:szCs w:val="24"/>
          <w:lang w:eastAsia="ar" w:bidi="ar-MA"/>
        </w:rPr>
        <w:t>اهتمام</w:t>
      </w:r>
      <w:proofErr w:type="spellEnd"/>
      <w:r w:rsidRPr="000F5C2D">
        <w:rPr>
          <w:b/>
          <w:sz w:val="24"/>
          <w:szCs w:val="24"/>
          <w:lang w:eastAsia="ar" w:bidi="ar-MA"/>
        </w:rPr>
        <w:t xml:space="preserve"> </w:t>
      </w:r>
      <w:proofErr w:type="spellStart"/>
      <w:r w:rsidRPr="000F5C2D">
        <w:rPr>
          <w:b/>
          <w:sz w:val="24"/>
          <w:szCs w:val="24"/>
          <w:lang w:eastAsia="ar" w:bidi="ar-MA"/>
        </w:rPr>
        <w:t>المجلس</w:t>
      </w:r>
      <w:proofErr w:type="spellEnd"/>
    </w:p>
    <w:p w14:paraId="73BCC22E" w14:textId="77777777" w:rsidR="006931B7" w:rsidRPr="000F5C2D" w:rsidRDefault="006931B7" w:rsidP="00292D99">
      <w:pPr>
        <w:suppressAutoHyphens w:val="0"/>
        <w:bidi/>
        <w:spacing w:line="259" w:lineRule="auto"/>
        <w:rPr>
          <w:sz w:val="24"/>
          <w:szCs w:val="24"/>
          <w:lang w:eastAsia="ar" w:bidi="ar-MA"/>
        </w:rPr>
      </w:pPr>
    </w:p>
    <w:p w14:paraId="1BB594A7" w14:textId="77777777" w:rsidR="00D71714" w:rsidRDefault="00D71714" w:rsidP="006931B7">
      <w:pPr>
        <w:suppressAutoHyphens w:val="0"/>
        <w:bidi/>
        <w:spacing w:after="160" w:line="259" w:lineRule="auto"/>
        <w:jc w:val="center"/>
        <w:rPr>
          <w:rFonts w:eastAsia="Calibri"/>
          <w:b/>
          <w:bCs/>
          <w:sz w:val="32"/>
          <w:szCs w:val="32"/>
          <w:lang w:eastAsia="ar" w:bidi="ar-MA"/>
        </w:rPr>
      </w:pPr>
    </w:p>
    <w:p w14:paraId="68C9E895" w14:textId="0F2F1141" w:rsidR="001336A0" w:rsidRDefault="001336A0" w:rsidP="00D71714">
      <w:pPr>
        <w:suppressAutoHyphens w:val="0"/>
        <w:bidi/>
        <w:spacing w:after="160" w:line="259" w:lineRule="auto"/>
        <w:jc w:val="center"/>
        <w:rPr>
          <w:rFonts w:eastAsia="Calibri"/>
          <w:b/>
          <w:bCs/>
          <w:sz w:val="32"/>
          <w:szCs w:val="32"/>
          <w:lang w:eastAsia="ar" w:bidi="ar-MA"/>
        </w:rPr>
      </w:pPr>
      <w:proofErr w:type="spellStart"/>
      <w:r w:rsidRPr="006931B7">
        <w:rPr>
          <w:rFonts w:eastAsia="Calibri"/>
          <w:b/>
          <w:bCs/>
          <w:sz w:val="32"/>
          <w:szCs w:val="32"/>
          <w:lang w:eastAsia="ar" w:bidi="ar-MA"/>
        </w:rPr>
        <w:t>التأثير</w:t>
      </w:r>
      <w:proofErr w:type="spellEnd"/>
      <w:r w:rsidRPr="006931B7">
        <w:rPr>
          <w:rFonts w:eastAsia="Calibri"/>
          <w:b/>
          <w:bCs/>
          <w:sz w:val="32"/>
          <w:szCs w:val="32"/>
          <w:lang w:eastAsia="ar" w:bidi="ar-MA"/>
        </w:rPr>
        <w:t xml:space="preserve"> </w:t>
      </w:r>
      <w:proofErr w:type="spellStart"/>
      <w:r w:rsidRPr="006931B7">
        <w:rPr>
          <w:rFonts w:eastAsia="Calibri"/>
          <w:b/>
          <w:bCs/>
          <w:sz w:val="32"/>
          <w:szCs w:val="32"/>
          <w:lang w:eastAsia="ar" w:bidi="ar-MA"/>
        </w:rPr>
        <w:t>الجنساني</w:t>
      </w:r>
      <w:proofErr w:type="spellEnd"/>
      <w:r w:rsidR="006931B7">
        <w:rPr>
          <w:rFonts w:eastAsia="Calibri"/>
          <w:b/>
          <w:bCs/>
          <w:sz w:val="32"/>
          <w:szCs w:val="32"/>
          <w:lang w:eastAsia="ar" w:bidi="ar-MA"/>
        </w:rPr>
        <w:t xml:space="preserve"> </w:t>
      </w:r>
      <w:proofErr w:type="spellStart"/>
      <w:r w:rsidRPr="001336A0">
        <w:rPr>
          <w:rFonts w:eastAsia="Calibri"/>
          <w:b/>
          <w:bCs/>
          <w:sz w:val="32"/>
          <w:szCs w:val="32"/>
          <w:lang w:eastAsia="ar" w:bidi="ar-MA"/>
        </w:rPr>
        <w:t>للنزاع</w:t>
      </w:r>
      <w:proofErr w:type="spellEnd"/>
      <w:r w:rsidRPr="001336A0">
        <w:rPr>
          <w:rFonts w:eastAsia="Calibri"/>
          <w:b/>
          <w:bCs/>
          <w:sz w:val="32"/>
          <w:szCs w:val="32"/>
          <w:lang w:eastAsia="ar" w:bidi="ar-MA"/>
        </w:rPr>
        <w:t xml:space="preserve"> </w:t>
      </w:r>
      <w:proofErr w:type="spellStart"/>
      <w:r w:rsidRPr="001336A0">
        <w:rPr>
          <w:rFonts w:eastAsia="Calibri"/>
          <w:b/>
          <w:bCs/>
          <w:sz w:val="32"/>
          <w:szCs w:val="32"/>
          <w:lang w:eastAsia="ar" w:bidi="ar-MA"/>
        </w:rPr>
        <w:t>في</w:t>
      </w:r>
      <w:proofErr w:type="spellEnd"/>
      <w:r w:rsidRPr="001336A0">
        <w:rPr>
          <w:rFonts w:eastAsia="Calibri"/>
          <w:b/>
          <w:bCs/>
          <w:sz w:val="32"/>
          <w:szCs w:val="32"/>
          <w:lang w:eastAsia="ar" w:bidi="ar-MA"/>
        </w:rPr>
        <w:t xml:space="preserve"> </w:t>
      </w:r>
      <w:proofErr w:type="spellStart"/>
      <w:r w:rsidRPr="001336A0">
        <w:rPr>
          <w:rFonts w:eastAsia="Calibri"/>
          <w:b/>
          <w:bCs/>
          <w:sz w:val="32"/>
          <w:szCs w:val="32"/>
          <w:lang w:eastAsia="ar" w:bidi="ar-MA"/>
        </w:rPr>
        <w:t>الجمهورية</w:t>
      </w:r>
      <w:proofErr w:type="spellEnd"/>
      <w:r w:rsidRPr="001336A0">
        <w:rPr>
          <w:rFonts w:eastAsia="Calibri"/>
          <w:b/>
          <w:bCs/>
          <w:sz w:val="32"/>
          <w:szCs w:val="32"/>
          <w:lang w:eastAsia="ar" w:bidi="ar-MA"/>
        </w:rPr>
        <w:t xml:space="preserve"> </w:t>
      </w:r>
      <w:proofErr w:type="spellStart"/>
      <w:r w:rsidRPr="001336A0">
        <w:rPr>
          <w:rFonts w:eastAsia="Calibri"/>
          <w:b/>
          <w:bCs/>
          <w:sz w:val="32"/>
          <w:szCs w:val="32"/>
          <w:lang w:eastAsia="ar" w:bidi="ar-MA"/>
        </w:rPr>
        <w:t>العربية</w:t>
      </w:r>
      <w:proofErr w:type="spellEnd"/>
      <w:r w:rsidRPr="001336A0">
        <w:rPr>
          <w:rFonts w:eastAsia="Calibri"/>
          <w:b/>
          <w:bCs/>
          <w:sz w:val="32"/>
          <w:szCs w:val="32"/>
          <w:lang w:eastAsia="ar" w:bidi="ar-MA"/>
        </w:rPr>
        <w:t xml:space="preserve"> </w:t>
      </w:r>
      <w:proofErr w:type="spellStart"/>
      <w:r w:rsidRPr="001336A0">
        <w:rPr>
          <w:rFonts w:eastAsia="Calibri"/>
          <w:b/>
          <w:bCs/>
          <w:sz w:val="32"/>
          <w:szCs w:val="32"/>
          <w:lang w:eastAsia="ar" w:bidi="ar-MA"/>
        </w:rPr>
        <w:t>السورية</w:t>
      </w:r>
      <w:proofErr w:type="spellEnd"/>
      <w:r w:rsidR="006931B7">
        <w:rPr>
          <w:rFonts w:eastAsia="Calibri"/>
          <w:b/>
          <w:bCs/>
          <w:sz w:val="32"/>
          <w:szCs w:val="32"/>
          <w:lang w:eastAsia="ar" w:bidi="ar-MA"/>
        </w:rPr>
        <w:t xml:space="preserve"> </w:t>
      </w:r>
      <w:proofErr w:type="spellStart"/>
      <w:r w:rsidRPr="001336A0">
        <w:rPr>
          <w:rFonts w:eastAsia="Calibri"/>
          <w:b/>
          <w:bCs/>
          <w:sz w:val="32"/>
          <w:szCs w:val="32"/>
          <w:lang w:eastAsia="ar" w:bidi="ar-MA"/>
        </w:rPr>
        <w:t>على</w:t>
      </w:r>
      <w:proofErr w:type="spellEnd"/>
      <w:r w:rsidRPr="001336A0">
        <w:rPr>
          <w:rFonts w:eastAsia="Calibri"/>
          <w:b/>
          <w:bCs/>
          <w:sz w:val="32"/>
          <w:szCs w:val="32"/>
          <w:lang w:eastAsia="ar" w:bidi="ar-MA"/>
        </w:rPr>
        <w:t xml:space="preserve"> </w:t>
      </w:r>
      <w:proofErr w:type="spellStart"/>
      <w:r w:rsidRPr="001336A0">
        <w:rPr>
          <w:rFonts w:eastAsia="Calibri"/>
          <w:b/>
          <w:bCs/>
          <w:sz w:val="32"/>
          <w:szCs w:val="32"/>
          <w:lang w:eastAsia="ar" w:bidi="ar-MA"/>
        </w:rPr>
        <w:t>النساء</w:t>
      </w:r>
      <w:proofErr w:type="spellEnd"/>
      <w:r w:rsidRPr="001336A0">
        <w:rPr>
          <w:rFonts w:eastAsia="Calibri"/>
          <w:b/>
          <w:bCs/>
          <w:sz w:val="32"/>
          <w:szCs w:val="32"/>
          <w:lang w:eastAsia="ar" w:bidi="ar-MA"/>
        </w:rPr>
        <w:t xml:space="preserve"> </w:t>
      </w:r>
      <w:proofErr w:type="spellStart"/>
      <w:r w:rsidRPr="001336A0">
        <w:rPr>
          <w:rFonts w:eastAsia="Calibri"/>
          <w:b/>
          <w:bCs/>
          <w:sz w:val="32"/>
          <w:szCs w:val="32"/>
          <w:lang w:eastAsia="ar" w:bidi="ar-MA"/>
        </w:rPr>
        <w:t>والفتيات</w:t>
      </w:r>
      <w:proofErr w:type="spellEnd"/>
    </w:p>
    <w:p w14:paraId="1C9D52AD" w14:textId="77777777" w:rsidR="006931B7" w:rsidRPr="001336A0" w:rsidRDefault="006931B7" w:rsidP="006931B7">
      <w:pPr>
        <w:suppressAutoHyphens w:val="0"/>
        <w:bidi/>
        <w:spacing w:after="160" w:line="259" w:lineRule="auto"/>
        <w:jc w:val="center"/>
        <w:rPr>
          <w:rFonts w:eastAsia="Calibri"/>
          <w:b/>
          <w:bCs/>
          <w:sz w:val="32"/>
          <w:szCs w:val="32"/>
          <w:lang w:eastAsia="ar" w:bidi="ar-MA"/>
        </w:rPr>
      </w:pPr>
    </w:p>
    <w:p w14:paraId="3AFFBD19" w14:textId="77777777" w:rsidR="006931B7" w:rsidRDefault="006931B7" w:rsidP="001336A0">
      <w:pPr>
        <w:bidi/>
        <w:jc w:val="center"/>
        <w:rPr>
          <w:rFonts w:eastAsia="SimSun"/>
          <w:b/>
          <w:bCs/>
          <w:szCs w:val="28"/>
          <w:lang w:eastAsia="ar" w:bidi="ar-MA"/>
        </w:rPr>
      </w:pPr>
      <w:bookmarkStart w:id="2" w:name="_Hlk107357221"/>
      <w:r w:rsidRPr="006931B7">
        <w:rPr>
          <w:rFonts w:eastAsia="SimSun"/>
          <w:b/>
          <w:bCs/>
          <w:szCs w:val="28"/>
          <w:rtl/>
          <w:lang w:eastAsia="ar" w:bidi="ar-MA"/>
        </w:rPr>
        <w:t>ورقة غرفة اجتماعات للجنة التحقيق الدولية المستقلة بشأن الجمهورية العربية السورية</w:t>
      </w:r>
    </w:p>
    <w:p w14:paraId="2BA6C779" w14:textId="1FF2A70F" w:rsidR="001336A0" w:rsidRPr="001336A0" w:rsidRDefault="001336A0" w:rsidP="006931B7">
      <w:pPr>
        <w:bidi/>
        <w:jc w:val="center"/>
        <w:rPr>
          <w:rFonts w:ascii="Garamond" w:eastAsia="Calibri" w:hAnsi="Garamond" w:cs="Traditional Arabic"/>
          <w:b/>
          <w:bCs/>
          <w:i/>
          <w:smallCaps/>
          <w:noProof/>
          <w:color w:val="44546A"/>
          <w:sz w:val="64"/>
          <w:szCs w:val="64"/>
          <w:rtl/>
          <w:lang w:bidi="ar-EG"/>
        </w:rPr>
      </w:pPr>
      <w:r>
        <w:rPr>
          <w:rFonts w:eastAsia="SimSun"/>
          <w:b/>
          <w:bCs/>
          <w:szCs w:val="28"/>
          <w:rtl/>
          <w:lang w:eastAsia="ar" w:bidi="ar-MA"/>
        </w:rPr>
        <w:br w:type="page"/>
      </w:r>
      <w:r w:rsidRPr="001336A0">
        <w:rPr>
          <w:rFonts w:eastAsia="Calibri" w:hint="cs"/>
          <w:b/>
          <w:bCs/>
          <w:color w:val="44546A"/>
          <w:sz w:val="64"/>
          <w:szCs w:val="64"/>
          <w:rtl/>
          <w:lang w:bidi="ar-EG"/>
        </w:rPr>
        <w:lastRenderedPageBreak/>
        <w:t>التأثير</w:t>
      </w:r>
      <w:r w:rsidRPr="001336A0">
        <w:rPr>
          <w:rFonts w:ascii="Garamond" w:eastAsia="Calibri" w:hAnsi="Garamond" w:cs="Traditional Arabic" w:hint="cs"/>
          <w:b/>
          <w:bCs/>
          <w:color w:val="44546A"/>
          <w:sz w:val="64"/>
          <w:szCs w:val="64"/>
          <w:rtl/>
          <w:lang w:bidi="ar-EG"/>
        </w:rPr>
        <w:t xml:space="preserve"> </w:t>
      </w:r>
      <w:r w:rsidRPr="001336A0">
        <w:rPr>
          <w:rFonts w:eastAsia="Calibri" w:hint="cs"/>
          <w:b/>
          <w:bCs/>
          <w:color w:val="44546A"/>
          <w:sz w:val="64"/>
          <w:szCs w:val="64"/>
          <w:rtl/>
          <w:lang w:bidi="ar-EG"/>
        </w:rPr>
        <w:t>الجنساني</w:t>
      </w:r>
    </w:p>
    <w:p w14:paraId="383F3E68" w14:textId="77777777" w:rsidR="001336A0" w:rsidRPr="001336A0" w:rsidRDefault="001336A0" w:rsidP="001336A0">
      <w:pPr>
        <w:suppressAutoHyphens w:val="0"/>
        <w:bidi/>
        <w:spacing w:line="259" w:lineRule="auto"/>
        <w:contextualSpacing/>
        <w:jc w:val="center"/>
        <w:rPr>
          <w:rFonts w:ascii="Garamond" w:eastAsia="Calibri" w:hAnsi="Garamond" w:cs="Traditional Arabic"/>
          <w:b/>
          <w:bCs/>
          <w:i/>
          <w:smallCaps/>
          <w:noProof/>
          <w:color w:val="44546A"/>
          <w:sz w:val="76"/>
          <w:szCs w:val="76"/>
          <w:lang w:val="en-US"/>
        </w:rPr>
      </w:pPr>
      <w:r w:rsidRPr="001336A0">
        <w:rPr>
          <w:rFonts w:eastAsia="Calibri" w:hint="cs"/>
          <w:b/>
          <w:bCs/>
          <w:i/>
          <w:smallCaps/>
          <w:noProof/>
          <w:color w:val="44546A"/>
          <w:sz w:val="40"/>
          <w:szCs w:val="40"/>
          <w:rtl/>
          <w:lang w:bidi="ar-EG"/>
        </w:rPr>
        <w:t>للنزاع</w:t>
      </w:r>
      <w:r w:rsidRPr="001336A0">
        <w:rPr>
          <w:rFonts w:ascii="Garamond" w:eastAsia="Calibri" w:hAnsi="Garamond" w:cs="Traditional Arabic" w:hint="cs"/>
          <w:b/>
          <w:bCs/>
          <w:i/>
          <w:smallCaps/>
          <w:noProof/>
          <w:color w:val="44546A"/>
          <w:sz w:val="40"/>
          <w:szCs w:val="40"/>
          <w:rtl/>
          <w:lang w:bidi="ar-EG"/>
        </w:rPr>
        <w:t xml:space="preserve"> </w:t>
      </w:r>
      <w:r w:rsidRPr="001336A0">
        <w:rPr>
          <w:rFonts w:eastAsia="Calibri" w:hint="cs"/>
          <w:b/>
          <w:bCs/>
          <w:i/>
          <w:smallCaps/>
          <w:noProof/>
          <w:color w:val="44546A"/>
          <w:sz w:val="40"/>
          <w:szCs w:val="40"/>
          <w:rtl/>
          <w:lang w:bidi="ar-EG"/>
        </w:rPr>
        <w:t>في</w:t>
      </w:r>
      <w:r w:rsidRPr="001336A0">
        <w:rPr>
          <w:rFonts w:ascii="Garamond" w:eastAsia="Calibri" w:hAnsi="Garamond" w:cs="Traditional Arabic" w:hint="cs"/>
          <w:b/>
          <w:bCs/>
          <w:i/>
          <w:smallCaps/>
          <w:noProof/>
          <w:color w:val="44546A"/>
          <w:sz w:val="40"/>
          <w:szCs w:val="40"/>
          <w:rtl/>
          <w:lang w:bidi="ar-EG"/>
        </w:rPr>
        <w:t xml:space="preserve"> </w:t>
      </w:r>
      <w:r w:rsidRPr="001336A0">
        <w:rPr>
          <w:rFonts w:eastAsia="Calibri" w:hint="cs"/>
          <w:b/>
          <w:bCs/>
          <w:i/>
          <w:smallCaps/>
          <w:noProof/>
          <w:color w:val="44546A"/>
          <w:sz w:val="40"/>
          <w:szCs w:val="40"/>
          <w:rtl/>
          <w:lang w:bidi="ar-EG"/>
        </w:rPr>
        <w:t>الجمهورية</w:t>
      </w:r>
      <w:r w:rsidRPr="001336A0">
        <w:rPr>
          <w:rFonts w:ascii="Garamond" w:eastAsia="Calibri" w:hAnsi="Garamond" w:cs="Traditional Arabic" w:hint="cs"/>
          <w:b/>
          <w:bCs/>
          <w:i/>
          <w:smallCaps/>
          <w:noProof/>
          <w:color w:val="44546A"/>
          <w:sz w:val="40"/>
          <w:szCs w:val="40"/>
          <w:rtl/>
          <w:lang w:bidi="ar-EG"/>
        </w:rPr>
        <w:t xml:space="preserve"> </w:t>
      </w:r>
      <w:r w:rsidRPr="001336A0">
        <w:rPr>
          <w:rFonts w:eastAsia="Calibri" w:hint="cs"/>
          <w:b/>
          <w:bCs/>
          <w:i/>
          <w:smallCaps/>
          <w:noProof/>
          <w:color w:val="44546A"/>
          <w:sz w:val="40"/>
          <w:szCs w:val="40"/>
          <w:rtl/>
          <w:lang w:bidi="ar-EG"/>
        </w:rPr>
        <w:t>العربية</w:t>
      </w:r>
      <w:r w:rsidRPr="001336A0">
        <w:rPr>
          <w:rFonts w:ascii="Garamond" w:eastAsia="Calibri" w:hAnsi="Garamond" w:cs="Traditional Arabic" w:hint="cs"/>
          <w:b/>
          <w:bCs/>
          <w:i/>
          <w:smallCaps/>
          <w:noProof/>
          <w:color w:val="44546A"/>
          <w:sz w:val="40"/>
          <w:szCs w:val="40"/>
          <w:rtl/>
          <w:lang w:bidi="ar-EG"/>
        </w:rPr>
        <w:t xml:space="preserve"> </w:t>
      </w:r>
      <w:r w:rsidRPr="001336A0">
        <w:rPr>
          <w:rFonts w:eastAsia="Calibri" w:hint="cs"/>
          <w:b/>
          <w:bCs/>
          <w:i/>
          <w:smallCaps/>
          <w:noProof/>
          <w:color w:val="44546A"/>
          <w:sz w:val="40"/>
          <w:szCs w:val="40"/>
          <w:rtl/>
          <w:lang w:bidi="ar-EG"/>
        </w:rPr>
        <w:t>السورية</w:t>
      </w:r>
    </w:p>
    <w:p w14:paraId="6D49E043" w14:textId="022563E7" w:rsidR="001336A0" w:rsidRPr="001336A0" w:rsidRDefault="001336A0" w:rsidP="001336A0">
      <w:pPr>
        <w:suppressAutoHyphens w:val="0"/>
        <w:bidi/>
        <w:spacing w:after="160" w:line="259" w:lineRule="auto"/>
        <w:jc w:val="center"/>
        <w:rPr>
          <w:rFonts w:ascii="Garamond" w:eastAsia="Calibri" w:hAnsi="Garamond" w:cs="Traditional Arabic"/>
          <w:b/>
          <w:bCs/>
          <w:i/>
          <w:smallCaps/>
          <w:noProof/>
          <w:color w:val="44546A"/>
          <w:sz w:val="28"/>
          <w:szCs w:val="28"/>
          <w:lang w:val="en-US"/>
        </w:rPr>
      </w:pPr>
      <w:r w:rsidRPr="001336A0">
        <w:rPr>
          <w:rFonts w:eastAsia="Calibri" w:hint="cs"/>
          <w:b/>
          <w:bCs/>
          <w:i/>
          <w:smallCaps/>
          <w:noProof/>
          <w:color w:val="44546A"/>
          <w:sz w:val="72"/>
          <w:szCs w:val="72"/>
          <w:rtl/>
          <w:lang w:val="en-US" w:bidi="ar-EG"/>
        </w:rPr>
        <w:t>على</w:t>
      </w:r>
      <w:r w:rsidRPr="001336A0">
        <w:rPr>
          <w:rFonts w:ascii="Garamond" w:eastAsia="Calibri" w:hAnsi="Garamond" w:cs="Traditional Arabic" w:hint="cs"/>
          <w:b/>
          <w:bCs/>
          <w:i/>
          <w:smallCaps/>
          <w:noProof/>
          <w:color w:val="44546A"/>
          <w:sz w:val="72"/>
          <w:szCs w:val="72"/>
          <w:rtl/>
          <w:lang w:val="en-US" w:bidi="ar-EG"/>
        </w:rPr>
        <w:t xml:space="preserve"> </w:t>
      </w:r>
      <w:r w:rsidRPr="001336A0">
        <w:rPr>
          <w:rFonts w:eastAsia="Calibri" w:hint="cs"/>
          <w:b/>
          <w:bCs/>
          <w:i/>
          <w:smallCaps/>
          <w:noProof/>
          <w:color w:val="44546A"/>
          <w:sz w:val="72"/>
          <w:szCs w:val="72"/>
          <w:rtl/>
          <w:lang w:val="en-US" w:bidi="ar-EG"/>
        </w:rPr>
        <w:t>النساء</w:t>
      </w:r>
      <w:r w:rsidRPr="001336A0">
        <w:rPr>
          <w:rFonts w:ascii="Garamond" w:eastAsia="Calibri" w:hAnsi="Garamond" w:cs="Traditional Arabic" w:hint="cs"/>
          <w:b/>
          <w:bCs/>
          <w:i/>
          <w:smallCaps/>
          <w:noProof/>
          <w:color w:val="44546A"/>
          <w:sz w:val="72"/>
          <w:szCs w:val="72"/>
          <w:rtl/>
          <w:lang w:val="en-US" w:bidi="ar-EG"/>
        </w:rPr>
        <w:t xml:space="preserve"> </w:t>
      </w:r>
      <w:r w:rsidRPr="001336A0">
        <w:rPr>
          <w:rFonts w:eastAsia="Calibri" w:hint="cs"/>
          <w:b/>
          <w:bCs/>
          <w:i/>
          <w:smallCaps/>
          <w:noProof/>
          <w:color w:val="44546A"/>
          <w:sz w:val="72"/>
          <w:szCs w:val="72"/>
          <w:rtl/>
          <w:lang w:val="en-US" w:bidi="ar-EG"/>
        </w:rPr>
        <w:t>والفتيات</w:t>
      </w:r>
    </w:p>
    <w:p w14:paraId="462D6B4B" w14:textId="77777777" w:rsidR="001336A0" w:rsidRPr="001336A0" w:rsidRDefault="001336A0" w:rsidP="001336A0">
      <w:pPr>
        <w:suppressAutoHyphens w:val="0"/>
        <w:spacing w:line="259" w:lineRule="auto"/>
        <w:rPr>
          <w:rFonts w:ascii="Garamond" w:eastAsia="Calibri" w:hAnsi="Garamond"/>
          <w:b/>
          <w:bCs/>
          <w:iCs/>
          <w:smallCaps/>
          <w:noProof/>
          <w:color w:val="44546A"/>
          <w:sz w:val="28"/>
          <w:szCs w:val="28"/>
          <w:lang w:val="en-US"/>
        </w:rPr>
      </w:pPr>
    </w:p>
    <w:p w14:paraId="5779E6F3" w14:textId="77777777" w:rsidR="001336A0" w:rsidRPr="001336A0" w:rsidRDefault="001336A0" w:rsidP="001336A0">
      <w:pPr>
        <w:suppressAutoHyphens w:val="0"/>
        <w:spacing w:line="259" w:lineRule="auto"/>
        <w:rPr>
          <w:rFonts w:ascii="Garamond" w:eastAsia="Calibri" w:hAnsi="Garamond"/>
          <w:b/>
          <w:bCs/>
          <w:iCs/>
          <w:smallCaps/>
          <w:noProof/>
          <w:color w:val="44546A"/>
          <w:sz w:val="28"/>
          <w:szCs w:val="28"/>
          <w:lang w:val="en-US"/>
        </w:rPr>
      </w:pPr>
      <w:r w:rsidRPr="001336A0">
        <w:rPr>
          <w:rFonts w:ascii="Calibri" w:eastAsia="Calibri" w:hAnsi="Calibri" w:cs="Arial"/>
          <w:noProof/>
          <w:sz w:val="22"/>
          <w:szCs w:val="22"/>
          <w:lang w:val="en-US"/>
        </w:rPr>
        <w:drawing>
          <wp:inline distT="0" distB="0" distL="0" distR="0" wp14:anchorId="39A2F7EA" wp14:editId="3C0DB1E9">
            <wp:extent cx="5731510" cy="2589530"/>
            <wp:effectExtent l="0" t="0" r="2540" b="1270"/>
            <wp:docPr id="5" name="Picture 5" descr="A person walking on a str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walking on a stree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589530"/>
                    </a:xfrm>
                    <a:prstGeom prst="rect">
                      <a:avLst/>
                    </a:prstGeom>
                    <a:noFill/>
                    <a:ln>
                      <a:noFill/>
                    </a:ln>
                  </pic:spPr>
                </pic:pic>
              </a:graphicData>
            </a:graphic>
          </wp:inline>
        </w:drawing>
      </w:r>
    </w:p>
    <w:p w14:paraId="7A9DD5C9" w14:textId="77777777" w:rsidR="001336A0" w:rsidRPr="001336A0" w:rsidRDefault="001336A0" w:rsidP="001336A0">
      <w:pPr>
        <w:suppressAutoHyphens w:val="0"/>
        <w:bidi/>
        <w:spacing w:after="160" w:line="259" w:lineRule="auto"/>
        <w:jc w:val="center"/>
        <w:rPr>
          <w:rFonts w:ascii="Garamond" w:eastAsia="Calibri" w:hAnsi="Garamond" w:cs="Traditional Arabic"/>
          <w:b/>
          <w:bCs/>
          <w:i/>
          <w:iCs/>
          <w:color w:val="000000"/>
          <w:sz w:val="16"/>
          <w:szCs w:val="24"/>
          <w:rtl/>
          <w:lang w:bidi="ar-EG"/>
        </w:rPr>
      </w:pPr>
    </w:p>
    <w:p w14:paraId="141F743C" w14:textId="77777777" w:rsidR="001336A0" w:rsidRPr="001336A0" w:rsidRDefault="001336A0" w:rsidP="001336A0">
      <w:pPr>
        <w:suppressAutoHyphens w:val="0"/>
        <w:bidi/>
        <w:spacing w:after="160" w:line="259" w:lineRule="auto"/>
        <w:jc w:val="center"/>
        <w:rPr>
          <w:rFonts w:ascii="Garamond" w:eastAsia="Calibri" w:hAnsi="Garamond" w:cs="Traditional Arabic"/>
          <w:b/>
          <w:bCs/>
          <w:i/>
          <w:iCs/>
          <w:color w:val="000000"/>
          <w:sz w:val="16"/>
          <w:szCs w:val="24"/>
          <w:rtl/>
          <w:lang w:bidi="ar-EG"/>
        </w:rPr>
      </w:pPr>
      <w:r w:rsidRPr="001336A0">
        <w:rPr>
          <w:rFonts w:eastAsia="Calibri" w:hint="cs"/>
          <w:b/>
          <w:bCs/>
          <w:i/>
          <w:iCs/>
          <w:color w:val="000000"/>
          <w:sz w:val="16"/>
          <w:szCs w:val="24"/>
          <w:rtl/>
          <w:lang w:bidi="ar-EG"/>
        </w:rPr>
        <w:t>إدلب،</w:t>
      </w:r>
      <w:r w:rsidRPr="001336A0">
        <w:rPr>
          <w:rFonts w:ascii="Garamond" w:eastAsia="Calibri" w:hAnsi="Garamond" w:cs="Traditional Arabic" w:hint="cs"/>
          <w:b/>
          <w:bCs/>
          <w:i/>
          <w:iCs/>
          <w:color w:val="000000"/>
          <w:sz w:val="16"/>
          <w:szCs w:val="24"/>
          <w:rtl/>
          <w:lang w:bidi="ar-EG"/>
        </w:rPr>
        <w:t xml:space="preserve"> 7 </w:t>
      </w:r>
      <w:r w:rsidRPr="001336A0">
        <w:rPr>
          <w:rFonts w:eastAsia="Calibri" w:hint="cs"/>
          <w:b/>
          <w:bCs/>
          <w:i/>
          <w:iCs/>
          <w:color w:val="000000"/>
          <w:sz w:val="16"/>
          <w:szCs w:val="24"/>
          <w:rtl/>
          <w:lang w:bidi="ar-EG"/>
        </w:rPr>
        <w:t>شباط</w:t>
      </w:r>
      <w:r w:rsidRPr="001336A0">
        <w:rPr>
          <w:rFonts w:ascii="Garamond" w:eastAsia="Calibri" w:hAnsi="Garamond" w:cs="Traditional Arabic" w:hint="cs"/>
          <w:b/>
          <w:bCs/>
          <w:i/>
          <w:iCs/>
          <w:color w:val="000000"/>
          <w:sz w:val="16"/>
          <w:szCs w:val="24"/>
          <w:rtl/>
          <w:lang w:bidi="ar-EG"/>
        </w:rPr>
        <w:t>/</w:t>
      </w:r>
      <w:r w:rsidRPr="001336A0">
        <w:rPr>
          <w:rFonts w:eastAsia="Calibri" w:hint="cs"/>
          <w:b/>
          <w:bCs/>
          <w:i/>
          <w:iCs/>
          <w:color w:val="000000"/>
          <w:sz w:val="16"/>
          <w:szCs w:val="24"/>
          <w:rtl/>
          <w:lang w:bidi="ar-EG"/>
        </w:rPr>
        <w:t>فبراير</w:t>
      </w:r>
      <w:r w:rsidRPr="001336A0">
        <w:rPr>
          <w:rFonts w:ascii="Garamond" w:eastAsia="Calibri" w:hAnsi="Garamond" w:cs="Traditional Arabic" w:hint="cs"/>
          <w:b/>
          <w:bCs/>
          <w:i/>
          <w:iCs/>
          <w:color w:val="000000"/>
          <w:sz w:val="16"/>
          <w:szCs w:val="24"/>
          <w:rtl/>
          <w:lang w:bidi="ar-EG"/>
        </w:rPr>
        <w:t xml:space="preserve"> 2023</w:t>
      </w:r>
    </w:p>
    <w:p w14:paraId="15BAF126" w14:textId="77777777" w:rsidR="001336A0" w:rsidRPr="001336A0" w:rsidRDefault="001336A0" w:rsidP="001336A0">
      <w:pPr>
        <w:suppressAutoHyphens w:val="0"/>
        <w:bidi/>
        <w:spacing w:after="160" w:line="259" w:lineRule="auto"/>
        <w:jc w:val="right"/>
        <w:rPr>
          <w:rFonts w:eastAsia="Calibri" w:cs="Traditional Arabic"/>
          <w:b/>
          <w:bCs/>
          <w:color w:val="000000"/>
          <w:sz w:val="16"/>
          <w:rtl/>
          <w:lang w:val="en-US" w:bidi="ar-EG"/>
        </w:rPr>
      </w:pPr>
      <w:r w:rsidRPr="001336A0">
        <w:rPr>
          <w:rFonts w:eastAsia="Calibri" w:hint="cs"/>
          <w:sz w:val="16"/>
          <w:rtl/>
          <w:lang w:bidi="ar-EG"/>
        </w:rPr>
        <w:t>الصورة</w:t>
      </w:r>
      <w:r w:rsidRPr="001336A0">
        <w:rPr>
          <w:rFonts w:eastAsia="Calibri" w:cs="Traditional Arabic"/>
          <w:sz w:val="16"/>
          <w:rtl/>
          <w:lang w:bidi="ar-EG"/>
        </w:rPr>
        <w:t>:</w:t>
      </w:r>
      <w:r w:rsidRPr="001336A0">
        <w:rPr>
          <w:rFonts w:eastAsia="Calibri" w:cs="Traditional Arabic"/>
          <w:sz w:val="16"/>
          <w:szCs w:val="18"/>
          <w:rtl/>
          <w:lang w:bidi="ar-EG"/>
        </w:rPr>
        <w:t xml:space="preserve"> </w:t>
      </w:r>
      <w:r w:rsidRPr="001336A0">
        <w:rPr>
          <w:rFonts w:eastAsia="Calibri" w:cs="Traditional Arabic"/>
          <w:sz w:val="16"/>
          <w:szCs w:val="18"/>
        </w:rPr>
        <w:t>© UN photo</w:t>
      </w:r>
    </w:p>
    <w:p w14:paraId="3FC1FFFE" w14:textId="77777777" w:rsidR="001336A0" w:rsidRPr="001336A0" w:rsidRDefault="001336A0" w:rsidP="001336A0">
      <w:pPr>
        <w:suppressAutoHyphens w:val="0"/>
        <w:bidi/>
        <w:spacing w:line="259" w:lineRule="auto"/>
        <w:jc w:val="center"/>
        <w:rPr>
          <w:rFonts w:ascii="Traditional Arabic" w:eastAsia="Calibri" w:hAnsi="Traditional Arabic" w:cs="Traditional Arabic"/>
          <w:b/>
          <w:bCs/>
          <w:iCs/>
          <w:smallCaps/>
          <w:noProof/>
          <w:color w:val="44546A"/>
          <w:sz w:val="28"/>
          <w:szCs w:val="28"/>
          <w:lang w:val="en-US"/>
        </w:rPr>
      </w:pPr>
      <w:r w:rsidRPr="001336A0">
        <w:rPr>
          <w:rFonts w:eastAsia="Calibri" w:hint="cs"/>
          <w:b/>
          <w:bCs/>
          <w:i/>
          <w:smallCaps/>
          <w:noProof/>
          <w:color w:val="44546A"/>
          <w:sz w:val="28"/>
          <w:szCs w:val="28"/>
          <w:rtl/>
          <w:lang w:val="en-US" w:bidi="ar-EG"/>
        </w:rPr>
        <w:t>لجنة</w:t>
      </w:r>
      <w:r w:rsidRPr="001336A0">
        <w:rPr>
          <w:rFonts w:ascii="Traditional Arabic" w:eastAsia="Calibri" w:hAnsi="Traditional Arabic" w:cs="Traditional Arabic"/>
          <w:b/>
          <w:bCs/>
          <w:i/>
          <w:smallCaps/>
          <w:noProof/>
          <w:color w:val="44546A"/>
          <w:sz w:val="28"/>
          <w:szCs w:val="28"/>
          <w:rtl/>
          <w:lang w:val="en-US" w:bidi="ar-EG"/>
        </w:rPr>
        <w:t xml:space="preserve"> </w:t>
      </w:r>
      <w:r w:rsidRPr="001336A0">
        <w:rPr>
          <w:rFonts w:eastAsia="Calibri" w:hint="cs"/>
          <w:b/>
          <w:bCs/>
          <w:i/>
          <w:smallCaps/>
          <w:noProof/>
          <w:color w:val="44546A"/>
          <w:sz w:val="28"/>
          <w:szCs w:val="28"/>
          <w:rtl/>
          <w:lang w:val="en-US" w:bidi="ar-EG"/>
        </w:rPr>
        <w:t>التحقيق</w:t>
      </w:r>
      <w:r w:rsidRPr="001336A0">
        <w:rPr>
          <w:rFonts w:ascii="Traditional Arabic" w:eastAsia="Calibri" w:hAnsi="Traditional Arabic" w:cs="Traditional Arabic"/>
          <w:b/>
          <w:bCs/>
          <w:i/>
          <w:smallCaps/>
          <w:noProof/>
          <w:color w:val="44546A"/>
          <w:sz w:val="28"/>
          <w:szCs w:val="28"/>
          <w:rtl/>
          <w:lang w:val="en-US" w:bidi="ar-EG"/>
        </w:rPr>
        <w:t xml:space="preserve"> </w:t>
      </w:r>
      <w:r w:rsidRPr="001336A0">
        <w:rPr>
          <w:rFonts w:eastAsia="Calibri" w:hint="cs"/>
          <w:b/>
          <w:bCs/>
          <w:i/>
          <w:smallCaps/>
          <w:noProof/>
          <w:color w:val="44546A"/>
          <w:sz w:val="28"/>
          <w:szCs w:val="28"/>
          <w:rtl/>
          <w:lang w:val="en-US" w:bidi="ar-EG"/>
        </w:rPr>
        <w:t>الدولية</w:t>
      </w:r>
      <w:r w:rsidRPr="001336A0">
        <w:rPr>
          <w:rFonts w:ascii="Traditional Arabic" w:eastAsia="Calibri" w:hAnsi="Traditional Arabic" w:cs="Traditional Arabic"/>
          <w:b/>
          <w:bCs/>
          <w:i/>
          <w:smallCaps/>
          <w:noProof/>
          <w:color w:val="44546A"/>
          <w:sz w:val="28"/>
          <w:szCs w:val="28"/>
          <w:rtl/>
          <w:lang w:val="en-US" w:bidi="ar-EG"/>
        </w:rPr>
        <w:t xml:space="preserve"> </w:t>
      </w:r>
      <w:r w:rsidRPr="001336A0">
        <w:rPr>
          <w:rFonts w:eastAsia="Calibri" w:hint="cs"/>
          <w:b/>
          <w:bCs/>
          <w:i/>
          <w:smallCaps/>
          <w:noProof/>
          <w:color w:val="44546A"/>
          <w:sz w:val="28"/>
          <w:szCs w:val="28"/>
          <w:rtl/>
          <w:lang w:val="en-US" w:bidi="ar-EG"/>
        </w:rPr>
        <w:t>المستقلة</w:t>
      </w:r>
      <w:r w:rsidRPr="001336A0">
        <w:rPr>
          <w:rFonts w:ascii="Traditional Arabic" w:eastAsia="Calibri" w:hAnsi="Traditional Arabic" w:cs="Traditional Arabic"/>
          <w:b/>
          <w:bCs/>
          <w:i/>
          <w:smallCaps/>
          <w:noProof/>
          <w:color w:val="44546A"/>
          <w:sz w:val="28"/>
          <w:szCs w:val="28"/>
          <w:rtl/>
          <w:lang w:val="en-US" w:bidi="ar-EG"/>
        </w:rPr>
        <w:t xml:space="preserve"> </w:t>
      </w:r>
      <w:r w:rsidRPr="001336A0">
        <w:rPr>
          <w:rFonts w:eastAsia="Calibri" w:hint="cs"/>
          <w:b/>
          <w:bCs/>
          <w:i/>
          <w:smallCaps/>
          <w:noProof/>
          <w:color w:val="44546A"/>
          <w:sz w:val="28"/>
          <w:szCs w:val="28"/>
          <w:rtl/>
          <w:lang w:val="en-US" w:bidi="ar-EG"/>
        </w:rPr>
        <w:t>المعنية</w:t>
      </w:r>
      <w:r w:rsidRPr="001336A0">
        <w:rPr>
          <w:rFonts w:ascii="Traditional Arabic" w:eastAsia="Calibri" w:hAnsi="Traditional Arabic" w:cs="Traditional Arabic"/>
          <w:b/>
          <w:bCs/>
          <w:i/>
          <w:smallCaps/>
          <w:noProof/>
          <w:color w:val="44546A"/>
          <w:sz w:val="28"/>
          <w:szCs w:val="28"/>
          <w:rtl/>
          <w:lang w:val="en-US" w:bidi="ar-EG"/>
        </w:rPr>
        <w:t xml:space="preserve"> </w:t>
      </w:r>
      <w:r w:rsidRPr="001336A0">
        <w:rPr>
          <w:rFonts w:eastAsia="Calibri" w:hint="cs"/>
          <w:b/>
          <w:bCs/>
          <w:i/>
          <w:smallCaps/>
          <w:noProof/>
          <w:color w:val="44546A"/>
          <w:sz w:val="28"/>
          <w:szCs w:val="28"/>
          <w:rtl/>
          <w:lang w:val="en-US" w:bidi="ar-EG"/>
        </w:rPr>
        <w:t>بالجمهورية</w:t>
      </w:r>
      <w:r w:rsidRPr="001336A0">
        <w:rPr>
          <w:rFonts w:ascii="Traditional Arabic" w:eastAsia="Calibri" w:hAnsi="Traditional Arabic" w:cs="Traditional Arabic"/>
          <w:b/>
          <w:bCs/>
          <w:i/>
          <w:smallCaps/>
          <w:noProof/>
          <w:color w:val="44546A"/>
          <w:sz w:val="28"/>
          <w:szCs w:val="28"/>
          <w:rtl/>
          <w:lang w:val="en-US" w:bidi="ar-EG"/>
        </w:rPr>
        <w:t xml:space="preserve"> </w:t>
      </w:r>
      <w:r w:rsidRPr="001336A0">
        <w:rPr>
          <w:rFonts w:eastAsia="Calibri" w:hint="cs"/>
          <w:b/>
          <w:bCs/>
          <w:i/>
          <w:smallCaps/>
          <w:noProof/>
          <w:color w:val="44546A"/>
          <w:sz w:val="28"/>
          <w:szCs w:val="28"/>
          <w:rtl/>
          <w:lang w:val="en-US" w:bidi="ar-EG"/>
        </w:rPr>
        <w:t>العربية</w:t>
      </w:r>
      <w:r w:rsidRPr="001336A0">
        <w:rPr>
          <w:rFonts w:ascii="Traditional Arabic" w:eastAsia="Calibri" w:hAnsi="Traditional Arabic" w:cs="Traditional Arabic"/>
          <w:b/>
          <w:bCs/>
          <w:i/>
          <w:smallCaps/>
          <w:noProof/>
          <w:color w:val="44546A"/>
          <w:sz w:val="28"/>
          <w:szCs w:val="28"/>
          <w:rtl/>
          <w:lang w:val="en-US" w:bidi="ar-EG"/>
        </w:rPr>
        <w:t xml:space="preserve"> </w:t>
      </w:r>
      <w:r w:rsidRPr="001336A0">
        <w:rPr>
          <w:rFonts w:eastAsia="Calibri" w:hint="cs"/>
          <w:b/>
          <w:bCs/>
          <w:i/>
          <w:smallCaps/>
          <w:noProof/>
          <w:color w:val="44546A"/>
          <w:sz w:val="28"/>
          <w:szCs w:val="28"/>
          <w:rtl/>
          <w:lang w:val="en-US" w:bidi="ar-EG"/>
        </w:rPr>
        <w:t>السورية</w:t>
      </w:r>
    </w:p>
    <w:p w14:paraId="10868E2A" w14:textId="77777777" w:rsidR="001336A0" w:rsidRPr="001336A0" w:rsidRDefault="001336A0" w:rsidP="001336A0">
      <w:pPr>
        <w:suppressAutoHyphens w:val="0"/>
        <w:bidi/>
        <w:spacing w:line="259" w:lineRule="auto"/>
        <w:jc w:val="center"/>
        <w:rPr>
          <w:rFonts w:ascii="Traditional Arabic" w:eastAsia="Calibri" w:hAnsi="Traditional Arabic" w:cs="Traditional Arabic"/>
          <w:b/>
          <w:bCs/>
          <w:iCs/>
          <w:smallCaps/>
          <w:color w:val="E7E6E6"/>
          <w:sz w:val="24"/>
          <w:szCs w:val="24"/>
        </w:rPr>
      </w:pPr>
    </w:p>
    <w:p w14:paraId="1508A166" w14:textId="77777777" w:rsidR="001336A0" w:rsidRPr="001336A0" w:rsidRDefault="001336A0" w:rsidP="001336A0">
      <w:pPr>
        <w:suppressAutoHyphens w:val="0"/>
        <w:bidi/>
        <w:spacing w:line="259" w:lineRule="auto"/>
        <w:jc w:val="center"/>
        <w:rPr>
          <w:rFonts w:ascii="Traditional Arabic" w:eastAsia="Calibri" w:hAnsi="Traditional Arabic" w:cs="Traditional Arabic"/>
          <w:b/>
          <w:bCs/>
          <w:i/>
          <w:smallCaps/>
          <w:noProof/>
          <w:color w:val="44546A"/>
          <w:sz w:val="26"/>
          <w:szCs w:val="26"/>
          <w:lang w:val="en-US"/>
        </w:rPr>
      </w:pPr>
      <w:r w:rsidRPr="001336A0">
        <w:rPr>
          <w:rFonts w:eastAsia="Calibri" w:hint="cs"/>
          <w:b/>
          <w:bCs/>
          <w:i/>
          <w:smallCaps/>
          <w:noProof/>
          <w:color w:val="44546A"/>
          <w:sz w:val="26"/>
          <w:szCs w:val="26"/>
          <w:rtl/>
          <w:lang w:val="en-US"/>
        </w:rPr>
        <w:t>حزيران</w:t>
      </w:r>
      <w:r w:rsidRPr="001336A0">
        <w:rPr>
          <w:rFonts w:ascii="Traditional Arabic" w:eastAsia="Calibri" w:hAnsi="Traditional Arabic" w:cs="Traditional Arabic"/>
          <w:b/>
          <w:bCs/>
          <w:i/>
          <w:smallCaps/>
          <w:noProof/>
          <w:color w:val="44546A"/>
          <w:sz w:val="26"/>
          <w:szCs w:val="26"/>
          <w:rtl/>
          <w:lang w:val="en-US"/>
        </w:rPr>
        <w:t>/</w:t>
      </w:r>
      <w:r w:rsidRPr="001336A0">
        <w:rPr>
          <w:rFonts w:eastAsia="Calibri" w:hint="cs"/>
          <w:b/>
          <w:bCs/>
          <w:i/>
          <w:smallCaps/>
          <w:noProof/>
          <w:color w:val="44546A"/>
          <w:sz w:val="26"/>
          <w:szCs w:val="26"/>
          <w:rtl/>
          <w:lang w:val="en-US"/>
        </w:rPr>
        <w:t>يونيو</w:t>
      </w:r>
      <w:r w:rsidRPr="001336A0">
        <w:rPr>
          <w:rFonts w:ascii="Traditional Arabic" w:eastAsia="Calibri" w:hAnsi="Traditional Arabic" w:cs="Traditional Arabic"/>
          <w:b/>
          <w:bCs/>
          <w:i/>
          <w:smallCaps/>
          <w:noProof/>
          <w:color w:val="44546A"/>
          <w:sz w:val="26"/>
          <w:szCs w:val="26"/>
          <w:rtl/>
          <w:lang w:val="en-US"/>
        </w:rPr>
        <w:t xml:space="preserve"> 2023</w:t>
      </w:r>
    </w:p>
    <w:p w14:paraId="07248C1E" w14:textId="77777777" w:rsidR="001336A0" w:rsidRPr="001336A0" w:rsidRDefault="001336A0" w:rsidP="001336A0">
      <w:pPr>
        <w:suppressAutoHyphens w:val="0"/>
        <w:spacing w:line="259" w:lineRule="auto"/>
        <w:ind w:left="3600" w:firstLine="720"/>
        <w:rPr>
          <w:rFonts w:ascii="Garamond" w:eastAsia="Calibri" w:hAnsi="Garamond"/>
          <w:b/>
          <w:bCs/>
          <w:iCs/>
          <w:smallCaps/>
          <w:noProof/>
          <w:color w:val="44546A"/>
          <w:sz w:val="28"/>
          <w:szCs w:val="28"/>
          <w:lang w:val="en-US"/>
        </w:rPr>
      </w:pPr>
    </w:p>
    <w:p w14:paraId="20200802" w14:textId="77777777" w:rsidR="001336A0" w:rsidRPr="001336A0" w:rsidRDefault="001336A0" w:rsidP="001336A0">
      <w:pPr>
        <w:suppressAutoHyphens w:val="0"/>
        <w:bidi/>
        <w:spacing w:after="160" w:line="259" w:lineRule="auto"/>
        <w:jc w:val="center"/>
        <w:rPr>
          <w:rFonts w:ascii="Garamond" w:eastAsia="Calibri" w:hAnsi="Garamond"/>
          <w:b/>
          <w:bCs/>
          <w:color w:val="4472C4"/>
          <w:sz w:val="32"/>
          <w:szCs w:val="32"/>
          <w:rtl/>
        </w:rPr>
      </w:pPr>
      <w:r w:rsidRPr="001336A0">
        <w:rPr>
          <w:rFonts w:ascii="Garamond" w:eastAsia="Calibri" w:hAnsi="Garamond"/>
          <w:iCs/>
          <w:smallCaps/>
          <w:noProof/>
          <w:color w:val="E7E6E6"/>
          <w:sz w:val="22"/>
          <w:szCs w:val="22"/>
          <w:lang w:val="en-US"/>
        </w:rPr>
        <w:drawing>
          <wp:inline distT="0" distB="0" distL="0" distR="0" wp14:anchorId="746F12AE" wp14:editId="642C91A6">
            <wp:extent cx="619125" cy="585788"/>
            <wp:effectExtent l="38100" t="19050" r="85725" b="81280"/>
            <wp:docPr id="734457437" name="Picture 734457437" descr="A blue logo with a black background&#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457437" name="Picture 734457437" descr="A blue logo with a black background&#10;&#10;Description automatically generated">
                      <a:hlinkClick r:id="rId9"/>
                    </pic:cNvPr>
                    <pic:cNvPicPr/>
                  </pic:nvPicPr>
                  <pic:blipFill>
                    <a:blip r:embed="rId10" cstate="print">
                      <a:duotone>
                        <a:prstClr val="black"/>
                        <a:srgbClr val="D9C3A5">
                          <a:tint val="50000"/>
                          <a:satMod val="180000"/>
                        </a:srgbClr>
                      </a:duotone>
                      <a:extLst>
                        <a:ext uri="{28A0092B-C50C-407E-A947-70E740481C1C}">
                          <a14:useLocalDpi xmlns:a14="http://schemas.microsoft.com/office/drawing/2010/main" val="0"/>
                        </a:ext>
                      </a:extLst>
                    </a:blip>
                    <a:stretch>
                      <a:fillRect/>
                    </a:stretch>
                  </pic:blipFill>
                  <pic:spPr>
                    <a:xfrm>
                      <a:off x="0" y="0"/>
                      <a:ext cx="620346" cy="586943"/>
                    </a:xfrm>
                    <a:prstGeom prst="rect">
                      <a:avLst/>
                    </a:prstGeom>
                    <a:effectLst>
                      <a:outerShdw blurRad="50800" dist="38100" dir="2700000" algn="tl" rotWithShape="0">
                        <a:prstClr val="black">
                          <a:alpha val="40000"/>
                        </a:prstClr>
                      </a:outerShdw>
                    </a:effectLst>
                  </pic:spPr>
                </pic:pic>
              </a:graphicData>
            </a:graphic>
          </wp:inline>
        </w:drawing>
      </w:r>
    </w:p>
    <w:p w14:paraId="07DFF58B" w14:textId="77777777" w:rsidR="001336A0" w:rsidRPr="001336A0" w:rsidRDefault="001336A0" w:rsidP="001336A0">
      <w:pPr>
        <w:suppressAutoHyphens w:val="0"/>
        <w:bidi/>
        <w:spacing w:after="160" w:line="259" w:lineRule="auto"/>
        <w:rPr>
          <w:rFonts w:ascii="Garamond" w:eastAsia="Calibri" w:hAnsi="Garamond"/>
          <w:b/>
          <w:bCs/>
          <w:color w:val="4472C4"/>
          <w:sz w:val="32"/>
          <w:szCs w:val="32"/>
          <w:rtl/>
        </w:rPr>
      </w:pPr>
    </w:p>
    <w:p w14:paraId="35DB8D8B" w14:textId="77777777" w:rsidR="001336A0" w:rsidRPr="001336A0" w:rsidRDefault="001336A0" w:rsidP="001336A0">
      <w:pPr>
        <w:suppressAutoHyphens w:val="0"/>
        <w:spacing w:after="160" w:line="259" w:lineRule="auto"/>
        <w:rPr>
          <w:rFonts w:ascii="Garamond" w:eastAsia="Calibri" w:hAnsi="Garamond"/>
          <w:b/>
          <w:bCs/>
          <w:color w:val="4472C4"/>
          <w:sz w:val="32"/>
          <w:szCs w:val="32"/>
          <w:lang w:val="en-US"/>
        </w:rPr>
      </w:pPr>
      <w:r w:rsidRPr="001336A0">
        <w:rPr>
          <w:rFonts w:ascii="Garamond" w:eastAsia="Calibri" w:hAnsi="Garamond"/>
          <w:b/>
          <w:bCs/>
          <w:color w:val="4472C4"/>
          <w:sz w:val="32"/>
          <w:szCs w:val="32"/>
        </w:rPr>
        <w:br w:type="page"/>
      </w:r>
    </w:p>
    <w:p w14:paraId="42D1E23D" w14:textId="77777777" w:rsidR="001336A0" w:rsidRPr="001336A0" w:rsidRDefault="001336A0" w:rsidP="001336A0">
      <w:pPr>
        <w:suppressAutoHyphens w:val="0"/>
        <w:bidi/>
        <w:spacing w:after="160" w:line="259" w:lineRule="auto"/>
        <w:jc w:val="both"/>
        <w:rPr>
          <w:rFonts w:ascii="Garamond" w:eastAsia="Calibri" w:hAnsi="Garamond" w:cs="Traditional Arabic"/>
          <w:b/>
          <w:bCs/>
          <w:color w:val="000000"/>
          <w:sz w:val="30"/>
          <w:szCs w:val="30"/>
          <w:rtl/>
          <w:lang w:val="en-US" w:bidi="ar-EG"/>
        </w:rPr>
      </w:pPr>
      <w:r w:rsidRPr="001336A0">
        <w:rPr>
          <w:rFonts w:eastAsia="Calibri" w:hint="cs"/>
          <w:b/>
          <w:bCs/>
          <w:color w:val="000000"/>
          <w:sz w:val="30"/>
          <w:szCs w:val="30"/>
          <w:rtl/>
          <w:lang w:val="en-US" w:bidi="ar-EG"/>
        </w:rPr>
        <w:lastRenderedPageBreak/>
        <w:t>المحتويات</w:t>
      </w:r>
    </w:p>
    <w:p w14:paraId="08E128B6" w14:textId="6F96FEC1" w:rsidR="001336A0" w:rsidRPr="001336A0" w:rsidRDefault="001336A0" w:rsidP="001336A0">
      <w:pPr>
        <w:tabs>
          <w:tab w:val="left" w:pos="521"/>
          <w:tab w:val="right" w:leader="dot" w:pos="9016"/>
        </w:tabs>
        <w:suppressAutoHyphens w:val="0"/>
        <w:bidi/>
        <w:spacing w:after="100" w:line="259" w:lineRule="auto"/>
        <w:ind w:left="521" w:hanging="521"/>
        <w:rPr>
          <w:rFonts w:ascii="Garamond" w:eastAsia="DengXian" w:hAnsi="Garamond" w:cs="Traditional Arabic"/>
          <w:b/>
          <w:bCs/>
          <w:noProof/>
          <w:sz w:val="22"/>
          <w:szCs w:val="22"/>
          <w:lang w:val="en-US" w:bidi="ar-EG"/>
        </w:rPr>
      </w:pPr>
      <w:r w:rsidRPr="001336A0">
        <w:rPr>
          <w:rFonts w:ascii="Garamond" w:eastAsia="Calibri" w:hAnsi="Garamond" w:cs="Arial"/>
          <w:b/>
          <w:bCs/>
          <w:noProof/>
          <w:color w:val="000000"/>
          <w:sz w:val="22"/>
          <w:szCs w:val="22"/>
          <w:lang w:val="en-US" w:bidi="ar-EG"/>
        </w:rPr>
        <w:fldChar w:fldCharType="begin"/>
      </w:r>
      <w:r w:rsidRPr="001336A0">
        <w:rPr>
          <w:rFonts w:ascii="Garamond" w:eastAsia="Calibri" w:hAnsi="Garamond" w:cs="Traditional Arabic"/>
          <w:b/>
          <w:bCs/>
          <w:noProof/>
          <w:color w:val="000000"/>
          <w:sz w:val="22"/>
          <w:szCs w:val="22"/>
          <w:lang w:val="en-US" w:bidi="ar-EG"/>
        </w:rPr>
        <w:instrText xml:space="preserve"> TOC \o "1-2" \h \z \u </w:instrText>
      </w:r>
      <w:r w:rsidRPr="001336A0">
        <w:rPr>
          <w:rFonts w:ascii="Garamond" w:eastAsia="Calibri" w:hAnsi="Garamond" w:cs="Arial"/>
          <w:b/>
          <w:bCs/>
          <w:noProof/>
          <w:color w:val="000000"/>
          <w:sz w:val="22"/>
          <w:szCs w:val="22"/>
          <w:lang w:val="en-US" w:bidi="ar-EG"/>
        </w:rPr>
        <w:fldChar w:fldCharType="separate"/>
      </w:r>
      <w:hyperlink w:anchor="_Toc137211527" w:history="1">
        <w:r w:rsidRPr="001336A0">
          <w:rPr>
            <w:rFonts w:ascii="Garamond" w:eastAsia="Calibri" w:hAnsi="Garamond" w:cs="Traditional Arabic"/>
            <w:noProof/>
            <w:sz w:val="22"/>
            <w:szCs w:val="22"/>
            <w:rtl/>
            <w:lang w:bidi="ar-EG"/>
          </w:rPr>
          <w:t>1-</w:t>
        </w:r>
        <w:r w:rsidRPr="001336A0">
          <w:rPr>
            <w:rFonts w:ascii="Garamond" w:eastAsia="DengXian" w:hAnsi="Garamond" w:cs="Traditional Arabic"/>
            <w:b/>
            <w:bCs/>
            <w:noProof/>
            <w:sz w:val="22"/>
            <w:szCs w:val="22"/>
            <w:lang w:val="en-US" w:bidi="ar-EG"/>
          </w:rPr>
          <w:t xml:space="preserve"> </w:t>
        </w:r>
        <w:r w:rsidRPr="001336A0">
          <w:rPr>
            <w:rFonts w:ascii="Garamond" w:eastAsia="DengXian" w:hAnsi="Garamond" w:cs="Traditional Arabic"/>
            <w:b/>
            <w:bCs/>
            <w:noProof/>
            <w:sz w:val="22"/>
            <w:szCs w:val="22"/>
            <w:lang w:val="en-US" w:bidi="ar-EG"/>
          </w:rPr>
          <w:tab/>
        </w:r>
        <w:r w:rsidRPr="001336A0">
          <w:rPr>
            <w:rFonts w:eastAsia="Calibri" w:hint="cs"/>
            <w:noProof/>
            <w:sz w:val="22"/>
            <w:szCs w:val="22"/>
            <w:rtl/>
            <w:lang w:bidi="ar-EG"/>
          </w:rPr>
          <w:t>مقدمة</w:t>
        </w:r>
        <w:r w:rsidRPr="001336A0">
          <w:rPr>
            <w:rFonts w:ascii="Garamond" w:eastAsia="Calibri" w:hAnsi="Garamond" w:cs="Traditional Arabic"/>
            <w:b/>
            <w:bCs/>
            <w:noProof/>
            <w:webHidden/>
            <w:sz w:val="22"/>
            <w:szCs w:val="22"/>
            <w:lang w:bidi="ar-EG"/>
          </w:rPr>
          <w:tab/>
        </w:r>
        <w:r w:rsidRPr="001336A0">
          <w:rPr>
            <w:rFonts w:ascii="Garamond" w:eastAsia="Calibri" w:hAnsi="Garamond" w:cs="Traditional Arabic"/>
            <w:noProof/>
            <w:sz w:val="22"/>
            <w:szCs w:val="22"/>
            <w:rtl/>
            <w:lang w:bidi="ar-EG"/>
          </w:rPr>
          <w:fldChar w:fldCharType="begin"/>
        </w:r>
        <w:r w:rsidRPr="001336A0">
          <w:rPr>
            <w:rFonts w:ascii="Garamond" w:eastAsia="Calibri" w:hAnsi="Garamond" w:cs="Traditional Arabic"/>
            <w:noProof/>
            <w:webHidden/>
            <w:sz w:val="22"/>
            <w:szCs w:val="22"/>
            <w:lang w:bidi="ar-EG"/>
          </w:rPr>
          <w:instrText xml:space="preserve"> PAGEREF _Toc137211527 \h </w:instrText>
        </w:r>
        <w:r w:rsidRPr="001336A0">
          <w:rPr>
            <w:rFonts w:ascii="Garamond" w:eastAsia="Calibri" w:hAnsi="Garamond" w:cs="Traditional Arabic"/>
            <w:noProof/>
            <w:sz w:val="22"/>
            <w:szCs w:val="22"/>
            <w:rtl/>
            <w:lang w:bidi="ar-EG"/>
          </w:rPr>
        </w:r>
        <w:r w:rsidRPr="001336A0">
          <w:rPr>
            <w:rFonts w:ascii="Garamond" w:eastAsia="Calibri" w:hAnsi="Garamond" w:cs="Traditional Arabic"/>
            <w:noProof/>
            <w:sz w:val="22"/>
            <w:szCs w:val="22"/>
            <w:rtl/>
            <w:lang w:bidi="ar-EG"/>
          </w:rPr>
          <w:fldChar w:fldCharType="separate"/>
        </w:r>
        <w:r w:rsidR="00A3109E">
          <w:rPr>
            <w:rFonts w:ascii="Garamond" w:eastAsia="Calibri" w:hAnsi="Garamond" w:cs="Traditional Arabic"/>
            <w:noProof/>
            <w:webHidden/>
            <w:sz w:val="22"/>
            <w:szCs w:val="22"/>
            <w:rtl/>
            <w:lang w:bidi="ar-EG"/>
          </w:rPr>
          <w:t>4</w:t>
        </w:r>
        <w:r w:rsidRPr="001336A0">
          <w:rPr>
            <w:rFonts w:ascii="Garamond" w:eastAsia="Calibri" w:hAnsi="Garamond" w:cs="Traditional Arabic"/>
            <w:noProof/>
            <w:sz w:val="22"/>
            <w:szCs w:val="22"/>
            <w:rtl/>
            <w:lang w:bidi="ar-EG"/>
          </w:rPr>
          <w:fldChar w:fldCharType="end"/>
        </w:r>
      </w:hyperlink>
    </w:p>
    <w:p w14:paraId="40E38CD5" w14:textId="791AE405" w:rsidR="001336A0" w:rsidRPr="001336A0" w:rsidRDefault="00A3109E" w:rsidP="001336A0">
      <w:pPr>
        <w:tabs>
          <w:tab w:val="left" w:pos="521"/>
          <w:tab w:val="right" w:leader="dot" w:pos="9016"/>
        </w:tabs>
        <w:suppressAutoHyphens w:val="0"/>
        <w:bidi/>
        <w:spacing w:after="100" w:line="259" w:lineRule="auto"/>
        <w:ind w:left="521" w:hanging="521"/>
        <w:rPr>
          <w:rFonts w:ascii="Garamond" w:eastAsia="DengXian" w:hAnsi="Garamond" w:cs="Traditional Arabic"/>
          <w:b/>
          <w:bCs/>
          <w:noProof/>
          <w:sz w:val="22"/>
          <w:szCs w:val="22"/>
          <w:lang w:val="en-US" w:bidi="ar-EG"/>
        </w:rPr>
      </w:pPr>
      <w:hyperlink w:anchor="_Toc137211528" w:history="1">
        <w:r w:rsidR="001336A0" w:rsidRPr="001336A0">
          <w:rPr>
            <w:rFonts w:ascii="Garamond" w:eastAsia="Calibri" w:hAnsi="Garamond" w:cs="Traditional Arabic"/>
            <w:noProof/>
            <w:sz w:val="22"/>
            <w:szCs w:val="22"/>
            <w:rtl/>
            <w:lang w:bidi="ar-EG"/>
          </w:rPr>
          <w:t>2-</w:t>
        </w:r>
        <w:r w:rsidR="001336A0" w:rsidRPr="001336A0">
          <w:rPr>
            <w:rFonts w:ascii="Garamond" w:eastAsia="DengXian" w:hAnsi="Garamond" w:cs="Traditional Arabic"/>
            <w:b/>
            <w:bCs/>
            <w:noProof/>
            <w:sz w:val="22"/>
            <w:szCs w:val="22"/>
            <w:lang w:val="en-US" w:bidi="ar-EG"/>
          </w:rPr>
          <w:tab/>
        </w:r>
        <w:r w:rsidR="001336A0" w:rsidRPr="001336A0">
          <w:rPr>
            <w:rFonts w:eastAsia="Calibri" w:hint="cs"/>
            <w:noProof/>
            <w:sz w:val="22"/>
            <w:szCs w:val="22"/>
            <w:rtl/>
            <w:lang w:bidi="ar-EG"/>
          </w:rPr>
          <w:t>العقبات</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التي</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تعترض</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الحق</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في</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السكن</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اللائق</w:t>
        </w:r>
        <w:r w:rsidR="001336A0" w:rsidRPr="001336A0">
          <w:rPr>
            <w:rFonts w:ascii="Garamond" w:eastAsia="Calibri" w:hAnsi="Garamond" w:cs="Traditional Arabic"/>
            <w:b/>
            <w:bCs/>
            <w:noProof/>
            <w:webHidden/>
            <w:sz w:val="22"/>
            <w:szCs w:val="22"/>
            <w:lang w:bidi="ar-EG"/>
          </w:rPr>
          <w:tab/>
        </w:r>
        <w:r w:rsidR="001336A0" w:rsidRPr="001336A0">
          <w:rPr>
            <w:rFonts w:ascii="Garamond" w:eastAsia="Calibri" w:hAnsi="Garamond" w:cs="Traditional Arabic"/>
            <w:noProof/>
            <w:sz w:val="22"/>
            <w:szCs w:val="22"/>
            <w:rtl/>
            <w:lang w:bidi="ar-EG"/>
          </w:rPr>
          <w:fldChar w:fldCharType="begin"/>
        </w:r>
        <w:r w:rsidR="001336A0" w:rsidRPr="001336A0">
          <w:rPr>
            <w:rFonts w:ascii="Garamond" w:eastAsia="Calibri" w:hAnsi="Garamond" w:cs="Traditional Arabic"/>
            <w:noProof/>
            <w:webHidden/>
            <w:sz w:val="22"/>
            <w:szCs w:val="22"/>
            <w:lang w:bidi="ar-EG"/>
          </w:rPr>
          <w:instrText xml:space="preserve"> PAGEREF _Toc137211528 \h </w:instrText>
        </w:r>
        <w:r w:rsidR="001336A0" w:rsidRPr="001336A0">
          <w:rPr>
            <w:rFonts w:ascii="Garamond" w:eastAsia="Calibri" w:hAnsi="Garamond" w:cs="Traditional Arabic"/>
            <w:noProof/>
            <w:sz w:val="22"/>
            <w:szCs w:val="22"/>
            <w:rtl/>
            <w:lang w:bidi="ar-EG"/>
          </w:rPr>
        </w:r>
        <w:r w:rsidR="001336A0" w:rsidRPr="001336A0">
          <w:rPr>
            <w:rFonts w:ascii="Garamond" w:eastAsia="Calibri" w:hAnsi="Garamond" w:cs="Traditional Arabic"/>
            <w:noProof/>
            <w:sz w:val="22"/>
            <w:szCs w:val="22"/>
            <w:rtl/>
            <w:lang w:bidi="ar-EG"/>
          </w:rPr>
          <w:fldChar w:fldCharType="separate"/>
        </w:r>
        <w:r>
          <w:rPr>
            <w:rFonts w:ascii="Garamond" w:eastAsia="Calibri" w:hAnsi="Garamond" w:cs="Traditional Arabic"/>
            <w:noProof/>
            <w:webHidden/>
            <w:sz w:val="22"/>
            <w:szCs w:val="22"/>
            <w:rtl/>
            <w:lang w:bidi="ar-EG"/>
          </w:rPr>
          <w:t>6</w:t>
        </w:r>
        <w:r w:rsidR="001336A0" w:rsidRPr="001336A0">
          <w:rPr>
            <w:rFonts w:ascii="Garamond" w:eastAsia="Calibri" w:hAnsi="Garamond" w:cs="Traditional Arabic"/>
            <w:noProof/>
            <w:sz w:val="22"/>
            <w:szCs w:val="22"/>
            <w:rtl/>
            <w:lang w:bidi="ar-EG"/>
          </w:rPr>
          <w:fldChar w:fldCharType="end"/>
        </w:r>
      </w:hyperlink>
    </w:p>
    <w:p w14:paraId="749EA27D" w14:textId="05AFB8FC" w:rsidR="001336A0" w:rsidRPr="001336A0" w:rsidRDefault="00A3109E" w:rsidP="001336A0">
      <w:pPr>
        <w:tabs>
          <w:tab w:val="left" w:pos="521"/>
          <w:tab w:val="right" w:leader="dot" w:pos="9016"/>
        </w:tabs>
        <w:suppressAutoHyphens w:val="0"/>
        <w:bidi/>
        <w:spacing w:after="100" w:line="259" w:lineRule="auto"/>
        <w:ind w:left="521" w:hanging="521"/>
        <w:rPr>
          <w:rFonts w:ascii="Garamond" w:eastAsia="DengXian" w:hAnsi="Garamond" w:cs="Traditional Arabic"/>
          <w:b/>
          <w:bCs/>
          <w:noProof/>
          <w:sz w:val="22"/>
          <w:szCs w:val="22"/>
          <w:lang w:val="en-US" w:bidi="ar-EG"/>
        </w:rPr>
      </w:pPr>
      <w:hyperlink w:anchor="_Toc137211529" w:history="1">
        <w:r w:rsidR="001336A0" w:rsidRPr="001336A0">
          <w:rPr>
            <w:rFonts w:ascii="Garamond" w:eastAsia="Calibri" w:hAnsi="Garamond" w:cs="Traditional Arabic"/>
            <w:noProof/>
            <w:sz w:val="22"/>
            <w:szCs w:val="22"/>
            <w:rtl/>
            <w:lang w:bidi="ar-EG"/>
          </w:rPr>
          <w:t>3-</w:t>
        </w:r>
        <w:r w:rsidR="001336A0" w:rsidRPr="001336A0">
          <w:rPr>
            <w:rFonts w:ascii="Garamond" w:eastAsia="DengXian" w:hAnsi="Garamond" w:cs="Traditional Arabic"/>
            <w:b/>
            <w:bCs/>
            <w:noProof/>
            <w:sz w:val="22"/>
            <w:szCs w:val="22"/>
            <w:lang w:val="en-US" w:bidi="ar-EG"/>
          </w:rPr>
          <w:tab/>
        </w:r>
        <w:r w:rsidR="001336A0" w:rsidRPr="001336A0">
          <w:rPr>
            <w:rFonts w:eastAsia="Calibri" w:hint="cs"/>
            <w:noProof/>
            <w:sz w:val="22"/>
            <w:szCs w:val="22"/>
            <w:rtl/>
            <w:lang w:bidi="ar-EG"/>
          </w:rPr>
          <w:t>غياب</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الحماية</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القانونية،</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والوصم،</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وغير</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ذلك</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من</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العقبات</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التي</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تحول</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دون</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تحقيق</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العدالة</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للناجيات</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من</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العنف</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الجنسي</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والجنساني</w:t>
        </w:r>
        <w:r w:rsidR="001336A0" w:rsidRPr="001336A0">
          <w:rPr>
            <w:rFonts w:ascii="Garamond" w:eastAsia="Calibri" w:hAnsi="Garamond" w:cs="Traditional Arabic"/>
            <w:b/>
            <w:bCs/>
            <w:noProof/>
            <w:webHidden/>
            <w:sz w:val="22"/>
            <w:szCs w:val="22"/>
            <w:lang w:bidi="ar-EG"/>
          </w:rPr>
          <w:tab/>
        </w:r>
        <w:r w:rsidR="001336A0" w:rsidRPr="001336A0">
          <w:rPr>
            <w:rFonts w:ascii="Garamond" w:eastAsia="Calibri" w:hAnsi="Garamond" w:cs="Traditional Arabic"/>
            <w:noProof/>
            <w:sz w:val="22"/>
            <w:szCs w:val="22"/>
            <w:rtl/>
            <w:lang w:bidi="ar-EG"/>
          </w:rPr>
          <w:fldChar w:fldCharType="begin"/>
        </w:r>
        <w:r w:rsidR="001336A0" w:rsidRPr="001336A0">
          <w:rPr>
            <w:rFonts w:ascii="Garamond" w:eastAsia="Calibri" w:hAnsi="Garamond" w:cs="Traditional Arabic"/>
            <w:noProof/>
            <w:webHidden/>
            <w:sz w:val="22"/>
            <w:szCs w:val="22"/>
            <w:lang w:bidi="ar-EG"/>
          </w:rPr>
          <w:instrText xml:space="preserve"> PAGEREF _Toc137211529 \h </w:instrText>
        </w:r>
        <w:r w:rsidR="001336A0" w:rsidRPr="001336A0">
          <w:rPr>
            <w:rFonts w:ascii="Garamond" w:eastAsia="Calibri" w:hAnsi="Garamond" w:cs="Traditional Arabic"/>
            <w:noProof/>
            <w:sz w:val="22"/>
            <w:szCs w:val="22"/>
            <w:rtl/>
            <w:lang w:bidi="ar-EG"/>
          </w:rPr>
        </w:r>
        <w:r w:rsidR="001336A0" w:rsidRPr="001336A0">
          <w:rPr>
            <w:rFonts w:ascii="Garamond" w:eastAsia="Calibri" w:hAnsi="Garamond" w:cs="Traditional Arabic"/>
            <w:noProof/>
            <w:sz w:val="22"/>
            <w:szCs w:val="22"/>
            <w:rtl/>
            <w:lang w:bidi="ar-EG"/>
          </w:rPr>
          <w:fldChar w:fldCharType="separate"/>
        </w:r>
        <w:r>
          <w:rPr>
            <w:rFonts w:ascii="Garamond" w:eastAsia="Calibri" w:hAnsi="Garamond" w:cs="Traditional Arabic"/>
            <w:noProof/>
            <w:webHidden/>
            <w:sz w:val="22"/>
            <w:szCs w:val="22"/>
            <w:rtl/>
            <w:lang w:bidi="ar-EG"/>
          </w:rPr>
          <w:t>8</w:t>
        </w:r>
        <w:r w:rsidR="001336A0" w:rsidRPr="001336A0">
          <w:rPr>
            <w:rFonts w:ascii="Garamond" w:eastAsia="Calibri" w:hAnsi="Garamond" w:cs="Traditional Arabic"/>
            <w:noProof/>
            <w:sz w:val="22"/>
            <w:szCs w:val="22"/>
            <w:rtl/>
            <w:lang w:bidi="ar-EG"/>
          </w:rPr>
          <w:fldChar w:fldCharType="end"/>
        </w:r>
      </w:hyperlink>
    </w:p>
    <w:p w14:paraId="04CC90D2" w14:textId="73389238" w:rsidR="001336A0" w:rsidRPr="001336A0" w:rsidRDefault="00A3109E" w:rsidP="001336A0">
      <w:pPr>
        <w:tabs>
          <w:tab w:val="right" w:leader="dot" w:pos="9016"/>
        </w:tabs>
        <w:suppressAutoHyphens w:val="0"/>
        <w:bidi/>
        <w:spacing w:after="100" w:line="259" w:lineRule="auto"/>
        <w:ind w:left="220"/>
        <w:rPr>
          <w:rFonts w:ascii="Garamond" w:eastAsia="DengXian" w:hAnsi="Garamond" w:cs="Traditional Arabic"/>
          <w:noProof/>
          <w:sz w:val="22"/>
          <w:szCs w:val="22"/>
          <w:lang w:val="en-US" w:bidi="ar-EG"/>
        </w:rPr>
      </w:pPr>
      <w:hyperlink w:anchor="_Toc137211530" w:history="1">
        <w:r w:rsidR="001336A0" w:rsidRPr="001336A0">
          <w:rPr>
            <w:rFonts w:eastAsia="Calibri" w:hint="cs"/>
            <w:noProof/>
            <w:sz w:val="22"/>
            <w:szCs w:val="22"/>
            <w:rtl/>
            <w:lang w:bidi="ar-EG"/>
          </w:rPr>
          <w:t>دراسة</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الحالة</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الأولى</w:t>
        </w:r>
        <w:r w:rsidR="001336A0" w:rsidRPr="001336A0">
          <w:rPr>
            <w:rFonts w:ascii="Garamond" w:eastAsia="Calibri" w:hAnsi="Garamond" w:cs="Traditional Arabic"/>
            <w:noProof/>
            <w:sz w:val="22"/>
            <w:szCs w:val="22"/>
            <w:rtl/>
            <w:lang w:bidi="ar-EG"/>
          </w:rPr>
          <w:t xml:space="preserve">: </w:t>
        </w:r>
        <w:r w:rsidR="001336A0" w:rsidRPr="001336A0">
          <w:rPr>
            <w:rFonts w:ascii="Traditional Arabic" w:eastAsia="Calibri" w:hAnsi="Traditional Arabic" w:cs="Traditional Arabic" w:hint="cs"/>
            <w:noProof/>
            <w:sz w:val="22"/>
            <w:szCs w:val="22"/>
            <w:rtl/>
            <w:lang w:bidi="ar-EG"/>
          </w:rPr>
          <w:t>”</w:t>
        </w:r>
        <w:r w:rsidR="001336A0" w:rsidRPr="001336A0">
          <w:rPr>
            <w:rFonts w:eastAsia="Calibri" w:hint="cs"/>
            <w:noProof/>
            <w:sz w:val="22"/>
            <w:szCs w:val="22"/>
            <w:rtl/>
            <w:lang w:bidi="ar-EG"/>
          </w:rPr>
          <w:t>مخيمات</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الأرامل</w:t>
        </w:r>
        <w:r w:rsidR="001336A0" w:rsidRPr="001336A0">
          <w:rPr>
            <w:rFonts w:ascii="Traditional Arabic" w:eastAsia="Calibri" w:hAnsi="Traditional Arabic" w:cs="Traditional Arabic" w:hint="cs"/>
            <w:noProof/>
            <w:sz w:val="22"/>
            <w:szCs w:val="22"/>
            <w:rtl/>
            <w:lang w:bidi="ar-EG"/>
          </w:rPr>
          <w:t>“</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في</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إدلب</w:t>
        </w:r>
        <w:r w:rsidR="001336A0" w:rsidRPr="001336A0">
          <w:rPr>
            <w:rFonts w:ascii="Garamond" w:eastAsia="Calibri" w:hAnsi="Garamond" w:cs="Traditional Arabic"/>
            <w:noProof/>
            <w:webHidden/>
            <w:sz w:val="22"/>
            <w:szCs w:val="22"/>
            <w:lang w:bidi="ar-EG"/>
          </w:rPr>
          <w:tab/>
        </w:r>
        <w:r w:rsidR="001336A0" w:rsidRPr="001336A0">
          <w:rPr>
            <w:rFonts w:ascii="Garamond" w:eastAsia="Calibri" w:hAnsi="Garamond" w:cs="Traditional Arabic"/>
            <w:noProof/>
            <w:sz w:val="22"/>
            <w:szCs w:val="22"/>
            <w:rtl/>
            <w:lang w:bidi="ar-EG"/>
          </w:rPr>
          <w:fldChar w:fldCharType="begin"/>
        </w:r>
        <w:r w:rsidR="001336A0" w:rsidRPr="001336A0">
          <w:rPr>
            <w:rFonts w:ascii="Garamond" w:eastAsia="Calibri" w:hAnsi="Garamond" w:cs="Traditional Arabic"/>
            <w:noProof/>
            <w:webHidden/>
            <w:sz w:val="22"/>
            <w:szCs w:val="22"/>
            <w:lang w:bidi="ar-EG"/>
          </w:rPr>
          <w:instrText xml:space="preserve"> PAGEREF _Toc137211530 \h </w:instrText>
        </w:r>
        <w:r w:rsidR="001336A0" w:rsidRPr="001336A0">
          <w:rPr>
            <w:rFonts w:ascii="Garamond" w:eastAsia="Calibri" w:hAnsi="Garamond" w:cs="Traditional Arabic"/>
            <w:noProof/>
            <w:sz w:val="22"/>
            <w:szCs w:val="22"/>
            <w:rtl/>
            <w:lang w:bidi="ar-EG"/>
          </w:rPr>
        </w:r>
        <w:r w:rsidR="001336A0" w:rsidRPr="001336A0">
          <w:rPr>
            <w:rFonts w:ascii="Garamond" w:eastAsia="Calibri" w:hAnsi="Garamond" w:cs="Traditional Arabic"/>
            <w:noProof/>
            <w:sz w:val="22"/>
            <w:szCs w:val="22"/>
            <w:rtl/>
            <w:lang w:bidi="ar-EG"/>
          </w:rPr>
          <w:fldChar w:fldCharType="separate"/>
        </w:r>
        <w:r>
          <w:rPr>
            <w:rFonts w:ascii="Garamond" w:eastAsia="Calibri" w:hAnsi="Garamond" w:cs="Traditional Arabic"/>
            <w:noProof/>
            <w:webHidden/>
            <w:sz w:val="22"/>
            <w:szCs w:val="22"/>
            <w:rtl/>
            <w:lang w:bidi="ar-EG"/>
          </w:rPr>
          <w:t>14</w:t>
        </w:r>
        <w:r w:rsidR="001336A0" w:rsidRPr="001336A0">
          <w:rPr>
            <w:rFonts w:ascii="Garamond" w:eastAsia="Calibri" w:hAnsi="Garamond" w:cs="Traditional Arabic"/>
            <w:noProof/>
            <w:sz w:val="22"/>
            <w:szCs w:val="22"/>
            <w:rtl/>
            <w:lang w:bidi="ar-EG"/>
          </w:rPr>
          <w:fldChar w:fldCharType="end"/>
        </w:r>
      </w:hyperlink>
    </w:p>
    <w:p w14:paraId="36DC820F" w14:textId="48979B29" w:rsidR="001336A0" w:rsidRPr="001336A0" w:rsidRDefault="00A3109E" w:rsidP="001336A0">
      <w:pPr>
        <w:tabs>
          <w:tab w:val="right" w:leader="dot" w:pos="9016"/>
        </w:tabs>
        <w:suppressAutoHyphens w:val="0"/>
        <w:bidi/>
        <w:spacing w:after="100" w:line="259" w:lineRule="auto"/>
        <w:ind w:left="220"/>
        <w:rPr>
          <w:rFonts w:ascii="Garamond" w:eastAsia="DengXian" w:hAnsi="Garamond" w:cs="Traditional Arabic"/>
          <w:noProof/>
          <w:sz w:val="22"/>
          <w:szCs w:val="22"/>
          <w:lang w:val="en-US" w:bidi="ar-EG"/>
        </w:rPr>
      </w:pPr>
      <w:hyperlink w:anchor="_Toc137211531" w:history="1">
        <w:r w:rsidR="001336A0" w:rsidRPr="001336A0">
          <w:rPr>
            <w:rFonts w:eastAsia="Calibri" w:hint="cs"/>
            <w:noProof/>
            <w:sz w:val="22"/>
            <w:szCs w:val="22"/>
            <w:rtl/>
            <w:lang w:bidi="ar-EG"/>
          </w:rPr>
          <w:t>دراسة</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الحالة</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الثانية</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مخيمات</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الاعتقال</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في</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شمال</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شرق</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سوريا</w:t>
        </w:r>
        <w:r w:rsidR="001336A0" w:rsidRPr="001336A0">
          <w:rPr>
            <w:rFonts w:ascii="Garamond" w:eastAsia="Calibri" w:hAnsi="Garamond" w:cs="Traditional Arabic"/>
            <w:noProof/>
            <w:webHidden/>
            <w:sz w:val="22"/>
            <w:szCs w:val="22"/>
            <w:lang w:bidi="ar-EG"/>
          </w:rPr>
          <w:tab/>
        </w:r>
        <w:r w:rsidR="001336A0" w:rsidRPr="001336A0">
          <w:rPr>
            <w:rFonts w:ascii="Garamond" w:eastAsia="Calibri" w:hAnsi="Garamond" w:cs="Traditional Arabic"/>
            <w:noProof/>
            <w:sz w:val="22"/>
            <w:szCs w:val="22"/>
            <w:rtl/>
            <w:lang w:bidi="ar-EG"/>
          </w:rPr>
          <w:fldChar w:fldCharType="begin"/>
        </w:r>
        <w:r w:rsidR="001336A0" w:rsidRPr="001336A0">
          <w:rPr>
            <w:rFonts w:ascii="Garamond" w:eastAsia="Calibri" w:hAnsi="Garamond" w:cs="Traditional Arabic"/>
            <w:noProof/>
            <w:webHidden/>
            <w:sz w:val="22"/>
            <w:szCs w:val="22"/>
            <w:lang w:bidi="ar-EG"/>
          </w:rPr>
          <w:instrText xml:space="preserve"> PAGEREF _Toc137211531 \h </w:instrText>
        </w:r>
        <w:r w:rsidR="001336A0" w:rsidRPr="001336A0">
          <w:rPr>
            <w:rFonts w:ascii="Garamond" w:eastAsia="Calibri" w:hAnsi="Garamond" w:cs="Traditional Arabic"/>
            <w:noProof/>
            <w:sz w:val="22"/>
            <w:szCs w:val="22"/>
            <w:rtl/>
            <w:lang w:bidi="ar-EG"/>
          </w:rPr>
        </w:r>
        <w:r w:rsidR="001336A0" w:rsidRPr="001336A0">
          <w:rPr>
            <w:rFonts w:ascii="Garamond" w:eastAsia="Calibri" w:hAnsi="Garamond" w:cs="Traditional Arabic"/>
            <w:noProof/>
            <w:sz w:val="22"/>
            <w:szCs w:val="22"/>
            <w:rtl/>
            <w:lang w:bidi="ar-EG"/>
          </w:rPr>
          <w:fldChar w:fldCharType="separate"/>
        </w:r>
        <w:r>
          <w:rPr>
            <w:rFonts w:ascii="Garamond" w:eastAsia="Calibri" w:hAnsi="Garamond" w:cs="Traditional Arabic"/>
            <w:noProof/>
            <w:webHidden/>
            <w:sz w:val="22"/>
            <w:szCs w:val="22"/>
            <w:rtl/>
            <w:lang w:bidi="ar-EG"/>
          </w:rPr>
          <w:t>16</w:t>
        </w:r>
        <w:r w:rsidR="001336A0" w:rsidRPr="001336A0">
          <w:rPr>
            <w:rFonts w:ascii="Garamond" w:eastAsia="Calibri" w:hAnsi="Garamond" w:cs="Traditional Arabic"/>
            <w:noProof/>
            <w:sz w:val="22"/>
            <w:szCs w:val="22"/>
            <w:rtl/>
            <w:lang w:bidi="ar-EG"/>
          </w:rPr>
          <w:fldChar w:fldCharType="end"/>
        </w:r>
      </w:hyperlink>
    </w:p>
    <w:p w14:paraId="44765503" w14:textId="53749FE4" w:rsidR="001336A0" w:rsidRPr="001336A0" w:rsidRDefault="00A3109E" w:rsidP="001336A0">
      <w:pPr>
        <w:tabs>
          <w:tab w:val="left" w:pos="521"/>
          <w:tab w:val="right" w:leader="dot" w:pos="9016"/>
        </w:tabs>
        <w:suppressAutoHyphens w:val="0"/>
        <w:bidi/>
        <w:spacing w:after="100" w:line="259" w:lineRule="auto"/>
        <w:ind w:left="521" w:hanging="521"/>
        <w:rPr>
          <w:rFonts w:ascii="Garamond" w:eastAsia="DengXian" w:hAnsi="Garamond" w:cs="Traditional Arabic"/>
          <w:b/>
          <w:bCs/>
          <w:noProof/>
          <w:sz w:val="22"/>
          <w:szCs w:val="22"/>
          <w:lang w:val="en-US" w:bidi="ar-EG"/>
        </w:rPr>
      </w:pPr>
      <w:hyperlink w:anchor="_Toc137211532" w:history="1">
        <w:r w:rsidR="001336A0" w:rsidRPr="001336A0">
          <w:rPr>
            <w:rFonts w:ascii="Garamond" w:eastAsia="Calibri" w:hAnsi="Garamond" w:cs="Traditional Arabic"/>
            <w:noProof/>
            <w:sz w:val="22"/>
            <w:szCs w:val="22"/>
            <w:rtl/>
            <w:lang w:bidi="ar-EG"/>
          </w:rPr>
          <w:t>4-</w:t>
        </w:r>
        <w:r w:rsidR="001336A0" w:rsidRPr="001336A0">
          <w:rPr>
            <w:rFonts w:ascii="Garamond" w:eastAsia="DengXian" w:hAnsi="Garamond" w:cs="Traditional Arabic"/>
            <w:b/>
            <w:bCs/>
            <w:noProof/>
            <w:sz w:val="22"/>
            <w:szCs w:val="22"/>
            <w:lang w:val="en-US" w:bidi="ar-EG"/>
          </w:rPr>
          <w:tab/>
        </w:r>
        <w:r w:rsidR="001336A0" w:rsidRPr="001336A0">
          <w:rPr>
            <w:rFonts w:eastAsia="Calibri" w:hint="cs"/>
            <w:noProof/>
            <w:sz w:val="22"/>
            <w:szCs w:val="22"/>
            <w:rtl/>
            <w:lang w:bidi="ar-EG"/>
          </w:rPr>
          <w:t>زيادة</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حالات</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الزواج</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المبكر</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والقسري</w:t>
        </w:r>
        <w:r w:rsidR="001336A0" w:rsidRPr="001336A0">
          <w:rPr>
            <w:rFonts w:ascii="Garamond" w:eastAsia="Calibri" w:hAnsi="Garamond" w:cs="Traditional Arabic"/>
            <w:b/>
            <w:bCs/>
            <w:noProof/>
            <w:webHidden/>
            <w:sz w:val="22"/>
            <w:szCs w:val="22"/>
            <w:lang w:bidi="ar-EG"/>
          </w:rPr>
          <w:tab/>
        </w:r>
        <w:r w:rsidR="001336A0" w:rsidRPr="001336A0">
          <w:rPr>
            <w:rFonts w:ascii="Garamond" w:eastAsia="Calibri" w:hAnsi="Garamond" w:cs="Traditional Arabic"/>
            <w:noProof/>
            <w:sz w:val="22"/>
            <w:szCs w:val="22"/>
            <w:rtl/>
            <w:lang w:bidi="ar-EG"/>
          </w:rPr>
          <w:fldChar w:fldCharType="begin"/>
        </w:r>
        <w:r w:rsidR="001336A0" w:rsidRPr="001336A0">
          <w:rPr>
            <w:rFonts w:ascii="Garamond" w:eastAsia="Calibri" w:hAnsi="Garamond" w:cs="Traditional Arabic"/>
            <w:noProof/>
            <w:webHidden/>
            <w:sz w:val="22"/>
            <w:szCs w:val="22"/>
            <w:lang w:bidi="ar-EG"/>
          </w:rPr>
          <w:instrText xml:space="preserve"> PAGEREF _Toc137211532 \h </w:instrText>
        </w:r>
        <w:r w:rsidR="001336A0" w:rsidRPr="001336A0">
          <w:rPr>
            <w:rFonts w:ascii="Garamond" w:eastAsia="Calibri" w:hAnsi="Garamond" w:cs="Traditional Arabic"/>
            <w:noProof/>
            <w:sz w:val="22"/>
            <w:szCs w:val="22"/>
            <w:rtl/>
            <w:lang w:bidi="ar-EG"/>
          </w:rPr>
        </w:r>
        <w:r w:rsidR="001336A0" w:rsidRPr="001336A0">
          <w:rPr>
            <w:rFonts w:ascii="Garamond" w:eastAsia="Calibri" w:hAnsi="Garamond" w:cs="Traditional Arabic"/>
            <w:noProof/>
            <w:sz w:val="22"/>
            <w:szCs w:val="22"/>
            <w:rtl/>
            <w:lang w:bidi="ar-EG"/>
          </w:rPr>
          <w:fldChar w:fldCharType="separate"/>
        </w:r>
        <w:r>
          <w:rPr>
            <w:rFonts w:ascii="Garamond" w:eastAsia="Calibri" w:hAnsi="Garamond" w:cs="Traditional Arabic"/>
            <w:noProof/>
            <w:webHidden/>
            <w:sz w:val="22"/>
            <w:szCs w:val="22"/>
            <w:rtl/>
            <w:lang w:bidi="ar-EG"/>
          </w:rPr>
          <w:t>17</w:t>
        </w:r>
        <w:r w:rsidR="001336A0" w:rsidRPr="001336A0">
          <w:rPr>
            <w:rFonts w:ascii="Garamond" w:eastAsia="Calibri" w:hAnsi="Garamond" w:cs="Traditional Arabic"/>
            <w:noProof/>
            <w:sz w:val="22"/>
            <w:szCs w:val="22"/>
            <w:rtl/>
            <w:lang w:bidi="ar-EG"/>
          </w:rPr>
          <w:fldChar w:fldCharType="end"/>
        </w:r>
      </w:hyperlink>
    </w:p>
    <w:p w14:paraId="0AA82C95" w14:textId="3916E227" w:rsidR="001336A0" w:rsidRPr="001336A0" w:rsidRDefault="00A3109E" w:rsidP="001336A0">
      <w:pPr>
        <w:tabs>
          <w:tab w:val="left" w:pos="521"/>
          <w:tab w:val="right" w:leader="dot" w:pos="9016"/>
        </w:tabs>
        <w:suppressAutoHyphens w:val="0"/>
        <w:bidi/>
        <w:spacing w:after="100" w:line="259" w:lineRule="auto"/>
        <w:ind w:left="521" w:hanging="521"/>
        <w:rPr>
          <w:rFonts w:ascii="Garamond" w:eastAsia="DengXian" w:hAnsi="Garamond" w:cs="Traditional Arabic"/>
          <w:b/>
          <w:bCs/>
          <w:noProof/>
          <w:sz w:val="22"/>
          <w:szCs w:val="22"/>
          <w:lang w:val="en-US" w:bidi="ar-EG"/>
        </w:rPr>
      </w:pPr>
      <w:hyperlink w:anchor="_Toc137211533" w:history="1">
        <w:r w:rsidR="001336A0" w:rsidRPr="001336A0">
          <w:rPr>
            <w:rFonts w:ascii="Garamond" w:eastAsia="Calibri" w:hAnsi="Garamond" w:cs="Traditional Arabic"/>
            <w:noProof/>
            <w:sz w:val="22"/>
            <w:szCs w:val="22"/>
            <w:rtl/>
            <w:lang w:bidi="ar-EG"/>
          </w:rPr>
          <w:t>5-</w:t>
        </w:r>
        <w:r w:rsidR="001336A0" w:rsidRPr="001336A0">
          <w:rPr>
            <w:rFonts w:ascii="Garamond" w:eastAsia="DengXian" w:hAnsi="Garamond" w:cs="Traditional Arabic"/>
            <w:b/>
            <w:bCs/>
            <w:noProof/>
            <w:sz w:val="22"/>
            <w:szCs w:val="22"/>
            <w:lang w:val="en-US" w:bidi="ar-EG"/>
          </w:rPr>
          <w:tab/>
        </w:r>
        <w:r w:rsidR="001336A0" w:rsidRPr="001336A0">
          <w:rPr>
            <w:rFonts w:eastAsia="Calibri" w:hint="cs"/>
            <w:noProof/>
            <w:sz w:val="22"/>
            <w:szCs w:val="22"/>
            <w:rtl/>
            <w:lang w:bidi="ar-EG"/>
          </w:rPr>
          <w:t>الحق</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في</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الهوية</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القانونية</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تفاقم</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مخاطر</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انعدام</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الجنسية</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للأطفال</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في</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الأُسر</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التي</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تعيلها</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نساء</w:t>
        </w:r>
        <w:r w:rsidR="001336A0" w:rsidRPr="001336A0">
          <w:rPr>
            <w:rFonts w:ascii="Garamond" w:eastAsia="Calibri" w:hAnsi="Garamond" w:cs="Traditional Arabic"/>
            <w:b/>
            <w:bCs/>
            <w:noProof/>
            <w:webHidden/>
            <w:sz w:val="22"/>
            <w:szCs w:val="22"/>
            <w:lang w:bidi="ar-EG"/>
          </w:rPr>
          <w:tab/>
        </w:r>
        <w:r w:rsidR="001336A0" w:rsidRPr="001336A0">
          <w:rPr>
            <w:rFonts w:ascii="Garamond" w:eastAsia="Calibri" w:hAnsi="Garamond" w:cs="Traditional Arabic"/>
            <w:noProof/>
            <w:sz w:val="22"/>
            <w:szCs w:val="22"/>
            <w:rtl/>
            <w:lang w:bidi="ar-EG"/>
          </w:rPr>
          <w:fldChar w:fldCharType="begin"/>
        </w:r>
        <w:r w:rsidR="001336A0" w:rsidRPr="001336A0">
          <w:rPr>
            <w:rFonts w:ascii="Garamond" w:eastAsia="Calibri" w:hAnsi="Garamond" w:cs="Traditional Arabic"/>
            <w:noProof/>
            <w:webHidden/>
            <w:sz w:val="22"/>
            <w:szCs w:val="22"/>
            <w:lang w:bidi="ar-EG"/>
          </w:rPr>
          <w:instrText xml:space="preserve"> PAGEREF _Toc137211533 \h </w:instrText>
        </w:r>
        <w:r w:rsidR="001336A0" w:rsidRPr="001336A0">
          <w:rPr>
            <w:rFonts w:ascii="Garamond" w:eastAsia="Calibri" w:hAnsi="Garamond" w:cs="Traditional Arabic"/>
            <w:noProof/>
            <w:sz w:val="22"/>
            <w:szCs w:val="22"/>
            <w:rtl/>
            <w:lang w:bidi="ar-EG"/>
          </w:rPr>
        </w:r>
        <w:r w:rsidR="001336A0" w:rsidRPr="001336A0">
          <w:rPr>
            <w:rFonts w:ascii="Garamond" w:eastAsia="Calibri" w:hAnsi="Garamond" w:cs="Traditional Arabic"/>
            <w:noProof/>
            <w:sz w:val="22"/>
            <w:szCs w:val="22"/>
            <w:rtl/>
            <w:lang w:bidi="ar-EG"/>
          </w:rPr>
          <w:fldChar w:fldCharType="separate"/>
        </w:r>
        <w:r>
          <w:rPr>
            <w:rFonts w:ascii="Garamond" w:eastAsia="Calibri" w:hAnsi="Garamond" w:cs="Traditional Arabic"/>
            <w:noProof/>
            <w:webHidden/>
            <w:sz w:val="22"/>
            <w:szCs w:val="22"/>
            <w:rtl/>
            <w:lang w:bidi="ar-EG"/>
          </w:rPr>
          <w:t>17</w:t>
        </w:r>
        <w:r w:rsidR="001336A0" w:rsidRPr="001336A0">
          <w:rPr>
            <w:rFonts w:ascii="Garamond" w:eastAsia="Calibri" w:hAnsi="Garamond" w:cs="Traditional Arabic"/>
            <w:noProof/>
            <w:sz w:val="22"/>
            <w:szCs w:val="22"/>
            <w:rtl/>
            <w:lang w:bidi="ar-EG"/>
          </w:rPr>
          <w:fldChar w:fldCharType="end"/>
        </w:r>
      </w:hyperlink>
    </w:p>
    <w:p w14:paraId="70C31775" w14:textId="0C4643B7" w:rsidR="001336A0" w:rsidRPr="001336A0" w:rsidRDefault="00A3109E" w:rsidP="001336A0">
      <w:pPr>
        <w:tabs>
          <w:tab w:val="left" w:pos="521"/>
          <w:tab w:val="right" w:leader="dot" w:pos="9016"/>
        </w:tabs>
        <w:suppressAutoHyphens w:val="0"/>
        <w:bidi/>
        <w:spacing w:after="100" w:line="259" w:lineRule="auto"/>
        <w:ind w:left="521" w:hanging="521"/>
        <w:rPr>
          <w:rFonts w:ascii="Garamond" w:eastAsia="DengXian" w:hAnsi="Garamond" w:cs="Traditional Arabic"/>
          <w:b/>
          <w:bCs/>
          <w:noProof/>
          <w:sz w:val="22"/>
          <w:szCs w:val="22"/>
          <w:lang w:val="en-US" w:bidi="ar-EG"/>
        </w:rPr>
      </w:pPr>
      <w:hyperlink w:anchor="_Toc137211534" w:history="1">
        <w:r w:rsidR="001336A0" w:rsidRPr="001336A0">
          <w:rPr>
            <w:rFonts w:ascii="Garamond" w:eastAsia="Calibri" w:hAnsi="Garamond" w:cs="Traditional Arabic"/>
            <w:noProof/>
            <w:sz w:val="22"/>
            <w:szCs w:val="22"/>
            <w:rtl/>
            <w:lang w:bidi="ar-EG"/>
          </w:rPr>
          <w:t>6-</w:t>
        </w:r>
        <w:r w:rsidR="001336A0" w:rsidRPr="001336A0">
          <w:rPr>
            <w:rFonts w:ascii="Garamond" w:eastAsia="DengXian" w:hAnsi="Garamond" w:cs="Traditional Arabic"/>
            <w:b/>
            <w:bCs/>
            <w:noProof/>
            <w:sz w:val="22"/>
            <w:szCs w:val="22"/>
            <w:lang w:val="en-US" w:bidi="ar-EG"/>
          </w:rPr>
          <w:tab/>
        </w:r>
        <w:r w:rsidR="001336A0" w:rsidRPr="001336A0">
          <w:rPr>
            <w:rFonts w:eastAsia="Calibri" w:hint="cs"/>
            <w:noProof/>
            <w:sz w:val="22"/>
            <w:szCs w:val="22"/>
            <w:rtl/>
            <w:lang w:bidi="ar-EG"/>
          </w:rPr>
          <w:t>سبيل</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للمضي</w:t>
        </w:r>
        <w:r w:rsidR="001336A0" w:rsidRPr="001336A0">
          <w:rPr>
            <w:rFonts w:ascii="Garamond" w:eastAsia="Calibri" w:hAnsi="Garamond" w:cs="Traditional Arabic"/>
            <w:noProof/>
            <w:sz w:val="22"/>
            <w:szCs w:val="22"/>
            <w:rtl/>
            <w:lang w:bidi="ar-EG"/>
          </w:rPr>
          <w:t xml:space="preserve"> </w:t>
        </w:r>
        <w:r w:rsidR="001336A0" w:rsidRPr="001336A0">
          <w:rPr>
            <w:rFonts w:eastAsia="Calibri" w:hint="cs"/>
            <w:noProof/>
            <w:sz w:val="22"/>
            <w:szCs w:val="22"/>
            <w:rtl/>
            <w:lang w:bidi="ar-EG"/>
          </w:rPr>
          <w:t>قدماً</w:t>
        </w:r>
        <w:r w:rsidR="001336A0" w:rsidRPr="001336A0">
          <w:rPr>
            <w:rFonts w:ascii="Garamond" w:eastAsia="Calibri" w:hAnsi="Garamond" w:cs="Traditional Arabic"/>
            <w:b/>
            <w:bCs/>
            <w:noProof/>
            <w:webHidden/>
            <w:sz w:val="22"/>
            <w:szCs w:val="22"/>
            <w:lang w:bidi="ar-EG"/>
          </w:rPr>
          <w:tab/>
        </w:r>
        <w:r w:rsidR="001336A0" w:rsidRPr="001336A0">
          <w:rPr>
            <w:rFonts w:ascii="Garamond" w:eastAsia="Calibri" w:hAnsi="Garamond" w:cs="Traditional Arabic"/>
            <w:noProof/>
            <w:sz w:val="22"/>
            <w:szCs w:val="22"/>
            <w:rtl/>
            <w:lang w:bidi="ar-EG"/>
          </w:rPr>
          <w:fldChar w:fldCharType="begin"/>
        </w:r>
        <w:r w:rsidR="001336A0" w:rsidRPr="001336A0">
          <w:rPr>
            <w:rFonts w:ascii="Garamond" w:eastAsia="Calibri" w:hAnsi="Garamond" w:cs="Traditional Arabic"/>
            <w:noProof/>
            <w:webHidden/>
            <w:sz w:val="22"/>
            <w:szCs w:val="22"/>
            <w:lang w:bidi="ar-EG"/>
          </w:rPr>
          <w:instrText xml:space="preserve"> PAGEREF _Toc137211534 \h </w:instrText>
        </w:r>
        <w:r w:rsidR="001336A0" w:rsidRPr="001336A0">
          <w:rPr>
            <w:rFonts w:ascii="Garamond" w:eastAsia="Calibri" w:hAnsi="Garamond" w:cs="Traditional Arabic"/>
            <w:noProof/>
            <w:sz w:val="22"/>
            <w:szCs w:val="22"/>
            <w:rtl/>
            <w:lang w:bidi="ar-EG"/>
          </w:rPr>
        </w:r>
        <w:r w:rsidR="001336A0" w:rsidRPr="001336A0">
          <w:rPr>
            <w:rFonts w:ascii="Garamond" w:eastAsia="Calibri" w:hAnsi="Garamond" w:cs="Traditional Arabic"/>
            <w:noProof/>
            <w:sz w:val="22"/>
            <w:szCs w:val="22"/>
            <w:rtl/>
            <w:lang w:bidi="ar-EG"/>
          </w:rPr>
          <w:fldChar w:fldCharType="separate"/>
        </w:r>
        <w:r>
          <w:rPr>
            <w:rFonts w:ascii="Garamond" w:eastAsia="Calibri" w:hAnsi="Garamond" w:cs="Traditional Arabic"/>
            <w:noProof/>
            <w:webHidden/>
            <w:sz w:val="22"/>
            <w:szCs w:val="22"/>
            <w:rtl/>
            <w:lang w:bidi="ar-EG"/>
          </w:rPr>
          <w:t>21</w:t>
        </w:r>
        <w:r w:rsidR="001336A0" w:rsidRPr="001336A0">
          <w:rPr>
            <w:rFonts w:ascii="Garamond" w:eastAsia="Calibri" w:hAnsi="Garamond" w:cs="Traditional Arabic"/>
            <w:noProof/>
            <w:sz w:val="22"/>
            <w:szCs w:val="22"/>
            <w:rtl/>
            <w:lang w:bidi="ar-EG"/>
          </w:rPr>
          <w:fldChar w:fldCharType="end"/>
        </w:r>
      </w:hyperlink>
    </w:p>
    <w:p w14:paraId="259F8BE5" w14:textId="0767E0B6" w:rsidR="001336A0" w:rsidRDefault="001336A0" w:rsidP="001336A0">
      <w:pPr>
        <w:suppressAutoHyphens w:val="0"/>
        <w:spacing w:line="240" w:lineRule="auto"/>
        <w:rPr>
          <w:rFonts w:eastAsia="SimSun"/>
          <w:bCs/>
          <w:sz w:val="28"/>
          <w:szCs w:val="28"/>
          <w:rtl/>
          <w:lang w:eastAsia="ar" w:bidi="ar-MA"/>
        </w:rPr>
      </w:pPr>
      <w:r w:rsidRPr="001336A0">
        <w:rPr>
          <w:rFonts w:ascii="Garamond" w:eastAsia="Calibri" w:hAnsi="Garamond" w:cs="Traditional Arabic"/>
          <w:color w:val="000000"/>
          <w:sz w:val="18"/>
          <w:szCs w:val="26"/>
          <w:lang w:val="en-US" w:bidi="ar-EG"/>
        </w:rPr>
        <w:fldChar w:fldCharType="end"/>
      </w:r>
    </w:p>
    <w:p w14:paraId="1803B31D" w14:textId="7EFDF9BD" w:rsidR="00C51E09" w:rsidRPr="00E04872" w:rsidRDefault="001336A0" w:rsidP="00E04872">
      <w:pPr>
        <w:suppressAutoHyphens w:val="0"/>
        <w:spacing w:line="240" w:lineRule="auto"/>
        <w:rPr>
          <w:rFonts w:eastAsia="SimSun"/>
          <w:bCs/>
          <w:sz w:val="28"/>
          <w:szCs w:val="28"/>
          <w:lang w:eastAsia="ar" w:bidi="ar-MA"/>
        </w:rPr>
      </w:pPr>
      <w:r>
        <w:rPr>
          <w:rFonts w:eastAsia="SimSun"/>
          <w:b/>
          <w:bCs/>
          <w:szCs w:val="28"/>
          <w:rtl/>
          <w:lang w:eastAsia="ar" w:bidi="ar-MA"/>
        </w:rPr>
        <w:br w:type="page"/>
      </w:r>
    </w:p>
    <w:p w14:paraId="26ACE9A9" w14:textId="77777777" w:rsidR="00533F19" w:rsidRPr="00370176" w:rsidRDefault="00533F19" w:rsidP="00533F19">
      <w:pPr>
        <w:keepNext/>
        <w:keepLines/>
        <w:numPr>
          <w:ilvl w:val="0"/>
          <w:numId w:val="42"/>
        </w:numPr>
        <w:suppressAutoHyphens w:val="0"/>
        <w:bidi/>
        <w:spacing w:after="120" w:line="400" w:lineRule="exact"/>
        <w:jc w:val="both"/>
        <w:outlineLvl w:val="0"/>
        <w:rPr>
          <w:rFonts w:ascii="Traditional Arabic" w:eastAsia="DengXian Light" w:hAnsi="Traditional Arabic" w:cs="Traditional Arabic"/>
          <w:b/>
          <w:bCs/>
          <w:color w:val="1F497D" w:themeColor="text2"/>
          <w:sz w:val="36"/>
          <w:szCs w:val="36"/>
        </w:rPr>
      </w:pPr>
      <w:bookmarkStart w:id="3" w:name="_Toc137211527"/>
      <w:r w:rsidRPr="00370176">
        <w:rPr>
          <w:rFonts w:ascii="Traditional Arabic" w:eastAsia="DengXian Light" w:hAnsi="Traditional Arabic" w:cs="Traditional Arabic" w:hint="cs"/>
          <w:b/>
          <w:bCs/>
          <w:color w:val="1F497D" w:themeColor="text2"/>
          <w:sz w:val="36"/>
          <w:szCs w:val="36"/>
          <w:rtl/>
        </w:rPr>
        <w:lastRenderedPageBreak/>
        <w:t>مقدمة</w:t>
      </w:r>
      <w:bookmarkEnd w:id="3"/>
    </w:p>
    <w:p w14:paraId="528CBBD4"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تمخَّض</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النزاع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الذي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استمر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أكثر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عقد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الزمان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سوريا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تأثير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جنساني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كبير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النساء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والفتيات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وقد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سبق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للجنة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قدمت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تقارير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تتناول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بالتحديد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العنف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الجنسي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والعنف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الجنساني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المرتبط</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بهذا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النزاع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باعتباره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انتهاكاً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مستمراً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سوريا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ذلك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ضد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المرأة</w:t>
      </w:r>
      <w:r w:rsidRPr="00370176">
        <w:rPr>
          <w:rFonts w:ascii="Traditional Arabic" w:eastAsia="DengXian Light" w:hAnsi="Traditional Arabic" w:cs="Traditional Arabic" w:hint="cs"/>
          <w:spacing w:val="-2"/>
          <w:sz w:val="30"/>
          <w:szCs w:val="30"/>
          <w:vertAlign w:val="superscript"/>
          <w:rtl/>
          <w:lang w:eastAsia="ar-SA"/>
        </w:rPr>
        <w:endnoteReference w:id="2"/>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وتُركز</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هذه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الورقة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العواقب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السلبية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المباشرة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للنزاع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الذي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امتد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طويلاً،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وخاصة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نشأ</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نتيجة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عمليات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النزوح</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الجماعي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الكبيرة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ونمو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أعداد</w:t>
      </w:r>
      <w:r w:rsidRPr="00370176">
        <w:rPr>
          <w:rFonts w:ascii="Traditional Arabic" w:hAnsi="Traditional Arabic" w:cs="Traditional Arabic" w:hint="cs"/>
          <w:sz w:val="30"/>
          <w:szCs w:val="30"/>
          <w:rtl/>
          <w:lang w:eastAsia="en-GB" w:bidi="ar-EG"/>
        </w:rPr>
        <w:t xml:space="preserve"> </w:t>
      </w:r>
      <w:r w:rsidRPr="00370176">
        <w:rPr>
          <w:rFonts w:ascii="Traditional Arabic" w:hAnsi="Traditional Arabic" w:cs="Traditional Arabic" w:hint="cs"/>
          <w:b/>
          <w:bCs/>
          <w:sz w:val="30"/>
          <w:szCs w:val="30"/>
          <w:rtl/>
          <w:lang w:eastAsia="en-GB" w:bidi="ar-EG"/>
        </w:rPr>
        <w:t>ربات</w:t>
      </w:r>
      <w:r w:rsidRPr="00370176">
        <w:rPr>
          <w:rFonts w:ascii="Traditional Arabic" w:hAnsi="Traditional Arabic" w:cs="Traditional Arabic" w:hint="cs"/>
          <w:sz w:val="30"/>
          <w:szCs w:val="30"/>
          <w:rtl/>
          <w:lang w:eastAsia="en-GB" w:bidi="ar-EG"/>
        </w:rPr>
        <w:t xml:space="preserve"> </w:t>
      </w:r>
      <w:r w:rsidRPr="00370176">
        <w:rPr>
          <w:rFonts w:ascii="Traditional Arabic" w:hAnsi="Traditional Arabic" w:cs="Traditional Arabic" w:hint="cs"/>
          <w:b/>
          <w:bCs/>
          <w:sz w:val="30"/>
          <w:szCs w:val="30"/>
          <w:rtl/>
          <w:lang w:eastAsia="en-GB" w:bidi="ar-EG"/>
        </w:rPr>
        <w:t>الأسر، بما في ذلك الأرامل وزوجات مئات الآلاف من القتلى</w:t>
      </w:r>
      <w:r w:rsidRPr="00370176">
        <w:rPr>
          <w:rFonts w:ascii="Traditional Arabic" w:eastAsia="DengXian Light" w:hAnsi="Traditional Arabic" w:cs="Traditional Arabic" w:hint="cs"/>
          <w:spacing w:val="-2"/>
          <w:sz w:val="30"/>
          <w:szCs w:val="30"/>
          <w:vertAlign w:val="superscript"/>
          <w:rtl/>
          <w:lang w:eastAsia="ar-SA"/>
        </w:rPr>
        <w:endnoteReference w:id="3"/>
      </w:r>
      <w:r w:rsidRPr="00370176">
        <w:rPr>
          <w:rFonts w:ascii="Traditional Arabic" w:hAnsi="Traditional Arabic" w:cs="Traditional Arabic" w:hint="cs"/>
          <w:b/>
          <w:bCs/>
          <w:sz w:val="30"/>
          <w:szCs w:val="30"/>
          <w:rtl/>
          <w:lang w:eastAsia="en-GB" w:bidi="ar-EG"/>
        </w:rPr>
        <w:t xml:space="preserve"> أو المختفين أو المفقودين</w:t>
      </w:r>
      <w:r w:rsidRPr="00370176">
        <w:rPr>
          <w:rFonts w:ascii="Traditional Arabic" w:eastAsia="DengXian Light" w:hAnsi="Traditional Arabic" w:cs="Traditional Arabic" w:hint="cs"/>
          <w:spacing w:val="-2"/>
          <w:sz w:val="30"/>
          <w:szCs w:val="30"/>
          <w:vertAlign w:val="superscript"/>
          <w:rtl/>
          <w:lang w:eastAsia="ar-SA"/>
        </w:rPr>
        <w:endnoteReference w:id="4"/>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سوريا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وتبين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الورقة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أنماط</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التمييز</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كانت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موجودة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قبل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ازدادت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زيادة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كبيرة،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الخوف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الوصم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وعواقبه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خلق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المزيد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المصاعب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وقوَّض</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المكاسب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الفوائد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المحتملة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الإصلاحات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القانونية،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العنف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ضد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النساء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والفتيات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أصبح</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أكثر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رسوخاً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وتغلغلاً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المجالين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الخاص</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والعام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معاً</w:t>
      </w:r>
      <w:r w:rsidRPr="00370176">
        <w:rPr>
          <w:rFonts w:ascii="Traditional Arabic" w:hAnsi="Traditional Arabic" w:cs="Traditional Arabic" w:hint="cs"/>
          <w:sz w:val="30"/>
          <w:szCs w:val="30"/>
          <w:rtl/>
          <w:lang w:eastAsia="en-GB" w:bidi="ar-EG"/>
        </w:rPr>
        <w:t>.</w:t>
      </w:r>
    </w:p>
    <w:p w14:paraId="7C0EA022"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lang w:eastAsia="en-GB"/>
        </w:rPr>
      </w:pPr>
      <w:r w:rsidRPr="00370176">
        <w:rPr>
          <w:rStyle w:val="StyleLatin11ptComplex15pt"/>
          <w:rFonts w:ascii="Traditional Arabic" w:hAnsi="Traditional Arabic" w:cs="Traditional Arabic" w:hint="cs"/>
          <w:sz w:val="30"/>
          <w:rtl/>
          <w:lang w:eastAsia="en-GB"/>
        </w:rPr>
        <w:t>وفي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حين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كان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الرجال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والنساء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يتعرضون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السواء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للاختفاء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القسري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سوريا،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فإن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الغالبية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العظمى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المختفين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كانوا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الرجال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والأولاد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ونتيجة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لذلك،</w:t>
      </w:r>
      <w:r w:rsidRPr="00370176">
        <w:rPr>
          <w:rFonts w:ascii="Traditional Arabic" w:hAnsi="Traditional Arabic" w:cs="Traditional Arabic" w:hint="cs"/>
          <w:sz w:val="30"/>
          <w:szCs w:val="30"/>
          <w:rtl/>
          <w:lang w:eastAsia="en-GB"/>
        </w:rPr>
        <w:t xml:space="preserve"> </w:t>
      </w:r>
      <w:r w:rsidRPr="00370176">
        <w:rPr>
          <w:rFonts w:ascii="Traditional Arabic" w:hAnsi="Traditional Arabic" w:cs="Traditional Arabic" w:hint="cs"/>
          <w:b/>
          <w:bCs/>
          <w:sz w:val="30"/>
          <w:szCs w:val="30"/>
          <w:rtl/>
          <w:lang w:eastAsia="en-GB"/>
        </w:rPr>
        <w:t>يواصل عشرات الآلاف من النساء في جميع أنحاء سوريا البحث عن الأزواج المفقودين أو المختفين قسراً،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القوات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الحكومية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المقام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الأول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وتقود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نساء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كثيرات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عمل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مجموعات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الضحايا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تدعو</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إطلاق</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سراح</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المتعقلين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وتوضيح</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مصير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المفقودين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وتظل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الزوجات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وأفراد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الأسر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الباقين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وحدهم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عالم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النسيان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القانوني،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وهم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غير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قادرين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تسوية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جوانب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قانونية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رئيسية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حياتهم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وحسب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القانون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الدولي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لحقوق</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الإنسان،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فإن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المعاناة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العاطفية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التراكمية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لأفراد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أسر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ضحايا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الاختفاء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القسري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تعتبر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معاملة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قاسية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ولاإنسانية</w:t>
      </w:r>
      <w:r w:rsidRPr="00370176">
        <w:rPr>
          <w:rFonts w:ascii="Traditional Arabic" w:hAnsi="Traditional Arabic" w:cs="Traditional Arabic" w:hint="cs"/>
          <w:sz w:val="30"/>
          <w:szCs w:val="30"/>
          <w:vertAlign w:val="superscript"/>
          <w:rtl/>
          <w:lang w:eastAsia="en-GB"/>
        </w:rPr>
        <w:endnoteReference w:id="5"/>
      </w:r>
      <w:r w:rsidRPr="00370176">
        <w:rPr>
          <w:rFonts w:ascii="Traditional Arabic" w:hAnsi="Traditional Arabic" w:cs="Traditional Arabic" w:hint="cs"/>
          <w:sz w:val="30"/>
          <w:szCs w:val="30"/>
          <w:rtl/>
          <w:lang w:eastAsia="en-GB"/>
        </w:rPr>
        <w:t xml:space="preserve">. </w:t>
      </w:r>
    </w:p>
    <w:p w14:paraId="58223CAC"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rPr>
        <w:t>وقد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أثر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النزاع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قدرة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النساء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والفتيات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التمتع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بحقوقهن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الأساسية،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بما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ذلك</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الغذاء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والصحة</w:t>
      </w:r>
      <w:r w:rsidRPr="00370176">
        <w:rPr>
          <w:rFonts w:ascii="Traditional Arabic" w:hAnsi="Traditional Arabic" w:cs="Traditional Arabic" w:hint="cs"/>
          <w:sz w:val="30"/>
          <w:szCs w:val="30"/>
          <w:rtl/>
          <w:lang w:eastAsia="en-GB"/>
        </w:rPr>
        <w:t xml:space="preserve">. </w:t>
      </w:r>
      <w:r w:rsidRPr="00370176">
        <w:rPr>
          <w:rFonts w:ascii="Traditional Arabic" w:hAnsi="Traditional Arabic" w:cs="Traditional Arabic" w:hint="cs"/>
          <w:b/>
          <w:bCs/>
          <w:sz w:val="30"/>
          <w:szCs w:val="30"/>
          <w:rtl/>
          <w:lang w:eastAsia="en-GB"/>
        </w:rPr>
        <w:t>ويتضاعف احتمال قيام الأسر المعيشية التي تعيلها نساء بالإبلاغ عن عجزهن التام في تلبية الاحتياجات الأساسية مقارنة بالأسر المعيشية التي يرأسها رجال</w:t>
      </w:r>
      <w:r w:rsidRPr="00370176">
        <w:rPr>
          <w:rFonts w:ascii="Traditional Arabic" w:hAnsi="Traditional Arabic" w:cs="Traditional Arabic" w:hint="cs"/>
          <w:b/>
          <w:bCs/>
          <w:sz w:val="30"/>
          <w:szCs w:val="30"/>
          <w:vertAlign w:val="superscript"/>
          <w:rtl/>
          <w:lang w:eastAsia="en-GB"/>
        </w:rPr>
        <w:endnoteReference w:id="6"/>
      </w:r>
      <w:r w:rsidRPr="00370176">
        <w:rPr>
          <w:rFonts w:ascii="Traditional Arabic" w:hAnsi="Traditional Arabic" w:cs="Traditional Arabic" w:hint="cs"/>
          <w:b/>
          <w:b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ويتأثر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النازحون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داخلياً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نتيجة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للنزاع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بشكل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خاص،</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حيث</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أفاد</w:t>
      </w:r>
      <w:r w:rsidRPr="00370176">
        <w:rPr>
          <w:rFonts w:ascii="Traditional Arabic" w:hAnsi="Traditional Arabic" w:cs="Traditional Arabic" w:hint="cs"/>
          <w:sz w:val="30"/>
          <w:szCs w:val="30"/>
          <w:rtl/>
          <w:lang w:eastAsia="en-GB"/>
        </w:rPr>
        <w:t xml:space="preserve"> 92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المائة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الأسر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تعيلها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نساء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وتعيش</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مخيمات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النازحين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عدم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قدرتها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الوفاء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بدرجة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كافية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بالاحتياجات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الأساسية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أو</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عجزها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تماماً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الوفاء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بها</w:t>
      </w:r>
      <w:r w:rsidRPr="00370176">
        <w:rPr>
          <w:rFonts w:ascii="Traditional Arabic" w:hAnsi="Traditional Arabic" w:cs="Traditional Arabic" w:hint="cs"/>
          <w:sz w:val="30"/>
          <w:szCs w:val="30"/>
          <w:vertAlign w:val="superscript"/>
          <w:rtl/>
          <w:lang w:eastAsia="en-GB"/>
        </w:rPr>
        <w:t xml:space="preserve"> </w:t>
      </w:r>
      <w:r w:rsidRPr="00370176">
        <w:rPr>
          <w:rFonts w:ascii="Traditional Arabic" w:hAnsi="Traditional Arabic" w:cs="Traditional Arabic" w:hint="cs"/>
          <w:sz w:val="30"/>
          <w:szCs w:val="30"/>
          <w:vertAlign w:val="superscript"/>
          <w:rtl/>
          <w:lang w:eastAsia="en-GB"/>
        </w:rPr>
        <w:endnoteReference w:id="7"/>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وتمثل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النساء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والفتيات</w:t>
      </w:r>
      <w:r w:rsidRPr="00370176">
        <w:rPr>
          <w:rFonts w:ascii="Traditional Arabic" w:hAnsi="Traditional Arabic" w:cs="Traditional Arabic" w:hint="cs"/>
          <w:sz w:val="30"/>
          <w:szCs w:val="30"/>
          <w:rtl/>
          <w:lang w:eastAsia="en-GB"/>
        </w:rPr>
        <w:t xml:space="preserve"> 74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المائة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بين</w:t>
      </w:r>
      <w:r w:rsidRPr="00370176">
        <w:rPr>
          <w:rFonts w:ascii="Traditional Arabic" w:hAnsi="Traditional Arabic" w:cs="Traditional Arabic" w:hint="cs"/>
          <w:sz w:val="30"/>
          <w:szCs w:val="30"/>
          <w:rtl/>
          <w:lang w:eastAsia="en-GB"/>
        </w:rPr>
        <w:t xml:space="preserve"> 5,9 </w:t>
      </w:r>
      <w:r w:rsidRPr="00370176">
        <w:rPr>
          <w:rStyle w:val="StyleLatin11ptComplex15pt"/>
          <w:rFonts w:ascii="Traditional Arabic" w:hAnsi="Traditional Arabic" w:cs="Traditional Arabic" w:hint="cs"/>
          <w:sz w:val="30"/>
          <w:rtl/>
          <w:lang w:eastAsia="en-GB"/>
        </w:rPr>
        <w:t>مليون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شخص</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سوريا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يحتاجون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بصورة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ماسة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المساعدة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الغذائية</w:t>
      </w:r>
      <w:r w:rsidRPr="00370176">
        <w:rPr>
          <w:rFonts w:ascii="Traditional Arabic" w:hAnsi="Traditional Arabic" w:cs="Traditional Arabic" w:hint="cs"/>
          <w:sz w:val="30"/>
          <w:szCs w:val="30"/>
          <w:vertAlign w:val="superscript"/>
          <w:rtl/>
          <w:lang w:eastAsia="en-GB"/>
        </w:rPr>
        <w:endnoteReference w:id="8"/>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وبسبب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الهجمات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المنهجية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مرافق</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الرعاية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الصحية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طوال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فترة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النزاع،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تأثرت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بشدة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قدرة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النساء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والفتيات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الحصول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الرعاية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الصحية،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بما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ذلك</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خدمات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الرعاية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الصحية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الإنجابية</w:t>
      </w:r>
      <w:r w:rsidRPr="00370176">
        <w:rPr>
          <w:rFonts w:ascii="Traditional Arabic" w:hAnsi="Traditional Arabic" w:cs="Traditional Arabic" w:hint="cs"/>
          <w:sz w:val="30"/>
          <w:szCs w:val="30"/>
          <w:rtl/>
          <w:lang w:eastAsia="en-GB"/>
        </w:rPr>
        <w:t xml:space="preserve">. </w:t>
      </w:r>
    </w:p>
    <w:p w14:paraId="347E8A4C"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lang w:eastAsia="en-GB"/>
        </w:rPr>
      </w:pPr>
      <w:r w:rsidRPr="00370176">
        <w:rPr>
          <w:rFonts w:ascii="Traditional Arabic" w:hAnsi="Traditional Arabic" w:cs="Traditional Arabic" w:hint="cs"/>
          <w:b/>
          <w:bCs/>
          <w:sz w:val="30"/>
          <w:szCs w:val="30"/>
          <w:rtl/>
          <w:lang w:eastAsia="en-GB"/>
        </w:rPr>
        <w:t>وتفيد التقارير بأن حالات الزواج المبكر والقسري قد ازدادت في سوريا نتيجة للنزاع (انظر القسم 4)</w:t>
      </w:r>
      <w:r w:rsidRPr="00370176">
        <w:rPr>
          <w:rStyle w:val="StyleLatin11ptComplex15pt"/>
          <w:rFonts w:ascii="Traditional Arabic" w:hAnsi="Traditional Arabic" w:cs="Traditional Arabic" w:hint="cs"/>
          <w:sz w:val="30"/>
          <w:rtl/>
          <w:lang w:eastAsia="en-GB"/>
        </w:rPr>
        <w:t>،</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مما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أثر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المقام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الأول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الفتيات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وكثيراً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تُستخدم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هذه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الزيجات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كآلية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للتكييف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أجل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تخفيف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المصاعب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المالية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تفاقمت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بسبب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النزاع،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وكذلك</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للتخفيف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مخاطر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السمعة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شرف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الأسرة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وسط</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تزايد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مخاطر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العنف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الجنسي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وسط</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ترتيبات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المعيشة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المكتظة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الناجمة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تدمير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المنازل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والنزوح</w:t>
      </w:r>
      <w:r w:rsidRPr="00370176">
        <w:rPr>
          <w:rFonts w:ascii="Traditional Arabic" w:hAnsi="Traditional Arabic" w:cs="Traditional Arabic" w:hint="cs"/>
          <w:sz w:val="30"/>
          <w:szCs w:val="30"/>
          <w:vertAlign w:val="superscript"/>
          <w:rtl/>
          <w:lang w:eastAsia="en-GB"/>
        </w:rPr>
        <w:endnoteReference w:id="9"/>
      </w:r>
      <w:r w:rsidRPr="00370176">
        <w:rPr>
          <w:rFonts w:ascii="Traditional Arabic" w:hAnsi="Traditional Arabic" w:cs="Traditional Arabic" w:hint="cs"/>
          <w:sz w:val="30"/>
          <w:szCs w:val="30"/>
          <w:rtl/>
          <w:lang w:eastAsia="en-GB"/>
        </w:rPr>
        <w:t>.</w:t>
      </w:r>
    </w:p>
    <w:p w14:paraId="758C4A17" w14:textId="77777777" w:rsidR="00533F19" w:rsidRPr="00370176" w:rsidDel="00CB1FBA" w:rsidRDefault="00533F19" w:rsidP="00533F19">
      <w:pPr>
        <w:bidi/>
        <w:spacing w:after="120" w:line="400" w:lineRule="exact"/>
        <w:ind w:right="-227"/>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t>وينشأ</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الأثر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الجنساني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للنزاع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جانب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w:t>
      </w:r>
      <w:r w:rsidRPr="00370176">
        <w:rPr>
          <w:rFonts w:ascii="Traditional Arabic" w:eastAsia="Calibri" w:hAnsi="Traditional Arabic" w:cs="Traditional Arabic" w:hint="cs"/>
          <w:sz w:val="30"/>
          <w:szCs w:val="30"/>
          <w:rtl/>
        </w:rPr>
        <w:t xml:space="preserve"> </w:t>
      </w:r>
      <w:r w:rsidRPr="00370176">
        <w:rPr>
          <w:rFonts w:ascii="Traditional Arabic" w:eastAsia="Calibri" w:hAnsi="Traditional Arabic" w:cs="Traditional Arabic" w:hint="cs"/>
          <w:b/>
          <w:bCs/>
          <w:sz w:val="30"/>
          <w:szCs w:val="30"/>
          <w:rtl/>
        </w:rPr>
        <w:t>التمييز القانوني والعرفي القائم منذ فترة طويلة ضد النساء والفتيات - والذي تضخمت آثاره بشكل كبير بسبب النزاع المسلح الذي طال أمده وعواقب هذا النزاع.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فالممارسات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والقوانين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التمييزية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القائمة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قبل،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كثيراً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تعززها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الأعراف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الثقافية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المجتمعية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والأبوية،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كانت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تضع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والفتيات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بالفعل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موقف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الضعف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قبل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النزاع،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وذلك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مثلاً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صدد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المساواة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أمام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القانون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والحماية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العنف؛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والإنصاف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توزيع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الميراث؛</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والحصول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المسكن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والممتلكات؛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والحق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الأسرة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وحضانة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الأطفال؛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ومنح</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الجنسية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للأطفال؛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وحرية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التنقل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أحياناً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السنوات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الأخيرة،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توصلت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الهيئات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الدولية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لحقوق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lastRenderedPageBreak/>
        <w:t>الإنسان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عدداً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القوانين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والممارسات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تؤثر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سلباً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والفتيات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سوريا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قوانين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وممارسات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تمييزية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وتنتهك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التزامات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سوريا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بموجب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معاهدات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حقوق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الإنسان</w:t>
      </w:r>
      <w:r w:rsidRPr="00370176">
        <w:rPr>
          <w:rFonts w:ascii="Traditional Arabic" w:eastAsia="Calibri" w:hAnsi="Traditional Arabic" w:cs="Traditional Arabic" w:hint="cs"/>
          <w:sz w:val="30"/>
          <w:szCs w:val="30"/>
          <w:vertAlign w:val="superscript"/>
          <w:rtl/>
        </w:rPr>
        <w:endnoteReference w:id="10"/>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ورغم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إحراز</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تقدم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محدود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بعض</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المجالات،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فقد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أخفقت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الحكومة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السورية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كبير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حتى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الآن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تنفيذ</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التدابير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الإيجابية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والإصلاحات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القانونية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أوصت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اللجنة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المعنية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بالقضاء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التمييز</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ضد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المرأة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وغيرها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الهيئات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الدولية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لحقوق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الإنسان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القضاء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التمييز</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الجنسين</w:t>
      </w:r>
      <w:r w:rsidRPr="00370176">
        <w:rPr>
          <w:rFonts w:ascii="Traditional Arabic" w:eastAsia="Calibri" w:hAnsi="Traditional Arabic" w:cs="Traditional Arabic" w:hint="cs"/>
          <w:sz w:val="30"/>
          <w:szCs w:val="30"/>
          <w:vertAlign w:val="superscript"/>
          <w:rtl/>
        </w:rPr>
        <w:endnoteReference w:id="11"/>
      </w:r>
      <w:r w:rsidRPr="00370176">
        <w:rPr>
          <w:rFonts w:ascii="Traditional Arabic" w:eastAsia="Calibri" w:hAnsi="Traditional Arabic" w:cs="Traditional Arabic" w:hint="cs"/>
          <w:sz w:val="30"/>
          <w:szCs w:val="30"/>
          <w:rtl/>
        </w:rPr>
        <w:t xml:space="preserve">. </w:t>
      </w:r>
    </w:p>
    <w:p w14:paraId="2203554F"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lang w:eastAsia="en-GB"/>
        </w:rPr>
      </w:pPr>
      <w:r w:rsidRPr="00370176">
        <w:rPr>
          <w:rStyle w:val="StyleLatin11ptComplex15pt"/>
          <w:rFonts w:ascii="Traditional Arabic" w:hAnsi="Traditional Arabic" w:cs="Traditional Arabic" w:hint="cs"/>
          <w:sz w:val="30"/>
          <w:rtl/>
          <w:lang w:eastAsia="en-GB"/>
        </w:rPr>
        <w:t>وعلى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سبيل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المثال،</w:t>
      </w:r>
      <w:r w:rsidRPr="00370176">
        <w:rPr>
          <w:rFonts w:ascii="Traditional Arabic" w:hAnsi="Traditional Arabic" w:cs="Traditional Arabic" w:hint="cs"/>
          <w:sz w:val="30"/>
          <w:szCs w:val="30"/>
          <w:rtl/>
          <w:lang w:eastAsia="en-GB"/>
        </w:rPr>
        <w:t xml:space="preserve"> </w:t>
      </w:r>
      <w:r w:rsidRPr="00370176">
        <w:rPr>
          <w:rFonts w:ascii="Traditional Arabic" w:hAnsi="Traditional Arabic" w:cs="Traditional Arabic" w:hint="cs"/>
          <w:b/>
          <w:bCs/>
          <w:sz w:val="30"/>
          <w:szCs w:val="30"/>
          <w:rtl/>
          <w:lang w:eastAsia="en-GB"/>
        </w:rPr>
        <w:t xml:space="preserve">يتسم الحصول على السكن والممتلكات (القسم 2 أدناه) بالتعقيد بصورة خاصة لأعداد متزايدة من الأرامل وغيرهن من ربات الأُسر، </w:t>
      </w:r>
      <w:r w:rsidRPr="00370176">
        <w:rPr>
          <w:rStyle w:val="StyleLatin11ptComplex15pt"/>
          <w:rFonts w:ascii="Traditional Arabic" w:hAnsi="Traditional Arabic" w:cs="Traditional Arabic" w:hint="cs"/>
          <w:sz w:val="30"/>
          <w:rtl/>
          <w:lang w:eastAsia="en-GB"/>
        </w:rPr>
        <w:t>بما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ذلك</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النساء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اللاتي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تعرض</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أزواجهن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للاختفاء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القسري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وتتفاقم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التحديات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المتعلقة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بحصول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هؤلاء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النساء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المسكن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بسبب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الأعراف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المجتمعية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والثقافية،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مقترنة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بالقوانين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التمييزية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تحكم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توزيع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الميراث</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وتُقدَّر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مصادر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المنظمات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غير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الحكومية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نسبة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النساء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سوريا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اللائي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يملكن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عقارات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سكنية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قد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تقل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لتصل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إلى</w:t>
      </w:r>
      <w:r w:rsidRPr="00370176">
        <w:rPr>
          <w:rFonts w:ascii="Traditional Arabic" w:hAnsi="Traditional Arabic" w:cs="Traditional Arabic" w:hint="cs"/>
          <w:sz w:val="30"/>
          <w:szCs w:val="30"/>
          <w:rtl/>
          <w:lang w:eastAsia="en-GB"/>
        </w:rPr>
        <w:t xml:space="preserve"> 2-5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المائة</w:t>
      </w:r>
      <w:r w:rsidRPr="00370176">
        <w:rPr>
          <w:rFonts w:ascii="Traditional Arabic" w:hAnsi="Traditional Arabic" w:cs="Traditional Arabic" w:hint="cs"/>
          <w:sz w:val="30"/>
          <w:szCs w:val="30"/>
          <w:rtl/>
          <w:lang w:eastAsia="en-GB"/>
        </w:rPr>
        <w:t>.</w:t>
      </w:r>
    </w:p>
    <w:p w14:paraId="74EC8266"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lang w:eastAsia="en-GB"/>
        </w:rPr>
      </w:pPr>
      <w:r w:rsidRPr="00370176">
        <w:rPr>
          <w:rStyle w:val="StyleLatin11ptComplex15pt"/>
          <w:rFonts w:ascii="Traditional Arabic" w:hAnsi="Traditional Arabic" w:cs="Traditional Arabic" w:hint="cs"/>
          <w:sz w:val="30"/>
          <w:rtl/>
          <w:lang w:eastAsia="en-GB"/>
        </w:rPr>
        <w:t>وكانت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إحدى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نتائج</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النزاع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الكثير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ربات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الأسر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أجزاء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سوريا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تعرضن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بالإضافة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ذلك</w:t>
      </w:r>
      <w:r w:rsidRPr="00370176">
        <w:rPr>
          <w:rFonts w:ascii="Traditional Arabic" w:hAnsi="Traditional Arabic" w:cs="Traditional Arabic" w:hint="cs"/>
          <w:sz w:val="30"/>
          <w:szCs w:val="30"/>
          <w:rtl/>
          <w:lang w:eastAsia="en-GB"/>
        </w:rPr>
        <w:t xml:space="preserve"> </w:t>
      </w:r>
      <w:r w:rsidRPr="00370176">
        <w:rPr>
          <w:rFonts w:ascii="Traditional Arabic" w:hAnsi="Traditional Arabic" w:cs="Traditional Arabic" w:hint="cs"/>
          <w:b/>
          <w:bCs/>
          <w:sz w:val="30"/>
          <w:szCs w:val="30"/>
          <w:rtl/>
          <w:lang w:eastAsia="en-GB"/>
        </w:rPr>
        <w:t>لعدم القدرة على تأمين تسجيل المواليد والجنسية لأطفالهن (انظر القسم 5 أدناه)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ولا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يزال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هؤلاء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الأطفال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معرضين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بشكل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متزايد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لخطر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انعدام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الجنسية،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مما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قد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يقوِّض</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الاعتراف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بهم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كأشخاص</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أمام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القانون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وحصولهم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التعليم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والخدمات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الطبية،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ويفرض</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ذلك</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مزيداً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الضغط</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الأسر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تعيلها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نساء</w:t>
      </w:r>
      <w:r w:rsidRPr="00370176">
        <w:rPr>
          <w:rFonts w:ascii="Traditional Arabic" w:hAnsi="Traditional Arabic" w:cs="Traditional Arabic" w:hint="cs"/>
          <w:sz w:val="30"/>
          <w:szCs w:val="30"/>
          <w:rtl/>
          <w:lang w:eastAsia="en-GB"/>
        </w:rPr>
        <w:t xml:space="preserve">. </w:t>
      </w:r>
    </w:p>
    <w:p w14:paraId="305386EE"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lang w:eastAsia="en-GB"/>
        </w:rPr>
      </w:pPr>
      <w:r w:rsidRPr="00370176">
        <w:rPr>
          <w:rStyle w:val="StyleLatin11ptComplex15pt"/>
          <w:rFonts w:ascii="Traditional Arabic" w:hAnsi="Traditional Arabic" w:cs="Traditional Arabic" w:hint="cs"/>
          <w:sz w:val="30"/>
          <w:rtl/>
          <w:lang w:eastAsia="en-GB"/>
        </w:rPr>
        <w:t>وربات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الأُسر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وغيرهن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النساء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والفتيات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اللائي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يعشن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ظل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النزوح</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المطوّل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بسبب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النزاع،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وغالباً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المخيمات،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يواجهن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البقاء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ظل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مشقة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استثنائية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وتواجه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الزوجات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اللاتي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تعرض</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أزواجهن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للاحتجاز</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أو</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الاختفاء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والأرامل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اللواتي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يعشن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المخيمات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معاملة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تمييزية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متعددة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الأوجه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ومتقاطعة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الجوانب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ومضايقات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بسبب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الجنس</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والحالة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الاجتماعية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وكثير</w:t>
      </w:r>
      <w:r w:rsidRPr="00370176">
        <w:rPr>
          <w:rFonts w:ascii="Traditional Arabic" w:hAnsi="Traditional Arabic" w:cs="Traditional Arabic" w:hint="cs"/>
          <w:sz w:val="30"/>
          <w:szCs w:val="30"/>
          <w:rtl/>
          <w:lang w:eastAsia="en-GB"/>
        </w:rPr>
        <w:t xml:space="preserve"> </w:t>
      </w:r>
      <w:r w:rsidRPr="00370176">
        <w:rPr>
          <w:rFonts w:ascii="Traditional Arabic" w:hAnsi="Traditional Arabic" w:cs="Traditional Arabic" w:hint="cs"/>
          <w:b/>
          <w:bCs/>
          <w:sz w:val="30"/>
          <w:szCs w:val="30"/>
          <w:rtl/>
          <w:lang w:eastAsia="en-GB"/>
        </w:rPr>
        <w:t>من الأرامل النازحات في شمال غرب سوريا يواجهن تقييدات محددة لحقوق الإنسان مثل حرية التنقل (دراسة الحالة الأولى أدناه).</w:t>
      </w:r>
    </w:p>
    <w:p w14:paraId="0F6C2651"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lang w:eastAsia="en-GB"/>
        </w:rPr>
      </w:pPr>
      <w:r w:rsidRPr="00370176">
        <w:rPr>
          <w:rStyle w:val="StyleLatin11ptComplex15pt"/>
          <w:rFonts w:ascii="Traditional Arabic" w:hAnsi="Traditional Arabic" w:cs="Traditional Arabic" w:hint="cs"/>
          <w:sz w:val="30"/>
          <w:rtl/>
          <w:lang w:eastAsia="en-GB"/>
        </w:rPr>
        <w:t>وفي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شمال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شرق</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سوريا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يجري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احتجاز</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حوالي</w:t>
      </w:r>
      <w:r w:rsidRPr="00370176">
        <w:rPr>
          <w:rFonts w:ascii="Traditional Arabic" w:hAnsi="Traditional Arabic" w:cs="Traditional Arabic" w:hint="cs"/>
          <w:sz w:val="30"/>
          <w:szCs w:val="30"/>
          <w:rtl/>
          <w:lang w:eastAsia="en-GB"/>
        </w:rPr>
        <w:t xml:space="preserve"> 000 56 </w:t>
      </w:r>
      <w:r w:rsidRPr="00370176">
        <w:rPr>
          <w:rStyle w:val="StyleLatin11ptComplex15pt"/>
          <w:rFonts w:ascii="Traditional Arabic" w:hAnsi="Traditional Arabic" w:cs="Traditional Arabic" w:hint="cs"/>
          <w:sz w:val="30"/>
          <w:rtl/>
          <w:lang w:eastAsia="en-GB"/>
        </w:rPr>
        <w:t>شخص،</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منهم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أكثر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000 37 </w:t>
      </w:r>
      <w:r w:rsidRPr="00370176">
        <w:rPr>
          <w:rStyle w:val="StyleLatin11ptComplex15pt"/>
          <w:rFonts w:ascii="Traditional Arabic" w:hAnsi="Traditional Arabic" w:cs="Traditional Arabic" w:hint="cs"/>
          <w:sz w:val="30"/>
          <w:rtl/>
          <w:lang w:eastAsia="en-GB"/>
        </w:rPr>
        <w:t>أجنبي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حوالي</w:t>
      </w:r>
      <w:r w:rsidRPr="00370176">
        <w:rPr>
          <w:rFonts w:ascii="Traditional Arabic" w:hAnsi="Traditional Arabic" w:cs="Traditional Arabic" w:hint="cs"/>
          <w:sz w:val="30"/>
          <w:szCs w:val="30"/>
          <w:rtl/>
          <w:lang w:eastAsia="en-GB"/>
        </w:rPr>
        <w:t xml:space="preserve"> 66 </w:t>
      </w:r>
      <w:r w:rsidRPr="00370176">
        <w:rPr>
          <w:rStyle w:val="StyleLatin11ptComplex15pt"/>
          <w:rFonts w:ascii="Traditional Arabic" w:hAnsi="Traditional Arabic" w:cs="Traditional Arabic" w:hint="cs"/>
          <w:sz w:val="30"/>
          <w:rtl/>
          <w:lang w:eastAsia="en-GB"/>
        </w:rPr>
        <w:t>دولة،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ومعظمهم</w:t>
      </w:r>
      <w:r w:rsidRPr="00370176">
        <w:rPr>
          <w:rFonts w:ascii="Traditional Arabic" w:hAnsi="Traditional Arabic" w:cs="Traditional Arabic" w:hint="cs"/>
          <w:sz w:val="30"/>
          <w:szCs w:val="30"/>
          <w:rtl/>
          <w:lang w:eastAsia="en-GB"/>
        </w:rPr>
        <w:t xml:space="preserve"> </w:t>
      </w:r>
      <w:r w:rsidRPr="00370176">
        <w:rPr>
          <w:rFonts w:ascii="Traditional Arabic" w:hAnsi="Traditional Arabic" w:cs="Traditional Arabic" w:hint="cs"/>
          <w:b/>
          <w:bCs/>
          <w:sz w:val="30"/>
          <w:szCs w:val="30"/>
          <w:rtl/>
          <w:lang w:eastAsia="en-GB"/>
        </w:rPr>
        <w:t xml:space="preserve">أرامل وزوجات أشخاص يُدعى أنهم من مقاتلي داعش وأطفالهم دون سن الثانية عشرة، في مخيمات في ظروف مروعة (دراسة الحالة الثانية أدناه)، </w:t>
      </w:r>
      <w:r w:rsidRPr="00370176">
        <w:rPr>
          <w:rStyle w:val="StyleLatin11ptComplex15pt"/>
          <w:rFonts w:ascii="Traditional Arabic" w:hAnsi="Traditional Arabic" w:cs="Traditional Arabic" w:hint="cs"/>
          <w:sz w:val="30"/>
          <w:rtl/>
          <w:lang w:eastAsia="en-GB"/>
        </w:rPr>
        <w:t>وهو</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يُشكل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حرماناً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غير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قانوني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الحرية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ويُشكل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معاملة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قاسية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ولا</w:t>
      </w:r>
      <w:r w:rsidRPr="00370176">
        <w:rPr>
          <w:rFonts w:ascii="Traditional Arabic" w:hAnsi="Traditional Arabic" w:cs="Traditional Arabic" w:hint="cs"/>
          <w:sz w:val="30"/>
          <w:szCs w:val="30"/>
          <w:rtl/>
          <w:lang w:eastAsia="en-GB"/>
        </w:rPr>
        <w:t> </w:t>
      </w:r>
      <w:r w:rsidRPr="00370176">
        <w:rPr>
          <w:rStyle w:val="StyleLatin11ptComplex15pt"/>
          <w:rFonts w:ascii="Traditional Arabic" w:hAnsi="Traditional Arabic" w:cs="Traditional Arabic" w:hint="cs"/>
          <w:sz w:val="30"/>
          <w:rtl/>
          <w:lang w:eastAsia="en-GB"/>
        </w:rPr>
        <w:t>إنسانية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والمعاناة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البدنية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والعقلية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شكلها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وحدتها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وطول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مدتها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وشدتها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قد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ترقى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تكون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جريمة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حرب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تتمثل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الاعتداء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الكرامة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الشخصية</w:t>
      </w:r>
      <w:r w:rsidRPr="00370176">
        <w:rPr>
          <w:rFonts w:ascii="Traditional Arabic" w:hAnsi="Traditional Arabic" w:cs="Traditional Arabic" w:hint="cs"/>
          <w:sz w:val="30"/>
          <w:szCs w:val="30"/>
          <w:vertAlign w:val="superscript"/>
          <w:rtl/>
          <w:lang w:eastAsia="en-GB"/>
        </w:rPr>
        <w:endnoteReference w:id="12"/>
      </w:r>
      <w:r w:rsidRPr="00370176">
        <w:rPr>
          <w:rFonts w:ascii="Traditional Arabic" w:hAnsi="Traditional Arabic" w:cs="Traditional Arabic" w:hint="cs"/>
          <w:sz w:val="30"/>
          <w:szCs w:val="30"/>
          <w:rtl/>
          <w:lang w:eastAsia="en-GB"/>
        </w:rPr>
        <w:t>.</w:t>
      </w:r>
    </w:p>
    <w:p w14:paraId="43069A56"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lang w:eastAsia="en-GB"/>
        </w:rPr>
      </w:pPr>
      <w:r w:rsidRPr="00370176">
        <w:rPr>
          <w:rFonts w:ascii="Traditional Arabic" w:hAnsi="Traditional Arabic" w:cs="Traditional Arabic" w:hint="cs"/>
          <w:b/>
          <w:bCs/>
          <w:sz w:val="30"/>
          <w:szCs w:val="30"/>
          <w:rtl/>
          <w:lang w:eastAsia="en-GB"/>
        </w:rPr>
        <w:t>وتفيد التقارير أن جميع أنواع العنف الجنسي والعنف الجنساني قد ازدادت أثناء النزاع في جميع أنحاء البلد (القسم 3 أدناه)</w:t>
      </w:r>
      <w:r w:rsidRPr="00370176">
        <w:rPr>
          <w:rFonts w:ascii="Traditional Arabic" w:hAnsi="Traditional Arabic" w:cs="Traditional Arabic" w:hint="cs"/>
          <w:sz w:val="30"/>
          <w:szCs w:val="30"/>
          <w:vertAlign w:val="superscript"/>
          <w:rtl/>
          <w:lang w:eastAsia="en-GB"/>
        </w:rPr>
        <w:endnoteReference w:id="13"/>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وتُقدِّر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الأمم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المتحدة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سوريا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أنه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عام</w:t>
      </w:r>
      <w:r w:rsidRPr="00370176">
        <w:rPr>
          <w:rFonts w:ascii="Traditional Arabic" w:hAnsi="Traditional Arabic" w:cs="Traditional Arabic" w:hint="cs"/>
          <w:sz w:val="30"/>
          <w:szCs w:val="30"/>
          <w:rtl/>
          <w:lang w:eastAsia="en-GB"/>
        </w:rPr>
        <w:t xml:space="preserve"> 2023 </w:t>
      </w:r>
      <w:r w:rsidRPr="00370176">
        <w:rPr>
          <w:rStyle w:val="StyleLatin11ptComplex15pt"/>
          <w:rFonts w:ascii="Traditional Arabic" w:hAnsi="Traditional Arabic" w:cs="Traditional Arabic" w:hint="cs"/>
          <w:sz w:val="30"/>
          <w:rtl/>
          <w:lang w:eastAsia="en-GB"/>
        </w:rPr>
        <w:t>هناك</w:t>
      </w:r>
      <w:r w:rsidRPr="00370176">
        <w:rPr>
          <w:rFonts w:ascii="Traditional Arabic" w:hAnsi="Traditional Arabic" w:cs="Traditional Arabic" w:hint="cs"/>
          <w:sz w:val="30"/>
          <w:szCs w:val="30"/>
          <w:rtl/>
          <w:lang w:eastAsia="en-GB"/>
        </w:rPr>
        <w:t xml:space="preserve"> 7,3 </w:t>
      </w:r>
      <w:r w:rsidRPr="00370176">
        <w:rPr>
          <w:rStyle w:val="StyleLatin11ptComplex15pt"/>
          <w:rFonts w:ascii="Traditional Arabic" w:hAnsi="Traditional Arabic" w:cs="Traditional Arabic" w:hint="cs"/>
          <w:sz w:val="30"/>
          <w:rtl/>
          <w:lang w:eastAsia="en-GB"/>
        </w:rPr>
        <w:t>مليون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شخص،</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غالبيتهم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العظمى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النساء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والفتيات،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بحاجة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خدمات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تتصل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بالعنف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الجنساني</w:t>
      </w:r>
      <w:r w:rsidRPr="00370176">
        <w:rPr>
          <w:rFonts w:ascii="Traditional Arabic" w:hAnsi="Traditional Arabic" w:cs="Traditional Arabic" w:hint="cs"/>
          <w:sz w:val="30"/>
          <w:szCs w:val="30"/>
          <w:vertAlign w:val="superscript"/>
          <w:rtl/>
          <w:lang w:eastAsia="en-GB" w:bidi="ar-EG"/>
        </w:rPr>
        <w:endnoteReference w:id="14"/>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rPr>
        <w:t>وقد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سبق</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للجنة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ذكرت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تقاريرها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الاغتصاب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وغيره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أشكال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العنف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الجنسي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ضد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الرجال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والنساء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والفتيان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والفتيات،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ولا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سيما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مراكز</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الاحتجاز</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تُسيطر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عليها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الحكومة،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يرتكبه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موظفو</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الدولة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سوريا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نطاق</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واسع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إطار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هجوم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ضد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السكان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المدنيين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ويرقى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حد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جرائم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ضد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الإنسانية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بموجب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القانون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الجنائي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الدولي</w:t>
      </w:r>
      <w:r w:rsidRPr="00370176">
        <w:rPr>
          <w:rFonts w:ascii="Traditional Arabic" w:hAnsi="Traditional Arabic" w:cs="Traditional Arabic" w:hint="cs"/>
          <w:sz w:val="30"/>
          <w:szCs w:val="30"/>
          <w:vertAlign w:val="superscript"/>
          <w:rtl/>
          <w:lang w:eastAsia="en-GB"/>
        </w:rPr>
        <w:endnoteReference w:id="15"/>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وبما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الاغتصاب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قد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يُشكل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تعذيباً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فقد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عمدت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لجنة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الأمم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المتحدة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لمناهضة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التعذيب،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مثلها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مثل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اللجنة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المعنية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بالقضاء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جميع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أشكال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التمييز</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ضد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المرأة،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حثّ</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سوريا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تعديل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تشريعها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الجنائي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بشأن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الاغتصاب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الزوجي؛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وتعديل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القوانين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تحكم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المغتصبين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بعقوبات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مخففة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إذا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وافقوا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الزواج</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الضحية؛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والعنف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العائلي؛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وغير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ذلك</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أشكال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العنف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القائم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نوع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الجنس،</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بحيث</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تصبح</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تشريعاتها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متوافقة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اتفاقية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مناهضة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التعذيب</w:t>
      </w:r>
      <w:r w:rsidRPr="00370176">
        <w:rPr>
          <w:rFonts w:ascii="Traditional Arabic" w:hAnsi="Traditional Arabic" w:cs="Traditional Arabic" w:hint="cs"/>
          <w:sz w:val="30"/>
          <w:szCs w:val="30"/>
          <w:vertAlign w:val="superscript"/>
          <w:rtl/>
          <w:lang w:eastAsia="en-GB"/>
        </w:rPr>
        <w:endnoteReference w:id="16"/>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وقد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بقيت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هذه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التوصيات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الأغلب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دون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تنفيذ،</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الرغم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الالتزامات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تعهدت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الحكومة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السورية</w:t>
      </w:r>
      <w:r w:rsidRPr="00370176">
        <w:rPr>
          <w:rFonts w:ascii="Traditional Arabic" w:hAnsi="Traditional Arabic" w:cs="Traditional Arabic" w:hint="cs"/>
          <w:sz w:val="30"/>
          <w:szCs w:val="30"/>
          <w:vertAlign w:val="superscript"/>
          <w:rtl/>
          <w:lang w:eastAsia="en-GB"/>
        </w:rPr>
        <w:endnoteReference w:id="17"/>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ولا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يزال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ضحايا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العنف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القائم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نوع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الجنس</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سوريا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عرضة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للوصم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والغياب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lastRenderedPageBreak/>
        <w:t>شبه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الكامل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لتدابير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حماية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الضحايا،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مثل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الملاجئ،</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جانب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التحيُّز</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ضد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الناجيات،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يُقلل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قدرة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الناجيات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الحصول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العدالة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ويتزايد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تسببه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هذه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الثغرات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قلق</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بعد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الزيادة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المذكورة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أعلاه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الزواج</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المبكر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أو</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القسري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المرتبط</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بالنزاع،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مما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يجعل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النساء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والفتيات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اللاتي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أجبرن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الزواج</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سن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مبكرة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بلا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حماية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تماماً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هذه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الأنواع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الخطيرة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سوء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المعاملة</w:t>
      </w:r>
      <w:r w:rsidRPr="00370176">
        <w:rPr>
          <w:rFonts w:ascii="Traditional Arabic" w:hAnsi="Traditional Arabic" w:cs="Traditional Arabic" w:hint="cs"/>
          <w:sz w:val="30"/>
          <w:szCs w:val="30"/>
          <w:rtl/>
          <w:lang w:eastAsia="en-GB"/>
        </w:rPr>
        <w:t>.</w:t>
      </w:r>
    </w:p>
    <w:p w14:paraId="6F5BB5D2"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lang w:eastAsia="en-GB"/>
        </w:rPr>
      </w:pPr>
      <w:r w:rsidRPr="00370176">
        <w:rPr>
          <w:rFonts w:ascii="Traditional Arabic" w:hAnsi="Traditional Arabic" w:cs="Traditional Arabic" w:hint="cs"/>
          <w:sz w:val="30"/>
          <w:szCs w:val="30"/>
          <w:rtl/>
          <w:lang w:eastAsia="en-GB"/>
        </w:rPr>
        <w:t xml:space="preserve">وقد حذرت الأمم المتحدة من أن </w:t>
      </w:r>
      <w:r w:rsidRPr="00370176">
        <w:rPr>
          <w:rFonts w:ascii="Traditional Arabic" w:hAnsi="Traditional Arabic" w:cs="Traditional Arabic" w:hint="cs"/>
          <w:b/>
          <w:bCs/>
          <w:sz w:val="30"/>
          <w:szCs w:val="30"/>
          <w:rtl/>
          <w:lang w:eastAsia="en-GB"/>
        </w:rPr>
        <w:t>زيادة التشرد والنزوح في أعقاب الزلازل الهائلة التي وقعت في 6 شباط/فبراير 2023، فضلاً عن المصاعب الاقتصادية، أدت أيضاً إلى زيادة مخاطر العنف الجنساني واستغلال النساء والفتيات.</w:t>
      </w:r>
      <w:r w:rsidRPr="00370176">
        <w:rPr>
          <w:rFonts w:ascii="Traditional Arabic" w:hAnsi="Traditional Arabic" w:cs="Traditional Arabic" w:hint="cs"/>
          <w:sz w:val="30"/>
          <w:szCs w:val="30"/>
          <w:rtl/>
          <w:lang w:eastAsia="en-GB"/>
        </w:rPr>
        <w:t xml:space="preserve"> وينطوي عدم الفصل بين الجنسين في الملاجئ الجماعية على أخطار خاصة للنساء العازبات والأرامل والمطلقات والمراهقات اللواتي يقال إنهن يتعرضن بشكل متزايد للتحرش والعنف الجنسي. وأثارت وكالات الأمم المتحدة المتخصصة مخاوف من احتمالات زيادة الزواج المبكر والزواج القسري بعد الزلزال، وذلك نتيجة لاكتظاظ الملاجئ على سبيل المثال، حيث لا تتوفر الخصوصية</w:t>
      </w:r>
      <w:r w:rsidRPr="00370176">
        <w:rPr>
          <w:rFonts w:ascii="Traditional Arabic" w:hAnsi="Traditional Arabic" w:cs="Traditional Arabic" w:hint="cs"/>
          <w:sz w:val="30"/>
          <w:szCs w:val="30"/>
          <w:vertAlign w:val="superscript"/>
          <w:rtl/>
          <w:lang w:eastAsia="en-GB"/>
        </w:rPr>
        <w:endnoteReference w:id="18"/>
      </w:r>
      <w:r w:rsidRPr="00370176">
        <w:rPr>
          <w:rFonts w:ascii="Traditional Arabic" w:hAnsi="Traditional Arabic" w:cs="Traditional Arabic" w:hint="cs"/>
          <w:sz w:val="30"/>
          <w:szCs w:val="30"/>
          <w:rtl/>
          <w:lang w:eastAsia="en-GB"/>
        </w:rPr>
        <w:t>. ومع اتساع نطاق الاستجابة الإنسانية في وقت كتابة هذا التقرير، فإنه ينبغي للحكومة السورية وسلطات الأمر الواقع وأطراف النزاع، وكذلك المجتمع الدولي، أن تأخذ في الاعتبار في جميع الأوقات الاحتياجات المحددة ونقاط الضعف للنساء والفتيات السوريات وأن تعترف بمساهماتهن في الجهود الإنسانية</w:t>
      </w:r>
      <w:r w:rsidRPr="00370176">
        <w:rPr>
          <w:rFonts w:ascii="Traditional Arabic" w:hAnsi="Traditional Arabic" w:cs="Traditional Arabic" w:hint="cs"/>
          <w:sz w:val="30"/>
          <w:szCs w:val="30"/>
          <w:vertAlign w:val="superscript"/>
          <w:rtl/>
          <w:lang w:eastAsia="en-GB"/>
        </w:rPr>
        <w:endnoteReference w:id="19"/>
      </w:r>
      <w:r w:rsidRPr="00370176">
        <w:rPr>
          <w:rFonts w:ascii="Traditional Arabic" w:hAnsi="Traditional Arabic" w:cs="Traditional Arabic" w:hint="cs"/>
          <w:sz w:val="30"/>
          <w:szCs w:val="30"/>
          <w:rtl/>
          <w:lang w:eastAsia="en-GB"/>
        </w:rPr>
        <w:t xml:space="preserve">. </w:t>
      </w:r>
    </w:p>
    <w:p w14:paraId="2C5B3EAA" w14:textId="77777777" w:rsidR="00533F19" w:rsidRPr="00370176" w:rsidRDefault="00533F19" w:rsidP="00533F19">
      <w:pPr>
        <w:bidi/>
        <w:spacing w:after="120" w:line="400" w:lineRule="exact"/>
        <w:ind w:right="-227"/>
        <w:jc w:val="both"/>
        <w:rPr>
          <w:rFonts w:ascii="Traditional Arabic" w:eastAsia="Calibri" w:hAnsi="Traditional Arabic" w:cs="Traditional Arabic"/>
          <w:sz w:val="30"/>
          <w:szCs w:val="30"/>
          <w:rtl/>
          <w:lang w:bidi="ar-EG"/>
        </w:rPr>
      </w:pPr>
      <w:r w:rsidRPr="00370176">
        <w:rPr>
          <w:rStyle w:val="StyleLatin11ptComplex15pt"/>
          <w:rFonts w:ascii="Traditional Arabic" w:hAnsi="Traditional Arabic" w:cs="Traditional Arabic" w:hint="cs"/>
          <w:sz w:val="30"/>
          <w:rtl/>
        </w:rPr>
        <w:t>وخلال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العقد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الماضي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بذل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السوريون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ورجالاً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جهوداً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كبيرة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لتعزيز</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تمكين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والفتيات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وحمايتهن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وتُحرز</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العديد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منظمات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حقوق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المرأة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السورية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والمجتمع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المدني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تقدماً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رفع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مستوى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الوعي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مجالات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مثل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حقوق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الإنسان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للمرأة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والمساواة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الجنسين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والعنف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الجنساني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وتعرض</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هذه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الورقة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معالم</w:t>
      </w:r>
      <w:r w:rsidRPr="00370176">
        <w:rPr>
          <w:rFonts w:ascii="Traditional Arabic" w:eastAsia="Calibri" w:hAnsi="Traditional Arabic" w:cs="Traditional Arabic" w:hint="cs"/>
          <w:sz w:val="30"/>
          <w:szCs w:val="30"/>
          <w:rtl/>
        </w:rPr>
        <w:t xml:space="preserve"> </w:t>
      </w:r>
      <w:r w:rsidRPr="00370176">
        <w:rPr>
          <w:rFonts w:ascii="Traditional Arabic" w:eastAsia="Calibri" w:hAnsi="Traditional Arabic" w:cs="Traditional Arabic" w:hint="cs"/>
          <w:b/>
          <w:bCs/>
          <w:sz w:val="30"/>
          <w:szCs w:val="30"/>
          <w:rtl/>
        </w:rPr>
        <w:t>ست عشرة توصية ملموسة (القسم 6 أدناه) بشأن الطريقة التي يمكن بها تعزيز حماية النساء والفتيات وحقوقهن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لضمان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المساواة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المعاملة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وعدم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التمييز</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وتقليل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التأثير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الجنساني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للنزاع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عليهن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وهذه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التوصيات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موجهة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الحكومة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السورية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وأطراف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النزاع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الأخرى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والمجتمع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الدولي</w:t>
      </w:r>
      <w:r w:rsidRPr="00370176">
        <w:rPr>
          <w:rFonts w:ascii="Traditional Arabic" w:eastAsia="Calibri" w:hAnsi="Traditional Arabic" w:cs="Traditional Arabic" w:hint="cs"/>
          <w:sz w:val="30"/>
          <w:szCs w:val="30"/>
          <w:rtl/>
        </w:rPr>
        <w:t>.</w:t>
      </w:r>
    </w:p>
    <w:p w14:paraId="437FBF86" w14:textId="77777777" w:rsidR="00533F19" w:rsidRPr="00370176" w:rsidRDefault="00533F19" w:rsidP="00533F19">
      <w:pPr>
        <w:keepNext/>
        <w:keepLines/>
        <w:numPr>
          <w:ilvl w:val="0"/>
          <w:numId w:val="42"/>
        </w:numPr>
        <w:suppressAutoHyphens w:val="0"/>
        <w:bidi/>
        <w:spacing w:after="120" w:line="400" w:lineRule="exact"/>
        <w:ind w:left="0"/>
        <w:jc w:val="both"/>
        <w:outlineLvl w:val="0"/>
        <w:rPr>
          <w:rFonts w:ascii="Traditional Arabic" w:eastAsia="DengXian Light" w:hAnsi="Traditional Arabic" w:cs="Traditional Arabic"/>
          <w:color w:val="1F497D" w:themeColor="text2"/>
          <w:sz w:val="36"/>
          <w:szCs w:val="36"/>
        </w:rPr>
      </w:pPr>
      <w:bookmarkStart w:id="4" w:name="_Toc137211528"/>
      <w:r w:rsidRPr="00370176">
        <w:rPr>
          <w:rFonts w:ascii="Traditional Arabic" w:eastAsia="DengXian Light" w:hAnsi="Traditional Arabic" w:cs="Traditional Arabic" w:hint="cs"/>
          <w:b/>
          <w:bCs/>
          <w:color w:val="1F497D" w:themeColor="text2"/>
          <w:sz w:val="36"/>
          <w:szCs w:val="36"/>
          <w:rtl/>
        </w:rPr>
        <w:t>العقبات التي تعترض الحق في السكن اللائق</w:t>
      </w:r>
      <w:bookmarkEnd w:id="4"/>
    </w:p>
    <w:p w14:paraId="16E34143"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tl/>
        </w:rPr>
      </w:pPr>
      <w:r w:rsidRPr="00370176">
        <w:rPr>
          <w:rStyle w:val="StyleLatin11ptComplex15pt"/>
          <w:rFonts w:ascii="Traditional Arabic" w:hAnsi="Traditional Arabic" w:cs="Traditional Arabic" w:hint="cs"/>
          <w:sz w:val="30"/>
          <w:rtl/>
        </w:rPr>
        <w:t>لقد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تبيّن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الحصول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السكن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وملكية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الممتلكات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أمر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معقد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بالنسبة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للمرأة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سياق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الصراع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الذي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طال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أمده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وينطبق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ذلك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خاصة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عشرات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الآلاف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أرامل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وزوجات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المحتجزين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المختفين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المفقودين،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اللائي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أصبحن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الآن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ربات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أُسر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جميع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أنحاء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سوريا</w:t>
      </w:r>
      <w:r w:rsidRPr="00370176">
        <w:rPr>
          <w:rFonts w:ascii="Traditional Arabic" w:eastAsia="Calibri" w:hAnsi="Traditional Arabic" w:cs="Traditional Arabic" w:hint="cs"/>
          <w:sz w:val="30"/>
          <w:szCs w:val="30"/>
          <w:rtl/>
        </w:rPr>
        <w:t xml:space="preserve">. </w:t>
      </w:r>
    </w:p>
    <w:p w14:paraId="274B690E"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b/>
          <w:bCs/>
          <w:sz w:val="30"/>
          <w:szCs w:val="30"/>
        </w:rPr>
      </w:pPr>
      <w:r w:rsidRPr="00370176">
        <w:rPr>
          <w:rFonts w:ascii="Traditional Arabic" w:eastAsia="Calibri" w:hAnsi="Traditional Arabic" w:cs="Traditional Arabic" w:hint="cs"/>
          <w:b/>
          <w:bCs/>
          <w:sz w:val="30"/>
          <w:szCs w:val="30"/>
          <w:rtl/>
        </w:rPr>
        <w:t>التحديات القانونية والمجتمعية لحصول المرأة على السكن والميراث</w:t>
      </w:r>
    </w:p>
    <w:p w14:paraId="1309FD07"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tl/>
          <w:lang w:bidi="ar-EG"/>
        </w:rPr>
      </w:pPr>
      <w:r w:rsidRPr="00370176">
        <w:rPr>
          <w:rStyle w:val="StyleLatin11ptComplex15pt"/>
          <w:rFonts w:ascii="Traditional Arabic" w:hAnsi="Traditional Arabic" w:cs="Traditional Arabic" w:hint="cs"/>
          <w:sz w:val="30"/>
          <w:rtl/>
          <w:lang w:bidi="ar-EG"/>
        </w:rPr>
        <w:t>يمكن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توضيح</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التحديات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القانونية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والمالية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المتعلقة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بحصول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المرأة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السكن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خلال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حقيقة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بعض</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التقديرات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تقول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بأن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نسبة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النساء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سوريا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اللائي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يملكن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عقارات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سكنية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كانت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نسبة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منخفضة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تصل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إلى</w:t>
      </w:r>
      <w:r w:rsidRPr="00370176">
        <w:rPr>
          <w:rFonts w:ascii="Traditional Arabic" w:eastAsia="Calibri" w:hAnsi="Traditional Arabic" w:cs="Traditional Arabic" w:hint="cs"/>
          <w:sz w:val="30"/>
          <w:szCs w:val="30"/>
          <w:rtl/>
          <w:lang w:bidi="ar-EG"/>
        </w:rPr>
        <w:t xml:space="preserve"> 2-5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المائة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النساء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حتى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قبل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النزاع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ويمكن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تفسير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انخفاض</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النسبة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المئوية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للنساء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اللائي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يملكن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عقارات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أساس</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خليط</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المعايير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الثقافية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تقول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بأنه</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المتوقع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يقوم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الأزواج</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بشراء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أو</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توفير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مساكن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الأسرة؛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والقوانين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تحكم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توزيع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الميراث؛</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والعدد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الكبير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الممتلكات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غير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الرسمية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وغير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المسجلة؛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والسجلات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المساحية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القديمة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أو</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المدمَّرة؛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وكذلك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الأدوار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التقليدية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للجنسين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تؤثر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النسبة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المئوية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للنساء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العاملات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بأجر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ونتيجة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دأبت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النساء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الحصول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تقليدياً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السكن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وغيره</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الأصول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المتصلة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بالممتلكات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طريق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أزواجهن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أو</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أقاربهن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الذكور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غير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هذا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الخيار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يعد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متاحاً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لأعداد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متزايدة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الأرامل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وغيرهن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النساء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اللاتي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أُجبرن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إعالة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الأسر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أعقاب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النزاع،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يجعلهن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معرضات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بشكل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خاص</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لفقدان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إمكانية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الحصول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السكن</w:t>
      </w:r>
      <w:r w:rsidRPr="00370176">
        <w:rPr>
          <w:rFonts w:ascii="Traditional Arabic" w:eastAsia="Calibri" w:hAnsi="Traditional Arabic" w:cs="Traditional Arabic" w:hint="cs"/>
          <w:sz w:val="30"/>
          <w:szCs w:val="30"/>
          <w:rtl/>
          <w:lang w:bidi="ar-EG"/>
        </w:rPr>
        <w:t xml:space="preserve">. </w:t>
      </w:r>
    </w:p>
    <w:p w14:paraId="013CBF34"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lastRenderedPageBreak/>
        <w:t>وبالنسبة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لأغلبية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السوريين،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يختلف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توزيع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الميراث</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الورثة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الذكور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والإناث،</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حيث</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المستحق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للبنات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الحصول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نصف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ميراث</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الأبناء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ومع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غياب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مفهوم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الأصول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الزوجية،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يحق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للأرملة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لديها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أبناء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سوى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الحصول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1/8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ميراث</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زوجها،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وليس</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هناك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يكفل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للأرامل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الاستمرار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البقاء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المنزل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الذي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يملكه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المتوفي</w:t>
      </w:r>
      <w:r w:rsidRPr="00370176">
        <w:rPr>
          <w:rFonts w:ascii="Traditional Arabic" w:eastAsia="Calibri" w:hAnsi="Traditional Arabic" w:cs="Traditional Arabic" w:hint="cs"/>
          <w:sz w:val="30"/>
          <w:szCs w:val="30"/>
          <w:vertAlign w:val="superscript"/>
          <w:rtl/>
        </w:rPr>
        <w:endnoteReference w:id="20"/>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وتُشكل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الأعراف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والتوقعات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الثقافية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حواجز</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إضافية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أمام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العديد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لوراثة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الممتلكات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السكنية،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فضلاً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الأصول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الأخرى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وتقليدياً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يتم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توريث</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السكن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الأبناء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جيلاً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بعد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كثير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الحالات،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يحتفظ</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بالملكية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القانونية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للمنزل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بعد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انتقال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إبنه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المنزل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للعيش</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أسرته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وقد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يرجع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ذلك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أسباب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متنوعة،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العمليات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القانونية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المطولة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المرتبطة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بتطور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شكل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الميراث،</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تكون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وثائق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الملكية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قديمة،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ويعود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تاريخها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بعض</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الحالات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العصر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العثماني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عدم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وجود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تحديث</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لاحق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للسجل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المساحي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حالة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إعلان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وفاة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فإن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الأبناء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الأخوة،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وليس</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الأرملة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البنات،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الذين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يرثون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عادة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غالبية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الأصول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والممتلكات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السكنية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وكثيراً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يكون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منتظراً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قبول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الذهب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الأصول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المنقولة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الأخرى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كجزء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ميراثهن،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يفضل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الأبناء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وراثة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الممتلكات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السكنية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جميع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أنحاء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سوريا،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وخاصة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المناطق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الريفية،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تواجه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ضغوطاً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أفراد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الأسرة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الذكور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لعدم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المطالبة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بأي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حقوقهن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بموجب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قوانين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الميراث،</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وكثيراً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يلتصق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العار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بالسعي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وراء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مثل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هذه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المطالبات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المشروعة</w:t>
      </w:r>
      <w:r w:rsidRPr="00370176">
        <w:rPr>
          <w:rFonts w:ascii="Traditional Arabic" w:eastAsia="Calibri" w:hAnsi="Traditional Arabic" w:cs="Traditional Arabic" w:hint="cs"/>
          <w:sz w:val="30"/>
          <w:szCs w:val="30"/>
          <w:vertAlign w:val="superscript"/>
          <w:rtl/>
        </w:rPr>
        <w:endnoteReference w:id="21"/>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ولذلك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تتخلى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كثيرات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ميراثهن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الشرعي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الممتلكات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السكنية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تماماً،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سياق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توقع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مجتمعي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أفراد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الأسرة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الذكور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سيوفرون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أسباب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الحياة</w:t>
      </w:r>
      <w:r w:rsidRPr="00370176">
        <w:rPr>
          <w:rFonts w:ascii="Traditional Arabic" w:eastAsia="Calibri" w:hAnsi="Traditional Arabic" w:cs="Traditional Arabic" w:hint="cs"/>
          <w:sz w:val="30"/>
          <w:szCs w:val="30"/>
          <w:vertAlign w:val="superscript"/>
          <w:rtl/>
        </w:rPr>
        <w:endnoteReference w:id="22"/>
      </w:r>
      <w:r w:rsidRPr="00370176">
        <w:rPr>
          <w:rFonts w:ascii="Traditional Arabic" w:eastAsia="Calibri" w:hAnsi="Traditional Arabic" w:cs="Traditional Arabic" w:hint="cs"/>
          <w:sz w:val="30"/>
          <w:szCs w:val="30"/>
          <w:rtl/>
        </w:rPr>
        <w:t xml:space="preserve">. </w:t>
      </w:r>
    </w:p>
    <w:p w14:paraId="127FD036"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b/>
          <w:bCs/>
          <w:i/>
          <w:iCs/>
          <w:sz w:val="30"/>
          <w:szCs w:val="30"/>
          <w:rtl/>
          <w:lang w:bidi="ar-EG"/>
        </w:rPr>
      </w:pPr>
      <w:r w:rsidRPr="00370176">
        <w:rPr>
          <w:rFonts w:ascii="Traditional Arabic" w:eastAsia="Calibri" w:hAnsi="Traditional Arabic" w:cs="Traditional Arabic" w:hint="cs"/>
          <w:b/>
          <w:bCs/>
          <w:sz w:val="30"/>
          <w:szCs w:val="30"/>
          <w:rtl/>
        </w:rPr>
        <w:t>تحديات تتعلق بالتحديد بأرامل وزوجات المختفين</w:t>
      </w:r>
    </w:p>
    <w:p w14:paraId="4C636270"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lang w:bidi="ar-EG"/>
        </w:rPr>
        <w:t>نتيجة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سبق،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تواجه</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عشرات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الآلاف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أرامل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وزوجات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القتلى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أو</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المحتجزين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أو</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المختفين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جميع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أنحاء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سوريا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تحديات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خاصة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ومتنوعة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تتعلق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بالسكن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والممتلكات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وبالإضافة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الصعوبات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تواجهها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هؤلاء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النساء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بسبب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الأثر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المالي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للاختفاء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فإنهن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يواجهن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أيضاً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تحديات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لأنهن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نادراً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يكن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المالك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القانوني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للمنزل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الذي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يُقمن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فيه</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بمفردهن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أو</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أطفالهن</w:t>
      </w:r>
      <w:r w:rsidRPr="00370176">
        <w:rPr>
          <w:rFonts w:ascii="Traditional Arabic" w:eastAsia="Calibri" w:hAnsi="Traditional Arabic" w:cs="Traditional Arabic" w:hint="cs"/>
          <w:sz w:val="30"/>
          <w:szCs w:val="30"/>
          <w:rtl/>
          <w:lang w:bidi="ar-EG"/>
        </w:rPr>
        <w:t xml:space="preserve">. </w:t>
      </w:r>
    </w:p>
    <w:p w14:paraId="1BC43838"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tl/>
          <w:lang w:bidi="ar-EG"/>
        </w:rPr>
      </w:pPr>
      <w:r w:rsidRPr="00370176">
        <w:rPr>
          <w:rStyle w:val="StyleLatin11ptComplex15pt"/>
          <w:rFonts w:ascii="Traditional Arabic" w:hAnsi="Traditional Arabic" w:cs="Traditional Arabic" w:hint="cs"/>
          <w:sz w:val="30"/>
          <w:rtl/>
          <w:lang w:bidi="ar-EG"/>
        </w:rPr>
        <w:t>وتتعرض</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بعض</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النساء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لمخاطر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فقد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منازلهن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إلاّ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إذا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قمن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بإعلان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وفاة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الزوج،</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لكي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يمكن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المضي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قدماً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إجراءات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الميراث</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ومع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تتردد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نساء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كثيرات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المضي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قدماً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إعلان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الوفاة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لأن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الأمل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يراودهن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أحبائهن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يزالون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قيد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الحياة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أحد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مرافق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الاحتجاز</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العديدة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سوريا</w:t>
      </w:r>
      <w:r w:rsidRPr="00370176">
        <w:rPr>
          <w:rFonts w:ascii="Traditional Arabic" w:eastAsia="Calibri" w:hAnsi="Traditional Arabic" w:cs="Traditional Arabic" w:hint="cs"/>
          <w:sz w:val="30"/>
          <w:szCs w:val="30"/>
          <w:vertAlign w:val="superscript"/>
          <w:rtl/>
          <w:lang w:bidi="ar-EG"/>
        </w:rPr>
        <w:endnoteReference w:id="23"/>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ومع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تصف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نساء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أخريات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تعرضهن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للضغوط</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قِبل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أشقاء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أزواجهن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الذكور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للامتناع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السير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إجراءات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إعلان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الوفاة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أو</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إجراء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الميراث</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بغرض</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منعها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الحصول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نصيبها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الميراث</w:t>
      </w:r>
      <w:r w:rsidRPr="00370176">
        <w:rPr>
          <w:rFonts w:ascii="Traditional Arabic" w:eastAsia="Calibri" w:hAnsi="Traditional Arabic" w:cs="Traditional Arabic" w:hint="cs"/>
          <w:sz w:val="30"/>
          <w:szCs w:val="30"/>
          <w:rtl/>
          <w:lang w:bidi="ar-EG"/>
        </w:rPr>
        <w:t xml:space="preserve">. </w:t>
      </w:r>
    </w:p>
    <w:p w14:paraId="51AD901D"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t>وأبلغت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اللائي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اخترن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إجراءات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إعلان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الوفاة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المسائل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الإدارية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المتعلقة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بأزواجهن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المفقودين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أقاربهن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الذكور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تعرضن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للمضايقات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والتهديدات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عندما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لجأن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المؤسسات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الحكومية،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وكان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ذلك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غالباً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بسبب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ارتباطهن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المتصور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بالمعارضة،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وكذلك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الاتصال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بسلطات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الأمر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الواقع</w:t>
      </w:r>
      <w:r w:rsidRPr="00370176">
        <w:rPr>
          <w:rFonts w:ascii="Traditional Arabic" w:eastAsia="Calibri" w:hAnsi="Traditional Arabic" w:cs="Traditional Arabic" w:hint="cs"/>
          <w:sz w:val="30"/>
          <w:szCs w:val="30"/>
          <w:vertAlign w:val="superscript"/>
          <w:rtl/>
        </w:rPr>
        <w:endnoteReference w:id="24"/>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إحدى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الحالات،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عام</w:t>
      </w:r>
      <w:r w:rsidRPr="00370176">
        <w:rPr>
          <w:rFonts w:ascii="Traditional Arabic" w:eastAsia="Calibri" w:hAnsi="Traditional Arabic" w:cs="Traditional Arabic" w:hint="cs"/>
          <w:sz w:val="30"/>
          <w:szCs w:val="30"/>
          <w:rtl/>
        </w:rPr>
        <w:t xml:space="preserve"> 2018</w:t>
      </w:r>
      <w:r w:rsidRPr="00370176">
        <w:rPr>
          <w:rStyle w:val="StyleLatin11ptComplex15pt"/>
          <w:rFonts w:ascii="Traditional Arabic" w:hAnsi="Traditional Arabic" w:cs="Traditional Arabic" w:hint="cs"/>
          <w:sz w:val="30"/>
          <w:rtl/>
        </w:rPr>
        <w:t>،</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أفادت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امرأة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توجهت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الإدارة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الذاتية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شمال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شرق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سوريا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للاستفسار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زوجها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المحتجز</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عدداً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المسؤولين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اتصلوا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لاحقاً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وعرضوا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عليها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معلومات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زوجها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مقابل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صور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عارية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خدمات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جنسية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أخرى</w:t>
      </w:r>
      <w:r w:rsidRPr="00370176">
        <w:rPr>
          <w:rFonts w:ascii="Traditional Arabic" w:eastAsia="Calibri" w:hAnsi="Traditional Arabic" w:cs="Traditional Arabic" w:hint="cs"/>
          <w:sz w:val="30"/>
          <w:szCs w:val="30"/>
          <w:rtl/>
        </w:rPr>
        <w:t>.</w:t>
      </w:r>
    </w:p>
    <w:p w14:paraId="0A7E853A"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t>وأبلغت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بعض</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أيضاً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فقد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إمكانية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الحصول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المساكن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والممتلكات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بسبب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قرارات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السلطات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الحكومية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بتجميد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أصول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أزواجهن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المحتجزين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المختفين</w:t>
      </w:r>
      <w:r w:rsidRPr="00370176">
        <w:rPr>
          <w:rFonts w:ascii="Traditional Arabic" w:eastAsia="Calibri" w:hAnsi="Traditional Arabic" w:cs="Traditional Arabic" w:hint="cs"/>
          <w:sz w:val="30"/>
          <w:szCs w:val="30"/>
          <w:vertAlign w:val="superscript"/>
          <w:rtl/>
        </w:rPr>
        <w:endnoteReference w:id="25"/>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خلال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تدابير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هذا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القبيل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حرمت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الحكومة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السورية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هؤلاء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ربات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الأسر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الرغم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عدم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خضوعهن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لأي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تحقيقات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جنائية</w:t>
      </w:r>
      <w:r w:rsidRPr="00370176">
        <w:rPr>
          <w:rFonts w:ascii="Traditional Arabic" w:eastAsia="Calibri" w:hAnsi="Traditional Arabic" w:cs="Traditional Arabic" w:hint="cs"/>
          <w:sz w:val="30"/>
          <w:szCs w:val="30"/>
          <w:rtl/>
        </w:rPr>
        <w:t xml:space="preserve"> -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منازلهن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ومواردهن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المالية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الأساسية،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سياقات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تُكافح</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هؤلاء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عادة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لتلبية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الاحتياجات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الأساسية،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ذلك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احتياجات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أطفالهن</w:t>
      </w:r>
      <w:r w:rsidRPr="00370176">
        <w:rPr>
          <w:rFonts w:ascii="Traditional Arabic" w:eastAsia="Calibri" w:hAnsi="Traditional Arabic" w:cs="Traditional Arabic" w:hint="cs"/>
          <w:sz w:val="30"/>
          <w:szCs w:val="30"/>
          <w:rtl/>
        </w:rPr>
        <w:t xml:space="preserve">. </w:t>
      </w:r>
    </w:p>
    <w:p w14:paraId="32C9A9A2"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lang w:eastAsia="en-GB"/>
        </w:rPr>
      </w:pPr>
      <w:r w:rsidRPr="00370176">
        <w:rPr>
          <w:rFonts w:ascii="Traditional Arabic" w:hAnsi="Traditional Arabic" w:cs="Traditional Arabic" w:hint="cs"/>
          <w:sz w:val="30"/>
          <w:szCs w:val="30"/>
          <w:rtl/>
          <w:lang w:eastAsia="en-GB"/>
        </w:rPr>
        <w:lastRenderedPageBreak/>
        <w:t>وهناك أيضاً اشتراط الحصول على تصريح أمني من أجهزة المخابرات السورية أو الشرطة كشرط مسبق لاستكمال عدد من الإجراءات الإدارية مثل شراء المنازل أو بيعها أو حتى تأجيرها، وقد أثر هذا الاشتراط على قدرة زوجات المحتجزين أو المختفين على التمتع بممتلكاتهن وحقوقهن في السكن</w:t>
      </w:r>
      <w:r w:rsidRPr="00370176">
        <w:rPr>
          <w:rFonts w:ascii="Traditional Arabic" w:hAnsi="Traditional Arabic" w:cs="Traditional Arabic" w:hint="cs"/>
          <w:sz w:val="30"/>
          <w:szCs w:val="30"/>
          <w:vertAlign w:val="superscript"/>
          <w:rtl/>
          <w:lang w:eastAsia="en-GB"/>
        </w:rPr>
        <w:endnoteReference w:id="26"/>
      </w:r>
      <w:r w:rsidRPr="00370176">
        <w:rPr>
          <w:rFonts w:ascii="Traditional Arabic" w:hAnsi="Traditional Arabic" w:cs="Traditional Arabic" w:hint="cs"/>
          <w:sz w:val="30"/>
          <w:szCs w:val="30"/>
          <w:rtl/>
          <w:lang w:eastAsia="en-GB"/>
        </w:rPr>
        <w:t xml:space="preserve">. وعلى سبيل المثال، يتطلب تعميم وزارة العدل رقم 22 الصادر في آب/أغسطس 2022 من المحاكم التي تتعامل مع قضايا الأحوال الشخصية الحصول على تصريح أمني للأفراد الذين يطلبون شهادات وفاة تتعلق بوفيات غير طبيعية. وتبعث هذه الممارسة على القلق من أن السلطات تضع المزيد من العقبات أمام الأسر التي يُنظر إليها باعتبارها تنتمي إلى المعارضة وبالتالي أمام الأقارب الإناث للمرتبطين بالمعارضة. </w:t>
      </w:r>
      <w:r w:rsidRPr="00370176">
        <w:rPr>
          <w:rFonts w:ascii="Traditional Arabic" w:hAnsi="Traditional Arabic" w:cs="Traditional Arabic" w:hint="cs"/>
          <w:sz w:val="30"/>
          <w:szCs w:val="30"/>
          <w:rtl/>
          <w:lang w:eastAsia="en-GB" w:bidi="ar-EG"/>
        </w:rPr>
        <w:t>ويؤثر هذا المرسوم بشكل خاص على قدرة عائلات المختفين قسرياً على السير في إجراءات الأحوال الشخصية والميراث، مع فتح فرص جديدة للفساد والابتزاز المالي</w:t>
      </w:r>
      <w:r w:rsidRPr="00370176">
        <w:rPr>
          <w:rFonts w:ascii="Traditional Arabic" w:hAnsi="Traditional Arabic" w:cs="Traditional Arabic" w:hint="cs"/>
          <w:sz w:val="30"/>
          <w:szCs w:val="30"/>
          <w:vertAlign w:val="superscript"/>
          <w:rtl/>
          <w:lang w:eastAsia="en-GB" w:bidi="ar-EG"/>
        </w:rPr>
        <w:endnoteReference w:id="27"/>
      </w:r>
      <w:r w:rsidRPr="00370176">
        <w:rPr>
          <w:rFonts w:ascii="Traditional Arabic" w:hAnsi="Traditional Arabic" w:cs="Traditional Arabic" w:hint="cs"/>
          <w:sz w:val="30"/>
          <w:szCs w:val="30"/>
          <w:rtl/>
          <w:lang w:eastAsia="en-GB" w:bidi="ar-EG"/>
        </w:rPr>
        <w:t>.</w:t>
      </w:r>
    </w:p>
    <w:p w14:paraId="7D7D8217"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b/>
          <w:bCs/>
          <w:sz w:val="30"/>
          <w:szCs w:val="30"/>
        </w:rPr>
      </w:pPr>
      <w:r w:rsidRPr="00370176">
        <w:rPr>
          <w:rFonts w:ascii="Traditional Arabic" w:eastAsia="Calibri" w:hAnsi="Traditional Arabic" w:cs="Traditional Arabic" w:hint="cs"/>
          <w:b/>
          <w:bCs/>
          <w:sz w:val="30"/>
          <w:szCs w:val="30"/>
          <w:rtl/>
          <w:lang w:bidi="ar-EG"/>
        </w:rPr>
        <w:t>تحديات إضافية في المناطق الخارجة عن سيطرة الحكومة</w:t>
      </w:r>
    </w:p>
    <w:p w14:paraId="52F4AF2E"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tl/>
          <w:lang w:bidi="ar-EG"/>
        </w:rPr>
      </w:pP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حين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ممارسات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الميراث</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تختلف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كثيراً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جميع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أنحاء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البلد،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إلاّ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الأرامل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وربات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الأسر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المقيمات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أجزاء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سوريا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تحت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سيطرة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جهات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فاعلة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غير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حكومية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يواجهن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بعض</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الأحيان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تحديات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إضافية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حيث</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تأمين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السكن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سبيل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المثال،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أفادت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أرملة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أصل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إيزيدي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شمال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سوريا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أنها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تعرضت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لضغوط</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لكي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تترك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منزلها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لعائلة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أخرى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موافقة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الجماعات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المسلحة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المحلية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بسبب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وصمة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العار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ترتبط</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بالنساء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اللائي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يعشن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بمفردهن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منزل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العائلة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وقد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امتنعت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اللجوء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آليات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حل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النزاعات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المحلية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لاستعادة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منزلها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خوفاً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ترهيبها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كأرملة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ولأنها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تتوقع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تكون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النتيجة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غير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صالحها</w:t>
      </w:r>
      <w:r w:rsidRPr="00370176">
        <w:rPr>
          <w:rFonts w:ascii="Traditional Arabic" w:eastAsia="Calibri" w:hAnsi="Traditional Arabic" w:cs="Traditional Arabic" w:hint="cs"/>
          <w:sz w:val="30"/>
          <w:szCs w:val="30"/>
          <w:vertAlign w:val="superscript"/>
          <w:rtl/>
          <w:lang w:bidi="ar-EG"/>
        </w:rPr>
        <w:endnoteReference w:id="28"/>
      </w:r>
      <w:r w:rsidRPr="00370176">
        <w:rPr>
          <w:rFonts w:ascii="Traditional Arabic" w:eastAsia="Calibri" w:hAnsi="Traditional Arabic" w:cs="Traditional Arabic" w:hint="cs"/>
          <w:sz w:val="30"/>
          <w:szCs w:val="30"/>
          <w:rtl/>
          <w:lang w:bidi="ar-EG"/>
        </w:rPr>
        <w:t xml:space="preserve">. </w:t>
      </w:r>
    </w:p>
    <w:p w14:paraId="0FF1573F"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t>وفي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عفرين،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أفادت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أرامل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ليس</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لديهن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أطفال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فصيلاً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الجيش</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الوطني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السوري</w:t>
      </w:r>
      <w:r w:rsidRPr="00370176">
        <w:rPr>
          <w:rFonts w:ascii="Traditional Arabic" w:eastAsia="Calibri" w:hAnsi="Traditional Arabic" w:cs="Traditional Arabic" w:hint="cs"/>
          <w:sz w:val="30"/>
          <w:szCs w:val="30"/>
          <w:vertAlign w:val="superscript"/>
          <w:rtl/>
        </w:rPr>
        <w:endnoteReference w:id="29"/>
      </w:r>
      <w:r w:rsidRPr="00370176">
        <w:rPr>
          <w:rStyle w:val="StyleLatin11ptComplex15pt"/>
          <w:rFonts w:ascii="Traditional Arabic" w:hAnsi="Traditional Arabic" w:cs="Traditional Arabic" w:hint="cs"/>
          <w:sz w:val="30"/>
          <w:rtl/>
        </w:rPr>
        <w:t>،</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قام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بمصادرة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منزلهن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وأجبرهن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المغادرة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بحجة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يحتجن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المنزل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بأكمله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إحدى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الحالات،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أُجبرت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أرملة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مسنة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البقاء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ثلاث</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ليالٍ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الشارع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بعد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طردها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فصيل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الجيش</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الوطني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السوري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منزلها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ووصفت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إحدى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كيف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تتمكن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استعادة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منزلها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بعد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أربع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سنوات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ولم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تتلق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تعويض</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وعندما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اتصلت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بآلية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التحكيم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المحلية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للمطالبة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بمنزلها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لها</w:t>
      </w:r>
      <w:r w:rsidRPr="00370176">
        <w:rPr>
          <w:rFonts w:ascii="Traditional Arabic" w:eastAsia="Calibri" w:hAnsi="Traditional Arabic" w:cs="Traditional Arabic" w:hint="cs"/>
          <w:sz w:val="30"/>
          <w:szCs w:val="30"/>
          <w:rtl/>
        </w:rPr>
        <w:t>: ”</w:t>
      </w:r>
      <w:r w:rsidRPr="00370176">
        <w:rPr>
          <w:rStyle w:val="StyleLatin11ptComplex15pt"/>
          <w:rFonts w:ascii="Traditional Arabic" w:hAnsi="Traditional Arabic" w:cs="Traditional Arabic" w:hint="cs"/>
          <w:sz w:val="30"/>
          <w:rtl/>
        </w:rPr>
        <w:t>انتِ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تعيشين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وحدك،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وأنتِ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لست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بحاجة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منزل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وحدك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ووصفت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امرأة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أخرى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عفرين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كيف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قام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أحد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مقاتلي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أحرار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الشرقية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بمصادرة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منزلها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وكيف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ظلت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غير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قادرة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استعادة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ممتلكاتها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بعد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عدة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سنوات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وعندما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شرحت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لهذا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المقاتل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نفسها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صاحبة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المنزل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وليس</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زوجها،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ذُهل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هذا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المقاتل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إمكانية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يكون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العقار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مملوكاً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لامرأة</w:t>
      </w:r>
      <w:r w:rsidRPr="00370176">
        <w:rPr>
          <w:rFonts w:ascii="Traditional Arabic" w:eastAsia="Calibri" w:hAnsi="Traditional Arabic" w:cs="Traditional Arabic" w:hint="cs"/>
          <w:sz w:val="30"/>
          <w:szCs w:val="30"/>
          <w:vertAlign w:val="superscript"/>
          <w:rtl/>
        </w:rPr>
        <w:endnoteReference w:id="30"/>
      </w:r>
      <w:r w:rsidRPr="00370176">
        <w:rPr>
          <w:rFonts w:ascii="Traditional Arabic" w:eastAsia="Calibri" w:hAnsi="Traditional Arabic" w:cs="Traditional Arabic" w:hint="cs"/>
          <w:sz w:val="30"/>
          <w:szCs w:val="30"/>
          <w:rtl/>
        </w:rPr>
        <w:t xml:space="preserve">. </w:t>
      </w:r>
    </w:p>
    <w:p w14:paraId="38ACD611"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lang w:eastAsia="en-GB"/>
        </w:rPr>
      </w:pPr>
    </w:p>
    <w:p w14:paraId="599D1D45" w14:textId="77777777" w:rsidR="00533F19" w:rsidRPr="00370176" w:rsidRDefault="00533F19" w:rsidP="00533F19">
      <w:pPr>
        <w:keepNext/>
        <w:keepLines/>
        <w:numPr>
          <w:ilvl w:val="0"/>
          <w:numId w:val="42"/>
        </w:numPr>
        <w:suppressAutoHyphens w:val="0"/>
        <w:bidi/>
        <w:spacing w:after="120" w:line="400" w:lineRule="exact"/>
        <w:ind w:left="0"/>
        <w:jc w:val="both"/>
        <w:outlineLvl w:val="0"/>
        <w:rPr>
          <w:rFonts w:ascii="Traditional Arabic" w:eastAsia="DengXian Light" w:hAnsi="Traditional Arabic" w:cs="Traditional Arabic"/>
          <w:color w:val="1F497D" w:themeColor="text2"/>
          <w:sz w:val="36"/>
          <w:szCs w:val="36"/>
        </w:rPr>
      </w:pPr>
      <w:bookmarkStart w:id="5" w:name="_Toc137211529"/>
      <w:r w:rsidRPr="00370176">
        <w:rPr>
          <w:rFonts w:ascii="Traditional Arabic" w:eastAsia="DengXian Light" w:hAnsi="Traditional Arabic" w:cs="Traditional Arabic" w:hint="cs"/>
          <w:b/>
          <w:bCs/>
          <w:color w:val="1F497D" w:themeColor="text2"/>
          <w:sz w:val="36"/>
          <w:szCs w:val="36"/>
          <w:rtl/>
          <w:lang w:bidi="ar-EG"/>
        </w:rPr>
        <w:t>غياب الحماية القانونية، والوصم، وغير ذلك من العقبات التي تحول دون تحقيق العدالة للناجيات من العنف الجنسي والجنساني</w:t>
      </w:r>
      <w:bookmarkEnd w:id="5"/>
    </w:p>
    <w:p w14:paraId="7B78CAC3"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rPr>
      </w:pP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جميع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مراحل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النزاع،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أبلغت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التقارير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زيادة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جميع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أنواع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العنف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الجنسي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وغيره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أشكال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العنف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الجنساني،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مثل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العنف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المنزلي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والاغتصاب،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جميع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أنحاء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البلد،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وسط</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غياب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قوانين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جنائية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وطنية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تحمي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المرأة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بشكل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فعال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العنف</w:t>
      </w:r>
      <w:r w:rsidRPr="00370176">
        <w:rPr>
          <w:rFonts w:ascii="Traditional Arabic" w:hAnsi="Traditional Arabic" w:cs="Traditional Arabic" w:hint="cs"/>
          <w:sz w:val="30"/>
          <w:szCs w:val="30"/>
          <w:vertAlign w:val="superscript"/>
          <w:rtl/>
          <w:lang w:eastAsia="en-GB"/>
        </w:rPr>
        <w:endnoteReference w:id="31"/>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ومنذ</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عام</w:t>
      </w:r>
      <w:r w:rsidRPr="00370176">
        <w:rPr>
          <w:rFonts w:ascii="Traditional Arabic" w:hAnsi="Traditional Arabic" w:cs="Traditional Arabic" w:hint="cs"/>
          <w:sz w:val="30"/>
          <w:szCs w:val="30"/>
          <w:rtl/>
          <w:lang w:eastAsia="en-GB"/>
        </w:rPr>
        <w:t xml:space="preserve"> 2011</w:t>
      </w:r>
      <w:r w:rsidRPr="00370176">
        <w:rPr>
          <w:rStyle w:val="StyleLatin11ptComplex15pt"/>
          <w:rFonts w:ascii="Traditional Arabic" w:hAnsi="Traditional Arabic" w:cs="Traditional Arabic" w:hint="cs"/>
          <w:sz w:val="30"/>
          <w:rtl/>
          <w:lang w:eastAsia="en-GB"/>
        </w:rPr>
        <w:t>،</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وجدت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اللجنة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الاغتصاب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والعنف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الجنسي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اللذين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تمارسهما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القوات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الحكومية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مرافق</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الاحتجاز</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التابعة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سوريا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يُشكلان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جزءاً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هجوم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واسع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النطاق</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ومنهجي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ضد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السكان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المدنيين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ويرقى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حد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جرائم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ضد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الإنسانية</w:t>
      </w:r>
      <w:r w:rsidRPr="00370176">
        <w:rPr>
          <w:rFonts w:ascii="Traditional Arabic" w:hAnsi="Traditional Arabic" w:cs="Traditional Arabic" w:hint="cs"/>
          <w:sz w:val="30"/>
          <w:szCs w:val="30"/>
          <w:vertAlign w:val="superscript"/>
          <w:rtl/>
          <w:lang w:eastAsia="en-GB"/>
        </w:rPr>
        <w:endnoteReference w:id="32"/>
      </w:r>
      <w:r w:rsidRPr="00370176">
        <w:rPr>
          <w:rFonts w:ascii="Traditional Arabic" w:hAnsi="Traditional Arabic" w:cs="Traditional Arabic" w:hint="cs"/>
          <w:sz w:val="30"/>
          <w:szCs w:val="30"/>
          <w:rtl/>
          <w:lang w:eastAsia="en-GB"/>
        </w:rPr>
        <w:t>.</w:t>
      </w:r>
      <w:r w:rsidRPr="00370176">
        <w:rPr>
          <w:rStyle w:val="StyleLatin11ptComplex15pt"/>
          <w:rFonts w:ascii="Traditional Arabic" w:hAnsi="Traditional Arabic" w:cs="Traditional Arabic" w:hint="cs"/>
          <w:sz w:val="30"/>
          <w:rtl/>
          <w:lang w:eastAsia="en-GB"/>
        </w:rPr>
        <w:t>واعتباراً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عام</w:t>
      </w:r>
      <w:r w:rsidRPr="00370176">
        <w:rPr>
          <w:rFonts w:ascii="Traditional Arabic" w:hAnsi="Traditional Arabic" w:cs="Traditional Arabic" w:hint="cs"/>
          <w:sz w:val="30"/>
          <w:szCs w:val="30"/>
          <w:rtl/>
          <w:lang w:eastAsia="en-GB"/>
        </w:rPr>
        <w:t xml:space="preserve"> 2012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الأقل،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يرقى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الكثير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هذه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الأفعال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حد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جرائم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الحرب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المتمثلة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الاغتصاب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وغيره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أشكال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العنف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الجنسي،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بما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ذلك</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الاعتداء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الكرامة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الشخصية</w:t>
      </w:r>
      <w:r w:rsidRPr="00370176">
        <w:rPr>
          <w:rFonts w:ascii="Traditional Arabic" w:hAnsi="Traditional Arabic" w:cs="Traditional Arabic" w:hint="cs"/>
          <w:sz w:val="30"/>
          <w:szCs w:val="30"/>
          <w:vertAlign w:val="superscript"/>
          <w:rtl/>
          <w:lang w:eastAsia="en-GB"/>
        </w:rPr>
        <w:endnoteReference w:id="33"/>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وكان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يجري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استخدام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الاغتصاب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وغيره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أشكال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العنف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الجنسي،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بما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ذلك</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الاعتداء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الجنسي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والإذلال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الجنسي،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ضد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النساء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والفتيات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والرجال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والفتيان،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فيهم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يتجاوز</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عمره</w:t>
      </w:r>
      <w:r w:rsidRPr="00370176">
        <w:rPr>
          <w:rFonts w:ascii="Traditional Arabic" w:hAnsi="Traditional Arabic" w:cs="Traditional Arabic" w:hint="cs"/>
          <w:sz w:val="30"/>
          <w:szCs w:val="30"/>
          <w:rtl/>
          <w:lang w:eastAsia="en-GB"/>
        </w:rPr>
        <w:t xml:space="preserve"> 11 </w:t>
      </w:r>
      <w:r w:rsidRPr="00370176">
        <w:rPr>
          <w:rStyle w:val="StyleLatin11ptComplex15pt"/>
          <w:rFonts w:ascii="Traditional Arabic" w:hAnsi="Traditional Arabic" w:cs="Traditional Arabic" w:hint="cs"/>
          <w:sz w:val="30"/>
          <w:rtl/>
          <w:lang w:eastAsia="en-GB"/>
        </w:rPr>
        <w:t>عاماً،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كوسيلة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لانتزاع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المعلومات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lastRenderedPageBreak/>
        <w:t>أو</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كعقاب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أو</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لإذلالهم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وأسرهم</w:t>
      </w:r>
      <w:r w:rsidRPr="00370176">
        <w:rPr>
          <w:rFonts w:ascii="Traditional Arabic" w:hAnsi="Traditional Arabic" w:cs="Traditional Arabic" w:hint="cs"/>
          <w:sz w:val="30"/>
          <w:szCs w:val="30"/>
          <w:vertAlign w:val="superscript"/>
          <w:rtl/>
          <w:lang w:eastAsia="en-GB"/>
        </w:rPr>
        <w:endnoteReference w:id="34"/>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وارتكب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أعضاء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الجماعات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المسلحة،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مثل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الجيش</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الوطني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السوري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جرائم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حرب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متمثلة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الاغتصاب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أو</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غيره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أشكال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العنف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الجنسي</w:t>
      </w:r>
      <w:r w:rsidRPr="00370176">
        <w:rPr>
          <w:rFonts w:ascii="Traditional Arabic" w:hAnsi="Traditional Arabic" w:cs="Traditional Arabic" w:hint="cs"/>
          <w:sz w:val="30"/>
          <w:szCs w:val="30"/>
          <w:rtl/>
          <w:lang w:eastAsia="en-GB"/>
        </w:rPr>
        <w:t xml:space="preserve">. </w:t>
      </w:r>
    </w:p>
    <w:p w14:paraId="64078DDA"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وتفيد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التقارير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الأرامل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والمطلقات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وغيرهن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النساء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والفتيات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اللاتي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يُنظر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إليهن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باعتبار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يتمتعن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بحماية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رجل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وصي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ذكر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يتعرضن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بشكل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خاص</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لجميع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أشكال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العنف،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ذلك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العنف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الجنسي</w:t>
      </w:r>
      <w:r w:rsidRPr="00370176">
        <w:rPr>
          <w:rFonts w:ascii="Traditional Arabic" w:hAnsi="Traditional Arabic" w:cs="Traditional Arabic" w:hint="cs"/>
          <w:sz w:val="30"/>
          <w:szCs w:val="30"/>
          <w:vertAlign w:val="superscript"/>
          <w:rtl/>
          <w:lang w:eastAsia="en-GB" w:bidi="ar-EG"/>
        </w:rPr>
        <w:endnoteReference w:id="35"/>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وتُقدِّر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الأمم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المتحدة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سوريا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يصل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3,7 </w:t>
      </w:r>
      <w:r w:rsidRPr="00370176">
        <w:rPr>
          <w:rStyle w:val="StyleLatin11ptComplex15pt"/>
          <w:rFonts w:ascii="Traditional Arabic" w:hAnsi="Traditional Arabic" w:cs="Traditional Arabic" w:hint="cs"/>
          <w:sz w:val="30"/>
          <w:rtl/>
          <w:lang w:eastAsia="en-GB" w:bidi="ar-EG"/>
        </w:rPr>
        <w:t>مليون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سوري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حالياً،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والغالبية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العظمى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منهم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النساء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والفتيات،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يحتاجون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خدمات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تتعلق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بالعنف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الجنساني</w:t>
      </w:r>
      <w:r w:rsidRPr="00370176">
        <w:rPr>
          <w:rFonts w:ascii="Traditional Arabic" w:hAnsi="Traditional Arabic" w:cs="Traditional Arabic" w:hint="cs"/>
          <w:sz w:val="30"/>
          <w:szCs w:val="30"/>
          <w:vertAlign w:val="superscript"/>
          <w:rtl/>
          <w:lang w:eastAsia="en-GB" w:bidi="ar-EG"/>
        </w:rPr>
        <w:endnoteReference w:id="36"/>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ويُشكل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عدم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كفاية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الإطار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القانوني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الوطني،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فضلاً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الممارسات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والسياسات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التمييزية،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حواجز</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أمام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حماية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المرأة،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ويعوق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المساءلة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الفعالة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العنف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ضد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المرأة</w:t>
      </w:r>
      <w:r w:rsidRPr="00370176">
        <w:rPr>
          <w:rFonts w:ascii="Traditional Arabic" w:hAnsi="Traditional Arabic" w:cs="Traditional Arabic" w:hint="cs"/>
          <w:sz w:val="30"/>
          <w:szCs w:val="30"/>
          <w:rtl/>
          <w:lang w:eastAsia="en-GB" w:bidi="ar-EG"/>
        </w:rPr>
        <w:t xml:space="preserve">. </w:t>
      </w:r>
    </w:p>
    <w:p w14:paraId="10D9DD82"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lang w:eastAsia="en-GB"/>
        </w:rPr>
      </w:pPr>
      <w:r w:rsidRPr="00370176">
        <w:rPr>
          <w:rStyle w:val="StyleLatin11ptComplex15pt"/>
          <w:rFonts w:ascii="Traditional Arabic" w:hAnsi="Traditional Arabic" w:cs="Traditional Arabic" w:hint="cs"/>
          <w:sz w:val="30"/>
          <w:rtl/>
          <w:lang w:eastAsia="en-GB"/>
        </w:rPr>
        <w:t>ولا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تزال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إمكانية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الاتصال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بالناجين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العنف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الجنسي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والعنف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الجنساني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المناطق</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الحكومية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وغيرها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محدودة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بصورة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استثنائية،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بسبب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تحديات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مثل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الوصم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المجتمعي،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فضلاً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الشواغل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المتعلقة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بحماية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المصدر</w:t>
      </w:r>
      <w:r w:rsidRPr="00370176">
        <w:rPr>
          <w:rFonts w:ascii="Traditional Arabic" w:hAnsi="Traditional Arabic" w:cs="Traditional Arabic" w:hint="cs"/>
          <w:sz w:val="30"/>
          <w:szCs w:val="30"/>
          <w:rtl/>
          <w:lang w:eastAsia="en-GB"/>
        </w:rPr>
        <w:t xml:space="preserve">. </w:t>
      </w:r>
    </w:p>
    <w:p w14:paraId="11137AA1"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b/>
          <w:sz w:val="30"/>
          <w:szCs w:val="30"/>
          <w:lang w:eastAsia="en-GB"/>
        </w:rPr>
      </w:pPr>
      <w:r w:rsidRPr="00370176">
        <w:rPr>
          <w:rFonts w:ascii="Traditional Arabic" w:eastAsia="Calibri" w:hAnsi="Traditional Arabic" w:cs="Traditional Arabic" w:hint="cs"/>
          <w:bCs/>
          <w:sz w:val="30"/>
          <w:szCs w:val="30"/>
          <w:rtl/>
          <w:lang w:eastAsia="en-GB" w:bidi="ar-EG"/>
        </w:rPr>
        <w:t>الإطار القانوني الوطني</w:t>
      </w:r>
    </w:p>
    <w:p w14:paraId="33542105"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لاحظت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لجنة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الأمم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المتحدة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لمناهضة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التعذيب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الاغتصاب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يُشكل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تعذيباً،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ولهذا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فقد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سبق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دعت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سوريا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تعديل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تشريعاتها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الجنائية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يتعلق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بالقوانين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تحكم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المغتصبين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بأحكام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مخففة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إذا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وافقوا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الزواج</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الضحية</w:t>
      </w:r>
      <w:r w:rsidRPr="00370176">
        <w:rPr>
          <w:rFonts w:ascii="Traditional Arabic" w:hAnsi="Traditional Arabic" w:cs="Traditional Arabic" w:hint="cs"/>
          <w:sz w:val="30"/>
          <w:szCs w:val="30"/>
          <w:vertAlign w:val="superscript"/>
          <w:rtl/>
          <w:lang w:eastAsia="en-GB" w:bidi="ar-EG"/>
        </w:rPr>
        <w:endnoteReference w:id="37"/>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والاغتصاب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الزوجي</w:t>
      </w:r>
      <w:r w:rsidRPr="00370176">
        <w:rPr>
          <w:rFonts w:ascii="Traditional Arabic" w:hAnsi="Traditional Arabic" w:cs="Traditional Arabic" w:hint="cs"/>
          <w:sz w:val="30"/>
          <w:szCs w:val="30"/>
          <w:vertAlign w:val="superscript"/>
          <w:rtl/>
          <w:lang w:eastAsia="en-GB" w:bidi="ar-EG"/>
        </w:rPr>
        <w:endnoteReference w:id="38"/>
      </w:r>
      <w:r w:rsidRPr="00370176">
        <w:rPr>
          <w:rStyle w:val="StyleLatin11ptComplex15pt"/>
          <w:rFonts w:ascii="Traditional Arabic" w:hAnsi="Traditional Arabic" w:cs="Traditional Arabic" w:hint="cs"/>
          <w:sz w:val="30"/>
          <w:rtl/>
          <w:lang w:eastAsia="en-GB" w:bidi="ar-EG"/>
        </w:rPr>
        <w:t>؛</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والعنف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المنزلي؛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يُسمى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جرائم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الشرف</w:t>
      </w:r>
      <w:r w:rsidRPr="00370176">
        <w:rPr>
          <w:rFonts w:ascii="Traditional Arabic" w:hAnsi="Traditional Arabic" w:cs="Traditional Arabic" w:hint="cs"/>
          <w:sz w:val="30"/>
          <w:szCs w:val="30"/>
          <w:rtl/>
          <w:lang w:eastAsia="en-GB" w:bidi="ar-EG"/>
        </w:rPr>
        <w:t>‘</w:t>
      </w:r>
      <w:r w:rsidRPr="00370176">
        <w:rPr>
          <w:rStyle w:val="StyleLatin11ptComplex15pt"/>
          <w:rFonts w:ascii="Traditional Arabic" w:hAnsi="Traditional Arabic" w:cs="Traditional Arabic" w:hint="cs"/>
          <w:sz w:val="30"/>
          <w:rtl/>
          <w:lang w:eastAsia="en-GB" w:bidi="ar-EG"/>
        </w:rPr>
        <w:t>،</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وغير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ذلك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أشكال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العنف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الجنساني،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لكي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تجعل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تشريعاتها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متوافقة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التزاماتها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بموجب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اتفاقية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مناهضة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التعذيب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وغيره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ضروب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المعاملة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العقوبة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القاسية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اللاإنسانية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المهينة</w:t>
      </w:r>
      <w:r w:rsidRPr="00370176">
        <w:rPr>
          <w:rFonts w:ascii="Traditional Arabic" w:hAnsi="Traditional Arabic" w:cs="Traditional Arabic" w:hint="cs"/>
          <w:sz w:val="30"/>
          <w:szCs w:val="30"/>
          <w:vertAlign w:val="superscript"/>
          <w:rtl/>
          <w:lang w:eastAsia="en-GB" w:bidi="ar-EG"/>
        </w:rPr>
        <w:endnoteReference w:id="39"/>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وقدمت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الدول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توصيات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مماثلة،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ودعمتها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الحكومة،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أثناء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الاستعراض</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الدوري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الشامل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بشأن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سوريا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عام</w:t>
      </w:r>
      <w:r w:rsidRPr="00370176">
        <w:rPr>
          <w:rFonts w:ascii="Traditional Arabic" w:hAnsi="Traditional Arabic" w:cs="Traditional Arabic" w:hint="cs"/>
          <w:sz w:val="30"/>
          <w:szCs w:val="30"/>
          <w:rtl/>
          <w:lang w:eastAsia="en-GB" w:bidi="ar-EG"/>
        </w:rPr>
        <w:t xml:space="preserve"> 2022</w:t>
      </w:r>
      <w:r w:rsidRPr="00370176">
        <w:rPr>
          <w:rFonts w:ascii="Traditional Arabic" w:hAnsi="Traditional Arabic" w:cs="Traditional Arabic" w:hint="cs"/>
          <w:sz w:val="30"/>
          <w:szCs w:val="30"/>
          <w:vertAlign w:val="superscript"/>
          <w:rtl/>
          <w:lang w:eastAsia="en-GB" w:bidi="ar-EG"/>
        </w:rPr>
        <w:endnoteReference w:id="40"/>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وحتى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الآن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تصدر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تعديلات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مجدية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التشريعات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ذات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الصلة</w:t>
      </w:r>
      <w:r w:rsidRPr="00370176">
        <w:rPr>
          <w:rFonts w:ascii="Traditional Arabic" w:hAnsi="Traditional Arabic" w:cs="Traditional Arabic" w:hint="cs"/>
          <w:sz w:val="30"/>
          <w:szCs w:val="30"/>
          <w:rtl/>
          <w:lang w:eastAsia="en-GB" w:bidi="ar-EG"/>
        </w:rPr>
        <w:t xml:space="preserve">. </w:t>
      </w:r>
    </w:p>
    <w:p w14:paraId="3D838EF0"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lang w:eastAsia="en-GB"/>
        </w:rPr>
      </w:pPr>
      <w:r w:rsidRPr="00370176">
        <w:rPr>
          <w:rStyle w:val="StyleLatin11ptComplex15pt"/>
          <w:rFonts w:ascii="Traditional Arabic" w:hAnsi="Traditional Arabic" w:cs="Traditional Arabic" w:hint="cs"/>
          <w:sz w:val="30"/>
          <w:rtl/>
          <w:lang w:eastAsia="en-GB"/>
        </w:rPr>
        <w:t>والاغتصاب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جريمة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بموجب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قانون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العقوبات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السوري</w:t>
      </w:r>
      <w:r w:rsidRPr="00370176">
        <w:rPr>
          <w:rFonts w:ascii="Traditional Arabic" w:hAnsi="Traditional Arabic" w:cs="Traditional Arabic" w:hint="cs"/>
          <w:sz w:val="30"/>
          <w:szCs w:val="30"/>
          <w:vertAlign w:val="superscript"/>
          <w:rtl/>
          <w:lang w:eastAsia="en-GB"/>
        </w:rPr>
        <w:endnoteReference w:id="41"/>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ومع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ذلك،</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فإن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التحدي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المستمر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للمساءلة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العنف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الجنسي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وغيره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الجرائم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ترتكبها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قوات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السورية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هو</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الحصانة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الفعلية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الممنوحة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لهذه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القوات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خلال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التشريعات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السورية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تتطلب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الموافقة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داخل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سلسلة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القيادة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العسكرية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قبل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الشروع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التحقيقات</w:t>
      </w:r>
      <w:r w:rsidRPr="00370176">
        <w:rPr>
          <w:rFonts w:ascii="Traditional Arabic" w:hAnsi="Traditional Arabic" w:cs="Traditional Arabic" w:hint="cs"/>
          <w:sz w:val="30"/>
          <w:szCs w:val="30"/>
          <w:vertAlign w:val="superscript"/>
          <w:rtl/>
          <w:lang w:eastAsia="en-GB"/>
        </w:rPr>
        <w:endnoteReference w:id="42"/>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وهذه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القوانين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تضفي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طابعاً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مؤسسياً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ممارسة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طويلة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الأمد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لإساءة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المعاملة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والإفلات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العقاب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تُشجع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هذه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الممارسة</w:t>
      </w:r>
      <w:r w:rsidRPr="00370176">
        <w:rPr>
          <w:rFonts w:ascii="Traditional Arabic" w:hAnsi="Traditional Arabic" w:cs="Traditional Arabic" w:hint="cs"/>
          <w:sz w:val="30"/>
          <w:szCs w:val="30"/>
          <w:rtl/>
          <w:lang w:eastAsia="en-GB"/>
        </w:rPr>
        <w:t xml:space="preserve">. </w:t>
      </w:r>
    </w:p>
    <w:p w14:paraId="7B0F6A05"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t>وفي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عام</w:t>
      </w:r>
      <w:r w:rsidRPr="00370176">
        <w:rPr>
          <w:rFonts w:ascii="Traditional Arabic" w:eastAsia="Calibri" w:hAnsi="Traditional Arabic" w:cs="Traditional Arabic" w:hint="cs"/>
          <w:sz w:val="30"/>
          <w:szCs w:val="30"/>
          <w:rtl/>
        </w:rPr>
        <w:t xml:space="preserve"> 2020</w:t>
      </w:r>
      <w:r w:rsidRPr="00370176">
        <w:rPr>
          <w:rStyle w:val="StyleLatin11ptComplex15pt"/>
          <w:rFonts w:ascii="Traditional Arabic" w:hAnsi="Traditional Arabic" w:cs="Traditional Arabic" w:hint="cs"/>
          <w:sz w:val="30"/>
          <w:rtl/>
        </w:rPr>
        <w:t>،</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ألغت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الحكومة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السورية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قانوناً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يبلغ</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الاعتراف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القانوني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يُسمى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جرائم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الشرف</w:t>
      </w:r>
      <w:r w:rsidRPr="00370176">
        <w:rPr>
          <w:rFonts w:ascii="Traditional Arabic" w:eastAsia="Calibri" w:hAnsi="Traditional Arabic" w:cs="Traditional Arabic" w:hint="cs"/>
          <w:sz w:val="30"/>
          <w:szCs w:val="30"/>
          <w:rtl/>
        </w:rPr>
        <w:t>‘</w:t>
      </w:r>
      <w:r w:rsidRPr="00370176">
        <w:rPr>
          <w:rFonts w:ascii="Traditional Arabic" w:eastAsia="Calibri" w:hAnsi="Traditional Arabic" w:cs="Traditional Arabic" w:hint="cs"/>
          <w:sz w:val="30"/>
          <w:szCs w:val="30"/>
          <w:vertAlign w:val="superscript"/>
          <w:rtl/>
        </w:rPr>
        <w:endnoteReference w:id="43"/>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ومع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ذلك،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لا</w:t>
      </w:r>
      <w:r w:rsidRPr="00370176">
        <w:rPr>
          <w:rFonts w:ascii="Traditional Arabic" w:eastAsia="Calibri" w:hAnsi="Traditional Arabic" w:cs="Traditional Arabic" w:hint="cs"/>
          <w:sz w:val="30"/>
          <w:szCs w:val="30"/>
          <w:rtl/>
        </w:rPr>
        <w:t> </w:t>
      </w:r>
      <w:r w:rsidRPr="00370176">
        <w:rPr>
          <w:rStyle w:val="StyleLatin11ptComplex15pt"/>
          <w:rFonts w:ascii="Traditional Arabic" w:hAnsi="Traditional Arabic" w:cs="Traditional Arabic" w:hint="cs"/>
          <w:sz w:val="30"/>
          <w:rtl/>
        </w:rPr>
        <w:t>تزال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المادة</w:t>
      </w:r>
      <w:r w:rsidRPr="00370176">
        <w:rPr>
          <w:rFonts w:ascii="Traditional Arabic" w:eastAsia="Calibri" w:hAnsi="Traditional Arabic" w:cs="Traditional Arabic" w:hint="cs"/>
          <w:sz w:val="30"/>
          <w:szCs w:val="30"/>
          <w:rtl/>
        </w:rPr>
        <w:t xml:space="preserve"> 192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قانون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العقوبات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تمنح</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القضاة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سلطة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تقديرية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واسعة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لتخفيف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العقوبات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بشكل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كبير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إذا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انطبقت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ظروف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مخففة،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ذلك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عندما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يكون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للجريمة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دافع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مشرِّف</w:t>
      </w:r>
      <w:r w:rsidRPr="00370176">
        <w:rPr>
          <w:rFonts w:ascii="Traditional Arabic" w:eastAsia="Calibri" w:hAnsi="Traditional Arabic" w:cs="Traditional Arabic" w:hint="cs"/>
          <w:sz w:val="30"/>
          <w:szCs w:val="30"/>
          <w:rtl/>
        </w:rPr>
        <w:t>‘</w:t>
      </w:r>
      <w:r w:rsidRPr="00370176">
        <w:rPr>
          <w:rStyle w:val="StyleLatin11ptComplex15pt"/>
          <w:rFonts w:ascii="Traditional Arabic" w:hAnsi="Traditional Arabic" w:cs="Traditional Arabic" w:hint="cs"/>
          <w:sz w:val="30"/>
          <w:rtl/>
        </w:rPr>
        <w:t>،</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إذا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ارتكبت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جريمة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القتل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بدافع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الغضب،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وبدافع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فعل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غير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قانوني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أثارته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الضحية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المادة</w:t>
      </w:r>
      <w:r w:rsidRPr="00370176">
        <w:rPr>
          <w:rFonts w:ascii="Traditional Arabic" w:eastAsia="Calibri" w:hAnsi="Traditional Arabic" w:cs="Traditional Arabic" w:hint="cs"/>
          <w:sz w:val="30"/>
          <w:szCs w:val="30"/>
          <w:rtl/>
        </w:rPr>
        <w:t xml:space="preserve"> 242). </w:t>
      </w:r>
      <w:r w:rsidRPr="00370176">
        <w:rPr>
          <w:rStyle w:val="StyleLatin11ptComplex15pt"/>
          <w:rFonts w:ascii="Traditional Arabic" w:hAnsi="Traditional Arabic" w:cs="Traditional Arabic" w:hint="cs"/>
          <w:sz w:val="30"/>
          <w:rtl/>
        </w:rPr>
        <w:t>وهناك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تقارير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جميع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أنحاء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البلد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تتحدث</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قتل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الفتيات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أيدي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الأقارب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المقربين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لاستعادة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شرف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الأسرة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سياق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مزاعم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سلوك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غير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أخلاقي،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وانخفاض</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معدل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الملاحقات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القضائية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جرائم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الشرف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رغم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توجد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إحصاءات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تقديرات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رسمية</w:t>
      </w:r>
      <w:r w:rsidRPr="00370176">
        <w:rPr>
          <w:rFonts w:ascii="Traditional Arabic" w:eastAsia="Calibri" w:hAnsi="Traditional Arabic" w:cs="Traditional Arabic" w:hint="cs"/>
          <w:sz w:val="30"/>
          <w:szCs w:val="30"/>
          <w:vertAlign w:val="superscript"/>
          <w:rtl/>
        </w:rPr>
        <w:endnoteReference w:id="44"/>
      </w:r>
      <w:r w:rsidRPr="00370176">
        <w:rPr>
          <w:rFonts w:ascii="Traditional Arabic" w:eastAsia="Calibri" w:hAnsi="Traditional Arabic" w:cs="Traditional Arabic" w:hint="cs"/>
          <w:sz w:val="30"/>
          <w:szCs w:val="30"/>
          <w:rtl/>
        </w:rPr>
        <w:t>.</w:t>
      </w:r>
    </w:p>
    <w:p w14:paraId="1963440B" w14:textId="77777777" w:rsidR="00533F19" w:rsidRPr="00370176" w:rsidRDefault="00533F19" w:rsidP="00533F19">
      <w:pPr>
        <w:suppressAutoHyphens w:val="0"/>
        <w:autoSpaceDE w:val="0"/>
        <w:autoSpaceDN w:val="0"/>
        <w:bidi/>
        <w:adjustRightInd w:val="0"/>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t>والزنا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يزال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أيضاً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جريمة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جنائية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سوريا</w:t>
      </w:r>
      <w:r w:rsidRPr="00370176">
        <w:rPr>
          <w:rFonts w:ascii="Traditional Arabic" w:eastAsia="Calibri" w:hAnsi="Traditional Arabic" w:cs="Traditional Arabic" w:hint="cs"/>
          <w:sz w:val="30"/>
          <w:szCs w:val="30"/>
          <w:vertAlign w:val="superscript"/>
          <w:rtl/>
        </w:rPr>
        <w:endnoteReference w:id="45"/>
      </w:r>
      <w:r w:rsidRPr="00370176">
        <w:rPr>
          <w:rStyle w:val="StyleLatin11ptComplex15pt"/>
          <w:rFonts w:ascii="Traditional Arabic" w:hAnsi="Traditional Arabic" w:cs="Traditional Arabic" w:hint="cs"/>
          <w:sz w:val="30"/>
          <w:rtl/>
        </w:rPr>
        <w:t>،</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وهو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يعني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ضحايا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الاغتصاب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يخاطرن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يتعرضن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أنفسهن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للتحقيق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الجنائي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وقد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توصلت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هيئات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خبراء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دولية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مثل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هذه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القوانين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تدفع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الامتناع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الإبلاغ</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الاغتصاب،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وعلاوة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ذلك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فإنها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تُسهم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الوصم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المجتمعي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اللواتي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يتعرضن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للاغتصاب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يصبحن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حوامل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خارج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إطار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الزواج،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ولذلك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فإنهن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يتعرضن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lastRenderedPageBreak/>
        <w:t>أيضاً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لخطر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جرائم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الشرف</w:t>
      </w:r>
      <w:r w:rsidRPr="00370176">
        <w:rPr>
          <w:rFonts w:ascii="Traditional Arabic" w:eastAsia="Calibri" w:hAnsi="Traditional Arabic" w:cs="Traditional Arabic" w:hint="cs"/>
          <w:sz w:val="30"/>
          <w:szCs w:val="30"/>
          <w:rtl/>
        </w:rPr>
        <w:t>‘</w:t>
      </w:r>
      <w:r w:rsidRPr="00370176">
        <w:rPr>
          <w:rFonts w:ascii="Traditional Arabic" w:eastAsia="Calibri" w:hAnsi="Traditional Arabic" w:cs="Traditional Arabic" w:hint="cs"/>
          <w:sz w:val="30"/>
          <w:szCs w:val="30"/>
          <w:vertAlign w:val="superscript"/>
          <w:rtl/>
        </w:rPr>
        <w:endnoteReference w:id="46"/>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بعض</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الحالات،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ضحايا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الاعتداء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الجنسي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شمال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غرب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سوريا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حجزهن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لدى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الشرطة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للتحقيق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معهن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بتهمة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الاشتباه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وجود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علاقة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بالتراضي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خارج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إطار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الزواج</w:t>
      </w:r>
      <w:r w:rsidRPr="00370176">
        <w:rPr>
          <w:rFonts w:ascii="Traditional Arabic" w:eastAsia="Calibri" w:hAnsi="Traditional Arabic" w:cs="Traditional Arabic" w:hint="cs"/>
          <w:sz w:val="30"/>
          <w:szCs w:val="30"/>
          <w:rtl/>
        </w:rPr>
        <w:t>.</w:t>
      </w:r>
    </w:p>
    <w:p w14:paraId="10362826" w14:textId="77777777" w:rsidR="00533F19" w:rsidRPr="00370176" w:rsidRDefault="00533F19" w:rsidP="00533F19">
      <w:pPr>
        <w:suppressAutoHyphens w:val="0"/>
        <w:autoSpaceDE w:val="0"/>
        <w:autoSpaceDN w:val="0"/>
        <w:bidi/>
        <w:adjustRightInd w:val="0"/>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t>وكانت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هناك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مبادرة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لاقتراح</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مشروع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قانون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جديد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لحماية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المرأة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العنف،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وعرضت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المجلس</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التشريعي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السوري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بمبادرة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مؤيدي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حقوق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المرأة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السورية،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ولكن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هذه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المبادرة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تعثرت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ورفض</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البرلمان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السوري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حتى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الآن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مناقشة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الاقتراح</w:t>
      </w:r>
      <w:r w:rsidRPr="00370176">
        <w:rPr>
          <w:rFonts w:ascii="Traditional Arabic" w:eastAsia="Calibri" w:hAnsi="Traditional Arabic" w:cs="Traditional Arabic" w:hint="cs"/>
          <w:sz w:val="30"/>
          <w:szCs w:val="30"/>
          <w:rtl/>
        </w:rPr>
        <w:t xml:space="preserve">. </w:t>
      </w:r>
    </w:p>
    <w:p w14:paraId="08AEFE98" w14:textId="77777777" w:rsidR="00533F19" w:rsidRPr="00370176" w:rsidRDefault="00533F19" w:rsidP="00533F19">
      <w:pPr>
        <w:suppressAutoHyphens w:val="0"/>
        <w:autoSpaceDE w:val="0"/>
        <w:autoSpaceDN w:val="0"/>
        <w:bidi/>
        <w:adjustRightInd w:val="0"/>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t>وفي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المناطق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الخاضعة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لسيطرة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جهات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فاعلة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غير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الدول،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يجري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تطبيق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الأُطر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القانونية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السورية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نفسها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كبير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باستثناءات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ملحوظة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سبيل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المثال،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يُقال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هيئة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تحرير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الشام</w:t>
      </w:r>
      <w:r w:rsidRPr="00370176">
        <w:rPr>
          <w:rFonts w:ascii="Traditional Arabic" w:eastAsia="Calibri" w:hAnsi="Traditional Arabic" w:cs="Traditional Arabic" w:hint="cs"/>
          <w:sz w:val="30"/>
          <w:szCs w:val="30"/>
          <w:vertAlign w:val="superscript"/>
          <w:rtl/>
        </w:rPr>
        <w:endnoteReference w:id="47"/>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تعتمد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الشريعة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والفقه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يجري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تطبيق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القوانين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السورية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معظم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المناطق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الخاضعة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للإدارة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الذاتية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شمال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شرق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سوريا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بعض</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المناطق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فقد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جرت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محاولات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بعض</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المناطق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لإنفاذ</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قواعد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جديدة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تُعزز</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المساواة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الجنسين</w:t>
      </w:r>
      <w:r w:rsidRPr="00370176">
        <w:rPr>
          <w:rFonts w:ascii="Traditional Arabic" w:eastAsia="Calibri" w:hAnsi="Traditional Arabic" w:cs="Traditional Arabic" w:hint="cs"/>
          <w:sz w:val="30"/>
          <w:szCs w:val="30"/>
          <w:vertAlign w:val="superscript"/>
          <w:rtl/>
        </w:rPr>
        <w:endnoteReference w:id="48"/>
      </w:r>
      <w:r w:rsidRPr="00370176">
        <w:rPr>
          <w:rFonts w:ascii="Traditional Arabic" w:eastAsia="Calibri" w:hAnsi="Traditional Arabic" w:cs="Traditional Arabic" w:hint="cs"/>
          <w:sz w:val="30"/>
          <w:szCs w:val="30"/>
          <w:rtl/>
        </w:rPr>
        <w:t xml:space="preserve">. </w:t>
      </w:r>
    </w:p>
    <w:p w14:paraId="3C69B6F4" w14:textId="77777777" w:rsidR="00533F19" w:rsidRPr="00370176" w:rsidRDefault="00533F19" w:rsidP="00533F19">
      <w:pPr>
        <w:suppressAutoHyphens w:val="0"/>
        <w:autoSpaceDE w:val="0"/>
        <w:autoSpaceDN w:val="0"/>
        <w:bidi/>
        <w:adjustRightInd w:val="0"/>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t>وفي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تتوافر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إحصاءات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شاملة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الملاحقات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القضائية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والإدانات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لمثل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هذه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الجرائم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فقد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أبلغ</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الجيش</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الوطني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السوري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بعض</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أعضائه،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الذين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يعملون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شمال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سوريا،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يخضعون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للتحقيق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بتهمة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الاغتصاب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أمام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الهيئات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القضائية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العسكرية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المحلية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القائمة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بحكم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الواقع</w:t>
      </w:r>
      <w:r w:rsidRPr="00370176">
        <w:rPr>
          <w:rFonts w:ascii="Traditional Arabic" w:eastAsia="Calibri" w:hAnsi="Traditional Arabic" w:cs="Traditional Arabic" w:hint="cs"/>
          <w:sz w:val="30"/>
          <w:szCs w:val="30"/>
          <w:vertAlign w:val="superscript"/>
          <w:rtl/>
        </w:rPr>
        <w:endnoteReference w:id="49"/>
      </w:r>
      <w:r w:rsidRPr="00370176">
        <w:rPr>
          <w:rFonts w:ascii="Traditional Arabic" w:eastAsia="Calibri" w:hAnsi="Traditional Arabic" w:cs="Traditional Arabic" w:hint="cs"/>
          <w:sz w:val="30"/>
          <w:szCs w:val="30"/>
          <w:rtl/>
        </w:rPr>
        <w:t xml:space="preserve">. </w:t>
      </w:r>
    </w:p>
    <w:p w14:paraId="3E9C8F26"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وفي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إدلب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أفادت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التقارير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مرتكبي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الاغتصاب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حُكم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عليهم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بالإعدام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وأعدموا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بعد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إجراءات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المحاكم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الجنائية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أنشأتها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هيئة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تحرير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الشام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تزال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أسباب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القلق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قائمة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صدد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الامتثال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لأحكام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القانون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الإنساني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الدولي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الواجبة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التطبيق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أثناء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هذه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المحاكمات،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ذلك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الحق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محاكمة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عادلة</w:t>
      </w:r>
      <w:r w:rsidRPr="00370176">
        <w:rPr>
          <w:rFonts w:ascii="Traditional Arabic" w:hAnsi="Traditional Arabic" w:cs="Traditional Arabic" w:hint="cs"/>
          <w:sz w:val="30"/>
          <w:szCs w:val="30"/>
          <w:vertAlign w:val="superscript"/>
          <w:rtl/>
          <w:lang w:eastAsia="en-GB" w:bidi="ar-EG"/>
        </w:rPr>
        <w:endnoteReference w:id="50"/>
      </w:r>
      <w:r w:rsidRPr="00370176">
        <w:rPr>
          <w:rFonts w:ascii="Traditional Arabic" w:hAnsi="Traditional Arabic" w:cs="Traditional Arabic" w:hint="cs"/>
          <w:sz w:val="30"/>
          <w:szCs w:val="30"/>
          <w:rtl/>
          <w:lang w:eastAsia="en-GB" w:bidi="ar-EG"/>
        </w:rPr>
        <w:t>.</w:t>
      </w:r>
    </w:p>
    <w:p w14:paraId="172C7CD9" w14:textId="77777777" w:rsidR="00533F19" w:rsidRPr="00370176" w:rsidRDefault="00533F19" w:rsidP="00533F19">
      <w:pPr>
        <w:suppressAutoHyphens w:val="0"/>
        <w:bidi/>
        <w:spacing w:after="120" w:line="400" w:lineRule="exact"/>
        <w:jc w:val="both"/>
        <w:rPr>
          <w:rFonts w:ascii="Traditional Arabic" w:hAnsi="Traditional Arabic" w:cs="Traditional Arabic"/>
          <w:b/>
          <w:bCs/>
          <w:color w:val="444444"/>
          <w:sz w:val="30"/>
          <w:szCs w:val="30"/>
          <w:lang w:eastAsia="en-GB"/>
        </w:rPr>
      </w:pPr>
      <w:r w:rsidRPr="00370176">
        <w:rPr>
          <w:rFonts w:ascii="Traditional Arabic" w:hAnsi="Traditional Arabic" w:cs="Traditional Arabic" w:hint="cs"/>
          <w:b/>
          <w:bCs/>
          <w:color w:val="444444"/>
          <w:sz w:val="30"/>
          <w:szCs w:val="30"/>
          <w:rtl/>
          <w:lang w:eastAsia="en-GB" w:bidi="ar-EG"/>
        </w:rPr>
        <w:t xml:space="preserve">الحواجز التي تعوق المساءلة </w:t>
      </w:r>
    </w:p>
    <w:p w14:paraId="20BE54B8"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تزال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المساءلة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الجنائية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لمرتكبي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العنف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الجنسي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أمراً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نادراً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للغاية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جميع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أنحاء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البلد،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الضحايا،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مثلهن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مثل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النساء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جميع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أنحاء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سوريا،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يقدمن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شكاوى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أغلب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الأحيان،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بسبب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العار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والوصم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المرتبطين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بالاغتصاب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وعوامل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أخرى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انظر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أدناه</w:t>
      </w:r>
      <w:r w:rsidRPr="00370176">
        <w:rPr>
          <w:rFonts w:ascii="Traditional Arabic" w:hAnsi="Traditional Arabic" w:cs="Traditional Arabic" w:hint="cs"/>
          <w:sz w:val="30"/>
          <w:szCs w:val="30"/>
          <w:rtl/>
          <w:lang w:eastAsia="en-GB" w:bidi="ar-EG"/>
        </w:rPr>
        <w:t>).</w:t>
      </w:r>
    </w:p>
    <w:p w14:paraId="40C4E00D"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lang w:eastAsia="en-GB"/>
        </w:rPr>
      </w:pPr>
      <w:r w:rsidRPr="00370176">
        <w:rPr>
          <w:rStyle w:val="StyleLatin11ptComplex15pt"/>
          <w:rFonts w:ascii="Traditional Arabic" w:hAnsi="Traditional Arabic" w:cs="Traditional Arabic" w:hint="cs"/>
          <w:sz w:val="30"/>
          <w:rtl/>
          <w:lang w:eastAsia="en-GB"/>
        </w:rPr>
        <w:t>وتعرضت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بعض</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ضحايا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الاغتصاب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لتبرؤ</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عائلاتهن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منهن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وأُرغمن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ترك</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منازلهن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أو</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الطلاق</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أزواجهن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إحدى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القضايا،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ورد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قاضياً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محكمة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محافظة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تسيطر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عليها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الحكومة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تساءل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سبب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قيام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امرأة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بتدمير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سمعتها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لأنها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تابعت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شكوى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جنائية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بسبب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كان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فقط</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محاولة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اغتصاب</w:t>
      </w:r>
      <w:r w:rsidRPr="00370176">
        <w:rPr>
          <w:rFonts w:ascii="Traditional Arabic" w:hAnsi="Traditional Arabic" w:cs="Traditional Arabic" w:hint="cs"/>
          <w:sz w:val="30"/>
          <w:szCs w:val="30"/>
          <w:rtl/>
          <w:lang w:eastAsia="en-GB"/>
        </w:rPr>
        <w:t>.</w:t>
      </w:r>
    </w:p>
    <w:p w14:paraId="5BD417F4"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tl/>
          <w:lang w:bidi="ar-EG"/>
        </w:rPr>
      </w:pPr>
      <w:r w:rsidRPr="00370176">
        <w:rPr>
          <w:rStyle w:val="StyleLatin11ptComplex15pt"/>
          <w:rFonts w:ascii="Traditional Arabic" w:hAnsi="Traditional Arabic" w:cs="Traditional Arabic" w:hint="cs"/>
          <w:sz w:val="30"/>
          <w:rtl/>
        </w:rPr>
        <w:t>وبسبب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الخوف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وصمة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العار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امتنعت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ضحايا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الاغتصاب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كثير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الأحيان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اللجوء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الخدمات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الطبية،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رفض</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إجراء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فحوص</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طبية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توثيق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يمكن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يكشف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العنف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الجنسي،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خوفاً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انعدام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السرية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إحدى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الحالات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شمال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سوريا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عام</w:t>
      </w:r>
      <w:r w:rsidRPr="00370176">
        <w:rPr>
          <w:rFonts w:ascii="Traditional Arabic" w:eastAsia="Calibri" w:hAnsi="Traditional Arabic" w:cs="Traditional Arabic" w:hint="cs"/>
          <w:sz w:val="30"/>
          <w:szCs w:val="30"/>
          <w:rtl/>
        </w:rPr>
        <w:t xml:space="preserve"> 2022 </w:t>
      </w:r>
      <w:r w:rsidRPr="00370176">
        <w:rPr>
          <w:rStyle w:val="StyleLatin11ptComplex15pt"/>
          <w:rFonts w:ascii="Traditional Arabic" w:hAnsi="Traditional Arabic" w:cs="Traditional Arabic" w:hint="cs"/>
          <w:sz w:val="30"/>
          <w:rtl/>
        </w:rPr>
        <w:t>طلبت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امرأة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المساعدة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الطبية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بعد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تعرضها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لاغتصابات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متعددة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فصيل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مسلح</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ولكنها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رفضت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الخضوع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لفحص</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طبي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سري،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لأنها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تريد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يرتبط</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اسمها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السجلات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بإصابات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تتفق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الاغتصاب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ولم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تتصل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بسلطات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إنفاذ</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القانون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المحلية،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ولكنها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بدلاً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ذلك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تركت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وظيفتها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وتجنبت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الخروج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لتخفيف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احتمالات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تعرضها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لمزيد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المخاطر</w:t>
      </w:r>
      <w:r w:rsidRPr="00370176">
        <w:rPr>
          <w:rFonts w:ascii="Traditional Arabic" w:eastAsia="Calibri" w:hAnsi="Traditional Arabic" w:cs="Traditional Arabic" w:hint="cs"/>
          <w:sz w:val="30"/>
          <w:szCs w:val="30"/>
          <w:rtl/>
        </w:rPr>
        <w:t>.</w:t>
      </w:r>
    </w:p>
    <w:p w14:paraId="72A7E58C"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t>وفي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شمال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وشمال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غرب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سوريا،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تقول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التقارير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العاملين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المجال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الطبي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تلقوا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تهديدات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بالعنف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أفراد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أسر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ضحايا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الاغتصاب،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حيث</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اعتبروا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هؤلاء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العاملين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مسؤولين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توثيق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الضحية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تعد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عذراء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الناحية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الفنية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ولذلك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يخشى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العاملون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الصحيون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سلامتهم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عندما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يواجهون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ضحايا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تظهر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عليهن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علامات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جسدية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تدل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الاغتصاب،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ونتيجة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لذلك،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تبقى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التقارير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المكتوبة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هذه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الفحوص</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الطبية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غامضة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أحياناً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لتجنب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اتهامهم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بأنهم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يدَّعون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حدوث</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اغتصاب</w:t>
      </w:r>
      <w:r w:rsidRPr="00370176">
        <w:rPr>
          <w:rFonts w:ascii="Traditional Arabic" w:eastAsia="Calibri" w:hAnsi="Traditional Arabic" w:cs="Traditional Arabic" w:hint="cs"/>
          <w:sz w:val="30"/>
          <w:szCs w:val="30"/>
          <w:rtl/>
        </w:rPr>
        <w:t xml:space="preserve">. </w:t>
      </w:r>
    </w:p>
    <w:p w14:paraId="2E1E1A01"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lastRenderedPageBreak/>
        <w:t>ويصل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الوصم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والمخاوف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الاجتماعية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المتعلقة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بالعنف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الجنسي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درجة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الشدة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تؤدي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كثير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الأحيان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افتراض</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ضحايا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الاحتجاز</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التعسفي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ضحايا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للاغتصاب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المستبعد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تكون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جميع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المعتقلات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تعرضن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للعنف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الجنسي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المجتمع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حولهن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يفترض</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أنهمن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واجهن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هذا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العنف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حالة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معيّنة،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روت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محتجزة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سابقة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بعد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إطلاق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سراحها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قامت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أسرتها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بمصادرة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بطاقة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هويتها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ومنعتها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مغادرة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المنزل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ويتعثر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توثيق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حالات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الاختفاء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القسري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بسبب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وصمة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العار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تلحق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بالمحتجزات</w:t>
      </w:r>
      <w:r w:rsidRPr="00370176">
        <w:rPr>
          <w:rFonts w:ascii="Traditional Arabic" w:eastAsia="Calibri" w:hAnsi="Traditional Arabic" w:cs="Traditional Arabic" w:hint="cs"/>
          <w:sz w:val="30"/>
          <w:szCs w:val="30"/>
          <w:rtl/>
        </w:rPr>
        <w:t>.</w:t>
      </w:r>
    </w:p>
    <w:p w14:paraId="53D872CD"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i/>
          <w:iCs/>
          <w:sz w:val="30"/>
          <w:szCs w:val="30"/>
        </w:rPr>
      </w:pPr>
      <w:r w:rsidRPr="00370176">
        <w:rPr>
          <w:rFonts w:ascii="Traditional Arabic" w:eastAsia="Calibri" w:hAnsi="Traditional Arabic" w:cs="Traditional Arabic" w:hint="cs"/>
          <w:i/>
          <w:iCs/>
          <w:sz w:val="30"/>
          <w:szCs w:val="30"/>
          <w:rtl/>
          <w:lang w:bidi="ar-EG"/>
        </w:rPr>
        <w:t>العنف المنزلي والاغتصاب الزوجي</w:t>
      </w:r>
    </w:p>
    <w:p w14:paraId="31B90587"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tl/>
          <w:lang w:bidi="ar-EG"/>
        </w:rPr>
      </w:pPr>
      <w:r w:rsidRPr="00370176">
        <w:rPr>
          <w:rStyle w:val="StyleLatin11ptComplex15pt"/>
          <w:rFonts w:ascii="Traditional Arabic" w:hAnsi="Traditional Arabic" w:cs="Traditional Arabic" w:hint="cs"/>
          <w:sz w:val="30"/>
          <w:rtl/>
        </w:rPr>
        <w:t>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يُجرِّم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القانون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الجنائي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السوري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الاغتصاب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الزوجي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يوجد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نص</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صريح</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يُجرِّم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العنف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الأُسري</w:t>
      </w:r>
      <w:r w:rsidRPr="00370176">
        <w:rPr>
          <w:rFonts w:ascii="Traditional Arabic" w:eastAsia="Calibri" w:hAnsi="Traditional Arabic" w:cs="Traditional Arabic" w:hint="cs"/>
          <w:sz w:val="30"/>
          <w:szCs w:val="30"/>
          <w:vertAlign w:val="superscript"/>
          <w:rtl/>
        </w:rPr>
        <w:endnoteReference w:id="51"/>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lang w:bidi="ar-EG"/>
        </w:rPr>
        <w:t>وبالإضافة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هذه</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الحواجز</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القانونية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تحول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دون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المقاضاة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العنف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الجنسي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أو</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العنف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الجنساني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فإن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النساء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اللاتي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يحاولن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تقديم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شكاوى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بشأن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العنف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الشديد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داخل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الأسرة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كثيراً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يواجهن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الوصم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والاستهزاء،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جانب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موظفي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الدولة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rPr>
        <w:t>ونتيجة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لذلك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توجد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مساءلة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عدالة،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وجدت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فبدرجة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قليلة،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لمعظم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ضحايا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هذه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الأشكال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الانتهاكات</w:t>
      </w:r>
      <w:r w:rsidRPr="00370176">
        <w:rPr>
          <w:rFonts w:ascii="Traditional Arabic" w:eastAsia="Calibri" w:hAnsi="Traditional Arabic" w:cs="Traditional Arabic" w:hint="cs"/>
          <w:sz w:val="30"/>
          <w:szCs w:val="30"/>
          <w:rtl/>
        </w:rPr>
        <w:t>.</w:t>
      </w:r>
    </w:p>
    <w:p w14:paraId="2215EAD4"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tl/>
          <w:lang w:bidi="ar-EG"/>
        </w:rPr>
      </w:pPr>
      <w:r w:rsidRPr="00370176">
        <w:rPr>
          <w:rStyle w:val="StyleLatin11ptComplex15pt"/>
          <w:rFonts w:ascii="Traditional Arabic" w:hAnsi="Traditional Arabic" w:cs="Traditional Arabic" w:hint="cs"/>
          <w:sz w:val="30"/>
          <w:rtl/>
          <w:lang w:bidi="ar-EG"/>
        </w:rPr>
        <w:t>وفي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إحدى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الحالات،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دخلت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امرأة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مشفى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دمشق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بعد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تعرضها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لاعتداءات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عنيفة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واغتصاب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وتلقت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علاجاً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بسبب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نزيف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وإصابات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أخرى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وتقدمت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بشكوى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الشرطة،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ولكن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الرجل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نجح</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تجنب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اتهامه</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بالاغتصاب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عندما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قدم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وثيقة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تبين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أنه</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تزوج</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المرأة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زواجاً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عرفياً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غير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مسجل،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وبعد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أسقط</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القاضي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تهمة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الاغتصاب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ولم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تستأنف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المرأة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قضيتها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لأنها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تعرضت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لضغوط</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عائلة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الجاني</w:t>
      </w:r>
      <w:r w:rsidRPr="00370176">
        <w:rPr>
          <w:rFonts w:ascii="Traditional Arabic" w:eastAsia="Calibri" w:hAnsi="Traditional Arabic" w:cs="Traditional Arabic" w:hint="cs"/>
          <w:sz w:val="30"/>
          <w:szCs w:val="30"/>
          <w:rtl/>
          <w:lang w:bidi="ar-EG"/>
        </w:rPr>
        <w:t xml:space="preserve">. </w:t>
      </w:r>
    </w:p>
    <w:p w14:paraId="3DDE983D"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lang w:eastAsia="en-GB"/>
        </w:rPr>
      </w:pPr>
      <w:r w:rsidRPr="00370176">
        <w:rPr>
          <w:rStyle w:val="StyleLatin11ptComplex15pt"/>
          <w:rFonts w:ascii="Traditional Arabic" w:hAnsi="Traditional Arabic" w:cs="Traditional Arabic" w:hint="cs"/>
          <w:sz w:val="30"/>
          <w:rtl/>
          <w:lang w:eastAsia="en-GB"/>
        </w:rPr>
        <w:t>وأفاد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عدد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النساء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بأنهن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يتعرضن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للمضايقة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أو</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التشهير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جانب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الموظفين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المكلفين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بإنفاذ</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القانون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وأعضاء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السلطة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القضائية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إذا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حاولن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تقديم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شكاوى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العنف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الأُسري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وورد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أعضاء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السلطة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القضائية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يعبرون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أحياناً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مواقف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تُشير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النساء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اللاتي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يتعرضن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للعنف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المنزلي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يتحملن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أنفسهن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اللوم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إحدى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الحالات،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ذهبت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امرأة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دمشق</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الشرطة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للإبلاغ</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عنف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شديد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جانب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زوجها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وعندما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استدعاها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ضابط</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الشرطة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مكتب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لأخذ</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أقوالها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قيل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إنه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حاول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اغتصابها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ولم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تجرؤ</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تتابع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الشكوى</w:t>
      </w:r>
      <w:r w:rsidRPr="00370176">
        <w:rPr>
          <w:rFonts w:ascii="Traditional Arabic" w:hAnsi="Traditional Arabic" w:cs="Traditional Arabic" w:hint="cs"/>
          <w:sz w:val="30"/>
          <w:szCs w:val="30"/>
          <w:rtl/>
          <w:lang w:eastAsia="en-GB"/>
        </w:rPr>
        <w:t xml:space="preserve">. </w:t>
      </w:r>
    </w:p>
    <w:p w14:paraId="1F83321B" w14:textId="77777777" w:rsidR="00533F19" w:rsidRPr="00370176" w:rsidRDefault="00533F19" w:rsidP="00533F19">
      <w:pPr>
        <w:suppressAutoHyphens w:val="0"/>
        <w:bidi/>
        <w:spacing w:after="120" w:line="400" w:lineRule="exact"/>
        <w:jc w:val="both"/>
        <w:rPr>
          <w:rFonts w:ascii="Traditional Arabic" w:hAnsi="Traditional Arabic" w:cs="Traditional Arabic"/>
          <w:bCs/>
          <w:i/>
          <w:iCs/>
          <w:sz w:val="30"/>
          <w:szCs w:val="30"/>
          <w:lang w:eastAsia="en-GB"/>
        </w:rPr>
      </w:pPr>
      <w:r w:rsidRPr="00370176">
        <w:rPr>
          <w:rFonts w:ascii="Traditional Arabic" w:hAnsi="Traditional Arabic" w:cs="Traditional Arabic" w:hint="cs"/>
          <w:b/>
          <w:i/>
          <w:iCs/>
          <w:sz w:val="30"/>
          <w:szCs w:val="30"/>
          <w:rtl/>
          <w:lang w:eastAsia="en-GB" w:bidi="ar-EG"/>
        </w:rPr>
        <w:t>جرائم الشرف وتخفيف الأحكام على الاغتصاب</w:t>
      </w:r>
      <w:r w:rsidRPr="00370176">
        <w:rPr>
          <w:rFonts w:ascii="Traditional Arabic" w:hAnsi="Traditional Arabic" w:cs="Traditional Arabic" w:hint="cs"/>
          <w:bCs/>
          <w:i/>
          <w:iCs/>
          <w:sz w:val="30"/>
          <w:szCs w:val="30"/>
          <w:lang w:eastAsia="en-GB"/>
        </w:rPr>
        <w:t xml:space="preserve"> </w:t>
      </w:r>
    </w:p>
    <w:p w14:paraId="0725F667"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الرغم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بعض</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الإصلاحات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القانونية،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تُشير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التقارير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استمرار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حدوث</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يُسمى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جرائم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الشرف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جميع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أنحاء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سوريا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كثير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أجزاء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المجتمع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السوري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يتمحور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مفهوم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الشرف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حول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عذرية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الأنثى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ولهذا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السبب،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يعتبر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بعض</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السوريين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الاغتصاب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أكثر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سوءاً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للمرأة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الفتاة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قتلها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بعض</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الحالات،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تعرض</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ضحايا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الاغتصاب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لجرائم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الشرف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أيدي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أسرهن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أُجبرن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الفرار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بسبب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التهديدات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بالقتل</w:t>
      </w:r>
      <w:r w:rsidRPr="00370176">
        <w:rPr>
          <w:rFonts w:ascii="Traditional Arabic" w:hAnsi="Traditional Arabic" w:cs="Traditional Arabic" w:hint="cs"/>
          <w:sz w:val="30"/>
          <w:szCs w:val="30"/>
          <w:vertAlign w:val="superscript"/>
          <w:rtl/>
          <w:lang w:eastAsia="en-GB" w:bidi="ar-EG"/>
        </w:rPr>
        <w:endnoteReference w:id="52"/>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بعض</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الحالات،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أفادت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التقارير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السلطات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المحلية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تضع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ضحايا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الاغتصاب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رهن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الاحتجاز</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الوقائي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لحمايتهن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أفراد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الأسرة،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نظراً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جرائم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الشرف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تزال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شائعة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ويُشكل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عدم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التحقيق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هذه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الجرائم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ومقاضاة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مرتكبيها،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إصدار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أحكام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مخففة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يُسمى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جرائم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الشرف،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خطراً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شديداً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آخر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ضحايا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الاغتصاب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إحدى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الحالات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شمال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سوريا،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تمكن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رجل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اعترف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بالاغتصاب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المتكرر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لفتاة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تبلغ</w:t>
      </w:r>
      <w:r w:rsidRPr="00370176">
        <w:rPr>
          <w:rFonts w:ascii="Traditional Arabic" w:hAnsi="Traditional Arabic" w:cs="Traditional Arabic" w:hint="cs"/>
          <w:sz w:val="30"/>
          <w:szCs w:val="30"/>
          <w:rtl/>
          <w:lang w:eastAsia="en-GB" w:bidi="ar-EG"/>
        </w:rPr>
        <w:t xml:space="preserve"> 11 </w:t>
      </w:r>
      <w:r w:rsidRPr="00370176">
        <w:rPr>
          <w:rStyle w:val="StyleLatin11ptComplex15pt"/>
          <w:rFonts w:ascii="Traditional Arabic" w:hAnsi="Traditional Arabic" w:cs="Traditional Arabic" w:hint="cs"/>
          <w:sz w:val="30"/>
          <w:rtl/>
          <w:lang w:eastAsia="en-GB" w:bidi="ar-EG"/>
        </w:rPr>
        <w:t>عاماً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التفاوض</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عقوبة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مخففة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خلال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الموافقة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الزواج</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الضحية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عندما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تبلغ</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الزواج،</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حيث</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يُعتبر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ذلك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إنقاذاً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لشرف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الضحية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وعائلتها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قضية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أخرى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حديثة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العهد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المنطقة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نفسها،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أفيد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رجلاً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قضى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سنة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واحدة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فقط</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السجن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بعد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حكمت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عليه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محكمة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بقتل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إبنة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عمه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لأسباب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تتعلق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بشرف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الأسرة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المتصور</w:t>
      </w:r>
      <w:r w:rsidRPr="00370176">
        <w:rPr>
          <w:rFonts w:ascii="Traditional Arabic" w:hAnsi="Traditional Arabic" w:cs="Traditional Arabic" w:hint="cs"/>
          <w:sz w:val="30"/>
          <w:szCs w:val="30"/>
          <w:rtl/>
          <w:lang w:eastAsia="en-GB" w:bidi="ar-EG"/>
        </w:rPr>
        <w:t xml:space="preserve">. </w:t>
      </w:r>
    </w:p>
    <w:p w14:paraId="566A708F"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lang w:eastAsia="en-GB"/>
        </w:rPr>
      </w:pPr>
      <w:r w:rsidRPr="00370176">
        <w:rPr>
          <w:rStyle w:val="StyleLatin11ptComplex15pt"/>
          <w:rFonts w:ascii="Traditional Arabic" w:hAnsi="Traditional Arabic" w:cs="Traditional Arabic" w:hint="cs"/>
          <w:sz w:val="30"/>
          <w:rtl/>
          <w:lang w:eastAsia="en-GB"/>
        </w:rPr>
        <w:lastRenderedPageBreak/>
        <w:t>وبسبب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وصمة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العار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المرتبطة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بالعنف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الجنسي،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فضلاً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تجريم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الزنا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والعار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المرتبط</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بالزنا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تتخلى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الأمهات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أحياناً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أطفالهن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المولودين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خارج</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إطار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الزواج</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جميع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أنحاء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البلد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وتفيد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التقارير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بالعثور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عدد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متزايد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الرُضع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المهجورين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أحياناً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خارج</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المساجد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وعند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اكتشافهم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كان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الكثير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منهم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أموات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حين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التخلي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الأطفال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قد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يكون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أيضاً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أسباب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أخرى،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مثل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الفقر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المدقع،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فقد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تأكد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بعض</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الحالات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الأمهات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تخلين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أطفالهن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المولودين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خارج</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إطار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الزواج</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خوفاً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الوصم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w:t>
      </w:r>
      <w:r w:rsidRPr="00370176">
        <w:rPr>
          <w:rFonts w:ascii="Traditional Arabic" w:hAnsi="Traditional Arabic" w:cs="Traditional Arabic" w:hint="cs"/>
          <w:sz w:val="30"/>
          <w:szCs w:val="30"/>
          <w:rtl/>
          <w:lang w:eastAsia="en-GB"/>
        </w:rPr>
        <w:t>’</w:t>
      </w:r>
      <w:r w:rsidRPr="00370176">
        <w:rPr>
          <w:rStyle w:val="StyleLatin11ptComplex15pt"/>
          <w:rFonts w:ascii="Traditional Arabic" w:hAnsi="Traditional Arabic" w:cs="Traditional Arabic" w:hint="cs"/>
          <w:sz w:val="30"/>
          <w:rtl/>
          <w:lang w:eastAsia="en-GB"/>
        </w:rPr>
        <w:t>جرائم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الشرف</w:t>
      </w:r>
      <w:r w:rsidRPr="00370176">
        <w:rPr>
          <w:rFonts w:ascii="Traditional Arabic" w:hAnsi="Traditional Arabic" w:cs="Traditional Arabic" w:hint="cs"/>
          <w:sz w:val="30"/>
          <w:szCs w:val="30"/>
          <w:rtl/>
          <w:lang w:eastAsia="en-GB"/>
        </w:rPr>
        <w:t xml:space="preserve">‘. </w:t>
      </w:r>
    </w:p>
    <w:p w14:paraId="4C6CFF0E" w14:textId="77777777" w:rsidR="00533F19" w:rsidRPr="00370176" w:rsidRDefault="00533F19" w:rsidP="00533F19">
      <w:pPr>
        <w:suppressAutoHyphens w:val="0"/>
        <w:bidi/>
        <w:spacing w:after="120" w:line="400" w:lineRule="exact"/>
        <w:jc w:val="both"/>
        <w:rPr>
          <w:rFonts w:ascii="Traditional Arabic" w:hAnsi="Traditional Arabic" w:cs="Traditional Arabic"/>
          <w:bCs/>
          <w:i/>
          <w:iCs/>
          <w:sz w:val="30"/>
          <w:szCs w:val="30"/>
          <w:lang w:eastAsia="en-GB"/>
        </w:rPr>
      </w:pPr>
      <w:r w:rsidRPr="00370176">
        <w:rPr>
          <w:rFonts w:ascii="Traditional Arabic" w:hAnsi="Traditional Arabic" w:cs="Traditional Arabic" w:hint="cs"/>
          <w:b/>
          <w:i/>
          <w:iCs/>
          <w:sz w:val="30"/>
          <w:szCs w:val="30"/>
          <w:rtl/>
          <w:lang w:eastAsia="en-GB" w:bidi="ar-EG"/>
        </w:rPr>
        <w:t>غياب تدابير حماية الناجيات من العنف</w:t>
      </w:r>
    </w:p>
    <w:p w14:paraId="0C81A583"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بسبب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وصم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ضحايا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العنف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الجنسي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وغيره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أشكال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العنف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الجنساني،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تتوفر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الملاجئ</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معظم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أنحاء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سوريا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حيث</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يوجد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سوى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ملجأ</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واحد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فقط</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تديره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الحكومة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دمشق،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وتفيد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التقارير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بأنه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محدود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السعة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أجزاء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أخرى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البلد،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ذلك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المناطق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الخارجة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سيطرة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الحكومة،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تتوفر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بدائل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السكن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المؤقت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الآمن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للمرأة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أجل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الهروب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العنف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سبيل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المثال،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أفادت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ضحايا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العنف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الأُسري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الأكراد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شمال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شرق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سوريا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اضطررن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الفرار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عبر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الحدود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بحثاً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الأمان</w:t>
      </w:r>
      <w:r w:rsidRPr="00370176">
        <w:rPr>
          <w:rFonts w:ascii="Traditional Arabic" w:hAnsi="Traditional Arabic" w:cs="Traditional Arabic" w:hint="cs"/>
          <w:sz w:val="30"/>
          <w:szCs w:val="30"/>
          <w:rtl/>
          <w:lang w:eastAsia="en-GB" w:bidi="ar-EG"/>
        </w:rPr>
        <w:t>.</w:t>
      </w:r>
    </w:p>
    <w:p w14:paraId="64B75BDE"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وبالنسبة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للمرأة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تسعى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الهروب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الاعتداء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الجنسي،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ذلك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الاغتصاب،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غالباً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يكون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طلب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الطلاق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الخيار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الوحيد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القابل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للتطبيق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وغالباً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تتعرض</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هؤلاء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النسوة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لضغوط</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الأقارب،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كما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الحال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بعض</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القطاعات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المحافظة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المجتمع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السوري،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ويرتبط</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وضع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المرأة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المطلَّقة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بالعار،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حتى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الحالات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تكون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الزوجة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ضحية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للعنف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الجنسي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الشديد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وغيره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أشكال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العنف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زوجها</w:t>
      </w:r>
      <w:r w:rsidRPr="00370176">
        <w:rPr>
          <w:rFonts w:ascii="Traditional Arabic" w:hAnsi="Traditional Arabic" w:cs="Traditional Arabic" w:hint="cs"/>
          <w:sz w:val="30"/>
          <w:szCs w:val="30"/>
          <w:rtl/>
          <w:lang w:eastAsia="en-GB" w:bidi="ar-EG"/>
        </w:rPr>
        <w:t xml:space="preserve">. </w:t>
      </w:r>
    </w:p>
    <w:p w14:paraId="694C4636"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lang w:eastAsia="en-GB"/>
        </w:rPr>
      </w:pPr>
      <w:r w:rsidRPr="00370176">
        <w:rPr>
          <w:rStyle w:val="StyleLatin11ptComplex15pt"/>
          <w:rFonts w:ascii="Traditional Arabic" w:hAnsi="Traditional Arabic" w:cs="Traditional Arabic" w:hint="cs"/>
          <w:sz w:val="30"/>
          <w:rtl/>
          <w:lang w:eastAsia="en-GB"/>
        </w:rPr>
        <w:t>وكثيراً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يُحبذ</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القضاة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أيضاً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المصالحة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بدلاً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منح</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الطلاق</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الذي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تطلبه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الضحية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إحدى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هذه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الحالات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إدلب،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قدمت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امرأة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شكوى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سلطات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الأمر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الواقع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القضائية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بعد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العنف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المتكرر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زوجها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واعتدائه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الجنسي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عليها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وكانت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هذه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المرأة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قد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تزوجت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منذ</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سن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السادسة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عشرة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الرغم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أنها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أدلت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بشهادتها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بشأن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الاعتداء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الجنسي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الخطير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وغيره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أشكال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العنف،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فقد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شدد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المحكِّمون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محكمة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الشريعة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أهمية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المصالحة،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سيما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وأن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المرأة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كان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متوفياً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وبالتالي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يكون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وصي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ذكر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حين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المرأة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ذكرت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لديها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علامات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إصابات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ناجمة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سوء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المعاملة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إلاّ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هذه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العلامات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تكن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ظاهرة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ليشهدها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المحكمون،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حيث</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كان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تغطيتها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بالكامل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نهاية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الأمر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اختارت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المرأة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تعود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زوجها</w:t>
      </w:r>
      <w:r w:rsidRPr="00370176">
        <w:rPr>
          <w:rFonts w:ascii="Traditional Arabic" w:hAnsi="Traditional Arabic" w:cs="Traditional Arabic" w:hint="cs"/>
          <w:sz w:val="30"/>
          <w:szCs w:val="30"/>
          <w:rtl/>
          <w:lang w:eastAsia="en-GB"/>
        </w:rPr>
        <w:t xml:space="preserve">. </w:t>
      </w:r>
    </w:p>
    <w:p w14:paraId="2E2E7B68"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bCs/>
          <w:i/>
          <w:iCs/>
          <w:sz w:val="30"/>
          <w:szCs w:val="30"/>
        </w:rPr>
      </w:pPr>
      <w:r w:rsidRPr="00370176">
        <w:rPr>
          <w:rFonts w:ascii="Traditional Arabic" w:eastAsia="Calibri" w:hAnsi="Traditional Arabic" w:cs="Traditional Arabic" w:hint="cs"/>
          <w:b/>
          <w:i/>
          <w:iCs/>
          <w:sz w:val="30"/>
          <w:szCs w:val="30"/>
          <w:rtl/>
          <w:lang w:bidi="ar-EG"/>
        </w:rPr>
        <w:t>عقبات إضافية تعرقل العدالة</w:t>
      </w:r>
    </w:p>
    <w:p w14:paraId="48410CF0"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tl/>
          <w:lang w:bidi="ar-EG"/>
        </w:rPr>
      </w:pP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الحالات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القليلة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يتحلى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فيها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الضحايا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بالشجاعة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للتوجه</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جهات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إنفاذ</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القانون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لتقديم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شكاوى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ضد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المعتدي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غالباً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تُصبح</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الأعراف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المجتمعية،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فضلاً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الوضع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المالي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والإنساني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غير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المستقر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الذي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يواجهه</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النازحون،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هو</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العائق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الأخير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الذي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يعوق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المساءلة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والحماية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الانتهاكات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المستمرة</w:t>
      </w:r>
      <w:r w:rsidRPr="00370176">
        <w:rPr>
          <w:rFonts w:ascii="Traditional Arabic" w:eastAsia="Calibri" w:hAnsi="Traditional Arabic" w:cs="Traditional Arabic" w:hint="cs"/>
          <w:sz w:val="30"/>
          <w:szCs w:val="30"/>
          <w:rtl/>
          <w:lang w:bidi="ar-EG"/>
        </w:rPr>
        <w:t xml:space="preserve">. </w:t>
      </w:r>
    </w:p>
    <w:p w14:paraId="029A29F5"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tl/>
        </w:rPr>
      </w:pPr>
      <w:r w:rsidRPr="00370176">
        <w:rPr>
          <w:rStyle w:val="StyleLatin11ptComplex15pt"/>
          <w:rFonts w:ascii="Traditional Arabic" w:hAnsi="Traditional Arabic" w:cs="Traditional Arabic" w:hint="cs"/>
          <w:sz w:val="30"/>
          <w:rtl/>
        </w:rPr>
        <w:t>وفي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إحدى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الحالات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شمال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سوريا،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عام</w:t>
      </w:r>
      <w:r w:rsidRPr="00370176">
        <w:rPr>
          <w:rFonts w:ascii="Traditional Arabic" w:eastAsia="Calibri" w:hAnsi="Traditional Arabic" w:cs="Traditional Arabic" w:hint="cs"/>
          <w:sz w:val="30"/>
          <w:szCs w:val="30"/>
          <w:rtl/>
        </w:rPr>
        <w:t xml:space="preserve"> 2022</w:t>
      </w:r>
      <w:r w:rsidRPr="00370176">
        <w:rPr>
          <w:rStyle w:val="StyleLatin11ptComplex15pt"/>
          <w:rFonts w:ascii="Traditional Arabic" w:hAnsi="Traditional Arabic" w:cs="Traditional Arabic" w:hint="cs"/>
          <w:sz w:val="30"/>
          <w:rtl/>
        </w:rPr>
        <w:t>،</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تعرضت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امرأة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نازحة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داخلياً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لعنف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شديد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زوجها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وبعد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تقديم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شكوى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المدعي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العام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لسلطات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الأمر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الواقع،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احتجزت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الشرطة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المحلية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زوجها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ولكنها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وافقت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إسقاط</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التهم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بعد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ضغوط</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أفراد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أسرتها،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وبسبب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وضعها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المالي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الصعب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فقد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كانت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نفسها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أرملة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متزوجة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للمرة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الثانية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وكانت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شقيقتها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ووالدتها،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اللتان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نزحتا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المناطق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الحكومية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إدلب،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أرملتين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أيضاً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حيث</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توفي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زوجيهما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خلال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النزاع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وبالإضافة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ذلك،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كان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اثنان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أشقائها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ضحايا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الاختفاء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القسري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المناطق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تسيطر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عليها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الحكومة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وبعد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إسقاط</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التُهم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والإفراج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زوجها،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يكن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أمام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هذه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المرأة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خيار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آخر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سوى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العودة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زوجها،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حيث</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يكن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لديها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وسائل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لازمة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للبقاء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قيد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الحياة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بمفردها</w:t>
      </w:r>
      <w:r w:rsidRPr="00370176">
        <w:rPr>
          <w:rFonts w:ascii="Traditional Arabic" w:eastAsia="Calibri" w:hAnsi="Traditional Arabic" w:cs="Traditional Arabic" w:hint="cs"/>
          <w:sz w:val="30"/>
          <w:szCs w:val="30"/>
          <w:rtl/>
        </w:rPr>
        <w:t xml:space="preserve">. </w:t>
      </w:r>
    </w:p>
    <w:p w14:paraId="6F485C84"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lastRenderedPageBreak/>
        <w:t>وتواجه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الضحايا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اللواتي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يلجأن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السلطات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القضائية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لتقديم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شكوى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بشأن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الاغتصاب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دعاوى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مضادة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الجاني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بتهمة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التشهير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إحدى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الحالات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ألقت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وكالة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إنفاذ</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القانون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منطقة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دمشق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القبض</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امرأة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اتهمت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رجلاً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بالاغتصاب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بعد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اتهامها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بوقت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قصير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بعد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قدم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الجاني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شكوى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هذا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القبيل</w:t>
      </w:r>
      <w:r w:rsidRPr="00370176">
        <w:rPr>
          <w:rFonts w:ascii="Traditional Arabic" w:eastAsia="Calibri" w:hAnsi="Traditional Arabic" w:cs="Traditional Arabic" w:hint="cs"/>
          <w:sz w:val="30"/>
          <w:szCs w:val="30"/>
          <w:rtl/>
        </w:rPr>
        <w:t>.</w:t>
      </w:r>
    </w:p>
    <w:p w14:paraId="46121CDB" w14:textId="77777777" w:rsidR="00533F19" w:rsidRPr="00370176" w:rsidDel="00673D6B" w:rsidRDefault="00533F19" w:rsidP="00533F19">
      <w:pPr>
        <w:suppressAutoHyphens w:val="0"/>
        <w:bidi/>
        <w:spacing w:after="120" w:line="400" w:lineRule="exact"/>
        <w:jc w:val="both"/>
        <w:rPr>
          <w:rFonts w:ascii="Traditional Arabic" w:eastAsia="Calibri" w:hAnsi="Traditional Arabic" w:cs="Traditional Arabic"/>
          <w:i/>
          <w:iCs/>
          <w:sz w:val="30"/>
          <w:szCs w:val="30"/>
          <w:rtl/>
          <w:lang w:bidi="ar-EG"/>
        </w:rPr>
      </w:pPr>
      <w:r w:rsidRPr="00370176">
        <w:rPr>
          <w:rFonts w:ascii="Traditional Arabic" w:eastAsia="Calibri" w:hAnsi="Traditional Arabic" w:cs="Traditional Arabic" w:hint="cs"/>
          <w:i/>
          <w:iCs/>
          <w:sz w:val="30"/>
          <w:szCs w:val="30"/>
          <w:rtl/>
          <w:lang w:bidi="ar-EG"/>
        </w:rPr>
        <w:t>التمييز ضد المرأة في صدد الوصول إلى المحاكم في إدلب</w:t>
      </w:r>
      <w:r w:rsidRPr="00370176">
        <w:rPr>
          <w:rFonts w:ascii="Traditional Arabic" w:eastAsia="Calibri" w:hAnsi="Traditional Arabic" w:cs="Traditional Arabic" w:hint="cs"/>
          <w:i/>
          <w:iCs/>
          <w:sz w:val="30"/>
          <w:szCs w:val="30"/>
        </w:rPr>
        <w:t xml:space="preserve"> </w:t>
      </w:r>
    </w:p>
    <w:p w14:paraId="3FE9D380"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عموماً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يوجد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رسمي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للأرامل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والنساء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إدلب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التنقل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السفر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بدون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محرم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ذكر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ولكن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الاستثناء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الوحيد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الوصول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المحاكم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الشرعية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تُسيطر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عليها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هيئة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تحرير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الشام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والوصول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المادي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هذه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المحاكم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مشروط</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بمرافقة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رجل،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ذلك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المحاكم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يتم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الفصل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قضايا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الأحوال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الشخصية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مثل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الزواج</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والطلاق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وتُطبق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هذه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الممارسة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أيضاً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المحاكم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الجنائية،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إذا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كانت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المرأة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نفسها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المدعى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عليها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كانت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المدعية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فيجب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تكون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برفقة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قريب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وصي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ذكر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وبالنسبة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للنساء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والفتيات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الأرامل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والمطلقات،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وخاصة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ربات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الأُسر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المشردات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داخلياً،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فإن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هذه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الممارسات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التمييزية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تُعرقل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الوصول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العدالة</w:t>
      </w:r>
      <w:r w:rsidRPr="00370176">
        <w:rPr>
          <w:rFonts w:ascii="Traditional Arabic" w:hAnsi="Traditional Arabic" w:cs="Traditional Arabic" w:hint="cs"/>
          <w:sz w:val="30"/>
          <w:szCs w:val="30"/>
          <w:rtl/>
          <w:lang w:eastAsia="en-GB" w:bidi="ar-EG"/>
        </w:rPr>
        <w:t xml:space="preserve">. </w:t>
      </w:r>
    </w:p>
    <w:p w14:paraId="0863BC75"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rPr>
      </w:pPr>
      <w:r w:rsidRPr="00370176">
        <w:rPr>
          <w:rStyle w:val="StyleLatin11ptComplex15pt"/>
          <w:rFonts w:ascii="Traditional Arabic" w:hAnsi="Traditional Arabic" w:cs="Traditional Arabic" w:hint="cs"/>
          <w:sz w:val="30"/>
          <w:rtl/>
          <w:lang w:eastAsia="en-GB"/>
        </w:rPr>
        <w:t>وبالمثل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يتم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تعيين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قاضيات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هذه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المحاكم،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وتواجه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المحاميات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نفس</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التحديات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تواجهها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النساء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الأخريات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حيث</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حضور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جلسات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المحكمة،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وبالتالي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يمثلن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موكلات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هذه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السياقات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وتفيد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التقارير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أيضاً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بأن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الأرامل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وربات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الأُسر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يواجهن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مستويات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عالية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التحرش</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الجنسي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عند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محاولتهن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الوصول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إجراءات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إدارية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أو</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قضائية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أخرى</w:t>
      </w:r>
      <w:r w:rsidRPr="00370176">
        <w:rPr>
          <w:rFonts w:ascii="Traditional Arabic" w:hAnsi="Traditional Arabic" w:cs="Traditional Arabic" w:hint="cs"/>
          <w:sz w:val="30"/>
          <w:szCs w:val="30"/>
          <w:rtl/>
          <w:lang w:eastAsia="en-GB"/>
        </w:rPr>
        <w:t>.</w:t>
      </w:r>
    </w:p>
    <w:tbl>
      <w:tblPr>
        <w:tblStyle w:val="TableGrid1"/>
        <w:bidiVisual/>
        <w:tblW w:w="0" w:type="auto"/>
        <w:shd w:val="clear" w:color="auto" w:fill="F2F2F2"/>
        <w:tblLook w:val="04A0" w:firstRow="1" w:lastRow="0" w:firstColumn="1" w:lastColumn="0" w:noHBand="0" w:noVBand="1"/>
      </w:tblPr>
      <w:tblGrid>
        <w:gridCol w:w="9242"/>
      </w:tblGrid>
      <w:tr w:rsidR="00533F19" w:rsidRPr="00533F19" w14:paraId="00CC62E7" w14:textId="77777777" w:rsidTr="00533F19">
        <w:tc>
          <w:tcPr>
            <w:tcW w:w="9242" w:type="dxa"/>
            <w:shd w:val="clear" w:color="auto" w:fill="F2F2F2"/>
          </w:tcPr>
          <w:p w14:paraId="754177A4" w14:textId="77777777" w:rsidR="00533F19" w:rsidRPr="00370176" w:rsidRDefault="00533F19" w:rsidP="00533F19">
            <w:pPr>
              <w:keepNext/>
              <w:keepLines/>
              <w:suppressAutoHyphens w:val="0"/>
              <w:bidi/>
              <w:spacing w:before="40" w:line="240" w:lineRule="auto"/>
              <w:outlineLvl w:val="1"/>
              <w:rPr>
                <w:rFonts w:ascii="Traditional Arabic" w:eastAsia="DengXian Light" w:hAnsi="Traditional Arabic" w:cs="Traditional Arabic"/>
                <w:sz w:val="30"/>
                <w:szCs w:val="30"/>
                <w:rtl/>
                <w:lang w:bidi="ar-EG"/>
              </w:rPr>
            </w:pPr>
            <w:bookmarkStart w:id="6" w:name="_Toc137211530"/>
            <w:r w:rsidRPr="00370176">
              <w:rPr>
                <w:rFonts w:ascii="Traditional Arabic" w:eastAsia="DengXian Light" w:hAnsi="Traditional Arabic" w:cs="Traditional Arabic" w:hint="cs"/>
                <w:sz w:val="30"/>
                <w:szCs w:val="30"/>
                <w:rtl/>
                <w:lang w:bidi="ar-EG"/>
              </w:rPr>
              <w:lastRenderedPageBreak/>
              <w:t>دراسة الحالة الأولى: ”مخيمات الأرامل“ في إدلب</w:t>
            </w:r>
            <w:bookmarkEnd w:id="6"/>
          </w:p>
          <w:p w14:paraId="6B97D60C"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يواجه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سكان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يُسمى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مخيمات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الأرامل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إدلب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قيوداً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خطيرة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وتمييزاً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وهناك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يُقدَّر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بنحو</w:t>
            </w:r>
            <w:r w:rsidRPr="00370176">
              <w:rPr>
                <w:rFonts w:ascii="Traditional Arabic" w:hAnsi="Traditional Arabic" w:cs="Traditional Arabic" w:hint="cs"/>
                <w:sz w:val="30"/>
                <w:szCs w:val="30"/>
                <w:rtl/>
                <w:lang w:eastAsia="en-GB" w:bidi="ar-EG"/>
              </w:rPr>
              <w:t xml:space="preserve"> 50 </w:t>
            </w:r>
            <w:r w:rsidRPr="00370176">
              <w:rPr>
                <w:rStyle w:val="StyleLatin11ptComplex15pt"/>
                <w:rFonts w:ascii="Traditional Arabic" w:hAnsi="Traditional Arabic" w:cs="Traditional Arabic" w:hint="cs"/>
                <w:sz w:val="30"/>
                <w:rtl/>
                <w:lang w:eastAsia="en-GB" w:bidi="ar-EG"/>
              </w:rPr>
              <w:t>موقعاً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هذه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المواقع</w:t>
            </w:r>
            <w:r w:rsidRPr="00370176">
              <w:rPr>
                <w:rFonts w:ascii="Traditional Arabic" w:hAnsi="Traditional Arabic" w:cs="Traditional Arabic" w:hint="cs"/>
                <w:sz w:val="30"/>
                <w:szCs w:val="30"/>
                <w:vertAlign w:val="superscript"/>
                <w:rtl/>
                <w:lang w:eastAsia="en-GB" w:bidi="ar-EG"/>
              </w:rPr>
              <w:endnoteReference w:id="53"/>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تعمل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بترخيص</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حكومة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الإنقاذ</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السورية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تسيطر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عليها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هيئة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تحرير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الشام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وليس</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الإجباري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الأرامل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اللاتي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يعشن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المناطق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تسيطر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عليها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هيئة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تحرير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الشام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الإقامة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هذه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المخيمات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ولكن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إدلب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تستضيف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أكثر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مليوني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نازح</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داخلياً،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منهم</w:t>
            </w:r>
            <w:r w:rsidRPr="00370176">
              <w:rPr>
                <w:rFonts w:ascii="Traditional Arabic" w:hAnsi="Traditional Arabic" w:cs="Traditional Arabic" w:hint="cs"/>
                <w:sz w:val="30"/>
                <w:szCs w:val="30"/>
                <w:rtl/>
                <w:lang w:eastAsia="en-GB" w:bidi="ar-EG"/>
              </w:rPr>
              <w:t xml:space="preserve"> 1,4 </w:t>
            </w:r>
            <w:r w:rsidRPr="00370176">
              <w:rPr>
                <w:rStyle w:val="StyleLatin11ptComplex15pt"/>
                <w:rFonts w:ascii="Traditional Arabic" w:hAnsi="Traditional Arabic" w:cs="Traditional Arabic" w:hint="cs"/>
                <w:sz w:val="30"/>
                <w:rtl/>
                <w:lang w:eastAsia="en-GB" w:bidi="ar-EG"/>
              </w:rPr>
              <w:t>مليون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يعيشون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المخيمات،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وتمثل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النساء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والأطفال</w:t>
            </w:r>
            <w:r w:rsidRPr="00370176">
              <w:rPr>
                <w:rFonts w:ascii="Traditional Arabic" w:hAnsi="Traditional Arabic" w:cs="Traditional Arabic" w:hint="cs"/>
                <w:sz w:val="30"/>
                <w:szCs w:val="30"/>
                <w:rtl/>
                <w:lang w:eastAsia="en-GB" w:bidi="ar-EG"/>
              </w:rPr>
              <w:t xml:space="preserve"> 78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المائة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منهم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وقد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خلَّف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الصراع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يصل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1,4 </w:t>
            </w:r>
            <w:r w:rsidRPr="00370176">
              <w:rPr>
                <w:rStyle w:val="StyleLatin11ptComplex15pt"/>
                <w:rFonts w:ascii="Traditional Arabic" w:hAnsi="Traditional Arabic" w:cs="Traditional Arabic" w:hint="cs"/>
                <w:sz w:val="30"/>
                <w:rtl/>
                <w:lang w:eastAsia="en-GB" w:bidi="ar-EG"/>
              </w:rPr>
              <w:t>مليون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شخص</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إدلب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يحتاجون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مساعدات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إنسانية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إجمالي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عدد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السكان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البالغ</w:t>
            </w:r>
            <w:r w:rsidRPr="00370176">
              <w:rPr>
                <w:rFonts w:ascii="Traditional Arabic" w:hAnsi="Traditional Arabic" w:cs="Traditional Arabic" w:hint="cs"/>
                <w:sz w:val="30"/>
                <w:szCs w:val="30"/>
                <w:rtl/>
                <w:lang w:eastAsia="en-GB" w:bidi="ar-EG"/>
              </w:rPr>
              <w:t xml:space="preserve"> 3,2 </w:t>
            </w:r>
            <w:r w:rsidRPr="00370176">
              <w:rPr>
                <w:rStyle w:val="StyleLatin11ptComplex15pt"/>
                <w:rFonts w:ascii="Traditional Arabic" w:hAnsi="Traditional Arabic" w:cs="Traditional Arabic" w:hint="cs"/>
                <w:sz w:val="30"/>
                <w:rtl/>
                <w:lang w:eastAsia="en-GB" w:bidi="ar-EG"/>
              </w:rPr>
              <w:t>مليون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نسمة</w:t>
            </w:r>
            <w:r w:rsidRPr="00370176">
              <w:rPr>
                <w:rFonts w:ascii="Traditional Arabic" w:hAnsi="Traditional Arabic" w:cs="Traditional Arabic" w:hint="cs"/>
                <w:sz w:val="30"/>
                <w:szCs w:val="30"/>
                <w:vertAlign w:val="superscript"/>
                <w:rtl/>
                <w:lang w:eastAsia="en-GB" w:bidi="ar-EG"/>
              </w:rPr>
              <w:endnoteReference w:id="54"/>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كثير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الأحيان،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تجد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كثير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الأرامل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والمطلقات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اللاتي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ليس</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لديهن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أُسرة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لإعالتهن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بدائل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مجدية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سوى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الإقامة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مخيمات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الأرامل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المعيّنة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والمغلقة</w:t>
            </w:r>
            <w:r w:rsidRPr="00370176">
              <w:rPr>
                <w:rFonts w:ascii="Traditional Arabic" w:hAnsi="Traditional Arabic" w:cs="Traditional Arabic" w:hint="cs"/>
                <w:sz w:val="30"/>
                <w:szCs w:val="30"/>
                <w:rtl/>
                <w:lang w:eastAsia="en-GB" w:bidi="ar-EG"/>
              </w:rPr>
              <w:t>.</w:t>
            </w:r>
          </w:p>
          <w:p w14:paraId="3AFB73C9"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وتدير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المخيمات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وزارة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التنمية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والشؤون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الإنسانية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ومديرية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شؤون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المخيمات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التابعة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لحكومة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الإنقاذ</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السورية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وتفيد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التقارير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الكثير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المخيمات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يتلقى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مساهمات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خيرية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مانحين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إقليميين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ومديرية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شؤون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المخيمات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تتخذ</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القرارات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الخاصة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بالدخول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والنقل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مخيمات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الأرامل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وغالباً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يكون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القبول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مخيمات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الأرامل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مشروطاً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تُقدِّم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صاحبة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الطلب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شهادة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وفاة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زوجها</w:t>
            </w:r>
            <w:r w:rsidRPr="00370176">
              <w:rPr>
                <w:rFonts w:ascii="Traditional Arabic" w:hAnsi="Traditional Arabic" w:cs="Traditional Arabic" w:hint="cs"/>
                <w:sz w:val="30"/>
                <w:szCs w:val="30"/>
                <w:rtl/>
                <w:lang w:eastAsia="en-GB" w:bidi="ar-EG"/>
              </w:rPr>
              <w:t>.</w:t>
            </w:r>
          </w:p>
          <w:p w14:paraId="5B95AF5F"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وفي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عام</w:t>
            </w:r>
            <w:r w:rsidRPr="00370176">
              <w:rPr>
                <w:rFonts w:ascii="Traditional Arabic" w:hAnsi="Traditional Arabic" w:cs="Traditional Arabic" w:hint="cs"/>
                <w:sz w:val="30"/>
                <w:szCs w:val="30"/>
                <w:rtl/>
                <w:lang w:eastAsia="en-GB" w:bidi="ar-EG"/>
              </w:rPr>
              <w:t xml:space="preserve"> 2017</w:t>
            </w:r>
            <w:r w:rsidRPr="00370176">
              <w:rPr>
                <w:rStyle w:val="StyleLatin11ptComplex15pt"/>
                <w:rFonts w:ascii="Traditional Arabic" w:hAnsi="Traditional Arabic" w:cs="Traditional Arabic" w:hint="cs"/>
                <w:sz w:val="30"/>
                <w:rtl/>
                <w:lang w:eastAsia="en-GB" w:bidi="ar-EG"/>
              </w:rPr>
              <w:t>،</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أعلنت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وزارة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الشؤون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الاجتماعية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يتعيّن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الأرامل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الإقامة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ولي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أمر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ذكر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ويُحظر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عليهن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العيش</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بمفردهن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أجل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حماية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سمعتهن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ويخضع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ينتهك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هذا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المرسوم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للمساءلة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القانونية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والدينية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وقد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أثار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هذا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القانون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غضباً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بعض</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قطاعات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السكان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إدلب،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ويقال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إنه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يعد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مطبقاً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ومع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ذلك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فإن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هذه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المخاوف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المتعلقة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بالسمعة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لا</w:t>
            </w:r>
            <w:r w:rsidRPr="00370176">
              <w:rPr>
                <w:rFonts w:ascii="Traditional Arabic" w:hAnsi="Traditional Arabic" w:cs="Traditional Arabic" w:hint="cs"/>
                <w:sz w:val="30"/>
                <w:szCs w:val="30"/>
                <w:rtl/>
                <w:lang w:eastAsia="en-GB" w:bidi="ar-EG"/>
              </w:rPr>
              <w:t> </w:t>
            </w:r>
            <w:r w:rsidRPr="00370176">
              <w:rPr>
                <w:rStyle w:val="StyleLatin11ptComplex15pt"/>
                <w:rFonts w:ascii="Traditional Arabic" w:hAnsi="Traditional Arabic" w:cs="Traditional Arabic" w:hint="cs"/>
                <w:sz w:val="30"/>
                <w:rtl/>
                <w:lang w:eastAsia="en-GB" w:bidi="ar-EG"/>
              </w:rPr>
              <w:t>تزال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تؤثر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الحياة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اليومية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للنساء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المقيمات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مخيمات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الأرامل،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كما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تُقيِّد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حقهن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حرية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التنقل</w:t>
            </w:r>
            <w:r w:rsidRPr="00370176">
              <w:rPr>
                <w:rFonts w:ascii="Traditional Arabic" w:hAnsi="Traditional Arabic" w:cs="Traditional Arabic" w:hint="cs"/>
                <w:sz w:val="30"/>
                <w:szCs w:val="30"/>
                <w:rtl/>
                <w:lang w:eastAsia="en-GB" w:bidi="ar-EG"/>
              </w:rPr>
              <w:t>.</w:t>
            </w:r>
          </w:p>
          <w:p w14:paraId="1875C90C"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وفي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القيود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تختلف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المخيمات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فإن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العديد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الأرامل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يواجهن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رقابة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صارمة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تحركاتهن،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ويتعيّن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عليهن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الحصول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إذن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مسبق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مديري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المخيمات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كلما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أردن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مغادرة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المكان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وذكرت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عدة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نساء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مديري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المخيم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أخبروهن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هذه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القيود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الحركة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فرضت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أجل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حماية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سمعتهن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وأفاد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بعض</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سكان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مخيم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الأرامل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بأنه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يُسمح</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مغادرة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الموقع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ثلاثة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أيام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الشهر،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رهناً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بالحصول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موافقة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مسبقة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وأفادت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الأرامل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أيضاً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بفرض</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قيود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عدد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الزيارات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يمكن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تلقيها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أقاربهن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الذين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يعيشون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خارج</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المخيم،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أفادت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النساء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بعض</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المخيمات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زيارات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الأقارب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الذكور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محظورة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تماماً</w:t>
            </w:r>
            <w:r w:rsidRPr="00370176">
              <w:rPr>
                <w:rFonts w:ascii="Traditional Arabic" w:hAnsi="Traditional Arabic" w:cs="Traditional Arabic" w:hint="cs"/>
                <w:sz w:val="30"/>
                <w:szCs w:val="30"/>
                <w:rtl/>
                <w:lang w:eastAsia="en-GB" w:bidi="ar-EG"/>
              </w:rPr>
              <w:t xml:space="preserve">. </w:t>
            </w:r>
          </w:p>
          <w:p w14:paraId="79AE9CA9"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والتقييدات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المطبقة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مخيمات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الأرامل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تُقيِّد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بشدة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فرص</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النساء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الحفاظ</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مصدر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معيشة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مستقل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وتُشكل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عائقاً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لا</w:t>
            </w:r>
            <w:r w:rsidRPr="00370176">
              <w:rPr>
                <w:rFonts w:ascii="Traditional Arabic" w:hAnsi="Traditional Arabic" w:cs="Traditional Arabic" w:hint="cs"/>
                <w:sz w:val="30"/>
                <w:szCs w:val="30"/>
                <w:rtl/>
                <w:lang w:eastAsia="en-GB" w:bidi="ar-EG"/>
              </w:rPr>
              <w:t> </w:t>
            </w:r>
            <w:r w:rsidRPr="00370176">
              <w:rPr>
                <w:rStyle w:val="StyleLatin11ptComplex15pt"/>
                <w:rFonts w:ascii="Traditional Arabic" w:hAnsi="Traditional Arabic" w:cs="Traditional Arabic" w:hint="cs"/>
                <w:sz w:val="30"/>
                <w:rtl/>
                <w:lang w:eastAsia="en-GB" w:bidi="ar-EG"/>
              </w:rPr>
              <w:t>داعي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يعترض</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قدرة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المرأة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المشاركة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المجتمع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والحياة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العامة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بعض</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مخيمات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الأرامل،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تحظر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إدارة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المخيم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صراحة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النساء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خارج</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المرفق</w:t>
            </w:r>
            <w:r w:rsidRPr="00370176">
              <w:rPr>
                <w:rFonts w:ascii="Traditional Arabic" w:hAnsi="Traditional Arabic" w:cs="Traditional Arabic" w:hint="cs"/>
                <w:sz w:val="30"/>
                <w:szCs w:val="30"/>
                <w:rtl/>
                <w:lang w:eastAsia="en-GB" w:bidi="ar-EG"/>
              </w:rPr>
              <w:t xml:space="preserve">. </w:t>
            </w:r>
          </w:p>
          <w:p w14:paraId="3ABCEE4A"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وبالإضافة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الأعراف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التصورات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الثقافية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بشأن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سمعة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الأرامل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تتطلب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حماية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خاصة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فإن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الرقابة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الصارمة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التنقل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تبررها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أيضاً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الشواغل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الأمنية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تواجهها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الأرامل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وقد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أعرب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الكثير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الأرامل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وربات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الأُسر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قلقهن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بشأن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خصوصيتهن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وأمنهن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الشخصي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بسبب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العيش</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خيام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ملاجئ</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مؤقتة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مخيمات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عادية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للمشردين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داخلياً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حيث</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لا</w:t>
            </w:r>
            <w:r w:rsidRPr="00370176">
              <w:rPr>
                <w:rFonts w:ascii="Traditional Arabic" w:hAnsi="Traditional Arabic" w:cs="Traditional Arabic" w:hint="cs"/>
                <w:sz w:val="30"/>
                <w:szCs w:val="30"/>
                <w:rtl/>
                <w:lang w:eastAsia="en-GB" w:bidi="ar-EG"/>
              </w:rPr>
              <w:t> </w:t>
            </w:r>
            <w:r w:rsidRPr="00370176">
              <w:rPr>
                <w:rStyle w:val="StyleLatin11ptComplex15pt"/>
                <w:rFonts w:ascii="Traditional Arabic" w:hAnsi="Traditional Arabic" w:cs="Traditional Arabic" w:hint="cs"/>
                <w:sz w:val="30"/>
                <w:rtl/>
                <w:lang w:eastAsia="en-GB" w:bidi="ar-EG"/>
              </w:rPr>
              <w:t>يشعر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البعض</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بالأمان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عند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الخروج</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أماكن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إقامتهن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خوفاً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المضايقات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العنف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وأفادت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بعض</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النساء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اللاتي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ليس</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لديهن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أزواج</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أوصياء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ذكور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بأنهن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يتعرض</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بالفعل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لمستويات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عالية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العنف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والمضايقة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ومحاولات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الاستغلال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الجنسي</w:t>
            </w:r>
            <w:r w:rsidRPr="00370176">
              <w:rPr>
                <w:rFonts w:ascii="Traditional Arabic" w:hAnsi="Traditional Arabic" w:cs="Traditional Arabic" w:hint="cs"/>
                <w:sz w:val="30"/>
                <w:szCs w:val="30"/>
                <w:vertAlign w:val="superscript"/>
                <w:rtl/>
                <w:lang w:eastAsia="en-GB" w:bidi="ar-EG"/>
              </w:rPr>
              <w:endnoteReference w:id="55"/>
            </w:r>
            <w:r w:rsidRPr="00370176">
              <w:rPr>
                <w:rFonts w:ascii="Traditional Arabic" w:hAnsi="Traditional Arabic" w:cs="Traditional Arabic" w:hint="cs"/>
                <w:sz w:val="30"/>
                <w:szCs w:val="30"/>
                <w:rtl/>
                <w:lang w:eastAsia="en-GB" w:bidi="ar-EG"/>
              </w:rPr>
              <w:t>.</w:t>
            </w:r>
          </w:p>
          <w:p w14:paraId="7D0E6020"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lastRenderedPageBreak/>
              <w:t>وأثرت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المخاوف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الأمنية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أيضاً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الأولاد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الصغار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وزادت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انقسام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الأسر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معظم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المخيمات،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وبسبب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القيود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تفرضها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إدارة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المخيمات،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يضطر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الأولاد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المقيمون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أمهاتهم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المغادرة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عندما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يبلغون</w:t>
            </w:r>
            <w:r w:rsidRPr="00370176">
              <w:rPr>
                <w:rFonts w:ascii="Traditional Arabic" w:hAnsi="Traditional Arabic" w:cs="Traditional Arabic" w:hint="cs"/>
                <w:sz w:val="30"/>
                <w:szCs w:val="30"/>
                <w:rtl/>
                <w:lang w:eastAsia="en-GB" w:bidi="ar-EG"/>
              </w:rPr>
              <w:t xml:space="preserve"> 13 </w:t>
            </w:r>
            <w:r w:rsidRPr="00370176">
              <w:rPr>
                <w:rStyle w:val="StyleLatin11ptComplex15pt"/>
                <w:rFonts w:ascii="Traditional Arabic" w:hAnsi="Traditional Arabic" w:cs="Traditional Arabic" w:hint="cs"/>
                <w:sz w:val="30"/>
                <w:rtl/>
                <w:lang w:eastAsia="en-GB" w:bidi="ar-EG"/>
              </w:rPr>
              <w:t>سنة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وقبل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ذلك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بعض</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الحالات،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الحادية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عشرة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الرغم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عدم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توافر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بيانات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محددة،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تزال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هناك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شواغل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تتعلق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بكيفية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معيشة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هؤلاء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الصبية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الصغار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عندما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يجبرون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ترك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منازلهم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وترك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وهي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الباقية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فقط</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الوالدين،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والمعيشة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دور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الأيتام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بدون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نظام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داعم</w:t>
            </w:r>
            <w:r w:rsidRPr="00370176">
              <w:rPr>
                <w:rFonts w:ascii="Traditional Arabic" w:hAnsi="Traditional Arabic" w:cs="Traditional Arabic" w:hint="cs"/>
                <w:sz w:val="30"/>
                <w:szCs w:val="30"/>
                <w:rtl/>
                <w:lang w:eastAsia="en-GB" w:bidi="ar-EG"/>
              </w:rPr>
              <w:t xml:space="preserve">. </w:t>
            </w:r>
          </w:p>
          <w:p w14:paraId="2B8AA443"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ومع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افتقار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بعض</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الأرامل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الوسائل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اللازمة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لتوفير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سُبل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العيش</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لأنفسهن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ولعائلاتهن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يرى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الكثير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الزواج</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مرة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أخرى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الخيار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الوحيد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القابل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للتطبيق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أجل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العيش</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خارج</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المخيم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وقد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قبلت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بعض</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الأرامل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تعدد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الزوجات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كزوجة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ثانية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ثالثة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ووفقاً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للقانون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الوطني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السوري،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فضلاً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القواعد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المحلية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يقال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إنها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تنطبق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إدلب،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تفقد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المرأة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تلقائياً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حضانة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أطفالها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إذا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تزوجت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مرة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أخرى،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يكن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الزوج</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الجديد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قريباً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بالدم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للزوج</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السابق</w:t>
            </w:r>
            <w:r w:rsidRPr="00370176">
              <w:rPr>
                <w:rFonts w:ascii="Traditional Arabic" w:hAnsi="Traditional Arabic" w:cs="Traditional Arabic" w:hint="cs"/>
                <w:sz w:val="30"/>
                <w:szCs w:val="30"/>
                <w:vertAlign w:val="superscript"/>
                <w:rtl/>
                <w:lang w:eastAsia="en-GB" w:bidi="ar-EG"/>
              </w:rPr>
              <w:endnoteReference w:id="56"/>
            </w:r>
            <w:r w:rsidRPr="00370176">
              <w:rPr>
                <w:rFonts w:ascii="Traditional Arabic" w:hAnsi="Traditional Arabic" w:cs="Traditional Arabic" w:hint="cs"/>
                <w:sz w:val="30"/>
                <w:szCs w:val="30"/>
                <w:rtl/>
                <w:lang w:eastAsia="en-GB" w:bidi="ar-EG"/>
              </w:rPr>
              <w:t>.</w:t>
            </w:r>
          </w:p>
        </w:tc>
      </w:tr>
    </w:tbl>
    <w:p w14:paraId="3BFAF31D" w14:textId="77777777" w:rsidR="00533F19" w:rsidRPr="00533F19" w:rsidRDefault="00533F19" w:rsidP="00533F19">
      <w:pPr>
        <w:suppressAutoHyphens w:val="0"/>
        <w:bidi/>
        <w:spacing w:after="120" w:line="400" w:lineRule="exact"/>
        <w:jc w:val="both"/>
        <w:rPr>
          <w:rFonts w:asciiTheme="majorBidi" w:hAnsiTheme="majorBidi" w:cstheme="majorBidi"/>
          <w:rtl/>
          <w:lang w:eastAsia="en-GB" w:bidi="ar-EG"/>
        </w:rPr>
      </w:pPr>
    </w:p>
    <w:tbl>
      <w:tblPr>
        <w:tblStyle w:val="TableGrid1"/>
        <w:bidiVisual/>
        <w:tblW w:w="0" w:type="auto"/>
        <w:shd w:val="clear" w:color="auto" w:fill="F2F2F2"/>
        <w:tblLook w:val="04A0" w:firstRow="1" w:lastRow="0" w:firstColumn="1" w:lastColumn="0" w:noHBand="0" w:noVBand="1"/>
      </w:tblPr>
      <w:tblGrid>
        <w:gridCol w:w="9242"/>
      </w:tblGrid>
      <w:tr w:rsidR="00533F19" w:rsidRPr="00533F19" w14:paraId="7024DCF6" w14:textId="77777777" w:rsidTr="00533F19">
        <w:tc>
          <w:tcPr>
            <w:tcW w:w="9242" w:type="dxa"/>
            <w:shd w:val="clear" w:color="auto" w:fill="F2F2F2"/>
          </w:tcPr>
          <w:p w14:paraId="254D660C" w14:textId="77777777" w:rsidR="00533F19" w:rsidRPr="00370176" w:rsidRDefault="00533F19" w:rsidP="00533F19">
            <w:pPr>
              <w:keepNext/>
              <w:keepLines/>
              <w:suppressAutoHyphens w:val="0"/>
              <w:bidi/>
              <w:spacing w:before="40" w:line="240" w:lineRule="auto"/>
              <w:outlineLvl w:val="1"/>
              <w:rPr>
                <w:rFonts w:ascii="Traditional Arabic" w:eastAsia="DengXian Light" w:hAnsi="Traditional Arabic" w:cs="Traditional Arabic"/>
                <w:sz w:val="30"/>
                <w:szCs w:val="30"/>
                <w:rtl/>
                <w:lang w:bidi="ar-EG"/>
              </w:rPr>
            </w:pPr>
            <w:bookmarkStart w:id="7" w:name="_Toc137211531"/>
            <w:r w:rsidRPr="00370176">
              <w:rPr>
                <w:rFonts w:ascii="Traditional Arabic" w:eastAsia="DengXian Light" w:hAnsi="Traditional Arabic" w:cs="Traditional Arabic" w:hint="cs"/>
                <w:sz w:val="30"/>
                <w:szCs w:val="30"/>
                <w:rtl/>
                <w:lang w:bidi="ar-EG"/>
              </w:rPr>
              <w:lastRenderedPageBreak/>
              <w:t>دراسة الحالة الثانية: مخيمات الاعتقال في شمال شرق سوريا</w:t>
            </w:r>
            <w:bookmarkEnd w:id="7"/>
          </w:p>
          <w:p w14:paraId="25509661"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اعتقلت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قوات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سوريا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الديمقراطية</w:t>
            </w:r>
            <w:r w:rsidRPr="00370176">
              <w:rPr>
                <w:rFonts w:ascii="Traditional Arabic" w:hAnsi="Traditional Arabic" w:cs="Traditional Arabic" w:hint="cs"/>
                <w:sz w:val="30"/>
                <w:szCs w:val="30"/>
                <w:vertAlign w:val="superscript"/>
                <w:rtl/>
                <w:lang w:eastAsia="en-GB" w:bidi="ar-EG"/>
              </w:rPr>
              <w:endnoteReference w:id="57"/>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شمال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شرق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سوريا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حوالي</w:t>
            </w:r>
            <w:r w:rsidRPr="00370176">
              <w:rPr>
                <w:rFonts w:ascii="Traditional Arabic" w:hAnsi="Traditional Arabic" w:cs="Traditional Arabic" w:hint="cs"/>
                <w:sz w:val="30"/>
                <w:szCs w:val="30"/>
                <w:rtl/>
                <w:lang w:eastAsia="en-GB" w:bidi="ar-EG"/>
              </w:rPr>
              <w:t xml:space="preserve"> 000 56 </w:t>
            </w:r>
            <w:r w:rsidRPr="00370176">
              <w:rPr>
                <w:rStyle w:val="StyleLatin11ptComplex15pt"/>
                <w:rFonts w:ascii="Traditional Arabic" w:hAnsi="Traditional Arabic" w:cs="Traditional Arabic" w:hint="cs"/>
                <w:sz w:val="30"/>
                <w:rtl/>
                <w:lang w:eastAsia="en-GB" w:bidi="ar-EG"/>
              </w:rPr>
              <w:t>شخص</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معظمهم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النساء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والأطفال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دون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الثانية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عشرة،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ذلك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أكثر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000 37 </w:t>
            </w:r>
            <w:r w:rsidRPr="00370176">
              <w:rPr>
                <w:rStyle w:val="StyleLatin11ptComplex15pt"/>
                <w:rFonts w:ascii="Traditional Arabic" w:hAnsi="Traditional Arabic" w:cs="Traditional Arabic" w:hint="cs"/>
                <w:sz w:val="30"/>
                <w:rtl/>
                <w:lang w:eastAsia="en-GB" w:bidi="ar-EG"/>
              </w:rPr>
              <w:t>أجنبي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حوالي</w:t>
            </w:r>
            <w:r w:rsidRPr="00370176">
              <w:rPr>
                <w:rFonts w:ascii="Traditional Arabic" w:hAnsi="Traditional Arabic" w:cs="Traditional Arabic" w:hint="cs"/>
                <w:sz w:val="30"/>
                <w:szCs w:val="30"/>
                <w:rtl/>
                <w:lang w:eastAsia="en-GB" w:bidi="ar-EG"/>
              </w:rPr>
              <w:t xml:space="preserve"> 66 </w:t>
            </w:r>
            <w:r w:rsidRPr="00370176">
              <w:rPr>
                <w:rStyle w:val="StyleLatin11ptComplex15pt"/>
                <w:rFonts w:ascii="Traditional Arabic" w:hAnsi="Traditional Arabic" w:cs="Traditional Arabic" w:hint="cs"/>
                <w:sz w:val="30"/>
                <w:rtl/>
                <w:lang w:eastAsia="en-GB" w:bidi="ar-EG"/>
              </w:rPr>
              <w:t>دولة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ظروف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مروِّعة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المخيمات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منذ</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ما</w:t>
            </w:r>
            <w:r w:rsidRPr="00370176">
              <w:rPr>
                <w:rFonts w:ascii="Traditional Arabic" w:hAnsi="Traditional Arabic" w:cs="Traditional Arabic" w:hint="cs"/>
                <w:sz w:val="30"/>
                <w:szCs w:val="30"/>
                <w:rtl/>
                <w:lang w:eastAsia="en-GB" w:bidi="ar-EG"/>
              </w:rPr>
              <w:t> </w:t>
            </w:r>
            <w:r w:rsidRPr="00370176">
              <w:rPr>
                <w:rStyle w:val="StyleLatin11ptComplex15pt"/>
                <w:rFonts w:ascii="Traditional Arabic" w:hAnsi="Traditional Arabic" w:cs="Traditional Arabic" w:hint="cs"/>
                <w:sz w:val="30"/>
                <w:rtl/>
                <w:lang w:eastAsia="en-GB" w:bidi="ar-EG"/>
              </w:rPr>
              <w:t>يقرب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6 </w:t>
            </w:r>
            <w:r w:rsidRPr="00370176">
              <w:rPr>
                <w:rStyle w:val="StyleLatin11ptComplex15pt"/>
                <w:rFonts w:ascii="Traditional Arabic" w:hAnsi="Traditional Arabic" w:cs="Traditional Arabic" w:hint="cs"/>
                <w:sz w:val="30"/>
                <w:rtl/>
                <w:lang w:eastAsia="en-GB" w:bidi="ar-EG"/>
              </w:rPr>
              <w:t>سنوات</w:t>
            </w:r>
            <w:r w:rsidRPr="00370176">
              <w:rPr>
                <w:rFonts w:ascii="Traditional Arabic" w:hAnsi="Traditional Arabic" w:cs="Traditional Arabic" w:hint="cs"/>
                <w:sz w:val="30"/>
                <w:szCs w:val="30"/>
                <w:rtl/>
                <w:lang w:eastAsia="en-GB" w:bidi="ar-EG"/>
              </w:rPr>
              <w:t xml:space="preserve">. </w:t>
            </w:r>
          </w:p>
          <w:p w14:paraId="1FA5CDAC"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وخلصت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اللجنة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عام</w:t>
            </w:r>
            <w:r w:rsidRPr="00370176">
              <w:rPr>
                <w:rFonts w:ascii="Traditional Arabic" w:hAnsi="Traditional Arabic" w:cs="Traditional Arabic" w:hint="cs"/>
                <w:sz w:val="30"/>
                <w:szCs w:val="30"/>
                <w:rtl/>
                <w:lang w:eastAsia="en-GB" w:bidi="ar-EG"/>
              </w:rPr>
              <w:t xml:space="preserve"> 2018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الاعتقال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الشامل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لجميع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المدنيين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الفارين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الرقة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ودير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الزور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يكن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مبرر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ومنذ</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ذلك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الحين،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فإن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الغالبية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العظمى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المدنيين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المعتقلين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يزالون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النساء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والأطفال،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بالإضافة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المسنين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والعجزة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والمعوقين،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الذين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يمثلون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تهديداً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أمنياً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حتمياً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ولم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يكن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استمرار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احتجازهم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ضرورياً</w:t>
            </w:r>
            <w:r w:rsidRPr="00370176">
              <w:rPr>
                <w:rFonts w:ascii="Traditional Arabic" w:hAnsi="Traditional Arabic" w:cs="Traditional Arabic" w:hint="cs"/>
                <w:sz w:val="30"/>
                <w:szCs w:val="30"/>
                <w:vertAlign w:val="superscript"/>
                <w:rtl/>
                <w:lang w:eastAsia="en-GB" w:bidi="ar-EG"/>
              </w:rPr>
              <w:endnoteReference w:id="58"/>
            </w:r>
            <w:r w:rsidRPr="00370176">
              <w:rPr>
                <w:rFonts w:ascii="Traditional Arabic" w:hAnsi="Traditional Arabic" w:cs="Traditional Arabic" w:hint="cs"/>
                <w:sz w:val="30"/>
                <w:szCs w:val="30"/>
                <w:rtl/>
                <w:lang w:eastAsia="en-GB" w:bidi="ar-EG"/>
              </w:rPr>
              <w:t xml:space="preserve">. </w:t>
            </w:r>
          </w:p>
          <w:p w14:paraId="36D00F6F"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ومنذ</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بداية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اعتقال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هؤلاء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الأشخاص،</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خلصت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اللجنة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مراراً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وتكراراً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الظروف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السائدة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مخيمات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المشردين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تحولت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معسكرات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احتجاز</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توحي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بقوة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أبسط</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حقوق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الإنسان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للمحتجزين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هناك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يجري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انتهاكها،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يُشكل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حرماناً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غير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قانوني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الحرية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ومعاملة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قاسية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ولاإنسانية</w:t>
            </w:r>
            <w:r w:rsidRPr="00370176">
              <w:rPr>
                <w:rFonts w:ascii="Traditional Arabic" w:hAnsi="Traditional Arabic" w:cs="Traditional Arabic" w:hint="cs"/>
                <w:sz w:val="30"/>
                <w:szCs w:val="30"/>
                <w:vertAlign w:val="superscript"/>
                <w:rtl/>
                <w:lang w:eastAsia="en-GB" w:bidi="ar-EG"/>
              </w:rPr>
              <w:endnoteReference w:id="59"/>
            </w:r>
            <w:r w:rsidRPr="00370176">
              <w:rPr>
                <w:rFonts w:ascii="Traditional Arabic" w:hAnsi="Traditional Arabic" w:cs="Traditional Arabic" w:hint="cs"/>
                <w:sz w:val="30"/>
                <w:szCs w:val="30"/>
                <w:rtl/>
                <w:lang w:eastAsia="en-GB" w:bidi="ar-EG"/>
              </w:rPr>
              <w:t>.</w:t>
            </w:r>
          </w:p>
          <w:p w14:paraId="66ECE7E5"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ولا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يزال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وصول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المعتقلين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الرعاية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الصحية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الكافية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محدوداً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للغاية،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وهو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يؤثر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بشكل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خاص</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النساء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والأطفال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ذوي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الإعاقة،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الأشخاص</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الذين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يعانون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إصابات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غير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معالجة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ويعود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تاريخها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عام</w:t>
            </w:r>
            <w:r w:rsidRPr="00370176">
              <w:rPr>
                <w:rFonts w:ascii="Traditional Arabic" w:hAnsi="Traditional Arabic" w:cs="Traditional Arabic" w:hint="cs"/>
                <w:sz w:val="30"/>
                <w:szCs w:val="30"/>
                <w:rtl/>
                <w:lang w:eastAsia="en-GB" w:bidi="ar-EG"/>
              </w:rPr>
              <w:t xml:space="preserve"> 2019 </w:t>
            </w:r>
            <w:r w:rsidRPr="00370176">
              <w:rPr>
                <w:rStyle w:val="StyleLatin11ptComplex15pt"/>
                <w:rFonts w:ascii="Traditional Arabic" w:hAnsi="Traditional Arabic" w:cs="Traditional Arabic" w:hint="cs"/>
                <w:sz w:val="30"/>
                <w:rtl/>
                <w:lang w:eastAsia="en-GB" w:bidi="ar-EG"/>
              </w:rPr>
              <w:t>أو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الأمراض</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المزمنة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خضم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انعدام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الكافي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وعمليات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القتل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المتكررة،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وردت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ادعاءات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عديدة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بوقوع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أعمال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عنف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المخيمات،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ذلك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العنف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الجنسي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والعنف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الجنساني،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وهي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تزال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قيد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التحقيق</w:t>
            </w:r>
            <w:r w:rsidRPr="00370176">
              <w:rPr>
                <w:rFonts w:ascii="Traditional Arabic" w:hAnsi="Traditional Arabic" w:cs="Traditional Arabic" w:hint="cs"/>
                <w:sz w:val="30"/>
                <w:szCs w:val="30"/>
                <w:rtl/>
                <w:lang w:eastAsia="en-GB" w:bidi="ar-EG"/>
              </w:rPr>
              <w:t xml:space="preserve">. </w:t>
            </w:r>
          </w:p>
          <w:p w14:paraId="29891C7A"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والغالبية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العظمى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النساء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قيد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الاعتقال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لأنهن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زوجات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وأرامل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رجال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يُدّعى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أنهم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أعضاء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داعش</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صنفتها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الأمم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المتحدة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منظمة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إرهابية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وحتى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الآن،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ظلت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هؤلاء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النساء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وأطفالهن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محتجزين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لمدة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نصف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عقد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دون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تتاح</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فرصة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الطعن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أسباب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احتجازهن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تشويه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سمعتهن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بعلاقة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مفترضة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ولكنها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غير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مثبتة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بكيان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تصنفه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الأمم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المتحدة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كياناً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إرهابياً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عام</w:t>
            </w:r>
            <w:r w:rsidRPr="00370176">
              <w:rPr>
                <w:rFonts w:ascii="Traditional Arabic" w:hAnsi="Traditional Arabic" w:cs="Traditional Arabic" w:hint="cs"/>
                <w:sz w:val="30"/>
                <w:szCs w:val="30"/>
                <w:rtl/>
                <w:lang w:eastAsia="en-GB" w:bidi="ar-EG"/>
              </w:rPr>
              <w:t xml:space="preserve"> 2023</w:t>
            </w:r>
            <w:r w:rsidRPr="00370176">
              <w:rPr>
                <w:rStyle w:val="StyleLatin11ptComplex15pt"/>
                <w:rFonts w:ascii="Traditional Arabic" w:hAnsi="Traditional Arabic" w:cs="Traditional Arabic" w:hint="cs"/>
                <w:sz w:val="30"/>
                <w:rtl/>
                <w:lang w:eastAsia="en-GB" w:bidi="ar-EG"/>
              </w:rPr>
              <w:t>،</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توصلت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اللجنة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المعاناة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الجنسية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والعقلية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بشكلها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وشدتها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ومدتها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وحدتها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لحقت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ترقى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جريمة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الحرب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المتمثلة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الاعتداء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الكرامة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الشخصية،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سيما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المعاملة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المهينة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والحاطة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بالكرامة،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يتعلق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بكل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فرد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معتقل</w:t>
            </w:r>
            <w:r w:rsidRPr="00370176">
              <w:rPr>
                <w:rFonts w:ascii="Traditional Arabic" w:hAnsi="Traditional Arabic" w:cs="Traditional Arabic" w:hint="cs"/>
                <w:sz w:val="30"/>
                <w:szCs w:val="30"/>
                <w:vertAlign w:val="superscript"/>
                <w:rtl/>
                <w:lang w:eastAsia="en-GB" w:bidi="ar-EG"/>
              </w:rPr>
              <w:endnoteReference w:id="60"/>
            </w:r>
            <w:r w:rsidRPr="00370176">
              <w:rPr>
                <w:rFonts w:ascii="Traditional Arabic" w:hAnsi="Traditional Arabic" w:cs="Traditional Arabic" w:hint="cs"/>
                <w:sz w:val="30"/>
                <w:szCs w:val="30"/>
                <w:rtl/>
                <w:lang w:eastAsia="en-GB" w:bidi="ar-EG"/>
              </w:rPr>
              <w:t xml:space="preserve">. </w:t>
            </w:r>
          </w:p>
          <w:p w14:paraId="0C163776"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والغريب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النساء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المعتقلات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يشملن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فقط</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النساء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اللائي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ينتمين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شرطة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الحسبة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سيئة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السمعة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التابعة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لداعش</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ولكنهن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يشملن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أيضاً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نساء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قامت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داعش</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باختطافهن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وتزويجهن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قسراً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وتعريضهن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للعبودية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الجنسية</w:t>
            </w:r>
            <w:r w:rsidRPr="00370176">
              <w:rPr>
                <w:rFonts w:ascii="Traditional Arabic" w:hAnsi="Traditional Arabic" w:cs="Traditional Arabic" w:hint="cs"/>
                <w:sz w:val="30"/>
                <w:szCs w:val="30"/>
                <w:vertAlign w:val="superscript"/>
                <w:rtl/>
                <w:lang w:eastAsia="en-GB" w:bidi="ar-EG"/>
              </w:rPr>
              <w:endnoteReference w:id="61"/>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وهكذا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احتُجزت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النساء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والفتيات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الأيزيديات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الناجيات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الإبادة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الجماعية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والاضطهاد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جنباً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جنب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معذبيهن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ظروف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غير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إنسانية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لمدة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نصف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عقد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الزمان</w:t>
            </w:r>
            <w:r w:rsidRPr="00370176">
              <w:rPr>
                <w:rFonts w:ascii="Traditional Arabic" w:hAnsi="Traditional Arabic" w:cs="Traditional Arabic" w:hint="cs"/>
                <w:sz w:val="30"/>
                <w:szCs w:val="30"/>
                <w:vertAlign w:val="superscript"/>
                <w:rtl/>
                <w:lang w:eastAsia="en-GB" w:bidi="ar-EG"/>
              </w:rPr>
              <w:endnoteReference w:id="62"/>
            </w:r>
            <w:r w:rsidRPr="00370176">
              <w:rPr>
                <w:rFonts w:ascii="Traditional Arabic" w:hAnsi="Traditional Arabic" w:cs="Traditional Arabic" w:hint="cs"/>
                <w:sz w:val="30"/>
                <w:szCs w:val="30"/>
                <w:rtl/>
                <w:lang w:eastAsia="en-GB" w:bidi="ar-EG"/>
              </w:rPr>
              <w:t>.</w:t>
            </w:r>
          </w:p>
          <w:p w14:paraId="4B5A53C0"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وكانت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النساء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والفتيات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اللاتي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قام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أعضاء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داعش</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باستعبادهن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جنسياً،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مثل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اليزيديات،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واجهن،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بعد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إطلاق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سراحهن،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التمييز</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المستوى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المجتمعي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والقانوني،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مثل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الوصم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مجتمعاتهن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المحلية،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فضلاً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عدم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القدرة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تسجيل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أطفالهن،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الذين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يزال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الكثير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منهم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عديمي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الجنسية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انظر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أيضاً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القسم</w:t>
            </w:r>
            <w:r w:rsidRPr="00370176">
              <w:rPr>
                <w:rFonts w:ascii="Traditional Arabic" w:hAnsi="Traditional Arabic" w:cs="Traditional Arabic" w:hint="cs"/>
                <w:sz w:val="30"/>
                <w:szCs w:val="30"/>
                <w:rtl/>
                <w:lang w:eastAsia="en-GB" w:bidi="ar-EG"/>
              </w:rPr>
              <w:t xml:space="preserve"> 3).</w:t>
            </w:r>
          </w:p>
          <w:p w14:paraId="634BDB31" w14:textId="77777777" w:rsidR="00533F19" w:rsidRPr="00533F19" w:rsidRDefault="00533F19" w:rsidP="00533F19">
            <w:pPr>
              <w:suppressAutoHyphens w:val="0"/>
              <w:bidi/>
              <w:spacing w:after="120" w:line="400" w:lineRule="exact"/>
              <w:jc w:val="both"/>
              <w:rPr>
                <w:rFonts w:asciiTheme="majorBidi" w:hAnsiTheme="majorBidi" w:cstheme="majorBidi"/>
                <w:sz w:val="20"/>
                <w:szCs w:val="20"/>
                <w:rtl/>
                <w:lang w:eastAsia="en-GB" w:bidi="ar-EG"/>
              </w:rPr>
            </w:pPr>
            <w:r w:rsidRPr="00370176">
              <w:rPr>
                <w:rStyle w:val="StyleLatin11ptComplex15pt"/>
                <w:rFonts w:ascii="Traditional Arabic" w:hAnsi="Traditional Arabic" w:cs="Traditional Arabic" w:hint="cs"/>
                <w:sz w:val="30"/>
                <w:rtl/>
                <w:lang w:eastAsia="en-GB" w:bidi="ar-EG"/>
              </w:rPr>
              <w:lastRenderedPageBreak/>
              <w:t>وواجهت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أرامل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وزوجات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الأشخاص</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الذين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يُدعى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أنهم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أعضاء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داعش</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صعوبات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تسجيل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حالتهن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الاجتماعية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فضلاً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هوية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أطفالهن</w:t>
            </w:r>
            <w:r w:rsidRPr="00370176">
              <w:rPr>
                <w:rFonts w:ascii="Traditional Arabic" w:hAnsi="Traditional Arabic" w:cs="Traditional Arabic" w:hint="cs"/>
                <w:sz w:val="30"/>
                <w:szCs w:val="30"/>
                <w:vertAlign w:val="superscript"/>
                <w:rtl/>
                <w:lang w:eastAsia="en-GB" w:bidi="ar-EG"/>
              </w:rPr>
              <w:endnoteReference w:id="63"/>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وينطبق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ذلك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النساء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اللاتي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يُدعى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زوجات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مقاتلي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داعش</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ومازلن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معسكرات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الاعتقال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وكذلك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النساء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اللاتي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عدن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مجتمعاتهن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المحلية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انظر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أيضاً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القسم</w:t>
            </w:r>
            <w:r w:rsidRPr="00370176">
              <w:rPr>
                <w:rFonts w:ascii="Traditional Arabic" w:hAnsi="Traditional Arabic" w:cs="Traditional Arabic" w:hint="cs"/>
                <w:sz w:val="30"/>
                <w:szCs w:val="30"/>
                <w:rtl/>
                <w:lang w:eastAsia="en-GB" w:bidi="ar-EG"/>
              </w:rPr>
              <w:t xml:space="preserve"> 5).</w:t>
            </w:r>
          </w:p>
        </w:tc>
      </w:tr>
    </w:tbl>
    <w:p w14:paraId="513DB45D" w14:textId="77777777" w:rsidR="00533F19" w:rsidRPr="00533F19" w:rsidRDefault="00533F19" w:rsidP="00533F19">
      <w:pPr>
        <w:suppressAutoHyphens w:val="0"/>
        <w:bidi/>
        <w:spacing w:after="120" w:line="400" w:lineRule="exact"/>
        <w:jc w:val="both"/>
        <w:rPr>
          <w:rFonts w:asciiTheme="majorBidi" w:hAnsiTheme="majorBidi" w:cstheme="majorBidi"/>
          <w:rtl/>
          <w:lang w:eastAsia="en-GB" w:bidi="ar-EG"/>
        </w:rPr>
      </w:pPr>
    </w:p>
    <w:p w14:paraId="473D3C4F" w14:textId="77777777" w:rsidR="00533F19" w:rsidRPr="00370176" w:rsidRDefault="00533F19" w:rsidP="00533F19">
      <w:pPr>
        <w:keepNext/>
        <w:keepLines/>
        <w:numPr>
          <w:ilvl w:val="0"/>
          <w:numId w:val="42"/>
        </w:numPr>
        <w:tabs>
          <w:tab w:val="left" w:pos="379"/>
        </w:tabs>
        <w:suppressAutoHyphens w:val="0"/>
        <w:bidi/>
        <w:spacing w:after="120" w:line="400" w:lineRule="exact"/>
        <w:ind w:left="0"/>
        <w:jc w:val="both"/>
        <w:outlineLvl w:val="0"/>
        <w:rPr>
          <w:rFonts w:ascii="Traditional Arabic" w:eastAsia="DengXian Light" w:hAnsi="Traditional Arabic" w:cs="Traditional Arabic"/>
          <w:b/>
          <w:bCs/>
          <w:color w:val="1F497D" w:themeColor="text2"/>
          <w:sz w:val="36"/>
          <w:szCs w:val="36"/>
          <w:lang w:bidi="ar-EG"/>
        </w:rPr>
      </w:pPr>
      <w:bookmarkStart w:id="8" w:name="_Toc137211532"/>
      <w:r w:rsidRPr="00370176">
        <w:rPr>
          <w:rFonts w:ascii="Traditional Arabic" w:eastAsia="DengXian Light" w:hAnsi="Traditional Arabic" w:cs="Traditional Arabic" w:hint="cs"/>
          <w:b/>
          <w:bCs/>
          <w:color w:val="1F497D" w:themeColor="text2"/>
          <w:sz w:val="36"/>
          <w:szCs w:val="36"/>
          <w:rtl/>
          <w:lang w:bidi="ar-EG"/>
        </w:rPr>
        <w:t>زيادة حالات الزواج المبكر والقسري</w:t>
      </w:r>
      <w:bookmarkEnd w:id="8"/>
    </w:p>
    <w:p w14:paraId="133F8B74" w14:textId="77777777" w:rsidR="00533F19" w:rsidRPr="00370176" w:rsidRDefault="00533F19" w:rsidP="00533F19">
      <w:pPr>
        <w:bidi/>
        <w:spacing w:after="120" w:line="400" w:lineRule="exact"/>
        <w:jc w:val="both"/>
        <w:rPr>
          <w:rFonts w:ascii="Traditional Arabic" w:eastAsia="Calibri" w:hAnsi="Traditional Arabic" w:cs="Traditional Arabic"/>
          <w:sz w:val="30"/>
          <w:szCs w:val="30"/>
          <w:rtl/>
          <w:lang w:bidi="ar-EG"/>
        </w:rPr>
      </w:pP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أعقاب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النزاع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تلاه</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نزوح</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جماعي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وصعوبات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اقتصادية،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أفادت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التقارير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حالات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الزواج</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المبكر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والقسري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قد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ازدادت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جميع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أنحاء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سوريا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وكثيراً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تُستخدم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هذه</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الزيجات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كآلية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للتكيُّف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أجل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تخفيف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المصاعب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المالية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تفاقمت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بسبب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النزاع،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وكذلك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لحماية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البنات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وسط</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ترتيبات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المعيشة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المكتظة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الناجمة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تدمير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المنازل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والنزوح</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وللتخفيف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مخاطر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السمعة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شرف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الأسرة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وسط</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تزايد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مخاطر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العنف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الجنسي</w:t>
      </w:r>
      <w:r w:rsidRPr="00370176">
        <w:rPr>
          <w:rFonts w:ascii="Traditional Arabic" w:eastAsia="Calibri" w:hAnsi="Traditional Arabic" w:cs="Traditional Arabic" w:hint="cs"/>
          <w:sz w:val="30"/>
          <w:szCs w:val="30"/>
          <w:vertAlign w:val="superscript"/>
          <w:rtl/>
          <w:lang w:bidi="ar-EG"/>
        </w:rPr>
        <w:endnoteReference w:id="64"/>
      </w:r>
      <w:r w:rsidRPr="00370176">
        <w:rPr>
          <w:rFonts w:ascii="Traditional Arabic" w:eastAsia="Calibri" w:hAnsi="Traditional Arabic" w:cs="Traditional Arabic" w:hint="cs"/>
          <w:sz w:val="30"/>
          <w:szCs w:val="30"/>
          <w:rtl/>
          <w:lang w:bidi="ar-EG"/>
        </w:rPr>
        <w:t xml:space="preserve">. </w:t>
      </w:r>
    </w:p>
    <w:p w14:paraId="07D59213" w14:textId="77777777" w:rsidR="00533F19" w:rsidRPr="00370176" w:rsidRDefault="00533F19" w:rsidP="00533F19">
      <w:pPr>
        <w:bidi/>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t>وقد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سبق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للجنة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أبلغت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فتيات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أُجبرن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الزواج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مقاتلي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الجماعات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المسلحة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ويُشكل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هذا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الزواج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القسري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عنفاً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جنسياً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ويرقى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جرائم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الحرب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المتمثلة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المعاملة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القاسية،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كثير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الحالات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يرقى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جريمة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الاغتصاب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وعند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ارتكاب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الزواج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القسري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كجزء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هجوم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واسع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النطاق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منهجي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موجه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ضد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السكان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المدنيين،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حدث</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حالة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المناطق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تُسيطر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عليها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داعش</w:t>
      </w:r>
      <w:r w:rsidRPr="00370176">
        <w:rPr>
          <w:rFonts w:ascii="Traditional Arabic" w:eastAsia="Calibri" w:hAnsi="Traditional Arabic" w:cs="Traditional Arabic" w:hint="cs"/>
          <w:sz w:val="30"/>
          <w:szCs w:val="30"/>
          <w:vertAlign w:val="superscript"/>
          <w:rtl/>
        </w:rPr>
        <w:endnoteReference w:id="65"/>
      </w:r>
      <w:r w:rsidRPr="00370176">
        <w:rPr>
          <w:rStyle w:val="StyleLatin11ptComplex15pt"/>
          <w:rFonts w:ascii="Traditional Arabic" w:hAnsi="Traditional Arabic" w:cs="Traditional Arabic" w:hint="cs"/>
          <w:sz w:val="30"/>
          <w:rtl/>
        </w:rPr>
        <w:t>،</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فإن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الزواج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القسري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يرقى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أيضاً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جريمة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ضد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الإنسانية</w:t>
      </w:r>
      <w:r w:rsidRPr="00370176">
        <w:rPr>
          <w:rFonts w:ascii="Traditional Arabic" w:eastAsia="Calibri" w:hAnsi="Traditional Arabic" w:cs="Traditional Arabic" w:hint="cs"/>
          <w:sz w:val="30"/>
          <w:szCs w:val="30"/>
          <w:vertAlign w:val="superscript"/>
          <w:rtl/>
        </w:rPr>
        <w:endnoteReference w:id="66"/>
      </w:r>
      <w:r w:rsidRPr="00370176">
        <w:rPr>
          <w:rFonts w:ascii="Traditional Arabic" w:eastAsia="Calibri" w:hAnsi="Traditional Arabic" w:cs="Traditional Arabic" w:hint="cs"/>
          <w:sz w:val="30"/>
          <w:szCs w:val="30"/>
          <w:rtl/>
        </w:rPr>
        <w:t xml:space="preserve">. </w:t>
      </w:r>
    </w:p>
    <w:p w14:paraId="27518778"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t>وقامت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الحكومة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السورية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عام</w:t>
      </w:r>
      <w:r w:rsidRPr="00370176">
        <w:rPr>
          <w:rFonts w:ascii="Traditional Arabic" w:eastAsia="Calibri" w:hAnsi="Traditional Arabic" w:cs="Traditional Arabic" w:hint="cs"/>
          <w:sz w:val="30"/>
          <w:szCs w:val="30"/>
          <w:rtl/>
        </w:rPr>
        <w:t xml:space="preserve"> 2019</w:t>
      </w:r>
      <w:r w:rsidRPr="00370176">
        <w:rPr>
          <w:rStyle w:val="StyleLatin11ptComplex15pt"/>
          <w:rFonts w:ascii="Traditional Arabic" w:hAnsi="Traditional Arabic" w:cs="Traditional Arabic" w:hint="cs"/>
          <w:sz w:val="30"/>
          <w:rtl/>
        </w:rPr>
        <w:t>،</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نحو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جدير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بالثناء،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برفع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الأدنى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لسن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الزواج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17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18 </w:t>
      </w:r>
      <w:r w:rsidRPr="00370176">
        <w:rPr>
          <w:rStyle w:val="StyleLatin11ptComplex15pt"/>
          <w:rFonts w:ascii="Traditional Arabic" w:hAnsi="Traditional Arabic" w:cs="Traditional Arabic" w:hint="cs"/>
          <w:sz w:val="30"/>
          <w:rtl/>
        </w:rPr>
        <w:t>عاماً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للفتيات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وهو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نفس</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الأدنى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لسن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الأولاد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ولكن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القانون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يمنح</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القضاة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الوقت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نفسه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استثناءات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تقديرية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للموافقة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الزواج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حتى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سن</w:t>
      </w:r>
      <w:r w:rsidRPr="00370176">
        <w:rPr>
          <w:rFonts w:ascii="Traditional Arabic" w:eastAsia="Calibri" w:hAnsi="Traditional Arabic" w:cs="Traditional Arabic" w:hint="cs"/>
          <w:sz w:val="30"/>
          <w:szCs w:val="30"/>
          <w:rtl/>
        </w:rPr>
        <w:t xml:space="preserve"> 15 </w:t>
      </w:r>
      <w:r w:rsidRPr="00370176">
        <w:rPr>
          <w:rStyle w:val="StyleLatin11ptComplex15pt"/>
          <w:rFonts w:ascii="Traditional Arabic" w:hAnsi="Traditional Arabic" w:cs="Traditional Arabic" w:hint="cs"/>
          <w:sz w:val="30"/>
          <w:rtl/>
        </w:rPr>
        <w:t>عاماً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كسلطة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استثنائية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كثيراً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يجري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استخدامها</w:t>
      </w:r>
      <w:r w:rsidRPr="00370176">
        <w:rPr>
          <w:rFonts w:ascii="Traditional Arabic" w:eastAsia="Calibri" w:hAnsi="Traditional Arabic" w:cs="Traditional Arabic" w:hint="cs"/>
          <w:sz w:val="30"/>
          <w:szCs w:val="30"/>
          <w:vertAlign w:val="superscript"/>
          <w:rtl/>
        </w:rPr>
        <w:endnoteReference w:id="67"/>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ويعيش</w:t>
      </w:r>
      <w:r w:rsidRPr="00370176">
        <w:rPr>
          <w:rFonts w:ascii="Traditional Arabic" w:eastAsia="Calibri" w:hAnsi="Traditional Arabic" w:cs="Traditional Arabic" w:hint="cs"/>
          <w:sz w:val="30"/>
          <w:szCs w:val="30"/>
          <w:rtl/>
        </w:rPr>
        <w:t xml:space="preserve"> 84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المائة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الأطفال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سوريا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الآن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أماكن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يُمثل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زواج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الأطفال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مشكلة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للفتيات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اللاتي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تتراوح</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أعمارهن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بين</w:t>
      </w:r>
      <w:r w:rsidRPr="00370176">
        <w:rPr>
          <w:rFonts w:ascii="Traditional Arabic" w:eastAsia="Calibri" w:hAnsi="Traditional Arabic" w:cs="Traditional Arabic" w:hint="cs"/>
          <w:sz w:val="30"/>
          <w:szCs w:val="30"/>
          <w:rtl/>
        </w:rPr>
        <w:t xml:space="preserve"> 15 </w:t>
      </w:r>
      <w:r w:rsidRPr="00370176">
        <w:rPr>
          <w:rStyle w:val="StyleLatin11ptComplex15pt"/>
          <w:rFonts w:ascii="Traditional Arabic" w:hAnsi="Traditional Arabic" w:cs="Traditional Arabic" w:hint="cs"/>
          <w:sz w:val="30"/>
          <w:rtl/>
        </w:rPr>
        <w:t>و</w:t>
      </w:r>
      <w:r w:rsidRPr="00370176">
        <w:rPr>
          <w:rFonts w:ascii="Traditional Arabic" w:eastAsia="Calibri" w:hAnsi="Traditional Arabic" w:cs="Traditional Arabic" w:hint="cs"/>
          <w:sz w:val="30"/>
          <w:szCs w:val="30"/>
          <w:rtl/>
        </w:rPr>
        <w:t xml:space="preserve">17 </w:t>
      </w:r>
      <w:r w:rsidRPr="00370176">
        <w:rPr>
          <w:rStyle w:val="StyleLatin11ptComplex15pt"/>
          <w:rFonts w:ascii="Traditional Arabic" w:hAnsi="Traditional Arabic" w:cs="Traditional Arabic" w:hint="cs"/>
          <w:sz w:val="30"/>
          <w:rtl/>
        </w:rPr>
        <w:t>عاماً</w:t>
      </w:r>
      <w:r w:rsidRPr="00370176">
        <w:rPr>
          <w:rFonts w:ascii="Traditional Arabic" w:eastAsia="Calibri" w:hAnsi="Traditional Arabic" w:cs="Traditional Arabic" w:hint="cs"/>
          <w:sz w:val="30"/>
          <w:szCs w:val="30"/>
          <w:vertAlign w:val="superscript"/>
          <w:rtl/>
        </w:rPr>
        <w:endnoteReference w:id="68"/>
      </w:r>
      <w:r w:rsidRPr="00370176">
        <w:rPr>
          <w:rStyle w:val="StyleLatin11ptComplex15pt"/>
          <w:rFonts w:ascii="Traditional Arabic" w:hAnsi="Traditional Arabic" w:cs="Traditional Arabic" w:hint="cs"/>
          <w:sz w:val="30"/>
          <w:rtl/>
        </w:rPr>
        <w:t>،</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يُشير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ممارسة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زواج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الأطفال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الزواج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المبكر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ممارسة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واسعة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الانتشار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بشكل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يتجاوز</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كثيراً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قضايا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الزواج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القسري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بالمقاتلين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المناطق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الخاضعة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لنفوذ</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القوات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المسلحة،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ولكنها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ممارسة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شائعة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جميع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أنحاء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البلد</w:t>
      </w:r>
      <w:r w:rsidRPr="00370176">
        <w:rPr>
          <w:rFonts w:ascii="Traditional Arabic" w:eastAsia="Calibri" w:hAnsi="Traditional Arabic" w:cs="Traditional Arabic" w:hint="cs"/>
          <w:sz w:val="30"/>
          <w:szCs w:val="30"/>
          <w:rtl/>
        </w:rPr>
        <w:t>.</w:t>
      </w:r>
    </w:p>
    <w:p w14:paraId="7DC6D2A4" w14:textId="77777777" w:rsidR="00533F19" w:rsidRPr="00370176" w:rsidRDefault="00533F19" w:rsidP="00533F19">
      <w:pPr>
        <w:bidi/>
        <w:spacing w:after="120" w:line="400" w:lineRule="exact"/>
        <w:jc w:val="both"/>
        <w:rPr>
          <w:rFonts w:ascii="Traditional Arabic" w:eastAsia="Calibri" w:hAnsi="Traditional Arabic" w:cs="Traditional Arabic"/>
          <w:sz w:val="30"/>
          <w:szCs w:val="30"/>
          <w:rtl/>
          <w:lang w:bidi="ar-EG"/>
        </w:rPr>
      </w:pPr>
      <w:r w:rsidRPr="00370176">
        <w:rPr>
          <w:rStyle w:val="StyleLatin11ptComplex15pt"/>
          <w:rFonts w:ascii="Traditional Arabic" w:hAnsi="Traditional Arabic" w:cs="Traditional Arabic" w:hint="cs"/>
          <w:sz w:val="30"/>
          <w:rtl/>
          <w:lang w:bidi="ar-EG"/>
        </w:rPr>
        <w:t>وبالإضافة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تفيد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التقارير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بزيادة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عدد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الزيجات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العرفية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غير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المسجلة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زيجات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مراهقات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تقل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أعمارهن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عن</w:t>
      </w:r>
      <w:r w:rsidRPr="00370176">
        <w:rPr>
          <w:rFonts w:ascii="Traditional Arabic" w:eastAsia="Calibri" w:hAnsi="Traditional Arabic" w:cs="Traditional Arabic" w:hint="cs"/>
          <w:sz w:val="30"/>
          <w:szCs w:val="30"/>
          <w:rtl/>
          <w:lang w:bidi="ar-EG"/>
        </w:rPr>
        <w:t xml:space="preserve"> 15 </w:t>
      </w:r>
      <w:r w:rsidRPr="00370176">
        <w:rPr>
          <w:rStyle w:val="StyleLatin11ptComplex15pt"/>
          <w:rFonts w:ascii="Traditional Arabic" w:hAnsi="Traditional Arabic" w:cs="Traditional Arabic" w:hint="cs"/>
          <w:sz w:val="30"/>
          <w:rtl/>
          <w:lang w:bidi="ar-EG"/>
        </w:rPr>
        <w:t>سنة</w:t>
      </w:r>
      <w:r w:rsidRPr="00370176">
        <w:rPr>
          <w:rFonts w:ascii="Traditional Arabic" w:eastAsia="Calibri" w:hAnsi="Traditional Arabic" w:cs="Traditional Arabic" w:hint="cs"/>
          <w:sz w:val="30"/>
          <w:szCs w:val="30"/>
          <w:vertAlign w:val="superscript"/>
          <w:rtl/>
          <w:lang w:bidi="ar-EG"/>
        </w:rPr>
        <w:endnoteReference w:id="69"/>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وليس</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غير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المألوف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تتزوج</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فتيات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وقت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مبكر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سن</w:t>
      </w:r>
      <w:r w:rsidRPr="00370176">
        <w:rPr>
          <w:rFonts w:ascii="Traditional Arabic" w:eastAsia="Calibri" w:hAnsi="Traditional Arabic" w:cs="Traditional Arabic" w:hint="cs"/>
          <w:sz w:val="30"/>
          <w:szCs w:val="30"/>
          <w:rtl/>
          <w:lang w:bidi="ar-EG"/>
        </w:rPr>
        <w:t xml:space="preserve"> 12 </w:t>
      </w:r>
      <w:r w:rsidRPr="00370176">
        <w:rPr>
          <w:rStyle w:val="StyleLatin11ptComplex15pt"/>
          <w:rFonts w:ascii="Traditional Arabic" w:hAnsi="Traditional Arabic" w:cs="Traditional Arabic" w:hint="cs"/>
          <w:sz w:val="30"/>
          <w:rtl/>
          <w:lang w:bidi="ar-EG"/>
        </w:rPr>
        <w:t>سنة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وأفاد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العاملون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الطبيون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الفتيات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يلدن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سن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مبكرة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تتجاوز</w:t>
      </w:r>
      <w:r w:rsidRPr="00370176">
        <w:rPr>
          <w:rFonts w:ascii="Traditional Arabic" w:eastAsia="Calibri" w:hAnsi="Traditional Arabic" w:cs="Traditional Arabic" w:hint="cs"/>
          <w:sz w:val="30"/>
          <w:szCs w:val="30"/>
          <w:rtl/>
          <w:lang w:bidi="ar-EG"/>
        </w:rPr>
        <w:t xml:space="preserve"> 12 </w:t>
      </w:r>
      <w:r w:rsidRPr="00370176">
        <w:rPr>
          <w:rStyle w:val="StyleLatin11ptComplex15pt"/>
          <w:rFonts w:ascii="Traditional Arabic" w:hAnsi="Traditional Arabic" w:cs="Traditional Arabic" w:hint="cs"/>
          <w:sz w:val="30"/>
          <w:rtl/>
          <w:lang w:bidi="ar-EG"/>
        </w:rPr>
        <w:t>عاماً،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وأن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فتيات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تتراوح</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أعمارهن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بين</w:t>
      </w:r>
      <w:r w:rsidRPr="00370176">
        <w:rPr>
          <w:rFonts w:ascii="Traditional Arabic" w:eastAsia="Calibri" w:hAnsi="Traditional Arabic" w:cs="Traditional Arabic" w:hint="cs"/>
          <w:sz w:val="30"/>
          <w:szCs w:val="30"/>
          <w:rtl/>
          <w:lang w:bidi="ar-EG"/>
        </w:rPr>
        <w:t xml:space="preserve"> 19 </w:t>
      </w:r>
      <w:r w:rsidRPr="00370176">
        <w:rPr>
          <w:rStyle w:val="StyleLatin11ptComplex15pt"/>
          <w:rFonts w:ascii="Traditional Arabic" w:hAnsi="Traditional Arabic" w:cs="Traditional Arabic" w:hint="cs"/>
          <w:sz w:val="30"/>
          <w:rtl/>
          <w:lang w:bidi="ar-EG"/>
        </w:rPr>
        <w:t>و</w:t>
      </w:r>
      <w:r w:rsidRPr="00370176">
        <w:rPr>
          <w:rFonts w:ascii="Traditional Arabic" w:eastAsia="Calibri" w:hAnsi="Traditional Arabic" w:cs="Traditional Arabic" w:hint="cs"/>
          <w:sz w:val="30"/>
          <w:szCs w:val="30"/>
          <w:rtl/>
          <w:lang w:bidi="ar-EG"/>
        </w:rPr>
        <w:t xml:space="preserve">20 </w:t>
      </w:r>
      <w:r w:rsidRPr="00370176">
        <w:rPr>
          <w:rStyle w:val="StyleLatin11ptComplex15pt"/>
          <w:rFonts w:ascii="Traditional Arabic" w:hAnsi="Traditional Arabic" w:cs="Traditional Arabic" w:hint="cs"/>
          <w:sz w:val="30"/>
          <w:rtl/>
          <w:lang w:bidi="ar-EG"/>
        </w:rPr>
        <w:t>عاماً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وضعن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أطفالاً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بالفعل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للمرة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الخامسة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ويرتبط</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الحمل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مثل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هذا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العمر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المبكر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بمخاطر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صحية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خطيرة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وبمضاعفات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الحمل</w:t>
      </w:r>
      <w:r w:rsidRPr="00370176">
        <w:rPr>
          <w:rFonts w:ascii="Traditional Arabic" w:eastAsia="Calibri" w:hAnsi="Traditional Arabic" w:cs="Traditional Arabic" w:hint="cs"/>
          <w:sz w:val="30"/>
          <w:szCs w:val="30"/>
          <w:rtl/>
          <w:lang w:bidi="ar-EG"/>
        </w:rPr>
        <w:t xml:space="preserve">. </w:t>
      </w:r>
    </w:p>
    <w:p w14:paraId="4F8BEBCB" w14:textId="77777777" w:rsidR="00533F19" w:rsidRPr="00370176" w:rsidRDefault="00533F19" w:rsidP="00533F19">
      <w:pPr>
        <w:bidi/>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t>وبالإضافة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ذلك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فإن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زيادة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الزواج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المبكر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القسري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المرتبطة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بالنزاع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تُثير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قلقاً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خاصاً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سياق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القوانين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الوطنية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المذكورة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أعلاه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تُجرِّم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صراحة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الاغتصاب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الزوجي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وغيره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أشكال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العنف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المنزلي،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يترك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الفتيات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الصغيرات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اللاتي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أُجبرن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الزواج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حماية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كاملة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ضد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هذه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الأنواع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الخطيرة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سوء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المعاملة</w:t>
      </w:r>
      <w:r w:rsidRPr="00370176">
        <w:rPr>
          <w:rFonts w:ascii="Traditional Arabic" w:eastAsia="Calibri" w:hAnsi="Traditional Arabic" w:cs="Traditional Arabic" w:hint="cs"/>
          <w:sz w:val="30"/>
          <w:szCs w:val="30"/>
          <w:rtl/>
        </w:rPr>
        <w:t>.</w:t>
      </w:r>
    </w:p>
    <w:p w14:paraId="45E19B4B" w14:textId="77777777" w:rsidR="00533F19" w:rsidRPr="00370176" w:rsidRDefault="00533F19" w:rsidP="00533F19">
      <w:pPr>
        <w:keepNext/>
        <w:keepLines/>
        <w:numPr>
          <w:ilvl w:val="0"/>
          <w:numId w:val="42"/>
        </w:numPr>
        <w:tabs>
          <w:tab w:val="left" w:pos="379"/>
        </w:tabs>
        <w:suppressAutoHyphens w:val="0"/>
        <w:bidi/>
        <w:spacing w:after="120" w:line="400" w:lineRule="exact"/>
        <w:ind w:left="0"/>
        <w:jc w:val="both"/>
        <w:outlineLvl w:val="0"/>
        <w:rPr>
          <w:rFonts w:ascii="Traditional Arabic" w:eastAsia="DengXian Light" w:hAnsi="Traditional Arabic" w:cs="Traditional Arabic"/>
          <w:b/>
          <w:bCs/>
          <w:color w:val="1F497D" w:themeColor="text2"/>
          <w:sz w:val="36"/>
          <w:szCs w:val="36"/>
          <w:lang w:bidi="ar-EG"/>
        </w:rPr>
      </w:pPr>
      <w:bookmarkStart w:id="9" w:name="_Toc137211533"/>
      <w:r w:rsidRPr="00370176">
        <w:rPr>
          <w:rFonts w:ascii="Traditional Arabic" w:eastAsia="DengXian Light" w:hAnsi="Traditional Arabic" w:cs="Traditional Arabic" w:hint="cs"/>
          <w:b/>
          <w:bCs/>
          <w:color w:val="1F497D" w:themeColor="text2"/>
          <w:sz w:val="36"/>
          <w:szCs w:val="36"/>
          <w:rtl/>
          <w:lang w:bidi="ar-EG"/>
        </w:rPr>
        <w:t>الحق في الهوية القانونية: تفاقم مخاطر انعدام الجنسية للأطفال في الأُسر التي تعيلها نساء</w:t>
      </w:r>
      <w:bookmarkEnd w:id="9"/>
    </w:p>
    <w:p w14:paraId="7B0F7032" w14:textId="77777777" w:rsidR="00533F19" w:rsidRPr="00370176" w:rsidRDefault="00533F19" w:rsidP="00533F19">
      <w:pPr>
        <w:suppressAutoHyphens w:val="0"/>
        <w:spacing w:after="150" w:line="240" w:lineRule="auto"/>
        <w:rPr>
          <w:rFonts w:ascii="Traditional Arabic" w:hAnsi="Traditional Arabic" w:cs="Traditional Arabic"/>
          <w:color w:val="444444"/>
          <w:lang w:val="en-US" w:eastAsia="en-GB"/>
        </w:rPr>
      </w:pPr>
    </w:p>
    <w:p w14:paraId="1A503A35"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tl/>
          <w:lang w:bidi="ar-EG"/>
        </w:rPr>
      </w:pPr>
      <w:r w:rsidRPr="00370176">
        <w:rPr>
          <w:rStyle w:val="StyleLatin11ptComplex15pt"/>
          <w:rFonts w:ascii="Traditional Arabic" w:hAnsi="Traditional Arabic" w:cs="Traditional Arabic" w:hint="cs"/>
          <w:sz w:val="30"/>
          <w:rtl/>
          <w:lang w:bidi="ar-EG"/>
        </w:rPr>
        <w:lastRenderedPageBreak/>
        <w:t>ظل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انعدام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الجنسية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قضية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مستمرة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سوريا،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قطاعات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السكان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الأكراد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وكذلك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الفلسطينيين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ومع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أصبح</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الخطر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المتزايد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لانعدام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الجنسية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الأطفال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السوريين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المولودين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بعد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عام</w:t>
      </w:r>
      <w:r w:rsidRPr="00370176">
        <w:rPr>
          <w:rFonts w:ascii="Traditional Arabic" w:eastAsia="Calibri" w:hAnsi="Traditional Arabic" w:cs="Traditional Arabic" w:hint="cs"/>
          <w:sz w:val="30"/>
          <w:szCs w:val="30"/>
          <w:rtl/>
          <w:lang w:bidi="ar-EG"/>
        </w:rPr>
        <w:t xml:space="preserve"> 2011 </w:t>
      </w:r>
      <w:r w:rsidRPr="00370176">
        <w:rPr>
          <w:rStyle w:val="StyleLatin11ptComplex15pt"/>
          <w:rFonts w:ascii="Traditional Arabic" w:hAnsi="Traditional Arabic" w:cs="Traditional Arabic" w:hint="cs"/>
          <w:sz w:val="30"/>
          <w:rtl/>
          <w:lang w:bidi="ar-EG"/>
        </w:rPr>
        <w:t>سمة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كئيبة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للنزاع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سوريا،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سيما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المناطق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الخارجة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سيطرة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الحكومة،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وأيضاً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النازحين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داخلياً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المناطق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الحكومية</w:t>
      </w:r>
      <w:r w:rsidRPr="00370176">
        <w:rPr>
          <w:rFonts w:ascii="Traditional Arabic" w:eastAsia="Calibri" w:hAnsi="Traditional Arabic" w:cs="Traditional Arabic" w:hint="cs"/>
          <w:sz w:val="30"/>
          <w:szCs w:val="30"/>
          <w:vertAlign w:val="superscript"/>
          <w:rtl/>
          <w:lang w:bidi="ar-EG"/>
        </w:rPr>
        <w:endnoteReference w:id="70"/>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ورغم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عدم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توافر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الإحصاءات،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فقد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أفادت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الوكالات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الإنسانية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العديد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الدراسات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الاستقصائية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مخيمات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المشردين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داخلياً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والمخيمات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الخاصة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للأرامل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وكذلك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المشردين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داخلياً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العائدين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كثيراً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الأطفال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يفتقرون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كثير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الأحيان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الوثائق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المدنية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أو</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وثائق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الهوية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وهم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معرضون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لخطر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البقاء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غير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مسجلين،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والبقاء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عملياً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عديمي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الجنسية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ويُشكل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الوصول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الهوية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والوثائق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المدنية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أيضاً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تحدياً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للاجئين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السوريين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الخارج</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حيث</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تفرض</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السفارات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السورية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رسوماً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باهظة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بعض</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الوثائق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مثل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جوازات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السفر</w:t>
      </w:r>
      <w:r w:rsidRPr="00370176">
        <w:rPr>
          <w:rFonts w:ascii="Traditional Arabic" w:eastAsia="Calibri" w:hAnsi="Traditional Arabic" w:cs="Traditional Arabic" w:hint="cs"/>
          <w:sz w:val="30"/>
          <w:szCs w:val="30"/>
          <w:rtl/>
          <w:lang w:bidi="ar-EG"/>
        </w:rPr>
        <w:t>.</w:t>
      </w:r>
    </w:p>
    <w:p w14:paraId="12D5C977"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t>والافتقار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الهوية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القانونية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والوثائق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المدنية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أسباب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متعددة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الأوجه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وأسباب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معقدة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تختلف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منطقة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لأخرى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ولكن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قلب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مسألة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انعدام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الجنسية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نجد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التمييز</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القانوني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والمجتمعي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تجاه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المرأة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يتعلق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بمنح</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الجنسية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لأطفالها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اللاتي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يتأثرن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بشكل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خاص</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هذا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الصدد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اللاتي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لديهن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أطفال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ولدن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زيجات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غير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مسجلة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وأصبحن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أرامل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بعد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ويواجه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الأطفال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غير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المسجلين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عقبات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الحصول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الرعاية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الصحية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والتعليم،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يضيف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عبئاً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كبيراً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الأسر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تعيلها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يتعيّن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عليها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إعالة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أطفالها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بينما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تُحرم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هذه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الأسر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الوصول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الكامل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الخدمات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والمساعدات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الشحيحة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أصلاً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وقد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يؤدي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انعدام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الجنسية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زيادة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مخاطر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استغلال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الأطفال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وإساءة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معاملتهم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والاتجار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بهم</w:t>
      </w:r>
      <w:r w:rsidRPr="00370176">
        <w:rPr>
          <w:rFonts w:ascii="Traditional Arabic" w:eastAsia="Calibri" w:hAnsi="Traditional Arabic" w:cs="Traditional Arabic" w:hint="cs"/>
          <w:sz w:val="30"/>
          <w:szCs w:val="30"/>
          <w:rtl/>
        </w:rPr>
        <w:t>.</w:t>
      </w:r>
    </w:p>
    <w:p w14:paraId="2E9E9546"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tl/>
          <w:lang w:bidi="ar-EG"/>
        </w:rPr>
      </w:pPr>
      <w:r w:rsidRPr="00370176">
        <w:rPr>
          <w:rStyle w:val="StyleLatin11ptComplex15pt"/>
          <w:rFonts w:ascii="Traditional Arabic" w:hAnsi="Traditional Arabic" w:cs="Traditional Arabic" w:hint="cs"/>
          <w:sz w:val="30"/>
          <w:rtl/>
          <w:lang w:bidi="ar-EG"/>
        </w:rPr>
        <w:t>ومعظم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الأطفال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سوريا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مسجلون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ويكتسبون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الجنسية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السورية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نتيجة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ولادتهم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لأب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سوري</w:t>
      </w:r>
      <w:r w:rsidRPr="00370176">
        <w:rPr>
          <w:rFonts w:ascii="Traditional Arabic" w:eastAsia="Calibri" w:hAnsi="Traditional Arabic" w:cs="Traditional Arabic" w:hint="cs"/>
          <w:sz w:val="30"/>
          <w:szCs w:val="30"/>
          <w:vertAlign w:val="superscript"/>
          <w:rtl/>
          <w:lang w:bidi="ar-EG"/>
        </w:rPr>
        <w:endnoteReference w:id="71"/>
      </w:r>
      <w:r w:rsidRPr="00370176">
        <w:rPr>
          <w:rFonts w:ascii="Traditional Arabic" w:eastAsia="Calibri" w:hAnsi="Traditional Arabic" w:cs="Traditional Arabic" w:hint="cs"/>
          <w:sz w:val="30"/>
          <w:szCs w:val="30"/>
          <w:rtl/>
          <w:lang w:bidi="ar-EG"/>
        </w:rPr>
        <w:t>.</w:t>
      </w:r>
    </w:p>
    <w:p w14:paraId="14D17D5E"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t>وقد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وسّعت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بعض</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التغييرات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القانونية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الأخيرة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طبقتها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الحكومة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السورية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إمكانية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قيام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بتسجيل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المواليد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بأسمائهن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ويُعامل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قانون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الأحوال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المدنية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الجديد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الصادر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آذار</w:t>
      </w:r>
      <w:r w:rsidRPr="00370176">
        <w:rPr>
          <w:rFonts w:ascii="Traditional Arabic" w:eastAsia="Calibri" w:hAnsi="Traditional Arabic" w:cs="Traditional Arabic" w:hint="cs"/>
          <w:sz w:val="30"/>
          <w:szCs w:val="30"/>
          <w:rtl/>
        </w:rPr>
        <w:t>/</w:t>
      </w:r>
      <w:r w:rsidRPr="00370176">
        <w:rPr>
          <w:rStyle w:val="StyleLatin11ptComplex15pt"/>
          <w:rFonts w:ascii="Traditional Arabic" w:hAnsi="Traditional Arabic" w:cs="Traditional Arabic" w:hint="cs"/>
          <w:sz w:val="30"/>
          <w:rtl/>
        </w:rPr>
        <w:t>مارس</w:t>
      </w:r>
      <w:r w:rsidRPr="00370176">
        <w:rPr>
          <w:rFonts w:ascii="Traditional Arabic" w:eastAsia="Calibri" w:hAnsi="Traditional Arabic" w:cs="Traditional Arabic" w:hint="cs"/>
          <w:sz w:val="30"/>
          <w:szCs w:val="30"/>
          <w:rtl/>
        </w:rPr>
        <w:t xml:space="preserve"> 2021 </w:t>
      </w:r>
      <w:r w:rsidRPr="00370176">
        <w:rPr>
          <w:rStyle w:val="StyleLatin11ptComplex15pt"/>
          <w:rFonts w:ascii="Traditional Arabic" w:hAnsi="Traditional Arabic" w:cs="Traditional Arabic" w:hint="cs"/>
          <w:sz w:val="30"/>
          <w:rtl/>
        </w:rPr>
        <w:t>الأب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والأم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قدم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المساواة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شأن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القدرة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تسجيل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المواليد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قانون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الأحوال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المدنية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السابق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لعام</w:t>
      </w:r>
      <w:r w:rsidRPr="00370176">
        <w:rPr>
          <w:rFonts w:ascii="Traditional Arabic" w:eastAsia="Calibri" w:hAnsi="Traditional Arabic" w:cs="Traditional Arabic" w:hint="cs"/>
          <w:sz w:val="30"/>
          <w:szCs w:val="30"/>
          <w:rtl/>
        </w:rPr>
        <w:t xml:space="preserve"> 2007 </w:t>
      </w:r>
      <w:r w:rsidRPr="00370176">
        <w:rPr>
          <w:rStyle w:val="StyleLatin11ptComplex15pt"/>
          <w:rFonts w:ascii="Traditional Arabic" w:hAnsi="Traditional Arabic" w:cs="Traditional Arabic" w:hint="cs"/>
          <w:sz w:val="30"/>
          <w:rtl/>
        </w:rPr>
        <w:t>كان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يعطي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الأولوية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للأب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وهناك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تغيير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إيجابي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آخر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وهو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يتعلق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بمنح</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الجنسية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طريق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الطفل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وتم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تطبيقه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بموجب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المرسوم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التشريعي</w:t>
      </w:r>
      <w:r w:rsidRPr="00370176">
        <w:rPr>
          <w:rFonts w:ascii="Traditional Arabic" w:eastAsia="Calibri" w:hAnsi="Traditional Arabic" w:cs="Traditional Arabic" w:hint="cs"/>
          <w:sz w:val="30"/>
          <w:szCs w:val="30"/>
          <w:rtl/>
        </w:rPr>
        <w:t xml:space="preserve"> 17 </w:t>
      </w:r>
      <w:r w:rsidRPr="00370176">
        <w:rPr>
          <w:rStyle w:val="StyleLatin11ptComplex15pt"/>
          <w:rFonts w:ascii="Traditional Arabic" w:hAnsi="Traditional Arabic" w:cs="Traditional Arabic" w:hint="cs"/>
          <w:sz w:val="30"/>
          <w:rtl/>
        </w:rPr>
        <w:t>لعام</w:t>
      </w:r>
      <w:r w:rsidRPr="00370176">
        <w:rPr>
          <w:rFonts w:ascii="Traditional Arabic" w:eastAsia="Calibri" w:hAnsi="Traditional Arabic" w:cs="Traditional Arabic" w:hint="cs"/>
          <w:sz w:val="30"/>
          <w:szCs w:val="30"/>
          <w:rtl/>
        </w:rPr>
        <w:t xml:space="preserve"> 2022 </w:t>
      </w:r>
      <w:r w:rsidRPr="00370176">
        <w:rPr>
          <w:rStyle w:val="StyleLatin11ptComplex15pt"/>
          <w:rFonts w:ascii="Traditional Arabic" w:hAnsi="Traditional Arabic" w:cs="Traditional Arabic" w:hint="cs"/>
          <w:sz w:val="30"/>
          <w:rtl/>
        </w:rPr>
        <w:t>المعدل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للمادة</w:t>
      </w:r>
      <w:r w:rsidRPr="00370176">
        <w:rPr>
          <w:rFonts w:ascii="Traditional Arabic" w:eastAsia="Calibri" w:hAnsi="Traditional Arabic" w:cs="Traditional Arabic" w:hint="cs"/>
          <w:sz w:val="30"/>
          <w:szCs w:val="30"/>
          <w:rtl/>
        </w:rPr>
        <w:t xml:space="preserve"> 28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قانون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الأحوال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الشخصية</w:t>
      </w:r>
      <w:r w:rsidRPr="00370176">
        <w:rPr>
          <w:rFonts w:ascii="Traditional Arabic" w:eastAsia="Calibri" w:hAnsi="Traditional Arabic" w:cs="Traditional Arabic" w:hint="cs"/>
          <w:sz w:val="30"/>
          <w:szCs w:val="30"/>
          <w:vertAlign w:val="superscript"/>
          <w:rtl/>
        </w:rPr>
        <w:endnoteReference w:id="72"/>
      </w:r>
      <w:r w:rsidRPr="00370176">
        <w:rPr>
          <w:rStyle w:val="StyleLatin11ptComplex15pt"/>
          <w:rFonts w:ascii="Traditional Arabic" w:hAnsi="Traditional Arabic" w:cs="Traditional Arabic" w:hint="cs"/>
          <w:sz w:val="30"/>
          <w:rtl/>
        </w:rPr>
        <w:t>،</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تنص</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يمكن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تسجيل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الطفل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المولود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خارج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الزواج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مباشرة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إذا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كانت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بنوة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المولود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للأم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مدعومة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بوثائق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رسمية</w:t>
      </w:r>
      <w:r w:rsidRPr="00370176">
        <w:rPr>
          <w:rFonts w:ascii="Traditional Arabic" w:eastAsia="Calibri" w:hAnsi="Traditional Arabic" w:cs="Traditional Arabic" w:hint="cs"/>
          <w:sz w:val="30"/>
          <w:szCs w:val="30"/>
          <w:rtl/>
        </w:rPr>
        <w:t xml:space="preserve">. </w:t>
      </w:r>
    </w:p>
    <w:p w14:paraId="43C337F2"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t>وينبغي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تفيد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هذه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التغييرات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الأطفال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المولودين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خارج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رباط</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الزوجية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المولودين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نتيجة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لزيجات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غير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مسجلة،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ذلك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أطفال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ولدوا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أصبحن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أرامل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بعد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ولم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يستطعن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تسجيل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الزواج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ولكن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تفيد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التقارير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لازلن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يحجمن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الممارسة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العملية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تسجيل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أطفالهن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تجهيل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اسم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خوفاً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الوصم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واستهزاء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المجتمع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وبالطفل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وبالأسرة</w:t>
      </w:r>
      <w:r w:rsidRPr="00370176">
        <w:rPr>
          <w:rFonts w:ascii="Traditional Arabic" w:eastAsia="Calibri" w:hAnsi="Traditional Arabic" w:cs="Traditional Arabic" w:hint="cs"/>
          <w:sz w:val="30"/>
          <w:szCs w:val="30"/>
          <w:vertAlign w:val="superscript"/>
          <w:rtl/>
        </w:rPr>
        <w:endnoteReference w:id="73"/>
      </w:r>
      <w:r w:rsidRPr="00370176">
        <w:rPr>
          <w:rFonts w:ascii="Traditional Arabic" w:eastAsia="Calibri" w:hAnsi="Traditional Arabic" w:cs="Traditional Arabic" w:hint="cs"/>
          <w:sz w:val="30"/>
          <w:szCs w:val="30"/>
          <w:rtl/>
        </w:rPr>
        <w:t xml:space="preserve">. </w:t>
      </w:r>
    </w:p>
    <w:p w14:paraId="33460C9E"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t>ولذلك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يجب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فهم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فعالية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هذه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الإصلاحات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القانونية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سياق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الوصم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المجتمعي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الكبير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اللواتي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يحملن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أطفالاً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خارج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إطار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الزواج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دون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نسب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ثابت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قانوناً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للأب</w:t>
      </w:r>
      <w:r w:rsidRPr="00370176">
        <w:rPr>
          <w:rFonts w:ascii="Traditional Arabic" w:eastAsia="Calibri" w:hAnsi="Traditional Arabic" w:cs="Traditional Arabic" w:hint="cs"/>
          <w:sz w:val="30"/>
          <w:szCs w:val="30"/>
          <w:rtl/>
        </w:rPr>
        <w:t xml:space="preserve"> - </w:t>
      </w:r>
      <w:r w:rsidRPr="00370176">
        <w:rPr>
          <w:rStyle w:val="StyleLatin11ptComplex15pt"/>
          <w:rFonts w:ascii="Traditional Arabic" w:hAnsi="Traditional Arabic" w:cs="Traditional Arabic" w:hint="cs"/>
          <w:sz w:val="30"/>
          <w:rtl/>
        </w:rPr>
        <w:t>سواء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الحمل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بالطفل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نتيجة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لعلاقات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خارج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نطاق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الزواج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الاستغلال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الجنسي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الاغتصاب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سبيل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المثال،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تُشير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تقارير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عديدة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الحالات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يولد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الأطفال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خارج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رباط</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الزوجية،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تختار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الأمهات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التخلي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الرضيع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بدلاً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تربيته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بسبب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الوصم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الذي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ستواجهه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كأم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عزباء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وبسبب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خطر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القتل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دفاعاً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الشرف</w:t>
      </w:r>
      <w:r w:rsidRPr="00370176">
        <w:rPr>
          <w:rFonts w:ascii="Traditional Arabic" w:eastAsia="Calibri" w:hAnsi="Traditional Arabic" w:cs="Traditional Arabic" w:hint="cs"/>
          <w:sz w:val="30"/>
          <w:szCs w:val="30"/>
          <w:rtl/>
        </w:rPr>
        <w:t>“ (</w:t>
      </w:r>
      <w:r w:rsidRPr="00370176">
        <w:rPr>
          <w:rStyle w:val="StyleLatin11ptComplex15pt"/>
          <w:rFonts w:ascii="Traditional Arabic" w:hAnsi="Traditional Arabic" w:cs="Traditional Arabic" w:hint="cs"/>
          <w:sz w:val="30"/>
          <w:rtl/>
        </w:rPr>
        <w:t>كما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أعلاه</w:t>
      </w:r>
      <w:r w:rsidRPr="00370176">
        <w:rPr>
          <w:rFonts w:ascii="Traditional Arabic" w:eastAsia="Calibri" w:hAnsi="Traditional Arabic" w:cs="Traditional Arabic" w:hint="cs"/>
          <w:sz w:val="30"/>
          <w:szCs w:val="30"/>
          <w:rtl/>
        </w:rPr>
        <w:t xml:space="preserve">). </w:t>
      </w:r>
    </w:p>
    <w:p w14:paraId="215ECABD" w14:textId="77777777" w:rsidR="00533F19" w:rsidRPr="00370176" w:rsidRDefault="00533F19" w:rsidP="00533F19">
      <w:pPr>
        <w:suppressAutoHyphens w:val="0"/>
        <w:autoSpaceDE w:val="0"/>
        <w:autoSpaceDN w:val="0"/>
        <w:bidi/>
        <w:adjustRightInd w:val="0"/>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t>وتتجلى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أهمية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الوصم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أيضاً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التشريعات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السابقة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كانت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أيضاً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تنص</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حالات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استثنائية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يمكن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للمرأة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نظرياً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منح</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الجنسية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للطفل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إذا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كان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مجهولاً،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إذا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حدثت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الولادة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سوريا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وشمل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ذلك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الحالات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يولد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الطفل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لأم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سورية،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يمكن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إثبات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الهوية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القانونية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للأب</w:t>
      </w:r>
      <w:r w:rsidRPr="00370176">
        <w:rPr>
          <w:rFonts w:ascii="Traditional Arabic" w:eastAsia="Calibri" w:hAnsi="Traditional Arabic" w:cs="Traditional Arabic" w:hint="cs"/>
          <w:sz w:val="30"/>
          <w:szCs w:val="30"/>
          <w:vertAlign w:val="superscript"/>
          <w:rtl/>
        </w:rPr>
        <w:endnoteReference w:id="74"/>
      </w:r>
      <w:r w:rsidRPr="00370176">
        <w:rPr>
          <w:rStyle w:val="StyleLatin11ptComplex15pt"/>
          <w:rFonts w:ascii="Traditional Arabic" w:hAnsi="Traditional Arabic" w:cs="Traditional Arabic" w:hint="cs"/>
          <w:sz w:val="30"/>
          <w:rtl/>
        </w:rPr>
        <w:t>،</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عندما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يكون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مواطناً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أجنبياً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يمكنه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نقل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جنسيته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للمولود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وقت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الولادة</w:t>
      </w:r>
      <w:r w:rsidRPr="00370176">
        <w:rPr>
          <w:rFonts w:ascii="Traditional Arabic" w:eastAsia="Calibri" w:hAnsi="Traditional Arabic" w:cs="Traditional Arabic" w:hint="cs"/>
          <w:sz w:val="30"/>
          <w:szCs w:val="30"/>
          <w:vertAlign w:val="superscript"/>
          <w:rtl/>
        </w:rPr>
        <w:endnoteReference w:id="75"/>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ولكن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هذا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lastRenderedPageBreak/>
        <w:t>التسجيل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نادر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للغاية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بسبب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الوصم</w:t>
      </w:r>
      <w:r w:rsidRPr="00370176">
        <w:rPr>
          <w:rFonts w:ascii="Traditional Arabic" w:eastAsia="Calibri" w:hAnsi="Traditional Arabic" w:cs="Traditional Arabic" w:hint="cs"/>
          <w:sz w:val="30"/>
          <w:szCs w:val="30"/>
          <w:vertAlign w:val="superscript"/>
          <w:rtl/>
        </w:rPr>
        <w:endnoteReference w:id="76"/>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وبدلاً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ذلك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اختارت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كثيرات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تسجيل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أطفالهن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باسم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والدهن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إخوانهن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المتزوجين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باسم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قريب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ذكر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آخر،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يحرم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صلة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قانونية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بطفلها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حقوقها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تجاه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طفلها</w:t>
      </w:r>
      <w:r w:rsidRPr="00370176">
        <w:rPr>
          <w:rFonts w:ascii="Traditional Arabic" w:eastAsia="Calibri" w:hAnsi="Traditional Arabic" w:cs="Traditional Arabic" w:hint="cs"/>
          <w:sz w:val="30"/>
          <w:szCs w:val="30"/>
          <w:vertAlign w:val="superscript"/>
          <w:rtl/>
        </w:rPr>
        <w:endnoteReference w:id="77"/>
      </w:r>
      <w:r w:rsidRPr="00370176">
        <w:rPr>
          <w:rFonts w:ascii="Traditional Arabic" w:eastAsia="Calibri" w:hAnsi="Traditional Arabic" w:cs="Traditional Arabic" w:hint="cs"/>
          <w:sz w:val="30"/>
          <w:szCs w:val="30"/>
          <w:rtl/>
        </w:rPr>
        <w:t xml:space="preserve">. </w:t>
      </w:r>
    </w:p>
    <w:p w14:paraId="4C94771F"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t>وإلى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جانب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الوصم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الاجتماعي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الذي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يزال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يمثل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مشكلة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جميع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أنحاء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سوريا،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تواجه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اللواتي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وضعن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أطفالهن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المناطق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تسيطر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عليها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جهات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فاعلة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غير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حكومية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عقبات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إدارية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للحصول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أدلة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معترف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الولادة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وتسجيل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المواليد،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قبل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الشروع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تسجيل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الطفل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لدى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الوكالات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الحكومية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وبالنسبة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للكثيرين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يعيشون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حالة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نزوح</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متطاول،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الذين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ينجبوا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أطفالهن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المشفى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فقد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يكون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الصعب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الحصول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مثل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هذه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الوثائق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تزال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الأرامل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وربات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الأُسر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خصوصاً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مستضعفات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هذا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الصدد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وأطفالهن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معرضون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بشكل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متزايد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لخطر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انعدام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الجنسية</w:t>
      </w:r>
      <w:r w:rsidRPr="00370176">
        <w:rPr>
          <w:rFonts w:ascii="Traditional Arabic" w:eastAsia="Calibri" w:hAnsi="Traditional Arabic" w:cs="Traditional Arabic" w:hint="cs"/>
          <w:sz w:val="30"/>
          <w:szCs w:val="30"/>
          <w:rtl/>
        </w:rPr>
        <w:t>.</w:t>
      </w:r>
    </w:p>
    <w:p w14:paraId="76AABE85"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t>ويواجه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الأطفال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المولودون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سوريا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نتيجة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العبودية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الجنسية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والاغتصاب،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اللذين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كانا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بعض</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جوانب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الإبادة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الجماعية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ضد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السكان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اليزيديين،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تحديات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خاصة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الحصول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الجنسية،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الهوية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القانونية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لوالدهم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كانت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غير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معروفة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عادة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w:t>
      </w:r>
      <w:r w:rsidRPr="00370176">
        <w:rPr>
          <w:rFonts w:ascii="Traditional Arabic" w:eastAsia="Calibri" w:hAnsi="Traditional Arabic" w:cs="Traditional Arabic" w:hint="cs"/>
          <w:sz w:val="30"/>
          <w:szCs w:val="30"/>
          <w:rtl/>
        </w:rPr>
        <w:t>/</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الوالد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كان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مواطناً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أجنبياً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وبالإضافة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ذلك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أُجبرت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الأمهات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اليزيديات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العراقيات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التخلي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أطفالهن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كشرط</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مسبق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للعودة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مجتمعاتهن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الأصلية</w:t>
      </w:r>
      <w:r w:rsidRPr="00370176">
        <w:rPr>
          <w:rFonts w:ascii="Traditional Arabic" w:eastAsia="Calibri" w:hAnsi="Traditional Arabic" w:cs="Traditional Arabic" w:hint="cs"/>
          <w:sz w:val="30"/>
          <w:szCs w:val="30"/>
          <w:vertAlign w:val="superscript"/>
          <w:rtl/>
        </w:rPr>
        <w:endnoteReference w:id="78"/>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وتفيد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التقارير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معظم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هؤلاء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الأطفال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الذين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بقوا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سوريا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مازالوا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عديمي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الجنسية،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الأطفال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ولدوا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خارج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زيجات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مسجلة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وبما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معظم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الآباء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قتلوا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فقدوا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يمكن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إثبات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صلة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قانونية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بالأب،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سواء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كان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يكن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سورياً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أجنبياً</w:t>
      </w:r>
      <w:r w:rsidRPr="00370176">
        <w:rPr>
          <w:rFonts w:ascii="Traditional Arabic" w:eastAsia="Calibri" w:hAnsi="Traditional Arabic" w:cs="Traditional Arabic" w:hint="cs"/>
          <w:sz w:val="30"/>
          <w:szCs w:val="30"/>
          <w:rtl/>
        </w:rPr>
        <w:t xml:space="preserve">. </w:t>
      </w:r>
    </w:p>
    <w:p w14:paraId="26C9FC86" w14:textId="77777777" w:rsidR="00C14B37" w:rsidRPr="00370176" w:rsidRDefault="00C14B37" w:rsidP="00533F19">
      <w:pPr>
        <w:suppressAutoHyphens w:val="0"/>
        <w:bidi/>
        <w:spacing w:before="240" w:after="120" w:line="400" w:lineRule="exact"/>
        <w:rPr>
          <w:rFonts w:ascii="Traditional Arabic" w:eastAsia="Calibri" w:hAnsi="Traditional Arabic" w:cs="Traditional Arabic"/>
          <w:b/>
          <w:bCs/>
          <w:sz w:val="30"/>
          <w:szCs w:val="30"/>
          <w:lang w:bidi="ar-EG"/>
        </w:rPr>
      </w:pPr>
    </w:p>
    <w:p w14:paraId="0F5BE17D" w14:textId="3E8F9EC0" w:rsidR="00533F19" w:rsidRPr="00370176" w:rsidRDefault="00533F19" w:rsidP="00C14B37">
      <w:pPr>
        <w:suppressAutoHyphens w:val="0"/>
        <w:bidi/>
        <w:spacing w:before="240" w:after="120" w:line="400" w:lineRule="exact"/>
        <w:rPr>
          <w:rFonts w:ascii="Traditional Arabic" w:eastAsia="Calibri" w:hAnsi="Traditional Arabic" w:cs="Traditional Arabic"/>
          <w:b/>
          <w:bCs/>
          <w:sz w:val="30"/>
          <w:szCs w:val="30"/>
        </w:rPr>
      </w:pPr>
      <w:r w:rsidRPr="00370176">
        <w:rPr>
          <w:rFonts w:ascii="Traditional Arabic" w:eastAsia="Calibri" w:hAnsi="Traditional Arabic" w:cs="Traditional Arabic" w:hint="cs"/>
          <w:b/>
          <w:bCs/>
          <w:sz w:val="30"/>
          <w:szCs w:val="30"/>
          <w:rtl/>
          <w:lang w:bidi="ar-EG"/>
        </w:rPr>
        <w:t>تحديات خاصة للأرامل في المناطق التي استعادتها الحكومية السورية</w:t>
      </w:r>
      <w:r w:rsidRPr="00370176">
        <w:rPr>
          <w:rFonts w:ascii="Traditional Arabic" w:eastAsia="Calibri" w:hAnsi="Traditional Arabic" w:cs="Traditional Arabic" w:hint="cs"/>
          <w:b/>
          <w:bCs/>
          <w:sz w:val="30"/>
          <w:szCs w:val="30"/>
        </w:rPr>
        <w:t xml:space="preserve"> </w:t>
      </w:r>
    </w:p>
    <w:p w14:paraId="52E644E9"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tl/>
          <w:lang w:bidi="ar-EG"/>
        </w:rPr>
      </w:pPr>
      <w:r w:rsidRPr="00370176">
        <w:rPr>
          <w:rStyle w:val="StyleLatin11ptComplex15pt"/>
          <w:rFonts w:ascii="Traditional Arabic" w:hAnsi="Traditional Arabic" w:cs="Traditional Arabic" w:hint="cs"/>
          <w:sz w:val="30"/>
          <w:rtl/>
          <w:lang w:bidi="ar-EG"/>
        </w:rPr>
        <w:t>يُعد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تسجيل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الزواج</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لدى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الجهات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الحكومية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شرطاً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أساسياً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مسبقاً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لتسجيل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المواليد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بشكل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منتظم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حتى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يكتسب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الطفل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الجنسية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السورية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إثبات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نسبه</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لأب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سوري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ولا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تعترف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السلطات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السورية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عموماً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بالوثائق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المدنية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الصادرة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الجماعات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المسلحة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أو</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سلطات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الأمر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الواقع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المناطق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يُسيطر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عليها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المتمردون،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الوثائق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الصادرة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السلطات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بشأن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الولادة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والزواج</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والوفاة</w:t>
      </w:r>
      <w:r w:rsidRPr="00370176">
        <w:rPr>
          <w:rFonts w:ascii="Traditional Arabic" w:eastAsia="Calibri" w:hAnsi="Traditional Arabic" w:cs="Traditional Arabic" w:hint="cs"/>
          <w:sz w:val="30"/>
          <w:szCs w:val="30"/>
          <w:vertAlign w:val="superscript"/>
          <w:rtl/>
          <w:lang w:bidi="ar-EG"/>
        </w:rPr>
        <w:endnoteReference w:id="79"/>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وهكذا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واجهت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النساء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اللاتي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تزوجن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المناطق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تسيطر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عليها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الجماعات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المسلحة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تحديات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تسجيل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أطفالهن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وتتضح</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التحديات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الجنسانية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لهذا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التسجيل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بشكل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أكبر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حالات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وفاة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الزوج</w:t>
      </w:r>
      <w:r w:rsidRPr="00370176">
        <w:rPr>
          <w:rFonts w:ascii="Traditional Arabic" w:eastAsia="Calibri" w:hAnsi="Traditional Arabic" w:cs="Traditional Arabic" w:hint="cs"/>
          <w:sz w:val="30"/>
          <w:szCs w:val="30"/>
          <w:rtl/>
          <w:lang w:bidi="ar-EG"/>
        </w:rPr>
        <w:t>/</w:t>
      </w:r>
      <w:r w:rsidRPr="00370176">
        <w:rPr>
          <w:rStyle w:val="StyleLatin11ptComplex15pt"/>
          <w:rFonts w:ascii="Traditional Arabic" w:hAnsi="Traditional Arabic" w:cs="Traditional Arabic" w:hint="cs"/>
          <w:sz w:val="30"/>
          <w:rtl/>
          <w:lang w:bidi="ar-EG"/>
        </w:rPr>
        <w:t>الأب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أو</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فقده</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قبل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تسجيل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الزواج</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لدى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الوكالات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الحكومية</w:t>
      </w:r>
      <w:r w:rsidRPr="00370176">
        <w:rPr>
          <w:rFonts w:ascii="Traditional Arabic" w:eastAsia="Calibri" w:hAnsi="Traditional Arabic" w:cs="Traditional Arabic" w:hint="cs"/>
          <w:sz w:val="30"/>
          <w:szCs w:val="30"/>
          <w:rtl/>
          <w:lang w:bidi="ar-EG"/>
        </w:rPr>
        <w:t xml:space="preserve">. </w:t>
      </w:r>
    </w:p>
    <w:p w14:paraId="66EE89F1"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t>وعلاوة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ذلك،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فإن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زيجات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كثيرة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حدثت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المناطق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يسيطر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عليها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المتمردون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تُسجل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حتى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لدى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آليات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التسجيل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المحلية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ولكنها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كانت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تُسمى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زيجات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عرفية</w:t>
      </w:r>
      <w:r w:rsidRPr="00370176">
        <w:rPr>
          <w:rFonts w:ascii="Traditional Arabic" w:eastAsia="Calibri" w:hAnsi="Traditional Arabic" w:cs="Traditional Arabic" w:hint="cs"/>
          <w:sz w:val="30"/>
          <w:szCs w:val="30"/>
          <w:rtl/>
        </w:rPr>
        <w:t>‘</w:t>
      </w:r>
      <w:r w:rsidRPr="00370176">
        <w:rPr>
          <w:rStyle w:val="StyleLatin11ptComplex15pt"/>
          <w:rFonts w:ascii="Traditional Arabic" w:hAnsi="Traditional Arabic" w:cs="Traditional Arabic" w:hint="cs"/>
          <w:sz w:val="30"/>
          <w:rtl/>
        </w:rPr>
        <w:t>،</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حيث</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تزوج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شخصين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أحد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الشيوخ</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دون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اللجوء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إجراءات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تسجيل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رسمية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الزواج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العرفي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كان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شائعاً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جميع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أنحاء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سوريا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قبل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عام</w:t>
      </w:r>
      <w:r w:rsidRPr="00370176">
        <w:rPr>
          <w:rFonts w:ascii="Traditional Arabic" w:eastAsia="Calibri" w:hAnsi="Traditional Arabic" w:cs="Traditional Arabic" w:hint="cs"/>
          <w:sz w:val="30"/>
          <w:szCs w:val="30"/>
          <w:rtl/>
        </w:rPr>
        <w:t xml:space="preserve"> 2011</w:t>
      </w:r>
      <w:r w:rsidRPr="00370176">
        <w:rPr>
          <w:rStyle w:val="StyleLatin11ptComplex15pt"/>
          <w:rFonts w:ascii="Traditional Arabic" w:hAnsi="Traditional Arabic" w:cs="Traditional Arabic" w:hint="cs"/>
          <w:sz w:val="30"/>
          <w:rtl/>
        </w:rPr>
        <w:t>،</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عدد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هذه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الزيجات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ارتفع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بشكل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كبير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جميع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أنحاء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البلد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أثناء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النزاع،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خاصة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الرجال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الذين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يعيشون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المناطق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الواقعة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تحت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سيطرة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المتمردين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يكونوا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قادرين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جميع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الأوقات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الوصول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بسهولة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إجراءات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التسجيل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الحكومية</w:t>
      </w:r>
      <w:r w:rsidRPr="00370176">
        <w:rPr>
          <w:rFonts w:ascii="Traditional Arabic" w:eastAsia="Calibri" w:hAnsi="Traditional Arabic" w:cs="Traditional Arabic" w:hint="cs"/>
          <w:sz w:val="30"/>
          <w:szCs w:val="30"/>
          <w:rtl/>
        </w:rPr>
        <w:t>.</w:t>
      </w:r>
    </w:p>
    <w:p w14:paraId="682EC095"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t>وقد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اتخذت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الحكومة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السورية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بعض</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الخطوات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الإيجابية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لتسهيل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إجراءات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تسجيل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المواليد</w:t>
      </w:r>
      <w:r w:rsidRPr="00370176">
        <w:rPr>
          <w:rFonts w:ascii="Traditional Arabic" w:eastAsia="Calibri" w:hAnsi="Traditional Arabic" w:cs="Traditional Arabic" w:hint="cs"/>
          <w:sz w:val="30"/>
          <w:szCs w:val="30"/>
          <w:vertAlign w:val="superscript"/>
          <w:rtl/>
        </w:rPr>
        <w:endnoteReference w:id="80"/>
      </w:r>
      <w:r w:rsidRPr="00370176">
        <w:rPr>
          <w:rStyle w:val="StyleLatin11ptComplex15pt"/>
          <w:rFonts w:ascii="Traditional Arabic" w:hAnsi="Traditional Arabic" w:cs="Traditional Arabic" w:hint="cs"/>
          <w:sz w:val="30"/>
          <w:rtl/>
        </w:rPr>
        <w:t>،</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سهلت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العمليات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يمكن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للأرامل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خلالها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الاستفادة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التشريعات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الموجودة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قبل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تسمح</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بالتسجيل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بأثر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رجعي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للزيجات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العرفية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عُقدت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المناطق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الواقعة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تحت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سيطرة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المتمردين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ويمكن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استخدام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هذه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الإجراءات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للتحقق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صحة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الزواج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الذي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إبرامه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المناطق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كانت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تُسيطر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عليها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الجماعات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المسلحة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سابقاً،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يسمح</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بتسجيل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أطفال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الزوجين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ومنحهم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الجنسية،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يتمشى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القوانين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كانت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موجودة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قبل</w:t>
      </w:r>
      <w:r w:rsidRPr="00370176">
        <w:rPr>
          <w:rFonts w:ascii="Traditional Arabic" w:eastAsia="Calibri" w:hAnsi="Traditional Arabic" w:cs="Traditional Arabic" w:hint="cs"/>
          <w:sz w:val="30"/>
          <w:szCs w:val="30"/>
          <w:rtl/>
        </w:rPr>
        <w:t xml:space="preserve">. </w:t>
      </w:r>
    </w:p>
    <w:p w14:paraId="649F12C1"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lastRenderedPageBreak/>
        <w:t>وهكذا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يمكن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الحصول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التسجيل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بأثر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رجعي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للزواج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العرفي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السجلات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الحكومية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بحكم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المحكمة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وللحصول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هذا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التسجيل،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يتعيّن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مقدّم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الطلب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تقديم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أدلة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وشهود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أمام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المحكمة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يستطيعون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يشهدوا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الزواج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انعقد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الأطفال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ولدوا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نتيجة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للزواج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ويجب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أيضاً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إثبات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هوية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وعند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الاقتضاء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إثبات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وفاته</w:t>
      </w:r>
      <w:r w:rsidRPr="00370176">
        <w:rPr>
          <w:rFonts w:ascii="Traditional Arabic" w:eastAsia="Calibri" w:hAnsi="Traditional Arabic" w:cs="Traditional Arabic" w:hint="cs"/>
          <w:sz w:val="30"/>
          <w:szCs w:val="30"/>
          <w:rtl/>
        </w:rPr>
        <w:t>.</w:t>
      </w:r>
    </w:p>
    <w:p w14:paraId="459F7544"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t>وقد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تمكنت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بعض</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الأرامل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الحصول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تسجيل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زواجهن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بأثر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رجعي،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وبالتالي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تأمين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التسجيل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الرسمي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والجنسية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لأطفالهن</w:t>
      </w:r>
      <w:r w:rsidRPr="00370176">
        <w:rPr>
          <w:rFonts w:ascii="Traditional Arabic" w:eastAsia="Calibri" w:hAnsi="Traditional Arabic" w:cs="Traditional Arabic" w:hint="cs"/>
          <w:sz w:val="30"/>
          <w:szCs w:val="30"/>
          <w:vertAlign w:val="superscript"/>
          <w:rtl/>
        </w:rPr>
        <w:endnoteReference w:id="81"/>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سبيل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المثال،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فإن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التحدي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الذي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يتمثل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تأمين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شهود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الزواج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يمثل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عقبة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كبيرة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كثير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الحالات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وعلاوة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ذلك،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تعرَّض</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قسم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كبير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السجلات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المدنية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السورية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المناطق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الخارجة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سيطرة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الحكومة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للتدمير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خلال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النزاع،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وهو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يحول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دون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حصول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المشردين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داخلياً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الوثائق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المطلوبة</w:t>
      </w:r>
      <w:r w:rsidRPr="00370176">
        <w:rPr>
          <w:rFonts w:ascii="Traditional Arabic" w:eastAsia="Calibri" w:hAnsi="Traditional Arabic" w:cs="Traditional Arabic" w:hint="cs"/>
          <w:sz w:val="30"/>
          <w:szCs w:val="30"/>
          <w:rtl/>
        </w:rPr>
        <w:t>.</w:t>
      </w:r>
    </w:p>
    <w:p w14:paraId="116294E9"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t>وتُشير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مقابلات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أخيرة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أيضاً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إجراءات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المحاكم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دمشق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لتأمين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هذا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التسجيل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تتعطل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أحياناً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بسبب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القضاة،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بقاء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حالات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الأطفال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فوق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الالتحاق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بالمدارس</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عديمي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الجنسية،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وغير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قادرين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الحصول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التعليم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وغيره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الحقوق</w:t>
      </w:r>
      <w:r w:rsidRPr="00370176">
        <w:rPr>
          <w:rFonts w:ascii="Traditional Arabic" w:eastAsia="Calibri" w:hAnsi="Traditional Arabic" w:cs="Traditional Arabic" w:hint="cs"/>
          <w:sz w:val="30"/>
          <w:szCs w:val="30"/>
          <w:rtl/>
        </w:rPr>
        <w:t xml:space="preserve">. </w:t>
      </w:r>
    </w:p>
    <w:p w14:paraId="0DF77501"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t>وواجهت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أخريات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عقبات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إصدار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الوثائق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المدنية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بسبب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ارتباطهن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المتصور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بالمعارضة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ويمكن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تمنع</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وكالات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الاستخبارات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هذا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التسجيل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إحدى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الحالات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الأخيرة،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كانت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امرأة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شرق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سوريا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متزوجة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سابقاً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مقاتل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داعش</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كان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هرب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القتال،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حاولت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خلال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إجراءات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المحكمة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تسجيل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زواجها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وأطفالها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خلال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مكتب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التسجيل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المدني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دمشق،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أجل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الوصول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التعليم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وبعد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ترهيبها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قِبل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مسؤول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وكالة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المخابرات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السورية،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أصبحت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المرأة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خائفة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توقفت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الإجراء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واستسلمت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النهاية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لعدم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استكماله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وأفادت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امرأة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أخرى،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كانت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القوات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الحكومية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احتجزت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شقيقتها،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أكثر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مختار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محلي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رفضوا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تزويد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أطفالها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بنسخة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دفتر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عائلاتها،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أختها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كانت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إرهابية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واستطاعت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أخيراً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عام</w:t>
      </w:r>
      <w:r w:rsidRPr="00370176">
        <w:rPr>
          <w:rFonts w:ascii="Traditional Arabic" w:eastAsia="Calibri" w:hAnsi="Traditional Arabic" w:cs="Traditional Arabic" w:hint="cs"/>
          <w:sz w:val="30"/>
          <w:szCs w:val="30"/>
          <w:rtl/>
        </w:rPr>
        <w:t xml:space="preserve"> 2019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تحصل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الوثيقة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بعد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رشوة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موظف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حكومي</w:t>
      </w:r>
      <w:r w:rsidRPr="00370176">
        <w:rPr>
          <w:rFonts w:ascii="Traditional Arabic" w:eastAsia="Calibri" w:hAnsi="Traditional Arabic" w:cs="Traditional Arabic" w:hint="cs"/>
          <w:sz w:val="30"/>
          <w:szCs w:val="30"/>
          <w:rtl/>
        </w:rPr>
        <w:t xml:space="preserve">. </w:t>
      </w:r>
    </w:p>
    <w:p w14:paraId="6FF45EA9" w14:textId="77777777" w:rsidR="00C14B37" w:rsidRPr="00370176" w:rsidRDefault="00C14B37" w:rsidP="00533F19">
      <w:pPr>
        <w:suppressAutoHyphens w:val="0"/>
        <w:bidi/>
        <w:spacing w:after="120" w:line="400" w:lineRule="exact"/>
        <w:jc w:val="both"/>
        <w:rPr>
          <w:rFonts w:ascii="Traditional Arabic" w:eastAsia="Calibri" w:hAnsi="Traditional Arabic" w:cs="Traditional Arabic"/>
          <w:b/>
          <w:bCs/>
          <w:sz w:val="30"/>
          <w:szCs w:val="30"/>
          <w:lang w:bidi="ar-EG"/>
        </w:rPr>
      </w:pPr>
    </w:p>
    <w:p w14:paraId="69507057" w14:textId="2DE9732D" w:rsidR="00533F19" w:rsidRPr="00370176" w:rsidRDefault="00533F19" w:rsidP="00C14B37">
      <w:pPr>
        <w:suppressAutoHyphens w:val="0"/>
        <w:bidi/>
        <w:spacing w:after="120" w:line="400" w:lineRule="exact"/>
        <w:jc w:val="both"/>
        <w:rPr>
          <w:rFonts w:ascii="Traditional Arabic" w:eastAsia="Calibri" w:hAnsi="Traditional Arabic" w:cs="Traditional Arabic"/>
          <w:b/>
          <w:bCs/>
          <w:sz w:val="30"/>
          <w:szCs w:val="30"/>
        </w:rPr>
      </w:pPr>
      <w:r w:rsidRPr="00370176">
        <w:rPr>
          <w:rFonts w:ascii="Traditional Arabic" w:eastAsia="Calibri" w:hAnsi="Traditional Arabic" w:cs="Traditional Arabic" w:hint="cs"/>
          <w:b/>
          <w:bCs/>
          <w:sz w:val="30"/>
          <w:szCs w:val="30"/>
          <w:rtl/>
          <w:lang w:bidi="ar-EG"/>
        </w:rPr>
        <w:t>تحديات إضافية للأرامل اللاتي يعشن في المناطق التي تسيطر عليها الجماعات المسلحة</w:t>
      </w:r>
    </w:p>
    <w:p w14:paraId="4DF2B6A9"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tl/>
          <w:lang w:bidi="ar-EG"/>
        </w:rPr>
      </w:pPr>
      <w:r w:rsidRPr="00370176">
        <w:rPr>
          <w:rStyle w:val="StyleLatin11ptComplex15pt"/>
          <w:rFonts w:ascii="Traditional Arabic" w:hAnsi="Traditional Arabic" w:cs="Traditional Arabic" w:hint="cs"/>
          <w:sz w:val="30"/>
          <w:rtl/>
          <w:lang w:bidi="ar-EG"/>
        </w:rPr>
        <w:t>تواجه</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النساء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الأرامل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اللاتي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فقدن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أزواجهن،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يقمن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المناطق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تُسيطر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عليها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الجماعات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المسلحة،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حواجز</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إضافية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للحصول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الوثائق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المدنية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لأطفالهن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وتظهر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هذه</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التحديات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المستوى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المحلي،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حيث</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أنشأت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سلطات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الأمر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الواقع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أنظمة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التسجيل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الخاصة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بها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وكذلك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عند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الحصول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التسجيل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الرسمي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سجلات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الحكومة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السورية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وتفيد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التقارير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وجه</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الخصوص</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بأن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النساء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اللاتي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كان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أزواجهن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المفقودين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أو</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المتوفين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مواطنين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غير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سوريين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يواجهن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تحديات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فريدة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هذا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الصدد</w:t>
      </w:r>
      <w:r w:rsidRPr="00370176">
        <w:rPr>
          <w:rFonts w:ascii="Traditional Arabic" w:eastAsia="Calibri" w:hAnsi="Traditional Arabic" w:cs="Traditional Arabic" w:hint="cs"/>
          <w:sz w:val="30"/>
          <w:szCs w:val="30"/>
          <w:rtl/>
          <w:lang w:bidi="ar-EG"/>
        </w:rPr>
        <w:t>.</w:t>
      </w:r>
    </w:p>
    <w:p w14:paraId="7356514D"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t>وقد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تزوج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العديد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المناطق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تُسيطر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عليها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الجماعات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المسلحة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مقاتلين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سوريين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w:t>
      </w:r>
      <w:r w:rsidRPr="00370176">
        <w:rPr>
          <w:rFonts w:ascii="Traditional Arabic" w:eastAsia="Calibri" w:hAnsi="Traditional Arabic" w:cs="Traditional Arabic" w:hint="cs"/>
          <w:sz w:val="30"/>
          <w:szCs w:val="30"/>
          <w:rtl/>
        </w:rPr>
        <w:t>/</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أجانب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دون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يكشف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يوثق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اسمه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القانوني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لزوجته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يكشف</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فقط</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اسمه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الحركي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ولم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تُسجّل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هذه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الزيجات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قط،</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حتى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المستوى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المحلي،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قبل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وفاة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مغادرته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البلد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بعض</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الحالات،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دخلت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زيجات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متتالية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غير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رسمية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عرفية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قسرية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أحياناً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لثلاثة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مقاتلين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أكثر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وبعد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وفاة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الرجال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هجرهم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الأسرة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يعد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الممكن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الحصول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دليل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هوية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واحد</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أكثر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الآباء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وبما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إنه</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يمكن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تسجيل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الزواج</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دون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إثبات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هوية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فإن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يظل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غير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مسجّل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ويظل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الأطفال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أيضاً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غير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مسجلين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محلياً،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ناهيك</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المستوى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الوطني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وغالباً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يكون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التسجيل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المحلي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شرطاً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أساسياً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للحصول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المساعدة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الإنسانية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والتعليم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وبعض</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الخدمات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الأخرى</w:t>
      </w:r>
      <w:r w:rsidRPr="00370176">
        <w:rPr>
          <w:rFonts w:ascii="Traditional Arabic" w:eastAsia="Calibri" w:hAnsi="Traditional Arabic" w:cs="Traditional Arabic" w:hint="cs"/>
          <w:sz w:val="30"/>
          <w:szCs w:val="30"/>
          <w:rtl/>
        </w:rPr>
        <w:t>.</w:t>
      </w:r>
    </w:p>
    <w:p w14:paraId="5179E3FE"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rPr>
      </w:pPr>
      <w:r w:rsidRPr="00370176">
        <w:rPr>
          <w:rStyle w:val="StyleLatin11ptComplex15pt"/>
          <w:rFonts w:ascii="Traditional Arabic" w:hAnsi="Traditional Arabic" w:cs="Traditional Arabic" w:hint="cs"/>
          <w:sz w:val="30"/>
          <w:rtl/>
        </w:rPr>
        <w:lastRenderedPageBreak/>
        <w:t>وفي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حين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التسجيل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دون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إثبات</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النسب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إلى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الأب</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أمر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ممكن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أيضاً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المناطق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غير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الخاضعة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لسيطرة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الحكومة،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فإن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هذا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التسجيل،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الحال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المناطق</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الحكومية،</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يكون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مرتبطاً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بقدر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هائل</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العار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والوصم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المجتمعيين،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وهو</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يثنى</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النساء</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في</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كثير</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من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الأحيان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عن</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القيام</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بهذا</w:t>
      </w:r>
      <w:r w:rsidRPr="00370176">
        <w:rPr>
          <w:rFonts w:ascii="Traditional Arabic" w:eastAsia="Calibri" w:hAnsi="Traditional Arabic" w:cs="Traditional Arabic" w:hint="cs"/>
          <w:sz w:val="30"/>
          <w:szCs w:val="30"/>
          <w:rtl/>
        </w:rPr>
        <w:t xml:space="preserve"> </w:t>
      </w:r>
      <w:r w:rsidRPr="00370176">
        <w:rPr>
          <w:rStyle w:val="StyleLatin11ptComplex15pt"/>
          <w:rFonts w:ascii="Traditional Arabic" w:hAnsi="Traditional Arabic" w:cs="Traditional Arabic" w:hint="cs"/>
          <w:sz w:val="30"/>
          <w:rtl/>
        </w:rPr>
        <w:t>الإجراء</w:t>
      </w:r>
      <w:r w:rsidRPr="00370176">
        <w:rPr>
          <w:rFonts w:ascii="Traditional Arabic" w:eastAsia="Calibri" w:hAnsi="Traditional Arabic" w:cs="Traditional Arabic" w:hint="cs"/>
          <w:sz w:val="30"/>
          <w:szCs w:val="30"/>
          <w:rtl/>
        </w:rPr>
        <w:t>.</w:t>
      </w:r>
    </w:p>
    <w:p w14:paraId="4C2C6C34" w14:textId="77777777" w:rsidR="00533F19" w:rsidRPr="00370176" w:rsidRDefault="00533F19" w:rsidP="00533F19">
      <w:pPr>
        <w:suppressAutoHyphens w:val="0"/>
        <w:bidi/>
        <w:spacing w:after="120" w:line="400" w:lineRule="exact"/>
        <w:jc w:val="both"/>
        <w:rPr>
          <w:rFonts w:ascii="Traditional Arabic" w:eastAsia="Calibri" w:hAnsi="Traditional Arabic" w:cs="Traditional Arabic"/>
          <w:sz w:val="30"/>
          <w:szCs w:val="30"/>
          <w:lang w:bidi="ar-EG"/>
        </w:rPr>
      </w:pPr>
      <w:r w:rsidRPr="00370176">
        <w:rPr>
          <w:rStyle w:val="StyleLatin11ptComplex15pt"/>
          <w:rFonts w:ascii="Traditional Arabic" w:hAnsi="Traditional Arabic" w:cs="Traditional Arabic" w:hint="cs"/>
          <w:sz w:val="30"/>
          <w:rtl/>
          <w:lang w:bidi="ar-EG"/>
        </w:rPr>
        <w:t>ومكاتب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التسجيل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الحكومية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غير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متاحة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إدلب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وشمال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حلب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سبيل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المثال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ولكن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يمكن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الحصول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التسجيل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إذا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إجراءه</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عبر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وكيل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وبينما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نجحت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نساء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كثيرات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تسجيل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أطفالهن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عبر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وكيل،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فإن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هذه</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الإجراءات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كثيراً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تنطوي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تكاليف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باهظة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الرغم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الأرامل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أو</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ربات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الأسر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اللاتي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يعشن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إدلب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ومناطق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أخرى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يمكنهن،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الناحية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النظرية،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العبور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المناطق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تسيطر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عليها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الجماعات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المسلحة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المناطق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تسيطر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عليها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الحكومة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لتسجيل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أطفالهن،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فإن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هذا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السفر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غالباً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يرتبط</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بالمخاطر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الأمنية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والخوف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الاتصال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بالوكالات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الحكومية</w:t>
      </w:r>
      <w:r w:rsidRPr="00370176">
        <w:rPr>
          <w:rFonts w:ascii="Traditional Arabic" w:eastAsia="Calibri" w:hAnsi="Traditional Arabic" w:cs="Traditional Arabic" w:hint="cs"/>
          <w:sz w:val="30"/>
          <w:szCs w:val="30"/>
          <w:rtl/>
          <w:lang w:bidi="ar-EG"/>
        </w:rPr>
        <w:t>.</w:t>
      </w:r>
    </w:p>
    <w:p w14:paraId="5F3FD411" w14:textId="77777777" w:rsidR="00533F19" w:rsidRPr="00370176" w:rsidRDefault="00533F19" w:rsidP="00533F19">
      <w:pPr>
        <w:keepNext/>
        <w:keepLines/>
        <w:numPr>
          <w:ilvl w:val="0"/>
          <w:numId w:val="42"/>
        </w:numPr>
        <w:tabs>
          <w:tab w:val="left" w:pos="379"/>
        </w:tabs>
        <w:suppressAutoHyphens w:val="0"/>
        <w:bidi/>
        <w:spacing w:after="120" w:line="400" w:lineRule="exact"/>
        <w:ind w:left="0"/>
        <w:jc w:val="both"/>
        <w:outlineLvl w:val="0"/>
        <w:rPr>
          <w:rFonts w:ascii="Traditional Arabic" w:eastAsia="DengXian Light" w:hAnsi="Traditional Arabic" w:cs="Traditional Arabic"/>
          <w:b/>
          <w:bCs/>
          <w:color w:val="1F497D" w:themeColor="text2"/>
          <w:sz w:val="36"/>
          <w:szCs w:val="36"/>
          <w:lang w:bidi="ar-EG"/>
        </w:rPr>
      </w:pPr>
      <w:bookmarkStart w:id="10" w:name="_Toc137211534"/>
      <w:r w:rsidRPr="00370176">
        <w:rPr>
          <w:rFonts w:ascii="Traditional Arabic" w:eastAsia="DengXian Light" w:hAnsi="Traditional Arabic" w:cs="Traditional Arabic" w:hint="cs"/>
          <w:b/>
          <w:bCs/>
          <w:color w:val="1F497D" w:themeColor="text2"/>
          <w:sz w:val="36"/>
          <w:szCs w:val="36"/>
          <w:rtl/>
          <w:lang w:bidi="ar-EG"/>
        </w:rPr>
        <w:t>سبيل للمضي قدماً</w:t>
      </w:r>
      <w:bookmarkEnd w:id="10"/>
    </w:p>
    <w:p w14:paraId="2EB76D76"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شهدت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السنوات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أعقبت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انتفاضة</w:t>
      </w:r>
      <w:r w:rsidRPr="00370176">
        <w:rPr>
          <w:rFonts w:ascii="Traditional Arabic" w:hAnsi="Traditional Arabic" w:cs="Traditional Arabic" w:hint="cs"/>
          <w:sz w:val="30"/>
          <w:szCs w:val="30"/>
          <w:rtl/>
          <w:lang w:eastAsia="en-GB" w:bidi="ar-EG"/>
        </w:rPr>
        <w:t xml:space="preserve"> 2011 </w:t>
      </w:r>
      <w:r w:rsidRPr="00370176">
        <w:rPr>
          <w:rStyle w:val="StyleLatin11ptComplex15pt"/>
          <w:rFonts w:ascii="Traditional Arabic" w:hAnsi="Traditional Arabic" w:cs="Traditional Arabic" w:hint="cs"/>
          <w:sz w:val="30"/>
          <w:rtl/>
          <w:lang w:eastAsia="en-GB" w:bidi="ar-EG"/>
        </w:rPr>
        <w:t>تعزيزاً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أولياً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للمجتمع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المدني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السوري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المناطق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الخارجة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سيطرة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الحكومة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وكذلك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خارج</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البلد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وقد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ضاعفت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النساء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السوريات،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وكذلك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الرجال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السوريون،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الجهود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لتعزيز</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احترام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القانون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الدولي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لحقوق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الإنسان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بشكل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عام،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فضلاً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حقوق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المرأة،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ذلك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القضاء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التمييز</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وتعزيز</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حماية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المرأة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العنف</w:t>
      </w:r>
      <w:r w:rsidRPr="00370176">
        <w:rPr>
          <w:rFonts w:ascii="Traditional Arabic" w:hAnsi="Traditional Arabic" w:cs="Traditional Arabic" w:hint="cs"/>
          <w:sz w:val="30"/>
          <w:szCs w:val="30"/>
          <w:rtl/>
          <w:lang w:eastAsia="en-GB" w:bidi="ar-EG"/>
        </w:rPr>
        <w:t xml:space="preserve">. </w:t>
      </w:r>
    </w:p>
    <w:p w14:paraId="4DEF272D"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lang w:eastAsia="en-GB"/>
        </w:rPr>
      </w:pPr>
      <w:r w:rsidRPr="00370176">
        <w:rPr>
          <w:rStyle w:val="StyleLatin11ptComplex15pt"/>
          <w:rFonts w:ascii="Traditional Arabic" w:hAnsi="Traditional Arabic" w:cs="Traditional Arabic" w:hint="cs"/>
          <w:sz w:val="30"/>
          <w:rtl/>
          <w:lang w:eastAsia="en-GB"/>
        </w:rPr>
        <w:t>وفي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حين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أُحرز</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قدر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متواضع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التقدم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فلا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تزال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هناك</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تحديات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كثيرة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وبالإضافة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ذلك،</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تزال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أنشطة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المجتمع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المدني،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بما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ذلك</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الأنشطة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تُركز</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حقوق</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المرأة،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تخضع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لرقابة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وتمحيص</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صارمين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جانب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الوكالات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الحكومية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اشتراط</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مستويات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متعددة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الموافقة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لتنفيذ</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مشاريع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الدعم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المتصلة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بحقوق</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المرأة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والعنف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الجنسي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والجنساني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ويقال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مثل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هذه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المشاريع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تقترحها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المنظمات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الإنسانية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غالباً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يتم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رفضها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لأسباب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غير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واضحة،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حيث</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الأمانة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السورية،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بقيادة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أسماء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الأسد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والهلال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الأحمر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العربي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السوري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هما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الجهتان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الوحيدتان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المخولتان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رسمياً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الوقت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الحاضر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لتقديم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خدمات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المساعدة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القانونية</w:t>
      </w:r>
      <w:r w:rsidRPr="00370176">
        <w:rPr>
          <w:rFonts w:ascii="Traditional Arabic" w:hAnsi="Traditional Arabic" w:cs="Traditional Arabic" w:hint="cs"/>
          <w:sz w:val="30"/>
          <w:szCs w:val="30"/>
          <w:rtl/>
          <w:lang w:eastAsia="en-GB"/>
        </w:rPr>
        <w:t xml:space="preserve">. </w:t>
      </w:r>
    </w:p>
    <w:p w14:paraId="6ABEC4FC"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lang w:eastAsia="en-GB"/>
        </w:rPr>
      </w:pPr>
      <w:r w:rsidRPr="00370176">
        <w:rPr>
          <w:rStyle w:val="StyleLatin11ptComplex15pt"/>
          <w:rFonts w:ascii="Traditional Arabic" w:hAnsi="Traditional Arabic" w:cs="Traditional Arabic" w:hint="cs"/>
          <w:sz w:val="30"/>
          <w:rtl/>
          <w:lang w:eastAsia="en-GB"/>
        </w:rPr>
        <w:t>وفي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المناطق</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الواقعة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خارج</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سيطرة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الحكومة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عمدت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هيئة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تحرير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الشام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وفصائل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الجيش</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السوري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الحر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درجة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بعض</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الأحيان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ترهيب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وتقييد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بعض</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أنشطة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الاتصال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وإثارة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الوعي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المتصلة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بالعنف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ضد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المرأة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أو</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الأنشطة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تعالج</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موضوعات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مثل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زواج</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الأطفال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والزواج</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المبكر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وواجه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بعض</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نشطاء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حقوق</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المرأة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المضايقات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والكلمات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السلبية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السلطات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الدينية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المحلية</w:t>
      </w:r>
      <w:r w:rsidRPr="00370176">
        <w:rPr>
          <w:rFonts w:ascii="Traditional Arabic" w:hAnsi="Traditional Arabic" w:cs="Traditional Arabic" w:hint="cs"/>
          <w:sz w:val="30"/>
          <w:szCs w:val="30"/>
          <w:rtl/>
          <w:lang w:eastAsia="en-GB"/>
        </w:rPr>
        <w:t xml:space="preserve">. </w:t>
      </w:r>
    </w:p>
    <w:p w14:paraId="3397D702"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lang w:eastAsia="en-GB"/>
        </w:rPr>
      </w:pPr>
      <w:r w:rsidRPr="00370176">
        <w:rPr>
          <w:rStyle w:val="StyleLatin11ptComplex15pt"/>
          <w:rFonts w:ascii="Traditional Arabic" w:hAnsi="Traditional Arabic" w:cs="Traditional Arabic" w:hint="cs"/>
          <w:sz w:val="30"/>
          <w:rtl/>
          <w:lang w:eastAsia="en-GB"/>
        </w:rPr>
        <w:t>ومع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ذلك،</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ورغم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هذه</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التحديات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الهائلة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المتصلة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بكلا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النزاع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والتقييدات،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كل</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أنحاء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البلد،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فقد</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تمكَّنت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بعض</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منظمات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المجتمع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المدني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القيام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ببعض</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برامج</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المساعدة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الأساسية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وغير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ذلك</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المبادرات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لدعم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حقوق</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المرأة،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بما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ذلك</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أنشطة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الدعوة</w:t>
      </w:r>
      <w:r w:rsidRPr="00370176">
        <w:rPr>
          <w:rFonts w:ascii="Traditional Arabic" w:hAnsi="Traditional Arabic" w:cs="Traditional Arabic" w:hint="cs"/>
          <w:sz w:val="30"/>
          <w:szCs w:val="30"/>
          <w:rtl/>
          <w:lang w:eastAsia="en-GB"/>
        </w:rPr>
        <w:t xml:space="preserve">. </w:t>
      </w:r>
    </w:p>
    <w:p w14:paraId="63202AEF"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lang w:eastAsia="en-GB"/>
        </w:rPr>
      </w:pPr>
      <w:r w:rsidRPr="00370176">
        <w:rPr>
          <w:rStyle w:val="StyleLatin11ptComplex15pt"/>
          <w:rFonts w:ascii="Traditional Arabic" w:hAnsi="Traditional Arabic" w:cs="Traditional Arabic" w:hint="cs"/>
          <w:sz w:val="30"/>
          <w:rtl/>
          <w:lang w:eastAsia="en-GB"/>
        </w:rPr>
        <w:t>وترديداً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لاقتراحاتهم،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وسعياً</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تعزيز</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حماية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حقوق</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الفتيات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والنساء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السوريات،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وخاصة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النساء</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الكثيرات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اللائي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أصبحن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الآن</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ربات</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أسر</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في</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أعقاب</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النزاع،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تُقدم</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اللجنة</w:t>
      </w:r>
      <w:r w:rsidRPr="00370176">
        <w:rPr>
          <w:rFonts w:ascii="Traditional Arabic" w:hAnsi="Traditional Arabic" w:cs="Traditional Arabic" w:hint="cs"/>
          <w:sz w:val="30"/>
          <w:szCs w:val="30"/>
          <w:rtl/>
          <w:lang w:eastAsia="en-GB"/>
        </w:rPr>
        <w:t xml:space="preserve"> </w:t>
      </w:r>
      <w:r w:rsidRPr="00370176">
        <w:rPr>
          <w:rFonts w:ascii="Traditional Arabic" w:hAnsi="Traditional Arabic" w:cs="Traditional Arabic" w:hint="cs"/>
          <w:b/>
          <w:bCs/>
          <w:sz w:val="30"/>
          <w:szCs w:val="30"/>
          <w:rtl/>
          <w:lang w:eastAsia="en-GB"/>
        </w:rPr>
        <w:t>ست عشرة توصية ملموسة</w:t>
      </w:r>
      <w:r w:rsidRPr="00370176">
        <w:rPr>
          <w:rStyle w:val="StyleLatin11ptComplex15pt"/>
          <w:rFonts w:ascii="Traditional Arabic" w:hAnsi="Traditional Arabic" w:cs="Traditional Arabic" w:hint="cs"/>
          <w:sz w:val="30"/>
          <w:rtl/>
          <w:lang w:eastAsia="en-GB"/>
        </w:rPr>
        <w:t>،</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موجهة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إلى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الحكومة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السورية</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وإلى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أطراف</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النزاع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الأخرى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وإلى</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المجتمع</w:t>
      </w:r>
      <w:r w:rsidRPr="00370176">
        <w:rPr>
          <w:rFonts w:ascii="Traditional Arabic" w:hAnsi="Traditional Arabic" w:cs="Traditional Arabic" w:hint="cs"/>
          <w:sz w:val="30"/>
          <w:szCs w:val="30"/>
          <w:rtl/>
          <w:lang w:eastAsia="en-GB"/>
        </w:rPr>
        <w:t xml:space="preserve"> </w:t>
      </w:r>
      <w:r w:rsidRPr="00370176">
        <w:rPr>
          <w:rStyle w:val="StyleLatin11ptComplex15pt"/>
          <w:rFonts w:ascii="Traditional Arabic" w:hAnsi="Traditional Arabic" w:cs="Traditional Arabic" w:hint="cs"/>
          <w:sz w:val="30"/>
          <w:rtl/>
          <w:lang w:eastAsia="en-GB"/>
        </w:rPr>
        <w:t>الدولي</w:t>
      </w:r>
      <w:r w:rsidRPr="00370176">
        <w:rPr>
          <w:rFonts w:ascii="Traditional Arabic" w:hAnsi="Traditional Arabic" w:cs="Traditional Arabic" w:hint="cs"/>
          <w:sz w:val="30"/>
          <w:szCs w:val="30"/>
          <w:rtl/>
          <w:lang w:eastAsia="en-GB"/>
        </w:rPr>
        <w:t xml:space="preserve">: </w:t>
      </w:r>
    </w:p>
    <w:p w14:paraId="641C1067" w14:textId="77777777" w:rsidR="00533F19" w:rsidRPr="00370176" w:rsidRDefault="00533F19" w:rsidP="00533F19">
      <w:pPr>
        <w:suppressAutoHyphens w:val="0"/>
        <w:bidi/>
        <w:spacing w:before="240" w:after="150" w:line="240" w:lineRule="auto"/>
        <w:rPr>
          <w:rFonts w:ascii="Traditional Arabic" w:hAnsi="Traditional Arabic" w:cs="Traditional Arabic"/>
          <w:sz w:val="30"/>
          <w:szCs w:val="30"/>
          <w:lang w:eastAsia="en-GB"/>
        </w:rPr>
      </w:pPr>
      <w:r w:rsidRPr="00370176">
        <w:rPr>
          <w:rFonts w:ascii="Traditional Arabic" w:hAnsi="Traditional Arabic" w:cs="Traditional Arabic" w:hint="cs"/>
          <w:b/>
          <w:bCs/>
          <w:sz w:val="30"/>
          <w:szCs w:val="30"/>
          <w:rtl/>
          <w:lang w:eastAsia="en-GB" w:bidi="ar-EG"/>
        </w:rPr>
        <w:t>إلى الحكومة السورية:</w:t>
      </w:r>
    </w:p>
    <w:p w14:paraId="23AE29BE" w14:textId="77777777" w:rsidR="00533F19" w:rsidRPr="00370176" w:rsidRDefault="00533F19" w:rsidP="00533F19">
      <w:pPr>
        <w:numPr>
          <w:ilvl w:val="0"/>
          <w:numId w:val="43"/>
        </w:numPr>
        <w:suppressAutoHyphens w:val="0"/>
        <w:bidi/>
        <w:spacing w:after="120" w:line="400" w:lineRule="exact"/>
        <w:ind w:left="714" w:hanging="357"/>
        <w:jc w:val="both"/>
        <w:rPr>
          <w:rFonts w:ascii="Traditional Arabic" w:eastAsia="Calibri" w:hAnsi="Traditional Arabic" w:cs="Traditional Arabic"/>
          <w:sz w:val="30"/>
          <w:szCs w:val="30"/>
        </w:rPr>
      </w:pPr>
      <w:r w:rsidRPr="00370176">
        <w:rPr>
          <w:rFonts w:ascii="Traditional Arabic" w:eastAsia="Calibri" w:hAnsi="Traditional Arabic" w:cs="Traditional Arabic" w:hint="cs"/>
          <w:b/>
          <w:bCs/>
          <w:sz w:val="30"/>
          <w:szCs w:val="30"/>
          <w:rtl/>
          <w:lang w:bidi="ar-EG"/>
        </w:rPr>
        <w:t>وقف جميع أشكال الاحتجاز الانفرادي والاختفاء القسري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وضمان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قدرة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المحتجزين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التواصل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أسرهم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وتزويد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عائلات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ضحايا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الأشخاص</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المختفين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بمعلومات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أماكن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وجود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أحبائهم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ومصيرهم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أو</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بالوسائل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اللازمة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لتسوية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وضعهم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lastRenderedPageBreak/>
        <w:t>القانوني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يتعلق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بالأشخاص</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المختفين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بعد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فترة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زمنية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مناسبة</w:t>
      </w:r>
      <w:r w:rsidRPr="00370176">
        <w:rPr>
          <w:rFonts w:ascii="Traditional Arabic" w:eastAsia="Calibri" w:hAnsi="Traditional Arabic" w:cs="Traditional Arabic" w:hint="cs"/>
          <w:sz w:val="30"/>
          <w:szCs w:val="30"/>
          <w:vertAlign w:val="superscript"/>
          <w:rtl/>
          <w:lang w:bidi="ar-EG"/>
        </w:rPr>
        <w:endnoteReference w:id="82"/>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ولا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يجوز</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تحت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ظرف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الظروف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إلزام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عائلات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ضحايا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الاختفاء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القسري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إعلان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وفاتهم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لأي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أغراض</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إدارية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أو</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لكي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يكونوا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مؤهلين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للحصول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تعويض</w:t>
      </w:r>
      <w:r w:rsidRPr="00370176">
        <w:rPr>
          <w:rFonts w:ascii="Traditional Arabic" w:eastAsia="Calibri" w:hAnsi="Traditional Arabic" w:cs="Traditional Arabic" w:hint="cs"/>
          <w:sz w:val="30"/>
          <w:szCs w:val="30"/>
          <w:rtl/>
          <w:lang w:bidi="ar-EG"/>
        </w:rPr>
        <w:t>.</w:t>
      </w:r>
      <w:r w:rsidRPr="00370176">
        <w:rPr>
          <w:rFonts w:ascii="Traditional Arabic" w:eastAsia="Calibri" w:hAnsi="Traditional Arabic" w:cs="Traditional Arabic" w:hint="cs"/>
          <w:sz w:val="30"/>
          <w:szCs w:val="30"/>
        </w:rPr>
        <w:t xml:space="preserve"> </w:t>
      </w:r>
    </w:p>
    <w:p w14:paraId="6B842E32" w14:textId="77777777" w:rsidR="00533F19" w:rsidRPr="00370176" w:rsidRDefault="00533F19" w:rsidP="00533F19">
      <w:pPr>
        <w:numPr>
          <w:ilvl w:val="0"/>
          <w:numId w:val="43"/>
        </w:numPr>
        <w:suppressAutoHyphens w:val="0"/>
        <w:bidi/>
        <w:spacing w:after="120" w:line="400" w:lineRule="exact"/>
        <w:ind w:left="714" w:hanging="357"/>
        <w:jc w:val="both"/>
        <w:rPr>
          <w:rFonts w:ascii="Traditional Arabic" w:eastAsia="Calibri" w:hAnsi="Traditional Arabic" w:cs="Traditional Arabic"/>
          <w:sz w:val="30"/>
          <w:szCs w:val="30"/>
        </w:rPr>
      </w:pPr>
      <w:r w:rsidRPr="00370176">
        <w:rPr>
          <w:rFonts w:ascii="Traditional Arabic" w:eastAsia="Calibri" w:hAnsi="Traditional Arabic" w:cs="Traditional Arabic" w:hint="cs"/>
          <w:b/>
          <w:bCs/>
          <w:sz w:val="30"/>
          <w:szCs w:val="30"/>
          <w:rtl/>
          <w:lang w:bidi="ar-EG"/>
        </w:rPr>
        <w:t>تنفيذ توصيات اللجنة المعنية بالقضاء على التمييز ضد المرأة ولجنة مناهضة التعذيب ولجنة حقوق الطفل واللجنة المعنية بحقوق الإنسان</w:t>
      </w:r>
      <w:r w:rsidRPr="00370176">
        <w:rPr>
          <w:rFonts w:ascii="Traditional Arabic" w:eastAsia="Calibri" w:hAnsi="Traditional Arabic" w:cs="Traditional Arabic" w:hint="cs"/>
          <w:b/>
          <w:bCs/>
          <w:sz w:val="30"/>
          <w:szCs w:val="30"/>
          <w:vertAlign w:val="superscript"/>
          <w:rtl/>
          <w:lang w:bidi="ar-EG"/>
        </w:rPr>
        <w:endnoteReference w:id="83"/>
      </w:r>
      <w:r w:rsidRPr="00370176">
        <w:rPr>
          <w:rFonts w:ascii="Traditional Arabic" w:eastAsia="Calibri" w:hAnsi="Traditional Arabic" w:cs="Traditional Arabic" w:hint="cs"/>
          <w:b/>
          <w:bCs/>
          <w:sz w:val="30"/>
          <w:szCs w:val="30"/>
          <w:rtl/>
          <w:lang w:bidi="ar-EG"/>
        </w:rPr>
        <w:t>،</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اعتماد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تدابير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للقضاء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جميع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أشكال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التمييز</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القانوني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أو</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المجتمعي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أو</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العرفي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ضد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النساء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والفتيات،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وضع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استراتيجية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وطنية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للقضاء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الوصم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والقوالب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النمطية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السلبية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للمرأة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ضحايا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الاغتصاب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وغيره</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أشكال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العنف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الجنسي،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والأمهات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العازبات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والأطفال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المولودين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خارج</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رباط</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الزوجية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جميع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مجالات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المجتمع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وينبغي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تشمل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هذه</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الاستراتيجية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جهود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التوعية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تستهدف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عامة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الجمهور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والنظام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التعليمي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ووسائل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الإعلام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والزعماء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الدينيين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وقادة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المجتمعات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المحلية،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بالتعاون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المجتمع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المدني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والمنظمات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النسائية</w:t>
      </w:r>
      <w:r w:rsidRPr="00370176">
        <w:rPr>
          <w:rFonts w:ascii="Traditional Arabic" w:eastAsia="Calibri" w:hAnsi="Traditional Arabic" w:cs="Traditional Arabic" w:hint="cs"/>
          <w:sz w:val="30"/>
          <w:szCs w:val="30"/>
          <w:rtl/>
          <w:lang w:bidi="ar-EG"/>
        </w:rPr>
        <w:t>.</w:t>
      </w:r>
    </w:p>
    <w:p w14:paraId="48ED1BA4" w14:textId="77777777" w:rsidR="00533F19" w:rsidRPr="00370176" w:rsidRDefault="00533F19" w:rsidP="00533F19">
      <w:pPr>
        <w:numPr>
          <w:ilvl w:val="0"/>
          <w:numId w:val="43"/>
        </w:numPr>
        <w:suppressAutoHyphens w:val="0"/>
        <w:bidi/>
        <w:spacing w:after="120" w:line="400" w:lineRule="exact"/>
        <w:ind w:left="714" w:hanging="357"/>
        <w:jc w:val="both"/>
        <w:rPr>
          <w:rFonts w:ascii="Traditional Arabic" w:eastAsia="Calibri" w:hAnsi="Traditional Arabic" w:cs="Traditional Arabic"/>
          <w:sz w:val="30"/>
          <w:szCs w:val="30"/>
        </w:rPr>
      </w:pPr>
      <w:r w:rsidRPr="00370176">
        <w:rPr>
          <w:rFonts w:ascii="Traditional Arabic" w:eastAsia="Calibri" w:hAnsi="Traditional Arabic" w:cs="Traditional Arabic" w:hint="cs"/>
          <w:b/>
          <w:bCs/>
          <w:sz w:val="30"/>
          <w:szCs w:val="30"/>
          <w:rtl/>
          <w:lang w:bidi="ar-EG"/>
        </w:rPr>
        <w:t>اتخاذ تدابير استباقية لتعزيز المساواة للمرأة في مسائل الملكية السكنية بما في ذلك الميراث</w:t>
      </w:r>
      <w:r w:rsidRPr="00370176">
        <w:rPr>
          <w:rStyle w:val="StyleLatin11ptComplex15pt"/>
          <w:rFonts w:ascii="Traditional Arabic" w:hAnsi="Traditional Arabic" w:cs="Traditional Arabic" w:hint="cs"/>
          <w:sz w:val="30"/>
          <w:rtl/>
          <w:lang w:bidi="ar-EG"/>
        </w:rPr>
        <w:t>،</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القضاء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وصمة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عار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تلحق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بالمرأة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تُطالب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بميراثها،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الممتلكات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والقيام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فوراً،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وريثما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يتم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التنفيذ</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الكامل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لتوصية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اللجنة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المعنية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بالقضاء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جميع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أشكال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التمييز</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ضد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المرأة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بشأن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تشريعات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الميراث</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وغيرها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مسائل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الأحوال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الشخصية</w:t>
      </w:r>
      <w:r w:rsidRPr="00370176">
        <w:rPr>
          <w:rFonts w:ascii="Traditional Arabic" w:eastAsia="Calibri" w:hAnsi="Traditional Arabic" w:cs="Traditional Arabic" w:hint="cs"/>
          <w:sz w:val="30"/>
          <w:szCs w:val="30"/>
          <w:vertAlign w:val="superscript"/>
          <w:rtl/>
          <w:lang w:bidi="ar-EG"/>
        </w:rPr>
        <w:endnoteReference w:id="84"/>
      </w:r>
      <w:r w:rsidRPr="00370176">
        <w:rPr>
          <w:rStyle w:val="StyleLatin11ptComplex15pt"/>
          <w:rFonts w:ascii="Traditional Arabic" w:hAnsi="Traditional Arabic" w:cs="Traditional Arabic" w:hint="cs"/>
          <w:sz w:val="30"/>
          <w:rtl/>
          <w:lang w:bidi="ar-EG"/>
        </w:rPr>
        <w:t>،</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بتنفيذ</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الحماية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الإجرائية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للمرأة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توزيع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التركات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والميراث</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كما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حدث</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الدول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المجاورة</w:t>
      </w:r>
      <w:r w:rsidRPr="00370176">
        <w:rPr>
          <w:rFonts w:ascii="Traditional Arabic" w:eastAsia="Calibri" w:hAnsi="Traditional Arabic" w:cs="Traditional Arabic" w:hint="cs"/>
          <w:sz w:val="30"/>
          <w:szCs w:val="30"/>
          <w:vertAlign w:val="superscript"/>
          <w:rtl/>
          <w:lang w:bidi="ar-EG"/>
        </w:rPr>
        <w:endnoteReference w:id="85"/>
      </w:r>
      <w:r w:rsidRPr="00370176">
        <w:rPr>
          <w:rFonts w:ascii="Traditional Arabic" w:eastAsia="Calibri" w:hAnsi="Traditional Arabic" w:cs="Traditional Arabic" w:hint="cs"/>
          <w:sz w:val="30"/>
          <w:szCs w:val="30"/>
          <w:rtl/>
          <w:lang w:bidi="ar-EG"/>
        </w:rPr>
        <w:t xml:space="preserve">. </w:t>
      </w:r>
    </w:p>
    <w:p w14:paraId="4B4A3693" w14:textId="77777777" w:rsidR="00533F19" w:rsidRPr="00370176" w:rsidRDefault="00533F19" w:rsidP="00533F19">
      <w:pPr>
        <w:numPr>
          <w:ilvl w:val="0"/>
          <w:numId w:val="43"/>
        </w:numPr>
        <w:suppressAutoHyphens w:val="0"/>
        <w:bidi/>
        <w:spacing w:after="120" w:line="400" w:lineRule="exact"/>
        <w:ind w:left="714" w:hanging="357"/>
        <w:jc w:val="both"/>
        <w:rPr>
          <w:rFonts w:ascii="Traditional Arabic" w:eastAsia="Calibri" w:hAnsi="Traditional Arabic" w:cs="Traditional Arabic"/>
          <w:sz w:val="30"/>
          <w:szCs w:val="30"/>
        </w:rPr>
      </w:pPr>
      <w:r w:rsidRPr="00370176">
        <w:rPr>
          <w:rFonts w:ascii="Traditional Arabic" w:eastAsia="Calibri" w:hAnsi="Traditional Arabic" w:cs="Traditional Arabic" w:hint="cs"/>
          <w:b/>
          <w:bCs/>
          <w:sz w:val="30"/>
          <w:szCs w:val="30"/>
          <w:rtl/>
          <w:lang w:bidi="ar-EG"/>
        </w:rPr>
        <w:t>اتخاذ تدابير لتغيير القوانين والممارسات والأعراف والمواقف التي تُثني المرأة عن السعي إلى تحقيق المساءلة عن أعمال العنف</w:t>
      </w:r>
      <w:r w:rsidRPr="00370176">
        <w:rPr>
          <w:rFonts w:ascii="Traditional Arabic" w:eastAsia="Calibri" w:hAnsi="Traditional Arabic" w:cs="Traditional Arabic" w:hint="cs"/>
          <w:b/>
          <w:bCs/>
          <w:sz w:val="30"/>
          <w:szCs w:val="30"/>
          <w:vertAlign w:val="superscript"/>
          <w:rtl/>
          <w:lang w:bidi="ar-EG"/>
        </w:rPr>
        <w:endnoteReference w:id="86"/>
      </w:r>
      <w:r w:rsidRPr="00370176">
        <w:rPr>
          <w:rFonts w:ascii="Traditional Arabic" w:eastAsia="Calibri" w:hAnsi="Traditional Arabic" w:cs="Traditional Arabic" w:hint="cs"/>
          <w:b/>
          <w:bCs/>
          <w:sz w:val="30"/>
          <w:szCs w:val="30"/>
          <w:rtl/>
          <w:lang w:bidi="ar-EG"/>
        </w:rPr>
        <w:t>،</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ذلك</w:t>
      </w:r>
      <w:r w:rsidRPr="00370176">
        <w:rPr>
          <w:rFonts w:ascii="Traditional Arabic" w:eastAsia="Calibri" w:hAnsi="Traditional Arabic" w:cs="Traditional Arabic" w:hint="cs"/>
          <w:sz w:val="30"/>
          <w:szCs w:val="30"/>
          <w:rtl/>
          <w:lang w:bidi="ar-EG"/>
        </w:rPr>
        <w:t>:</w:t>
      </w:r>
      <w:r w:rsidRPr="00370176">
        <w:rPr>
          <w:rFonts w:ascii="Traditional Arabic" w:eastAsia="Calibri" w:hAnsi="Traditional Arabic" w:cs="Traditional Arabic" w:hint="cs"/>
          <w:sz w:val="30"/>
          <w:szCs w:val="30"/>
        </w:rPr>
        <w:t xml:space="preserve"> </w:t>
      </w:r>
    </w:p>
    <w:p w14:paraId="791C70A1" w14:textId="77777777" w:rsidR="00533F19" w:rsidRPr="00370176" w:rsidRDefault="00533F19" w:rsidP="00533F19">
      <w:pPr>
        <w:numPr>
          <w:ilvl w:val="1"/>
          <w:numId w:val="44"/>
        </w:numPr>
        <w:suppressAutoHyphens w:val="0"/>
        <w:bidi/>
        <w:spacing w:after="120" w:line="400" w:lineRule="exact"/>
        <w:ind w:left="1372" w:hanging="567"/>
        <w:jc w:val="both"/>
        <w:rPr>
          <w:rFonts w:ascii="Traditional Arabic" w:eastAsia="Calibri" w:hAnsi="Traditional Arabic" w:cs="Traditional Arabic"/>
          <w:b/>
          <w:bCs/>
          <w:sz w:val="30"/>
          <w:szCs w:val="30"/>
        </w:rPr>
      </w:pPr>
      <w:r w:rsidRPr="00370176">
        <w:rPr>
          <w:rFonts w:ascii="Traditional Arabic" w:eastAsia="Calibri" w:hAnsi="Traditional Arabic" w:cs="Traditional Arabic" w:hint="cs"/>
          <w:b/>
          <w:bCs/>
          <w:sz w:val="30"/>
          <w:szCs w:val="30"/>
          <w:rtl/>
          <w:lang w:bidi="ar-EG"/>
        </w:rPr>
        <w:t xml:space="preserve">اعتماد تشريع جديد بشأن العنف ضد المرأة، </w:t>
      </w:r>
      <w:r w:rsidRPr="00370176">
        <w:rPr>
          <w:rStyle w:val="StyleLatin11ptComplex15pt"/>
          <w:rFonts w:ascii="Traditional Arabic" w:hAnsi="Traditional Arabic" w:cs="Traditional Arabic" w:hint="cs"/>
          <w:sz w:val="30"/>
          <w:rtl/>
          <w:lang w:bidi="ar-EG"/>
        </w:rPr>
        <w:t>مع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كفالة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النص</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صراحة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تجريم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جميع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أعمال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العنف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الجنسي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والعنف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الجنساني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الاغتصاب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الزوجي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والعنف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الأسري،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بموجب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قانون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العقوبات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السوري،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يتمشى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التزامات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سوريا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بموجب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القانون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الدولي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والتوصيات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السابقة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الصادرة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اللجنة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المعنية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بالقضاء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جميع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أشكال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التمييز</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ضد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المرأة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ولجنة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مناهضة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التعذيب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وهيئات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حقوق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الإنسان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الأخرى</w:t>
      </w:r>
      <w:r w:rsidRPr="00370176">
        <w:rPr>
          <w:rFonts w:ascii="Traditional Arabic" w:eastAsia="Calibri" w:hAnsi="Traditional Arabic" w:cs="Traditional Arabic" w:hint="cs"/>
          <w:sz w:val="30"/>
          <w:szCs w:val="30"/>
          <w:rtl/>
          <w:lang w:bidi="ar-EG"/>
        </w:rPr>
        <w:t xml:space="preserve">. </w:t>
      </w:r>
    </w:p>
    <w:p w14:paraId="5319B86A" w14:textId="77777777" w:rsidR="00533F19" w:rsidRPr="00370176" w:rsidRDefault="00533F19" w:rsidP="00533F19">
      <w:pPr>
        <w:numPr>
          <w:ilvl w:val="1"/>
          <w:numId w:val="44"/>
        </w:numPr>
        <w:suppressAutoHyphens w:val="0"/>
        <w:bidi/>
        <w:spacing w:after="120" w:line="400" w:lineRule="exact"/>
        <w:ind w:left="1372" w:hanging="567"/>
        <w:jc w:val="both"/>
        <w:rPr>
          <w:rFonts w:ascii="Traditional Arabic" w:eastAsia="Calibri" w:hAnsi="Traditional Arabic" w:cs="Traditional Arabic"/>
          <w:b/>
          <w:bCs/>
          <w:sz w:val="30"/>
          <w:szCs w:val="30"/>
        </w:rPr>
      </w:pPr>
      <w:r w:rsidRPr="00370176">
        <w:rPr>
          <w:rFonts w:ascii="Traditional Arabic" w:eastAsia="Calibri" w:hAnsi="Traditional Arabic" w:cs="Traditional Arabic" w:hint="cs"/>
          <w:b/>
          <w:bCs/>
          <w:sz w:val="30"/>
          <w:szCs w:val="30"/>
          <w:rtl/>
          <w:lang w:bidi="ar-EG"/>
        </w:rPr>
        <w:t xml:space="preserve">إلغاء القوانين التي تسمح بتخفيف الأحكام في حالة وجود دوافع ’مشرِّفة‘ </w:t>
      </w:r>
      <w:r w:rsidRPr="00370176">
        <w:rPr>
          <w:rStyle w:val="StyleLatin11ptComplex15pt"/>
          <w:rFonts w:ascii="Traditional Arabic" w:hAnsi="Traditional Arabic" w:cs="Traditional Arabic" w:hint="cs"/>
          <w:sz w:val="30"/>
          <w:rtl/>
          <w:lang w:bidi="ar-EG"/>
        </w:rPr>
        <w:t>للقتل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أو</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الجرائم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الأخرى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ضد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المرأة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سبيل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المثال،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تغيير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بنود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الدفاع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القانون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الجنائي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بنود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معترف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بها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دولياً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وموصى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بها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مثل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الدفاع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النفس</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والدفاع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الآخرين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والضرورة</w:t>
      </w:r>
      <w:r w:rsidRPr="00370176">
        <w:rPr>
          <w:rFonts w:ascii="Traditional Arabic" w:eastAsia="Calibri" w:hAnsi="Traditional Arabic" w:cs="Traditional Arabic" w:hint="cs"/>
          <w:sz w:val="30"/>
          <w:szCs w:val="30"/>
          <w:rtl/>
          <w:lang w:bidi="ar-EG"/>
        </w:rPr>
        <w:t>).</w:t>
      </w:r>
    </w:p>
    <w:p w14:paraId="1CC491F4" w14:textId="77777777" w:rsidR="00533F19" w:rsidRPr="00370176" w:rsidRDefault="00533F19" w:rsidP="00533F19">
      <w:pPr>
        <w:numPr>
          <w:ilvl w:val="1"/>
          <w:numId w:val="44"/>
        </w:numPr>
        <w:suppressAutoHyphens w:val="0"/>
        <w:bidi/>
        <w:spacing w:after="120" w:line="400" w:lineRule="exact"/>
        <w:ind w:left="1372" w:hanging="567"/>
        <w:jc w:val="both"/>
        <w:rPr>
          <w:rFonts w:ascii="Traditional Arabic" w:eastAsia="Calibri" w:hAnsi="Traditional Arabic" w:cs="Traditional Arabic"/>
          <w:sz w:val="30"/>
          <w:szCs w:val="30"/>
        </w:rPr>
      </w:pPr>
      <w:r w:rsidRPr="00370176">
        <w:rPr>
          <w:rFonts w:ascii="Traditional Arabic" w:eastAsia="Calibri" w:hAnsi="Traditional Arabic" w:cs="Traditional Arabic" w:hint="cs"/>
          <w:b/>
          <w:bCs/>
          <w:sz w:val="30"/>
          <w:szCs w:val="30"/>
          <w:rtl/>
          <w:lang w:bidi="ar-EG"/>
        </w:rPr>
        <w:t xml:space="preserve">إلغاء التشريعات التي توفِّر حصانة فعلية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الملاحقة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القضائية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لأفراد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قوات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الدولة</w:t>
      </w:r>
      <w:r w:rsidRPr="00370176">
        <w:rPr>
          <w:rFonts w:ascii="Traditional Arabic" w:eastAsia="Calibri" w:hAnsi="Traditional Arabic" w:cs="Traditional Arabic" w:hint="cs"/>
          <w:sz w:val="30"/>
          <w:szCs w:val="30"/>
          <w:rtl/>
          <w:lang w:bidi="ar-EG"/>
        </w:rPr>
        <w:t>.</w:t>
      </w:r>
    </w:p>
    <w:p w14:paraId="3C1FF025" w14:textId="77777777" w:rsidR="00533F19" w:rsidRPr="00370176" w:rsidRDefault="00533F19" w:rsidP="00533F19">
      <w:pPr>
        <w:numPr>
          <w:ilvl w:val="1"/>
          <w:numId w:val="44"/>
        </w:numPr>
        <w:suppressAutoHyphens w:val="0"/>
        <w:bidi/>
        <w:spacing w:after="120" w:line="400" w:lineRule="exact"/>
        <w:ind w:left="1372" w:hanging="567"/>
        <w:jc w:val="both"/>
        <w:rPr>
          <w:rFonts w:ascii="Traditional Arabic" w:eastAsia="Calibri" w:hAnsi="Traditional Arabic" w:cs="Traditional Arabic"/>
          <w:sz w:val="30"/>
          <w:szCs w:val="30"/>
        </w:rPr>
      </w:pPr>
      <w:r w:rsidRPr="00370176">
        <w:rPr>
          <w:rFonts w:ascii="Traditional Arabic" w:eastAsia="Calibri" w:hAnsi="Traditional Arabic" w:cs="Traditional Arabic" w:hint="cs"/>
          <w:b/>
          <w:bCs/>
          <w:sz w:val="30"/>
          <w:szCs w:val="30"/>
          <w:rtl/>
          <w:lang w:bidi="ar-EG"/>
        </w:rPr>
        <w:t xml:space="preserve">زيادة عدد الملاجئ وغيرها من تدابير الحماية، </w:t>
      </w:r>
      <w:r w:rsidRPr="00370176">
        <w:rPr>
          <w:rStyle w:val="StyleLatin11ptComplex15pt"/>
          <w:rFonts w:ascii="Traditional Arabic" w:hAnsi="Traditional Arabic" w:cs="Traditional Arabic" w:hint="cs"/>
          <w:sz w:val="30"/>
          <w:rtl/>
          <w:lang w:bidi="ar-EG"/>
        </w:rPr>
        <w:t>لتوفير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بديل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آمن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للنساء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الهاربات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العنف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الأسري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وسوء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المعاملة</w:t>
      </w:r>
      <w:r w:rsidRPr="00370176">
        <w:rPr>
          <w:rFonts w:ascii="Traditional Arabic" w:eastAsia="Calibri" w:hAnsi="Traditional Arabic" w:cs="Traditional Arabic" w:hint="cs"/>
          <w:sz w:val="30"/>
          <w:szCs w:val="30"/>
          <w:rtl/>
          <w:lang w:bidi="ar-EG"/>
        </w:rPr>
        <w:t>.</w:t>
      </w:r>
      <w:r w:rsidRPr="00370176">
        <w:rPr>
          <w:rFonts w:ascii="Traditional Arabic" w:eastAsia="Calibri" w:hAnsi="Traditional Arabic" w:cs="Traditional Arabic" w:hint="cs"/>
          <w:sz w:val="30"/>
          <w:szCs w:val="30"/>
        </w:rPr>
        <w:t xml:space="preserve"> </w:t>
      </w:r>
    </w:p>
    <w:p w14:paraId="304C7F41" w14:textId="77777777" w:rsidR="00533F19" w:rsidRPr="00370176" w:rsidRDefault="00533F19" w:rsidP="00533F19">
      <w:pPr>
        <w:numPr>
          <w:ilvl w:val="1"/>
          <w:numId w:val="44"/>
        </w:numPr>
        <w:suppressAutoHyphens w:val="0"/>
        <w:bidi/>
        <w:spacing w:after="120" w:line="400" w:lineRule="exact"/>
        <w:ind w:left="1372" w:hanging="567"/>
        <w:jc w:val="both"/>
        <w:rPr>
          <w:rFonts w:ascii="Traditional Arabic" w:eastAsia="Calibri" w:hAnsi="Traditional Arabic" w:cs="Traditional Arabic"/>
          <w:sz w:val="30"/>
          <w:szCs w:val="30"/>
        </w:rPr>
      </w:pPr>
      <w:r w:rsidRPr="00370176">
        <w:rPr>
          <w:rFonts w:ascii="Traditional Arabic" w:eastAsia="Calibri" w:hAnsi="Traditional Arabic" w:cs="Traditional Arabic" w:hint="cs"/>
          <w:b/>
          <w:bCs/>
          <w:sz w:val="30"/>
          <w:szCs w:val="30"/>
          <w:rtl/>
          <w:lang w:bidi="ar-EG"/>
        </w:rPr>
        <w:t xml:space="preserve">السماح للمنظمات الوطنية والدولية ومنظمات المجتمع المدني بتقديم خدمات الدعم بحرية، بما في ذلك خدمات المشورة والتمثيل القانونيين، </w:t>
      </w:r>
      <w:r w:rsidRPr="00370176">
        <w:rPr>
          <w:rStyle w:val="StyleLatin11ptComplex15pt"/>
          <w:rFonts w:ascii="Traditional Arabic" w:hAnsi="Traditional Arabic" w:cs="Traditional Arabic" w:hint="cs"/>
          <w:sz w:val="30"/>
          <w:rtl/>
          <w:lang w:bidi="ar-EG"/>
        </w:rPr>
        <w:t>أو</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التوعية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بشأن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العنف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الجنسي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والجنساني،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والعمل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بحرية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وإزالة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القيود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الحالية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المفروضة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هذه</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البرامج</w:t>
      </w:r>
      <w:r w:rsidRPr="00370176">
        <w:rPr>
          <w:rFonts w:ascii="Traditional Arabic" w:eastAsia="Calibri" w:hAnsi="Traditional Arabic" w:cs="Traditional Arabic" w:hint="cs"/>
          <w:sz w:val="30"/>
          <w:szCs w:val="30"/>
          <w:rtl/>
          <w:lang w:bidi="ar-EG"/>
        </w:rPr>
        <w:t>.</w:t>
      </w:r>
      <w:r w:rsidRPr="00370176">
        <w:rPr>
          <w:rFonts w:ascii="Traditional Arabic" w:eastAsia="Calibri" w:hAnsi="Traditional Arabic" w:cs="Traditional Arabic" w:hint="cs"/>
          <w:sz w:val="30"/>
          <w:szCs w:val="30"/>
        </w:rPr>
        <w:t xml:space="preserve"> </w:t>
      </w:r>
    </w:p>
    <w:p w14:paraId="01BAA2DB" w14:textId="77777777" w:rsidR="00533F19" w:rsidRPr="00370176" w:rsidRDefault="00533F19" w:rsidP="00533F19">
      <w:pPr>
        <w:numPr>
          <w:ilvl w:val="0"/>
          <w:numId w:val="43"/>
        </w:numPr>
        <w:suppressAutoHyphens w:val="0"/>
        <w:bidi/>
        <w:spacing w:after="120" w:line="400" w:lineRule="exact"/>
        <w:ind w:left="714" w:hanging="357"/>
        <w:jc w:val="both"/>
        <w:rPr>
          <w:rFonts w:ascii="Traditional Arabic" w:eastAsia="Calibri" w:hAnsi="Traditional Arabic" w:cs="Traditional Arabic"/>
          <w:sz w:val="30"/>
          <w:szCs w:val="30"/>
        </w:rPr>
      </w:pPr>
      <w:r w:rsidRPr="00370176">
        <w:rPr>
          <w:rFonts w:ascii="Traditional Arabic" w:eastAsia="Calibri" w:hAnsi="Traditional Arabic" w:cs="Traditional Arabic" w:hint="cs"/>
          <w:b/>
          <w:bCs/>
          <w:sz w:val="30"/>
          <w:szCs w:val="30"/>
          <w:rtl/>
          <w:lang w:bidi="ar-EG"/>
        </w:rPr>
        <w:t xml:space="preserve">اتخاذ تدابير استباقية لمكافحة الزواج المبكر والقسري، </w:t>
      </w:r>
      <w:r w:rsidRPr="00370176">
        <w:rPr>
          <w:rStyle w:val="StyleLatin11ptComplex15pt"/>
          <w:rFonts w:ascii="Traditional Arabic" w:hAnsi="Traditional Arabic" w:cs="Traditional Arabic" w:hint="cs"/>
          <w:sz w:val="30"/>
          <w:rtl/>
          <w:lang w:bidi="ar-EG"/>
        </w:rPr>
        <w:t>بما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تنظيم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حملات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توعية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بشأن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آثاره</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الضارة؛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والمعاقبة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الزواج</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القسري؛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وتنفيذ</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تدابير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قانونية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للحد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عدد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الإعفاءات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يمنحها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القضاة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للحد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الأدنى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لسن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الزواج</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وهو</w:t>
      </w:r>
      <w:r w:rsidRPr="00370176">
        <w:rPr>
          <w:rFonts w:ascii="Traditional Arabic" w:eastAsia="Calibri" w:hAnsi="Traditional Arabic" w:cs="Traditional Arabic" w:hint="cs"/>
          <w:sz w:val="30"/>
          <w:szCs w:val="30"/>
          <w:rtl/>
          <w:lang w:bidi="ar-EG"/>
        </w:rPr>
        <w:t xml:space="preserve"> </w:t>
      </w:r>
      <w:r w:rsidRPr="00370176">
        <w:rPr>
          <w:rFonts w:ascii="Traditional Arabic" w:eastAsia="Calibri" w:hAnsi="Traditional Arabic" w:cs="Traditional Arabic" w:hint="cs"/>
          <w:sz w:val="30"/>
          <w:szCs w:val="30"/>
          <w:rtl/>
          <w:lang w:bidi="ar-EG"/>
        </w:rPr>
        <w:lastRenderedPageBreak/>
        <w:t xml:space="preserve">18 </w:t>
      </w:r>
      <w:r w:rsidRPr="00370176">
        <w:rPr>
          <w:rStyle w:val="StyleLatin11ptComplex15pt"/>
          <w:rFonts w:ascii="Traditional Arabic" w:hAnsi="Traditional Arabic" w:cs="Traditional Arabic" w:hint="cs"/>
          <w:sz w:val="30"/>
          <w:rtl/>
          <w:lang w:bidi="ar-EG"/>
        </w:rPr>
        <w:t>سنة؛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وزيادة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معدل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التحاق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الفتيات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بالمدارس؛</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وإنشاء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آلية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للإبلاغ</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حالات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زواج</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الأطفال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النحو</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الذي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أوصت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به</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لجنة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حقوق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الإنسان</w:t>
      </w:r>
      <w:r w:rsidRPr="00370176">
        <w:rPr>
          <w:rFonts w:ascii="Traditional Arabic" w:eastAsia="Calibri" w:hAnsi="Traditional Arabic" w:cs="Traditional Arabic" w:hint="cs"/>
          <w:sz w:val="30"/>
          <w:szCs w:val="30"/>
          <w:vertAlign w:val="superscript"/>
          <w:rtl/>
          <w:lang w:bidi="ar-EG"/>
        </w:rPr>
        <w:endnoteReference w:id="87"/>
      </w:r>
      <w:r w:rsidRPr="00370176">
        <w:rPr>
          <w:rFonts w:ascii="Traditional Arabic" w:eastAsia="Calibri" w:hAnsi="Traditional Arabic" w:cs="Traditional Arabic" w:hint="cs"/>
          <w:sz w:val="30"/>
          <w:szCs w:val="30"/>
          <w:rtl/>
          <w:lang w:bidi="ar-EG"/>
        </w:rPr>
        <w:t>.</w:t>
      </w:r>
      <w:r w:rsidRPr="00370176">
        <w:rPr>
          <w:rFonts w:ascii="Traditional Arabic" w:eastAsia="Calibri" w:hAnsi="Traditional Arabic" w:cs="Traditional Arabic" w:hint="cs"/>
          <w:sz w:val="30"/>
          <w:szCs w:val="30"/>
        </w:rPr>
        <w:t xml:space="preserve"> </w:t>
      </w:r>
    </w:p>
    <w:p w14:paraId="70064E8C" w14:textId="77777777" w:rsidR="00533F19" w:rsidRPr="00370176" w:rsidRDefault="00533F19" w:rsidP="00533F19">
      <w:pPr>
        <w:numPr>
          <w:ilvl w:val="0"/>
          <w:numId w:val="43"/>
        </w:numPr>
        <w:suppressAutoHyphens w:val="0"/>
        <w:bidi/>
        <w:spacing w:after="120" w:line="400" w:lineRule="exact"/>
        <w:ind w:left="714" w:hanging="357"/>
        <w:jc w:val="both"/>
        <w:rPr>
          <w:rFonts w:ascii="Traditional Arabic" w:eastAsia="Calibri" w:hAnsi="Traditional Arabic" w:cs="Traditional Arabic"/>
          <w:sz w:val="30"/>
          <w:szCs w:val="30"/>
        </w:rPr>
      </w:pPr>
      <w:r w:rsidRPr="00370176">
        <w:rPr>
          <w:rFonts w:ascii="Traditional Arabic" w:eastAsia="Calibri" w:hAnsi="Traditional Arabic" w:cs="Traditional Arabic" w:hint="cs"/>
          <w:b/>
          <w:bCs/>
          <w:sz w:val="30"/>
          <w:szCs w:val="30"/>
          <w:rtl/>
          <w:lang w:bidi="ar-EG"/>
        </w:rPr>
        <w:t xml:space="preserve">كفالة منح الجنسية لجميع الأطفال المولودين في سوريا لأمهات سوريات الجنسية، </w:t>
      </w:r>
      <w:r w:rsidRPr="00370176">
        <w:rPr>
          <w:rStyle w:val="StyleLatin11ptComplex15pt"/>
          <w:rFonts w:ascii="Traditional Arabic" w:hAnsi="Traditional Arabic" w:cs="Traditional Arabic" w:hint="cs"/>
          <w:sz w:val="30"/>
          <w:rtl/>
          <w:lang w:bidi="ar-EG"/>
        </w:rPr>
        <w:t>بغض</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النظر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بقاء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النسب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مجهولاً،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واتخاذ</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تدابير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فعالة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لضمان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وتسهيل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تسجيل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المواليد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بأثر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رجعي</w:t>
      </w:r>
      <w:r w:rsidRPr="00370176">
        <w:rPr>
          <w:rFonts w:ascii="Traditional Arabic" w:eastAsia="Calibri" w:hAnsi="Traditional Arabic" w:cs="Traditional Arabic" w:hint="cs"/>
          <w:sz w:val="30"/>
          <w:szCs w:val="30"/>
          <w:rtl/>
          <w:lang w:bidi="ar-EG"/>
        </w:rPr>
        <w:t xml:space="preserve">. </w:t>
      </w:r>
    </w:p>
    <w:p w14:paraId="3D004A65" w14:textId="77777777" w:rsidR="00533F19" w:rsidRPr="00370176" w:rsidRDefault="00533F19" w:rsidP="00533F19">
      <w:pPr>
        <w:suppressAutoHyphens w:val="0"/>
        <w:bidi/>
        <w:spacing w:before="120" w:after="120" w:line="400" w:lineRule="exact"/>
        <w:ind w:left="357"/>
        <w:jc w:val="both"/>
        <w:rPr>
          <w:rFonts w:ascii="Traditional Arabic" w:eastAsia="Calibri" w:hAnsi="Traditional Arabic" w:cs="Traditional Arabic"/>
          <w:b/>
          <w:bCs/>
          <w:sz w:val="30"/>
          <w:szCs w:val="30"/>
        </w:rPr>
      </w:pPr>
      <w:r w:rsidRPr="00370176">
        <w:rPr>
          <w:rFonts w:ascii="Traditional Arabic" w:eastAsia="Calibri" w:hAnsi="Traditional Arabic" w:cs="Traditional Arabic" w:hint="cs"/>
          <w:b/>
          <w:bCs/>
          <w:sz w:val="30"/>
          <w:szCs w:val="30"/>
          <w:rtl/>
        </w:rPr>
        <w:t>إلى الجماعات المسلحة:</w:t>
      </w:r>
    </w:p>
    <w:p w14:paraId="4F32E712" w14:textId="77777777" w:rsidR="00533F19" w:rsidRPr="00370176" w:rsidRDefault="00533F19" w:rsidP="00533F19">
      <w:pPr>
        <w:numPr>
          <w:ilvl w:val="0"/>
          <w:numId w:val="43"/>
        </w:numPr>
        <w:suppressAutoHyphens w:val="0"/>
        <w:bidi/>
        <w:spacing w:after="120" w:line="400" w:lineRule="exact"/>
        <w:ind w:left="714" w:hanging="357"/>
        <w:jc w:val="both"/>
        <w:rPr>
          <w:rFonts w:ascii="Traditional Arabic" w:eastAsia="Calibri" w:hAnsi="Traditional Arabic" w:cs="Traditional Arabic"/>
          <w:sz w:val="30"/>
          <w:szCs w:val="30"/>
        </w:rPr>
      </w:pPr>
      <w:r w:rsidRPr="00370176">
        <w:rPr>
          <w:rFonts w:ascii="Traditional Arabic" w:eastAsia="Calibri" w:hAnsi="Traditional Arabic" w:cs="Traditional Arabic" w:hint="cs"/>
          <w:b/>
          <w:bCs/>
          <w:sz w:val="30"/>
          <w:szCs w:val="30"/>
          <w:rtl/>
          <w:lang w:bidi="ar-EG"/>
        </w:rPr>
        <w:t xml:space="preserve">وقف جميع أشكال الاحتجاز التعسفي وكذلك الاحتجاز بمعزل عن العالم الخارجي الانفرادي والاختفاء القسري </w:t>
      </w:r>
      <w:r w:rsidRPr="00370176">
        <w:rPr>
          <w:rStyle w:val="StyleLatin11ptComplex15pt"/>
          <w:rFonts w:ascii="Traditional Arabic" w:hAnsi="Traditional Arabic" w:cs="Traditional Arabic" w:hint="cs"/>
          <w:sz w:val="30"/>
          <w:rtl/>
          <w:lang w:bidi="ar-EG"/>
        </w:rPr>
        <w:t>وكفالة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قدرة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المحتجزين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التواصل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عائلاتهم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النحو</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الوارد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أعلاه</w:t>
      </w:r>
      <w:r w:rsidRPr="00370176">
        <w:rPr>
          <w:rFonts w:ascii="Traditional Arabic" w:eastAsia="Calibri" w:hAnsi="Traditional Arabic" w:cs="Traditional Arabic" w:hint="cs"/>
          <w:sz w:val="30"/>
          <w:szCs w:val="30"/>
          <w:rtl/>
          <w:lang w:bidi="ar-EG"/>
        </w:rPr>
        <w:t xml:space="preserve">). </w:t>
      </w:r>
    </w:p>
    <w:p w14:paraId="6ED78A55" w14:textId="77777777" w:rsidR="00533F19" w:rsidRPr="00370176" w:rsidRDefault="00533F19" w:rsidP="00533F19">
      <w:pPr>
        <w:numPr>
          <w:ilvl w:val="0"/>
          <w:numId w:val="43"/>
        </w:numPr>
        <w:suppressAutoHyphens w:val="0"/>
        <w:bidi/>
        <w:spacing w:after="120" w:line="400" w:lineRule="exact"/>
        <w:ind w:left="714" w:hanging="357"/>
        <w:jc w:val="both"/>
        <w:rPr>
          <w:rFonts w:ascii="Traditional Arabic" w:eastAsia="Calibri" w:hAnsi="Traditional Arabic" w:cs="Traditional Arabic"/>
          <w:b/>
          <w:bCs/>
          <w:sz w:val="30"/>
          <w:szCs w:val="30"/>
        </w:rPr>
      </w:pPr>
      <w:r w:rsidRPr="00370176">
        <w:rPr>
          <w:rFonts w:ascii="Traditional Arabic" w:eastAsia="Calibri" w:hAnsi="Traditional Arabic" w:cs="Traditional Arabic" w:hint="cs"/>
          <w:b/>
          <w:bCs/>
          <w:sz w:val="30"/>
          <w:szCs w:val="30"/>
          <w:rtl/>
          <w:lang w:bidi="ar-EG"/>
        </w:rPr>
        <w:t xml:space="preserve">اتخاذ تدابير لمكافحة الزواج المبكر والقسري </w:t>
      </w:r>
      <w:r w:rsidRPr="00370176">
        <w:rPr>
          <w:rStyle w:val="StyleLatin11ptComplex15pt"/>
          <w:rFonts w:ascii="Traditional Arabic" w:hAnsi="Traditional Arabic" w:cs="Traditional Arabic" w:hint="cs"/>
          <w:sz w:val="30"/>
          <w:rtl/>
          <w:lang w:bidi="ar-EG"/>
        </w:rPr>
        <w:t>بما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التوعية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بالآثار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الضارة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لهذا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الزواج؛</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ورفع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الحد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الأدنى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لسن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الزواج</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المطبق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المحاكم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الشرعية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إلى</w:t>
      </w:r>
      <w:r w:rsidRPr="00370176">
        <w:rPr>
          <w:rFonts w:ascii="Traditional Arabic" w:eastAsia="Calibri" w:hAnsi="Traditional Arabic" w:cs="Traditional Arabic" w:hint="cs"/>
          <w:sz w:val="30"/>
          <w:szCs w:val="30"/>
          <w:rtl/>
          <w:lang w:bidi="ar-EG"/>
        </w:rPr>
        <w:t xml:space="preserve"> 18 </w:t>
      </w:r>
      <w:r w:rsidRPr="00370176">
        <w:rPr>
          <w:rStyle w:val="StyleLatin11ptComplex15pt"/>
          <w:rFonts w:ascii="Traditional Arabic" w:hAnsi="Traditional Arabic" w:cs="Traditional Arabic" w:hint="cs"/>
          <w:sz w:val="30"/>
          <w:rtl/>
          <w:lang w:bidi="ar-EG"/>
        </w:rPr>
        <w:t>عاماً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لكل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الفتيان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والفتيات؛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ومعاقبة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القضاة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الذين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يوافقون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الزيجات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غير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القانونية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بموجب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القانون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السوري؛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والمعاقبة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الزواج</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القسري؛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وزيادة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معدل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التحاق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الفتيات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بالمدارس</w:t>
      </w:r>
      <w:r w:rsidRPr="00370176">
        <w:rPr>
          <w:rFonts w:ascii="Traditional Arabic" w:eastAsia="Calibri" w:hAnsi="Traditional Arabic" w:cs="Traditional Arabic" w:hint="cs"/>
          <w:b/>
          <w:bCs/>
          <w:sz w:val="30"/>
          <w:szCs w:val="30"/>
          <w:rtl/>
        </w:rPr>
        <w:t>.</w:t>
      </w:r>
    </w:p>
    <w:p w14:paraId="5DE2D530" w14:textId="77777777" w:rsidR="00533F19" w:rsidRPr="00370176" w:rsidRDefault="00533F19" w:rsidP="00533F19">
      <w:pPr>
        <w:numPr>
          <w:ilvl w:val="0"/>
          <w:numId w:val="43"/>
        </w:numPr>
        <w:suppressAutoHyphens w:val="0"/>
        <w:bidi/>
        <w:spacing w:after="120" w:line="400" w:lineRule="exact"/>
        <w:ind w:left="714" w:hanging="357"/>
        <w:jc w:val="both"/>
        <w:rPr>
          <w:rFonts w:ascii="Traditional Arabic" w:eastAsia="Calibri" w:hAnsi="Traditional Arabic" w:cs="Traditional Arabic"/>
          <w:sz w:val="30"/>
          <w:szCs w:val="30"/>
        </w:rPr>
      </w:pPr>
      <w:r w:rsidRPr="00370176">
        <w:rPr>
          <w:rFonts w:ascii="Traditional Arabic" w:eastAsia="Calibri" w:hAnsi="Traditional Arabic" w:cs="Traditional Arabic" w:hint="cs"/>
          <w:b/>
          <w:bCs/>
          <w:sz w:val="30"/>
          <w:szCs w:val="30"/>
          <w:rtl/>
          <w:lang w:bidi="ar-EG"/>
        </w:rPr>
        <w:t xml:space="preserve">إلى هيئة تحرير الشام خاصة، ضمان عدم تطبيق المتطلبات المتعلقة بمرافقة الذكور لأي غرض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منطقة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خاضعة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لسيطرتها؛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وكفالة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قدرة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المحاميات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والممثلات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الوصول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جميع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الأماكن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اللازمة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لتمثيل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الموكلين؛</w:t>
      </w:r>
      <w:r w:rsidRPr="00370176">
        <w:rPr>
          <w:rFonts w:ascii="Traditional Arabic" w:eastAsia="Calibri" w:hAnsi="Traditional Arabic" w:cs="Traditional Arabic" w:hint="cs"/>
          <w:sz w:val="30"/>
          <w:szCs w:val="30"/>
          <w:rtl/>
          <w:lang w:bidi="ar-EG"/>
        </w:rPr>
        <w:t xml:space="preserve"> </w:t>
      </w:r>
      <w:r w:rsidRPr="00370176">
        <w:rPr>
          <w:rFonts w:ascii="Traditional Arabic" w:eastAsia="Calibri" w:hAnsi="Traditional Arabic" w:cs="Traditional Arabic" w:hint="cs"/>
          <w:b/>
          <w:bCs/>
          <w:sz w:val="30"/>
          <w:szCs w:val="30"/>
          <w:rtl/>
          <w:lang w:bidi="ar-EG"/>
        </w:rPr>
        <w:t xml:space="preserve">وأن تتمتع ساكنات مخيمات الأرامل بحرية التنقل. </w:t>
      </w:r>
    </w:p>
    <w:p w14:paraId="62198B72" w14:textId="77777777" w:rsidR="00533F19" w:rsidRPr="00370176" w:rsidRDefault="00533F19" w:rsidP="00533F19">
      <w:pPr>
        <w:numPr>
          <w:ilvl w:val="0"/>
          <w:numId w:val="43"/>
        </w:numPr>
        <w:tabs>
          <w:tab w:val="left" w:pos="946"/>
        </w:tabs>
        <w:suppressAutoHyphens w:val="0"/>
        <w:bidi/>
        <w:spacing w:after="120" w:line="400" w:lineRule="exact"/>
        <w:ind w:left="714" w:hanging="357"/>
        <w:jc w:val="both"/>
        <w:rPr>
          <w:rFonts w:ascii="Traditional Arabic" w:eastAsia="Calibri" w:hAnsi="Traditional Arabic" w:cs="Traditional Arabic"/>
          <w:b/>
          <w:bCs/>
          <w:sz w:val="30"/>
          <w:szCs w:val="30"/>
        </w:rPr>
      </w:pPr>
      <w:r w:rsidRPr="00370176">
        <w:rPr>
          <w:rFonts w:ascii="Traditional Arabic" w:eastAsia="Calibri" w:hAnsi="Traditional Arabic" w:cs="Traditional Arabic" w:hint="cs"/>
          <w:b/>
          <w:bCs/>
          <w:sz w:val="30"/>
          <w:szCs w:val="30"/>
          <w:rtl/>
          <w:lang w:bidi="ar-EG"/>
        </w:rPr>
        <w:t>إلى هيئة تحرير الشام والجيش الوطني السوري خاصة، وقف الإجراءات التي تُعرقل البرامج</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val="en-US" w:bidi="ar-EG"/>
        </w:rPr>
        <w:t>التي</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تهدف</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إلى</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تعزيز</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احترام</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حقوق</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النساء</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والفتيات</w:t>
      </w:r>
      <w:r w:rsidRPr="00370176">
        <w:rPr>
          <w:rFonts w:ascii="Traditional Arabic" w:eastAsia="Calibri" w:hAnsi="Traditional Arabic" w:cs="Traditional Arabic" w:hint="cs"/>
          <w:sz w:val="30"/>
          <w:szCs w:val="30"/>
          <w:rtl/>
          <w:lang w:val="en-US" w:bidi="ar-EG"/>
        </w:rPr>
        <w:t>.</w:t>
      </w:r>
      <w:r w:rsidRPr="00370176">
        <w:rPr>
          <w:rFonts w:ascii="Traditional Arabic" w:eastAsia="Calibri" w:hAnsi="Traditional Arabic" w:cs="Traditional Arabic" w:hint="cs"/>
          <w:b/>
          <w:bCs/>
          <w:sz w:val="30"/>
          <w:szCs w:val="30"/>
        </w:rPr>
        <w:t xml:space="preserve"> </w:t>
      </w:r>
    </w:p>
    <w:p w14:paraId="09077BAB" w14:textId="77777777" w:rsidR="00533F19" w:rsidRPr="00370176" w:rsidRDefault="00533F19" w:rsidP="00533F19">
      <w:pPr>
        <w:numPr>
          <w:ilvl w:val="0"/>
          <w:numId w:val="43"/>
        </w:numPr>
        <w:tabs>
          <w:tab w:val="left" w:pos="946"/>
        </w:tabs>
        <w:suppressAutoHyphens w:val="0"/>
        <w:bidi/>
        <w:spacing w:after="120" w:line="400" w:lineRule="exact"/>
        <w:ind w:left="714" w:hanging="357"/>
        <w:jc w:val="both"/>
        <w:rPr>
          <w:rFonts w:ascii="Traditional Arabic" w:eastAsia="Calibri" w:hAnsi="Traditional Arabic" w:cs="Traditional Arabic"/>
          <w:b/>
          <w:bCs/>
          <w:sz w:val="30"/>
          <w:szCs w:val="30"/>
        </w:rPr>
      </w:pPr>
      <w:r w:rsidRPr="00370176">
        <w:rPr>
          <w:rFonts w:ascii="Traditional Arabic" w:eastAsia="Calibri" w:hAnsi="Traditional Arabic" w:cs="Traditional Arabic" w:hint="cs"/>
          <w:b/>
          <w:bCs/>
          <w:sz w:val="30"/>
          <w:szCs w:val="30"/>
          <w:rtl/>
          <w:lang w:bidi="ar-EG"/>
        </w:rPr>
        <w:t xml:space="preserve">إلى قوات سوريا الديمقراطية خاصة، تحسين الظروف في مخيمي الهول والروج، </w:t>
      </w:r>
      <w:r w:rsidRPr="00370176">
        <w:rPr>
          <w:rStyle w:val="StyleLatin11ptComplex15pt"/>
          <w:rFonts w:ascii="Traditional Arabic" w:hAnsi="Traditional Arabic" w:cs="Traditional Arabic" w:hint="cs"/>
          <w:sz w:val="30"/>
          <w:rtl/>
          <w:lang w:bidi="ar-EG"/>
        </w:rPr>
        <w:t>بما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الخدمات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الصحية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وبرامج</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الحماية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لمنع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العنف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العنف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الجنسي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والجنساني؛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وكفالة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المراجعة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الفردية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لأسباب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احتجاز</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المعتقلين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والإفراج</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الطوعي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جميع</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الذين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يشكلون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تهديداً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أمنياً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حتمياً،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ولا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يخضعون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لتحقيق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جرائم</w:t>
      </w:r>
      <w:r w:rsidRPr="00370176">
        <w:rPr>
          <w:rFonts w:ascii="Traditional Arabic" w:eastAsia="Calibri" w:hAnsi="Traditional Arabic" w:cs="Traditional Arabic" w:hint="cs"/>
          <w:sz w:val="30"/>
          <w:szCs w:val="30"/>
          <w:rtl/>
          <w:lang w:bidi="ar-EG"/>
        </w:rPr>
        <w:t>.</w:t>
      </w:r>
    </w:p>
    <w:p w14:paraId="7F200E22" w14:textId="77777777" w:rsidR="00533F19" w:rsidRPr="00370176" w:rsidRDefault="00533F19" w:rsidP="00533F19">
      <w:pPr>
        <w:suppressAutoHyphens w:val="0"/>
        <w:bidi/>
        <w:spacing w:before="120" w:after="120" w:line="400" w:lineRule="exact"/>
        <w:jc w:val="both"/>
        <w:rPr>
          <w:rFonts w:ascii="Traditional Arabic" w:eastAsia="Calibri" w:hAnsi="Traditional Arabic" w:cs="Traditional Arabic"/>
          <w:b/>
          <w:bCs/>
          <w:sz w:val="30"/>
          <w:szCs w:val="30"/>
        </w:rPr>
      </w:pPr>
      <w:r w:rsidRPr="00370176">
        <w:rPr>
          <w:rFonts w:ascii="Traditional Arabic" w:eastAsia="Calibri" w:hAnsi="Traditional Arabic" w:cs="Traditional Arabic" w:hint="cs"/>
          <w:b/>
          <w:bCs/>
          <w:sz w:val="30"/>
          <w:szCs w:val="30"/>
          <w:rtl/>
          <w:lang w:bidi="ar-EG"/>
        </w:rPr>
        <w:t>إلى الدول الأعضاء في الأمم المتحدة:</w:t>
      </w:r>
      <w:r w:rsidRPr="00370176">
        <w:rPr>
          <w:rFonts w:ascii="Traditional Arabic" w:eastAsia="Calibri" w:hAnsi="Traditional Arabic" w:cs="Traditional Arabic" w:hint="cs"/>
          <w:b/>
          <w:bCs/>
          <w:sz w:val="30"/>
          <w:szCs w:val="30"/>
        </w:rPr>
        <w:t xml:space="preserve"> </w:t>
      </w:r>
    </w:p>
    <w:p w14:paraId="0BCB2557" w14:textId="77777777" w:rsidR="00533F19" w:rsidRPr="00370176" w:rsidRDefault="00533F19" w:rsidP="00533F19">
      <w:pPr>
        <w:numPr>
          <w:ilvl w:val="0"/>
          <w:numId w:val="43"/>
        </w:numPr>
        <w:tabs>
          <w:tab w:val="left" w:pos="946"/>
        </w:tabs>
        <w:suppressAutoHyphens w:val="0"/>
        <w:bidi/>
        <w:spacing w:after="120" w:line="400" w:lineRule="exact"/>
        <w:ind w:left="714" w:hanging="357"/>
        <w:jc w:val="both"/>
        <w:rPr>
          <w:rFonts w:ascii="Traditional Arabic" w:eastAsia="Calibri" w:hAnsi="Traditional Arabic" w:cs="Traditional Arabic"/>
          <w:b/>
          <w:bCs/>
          <w:sz w:val="30"/>
          <w:szCs w:val="30"/>
        </w:rPr>
      </w:pPr>
      <w:r w:rsidRPr="00370176">
        <w:rPr>
          <w:rFonts w:ascii="Traditional Arabic" w:eastAsia="Calibri" w:hAnsi="Traditional Arabic" w:cs="Traditional Arabic" w:hint="cs"/>
          <w:b/>
          <w:bCs/>
          <w:sz w:val="30"/>
          <w:szCs w:val="30"/>
          <w:rtl/>
          <w:lang w:bidi="ar-EG"/>
        </w:rPr>
        <w:t xml:space="preserve">إنشاء مؤسسة مستقلة ذات ولاية دولية لتنسيق وتجميع المطالبات المتعلقة بالأشخاص المفقودين، </w:t>
      </w:r>
      <w:r w:rsidRPr="00370176">
        <w:rPr>
          <w:rStyle w:val="StyleLatin11ptComplex15pt"/>
          <w:rFonts w:ascii="Traditional Arabic" w:hAnsi="Traditional Arabic" w:cs="Traditional Arabic" w:hint="cs"/>
          <w:sz w:val="30"/>
          <w:rtl/>
          <w:lang w:bidi="ar-EG"/>
        </w:rPr>
        <w:t>بمن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فيهم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الأشخاص</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الذين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تعرضوا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للاختفاء</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القسري،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وتقديم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الدعم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المناسب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لعائلات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المفقودين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والمختفين</w:t>
      </w:r>
      <w:r w:rsidRPr="00370176">
        <w:rPr>
          <w:rFonts w:ascii="Traditional Arabic" w:eastAsia="Calibri" w:hAnsi="Traditional Arabic" w:cs="Traditional Arabic" w:hint="cs"/>
          <w:sz w:val="30"/>
          <w:szCs w:val="30"/>
          <w:rtl/>
          <w:lang w:bidi="ar-EG"/>
        </w:rPr>
        <w:t>.</w:t>
      </w:r>
    </w:p>
    <w:p w14:paraId="0B643F2B" w14:textId="77777777" w:rsidR="00533F19" w:rsidRPr="00370176" w:rsidRDefault="00533F19" w:rsidP="00533F19">
      <w:pPr>
        <w:numPr>
          <w:ilvl w:val="0"/>
          <w:numId w:val="43"/>
        </w:numPr>
        <w:tabs>
          <w:tab w:val="left" w:pos="946"/>
        </w:tabs>
        <w:suppressAutoHyphens w:val="0"/>
        <w:bidi/>
        <w:spacing w:after="120" w:line="400" w:lineRule="exact"/>
        <w:ind w:left="714" w:hanging="357"/>
        <w:jc w:val="both"/>
        <w:rPr>
          <w:rFonts w:ascii="Traditional Arabic" w:eastAsia="Calibri" w:hAnsi="Traditional Arabic" w:cs="Traditional Arabic"/>
          <w:sz w:val="30"/>
          <w:szCs w:val="30"/>
        </w:rPr>
      </w:pPr>
      <w:r w:rsidRPr="00370176">
        <w:rPr>
          <w:rFonts w:ascii="Traditional Arabic" w:eastAsia="Calibri" w:hAnsi="Traditional Arabic" w:cs="Traditional Arabic" w:hint="cs"/>
          <w:b/>
          <w:bCs/>
          <w:sz w:val="30"/>
          <w:szCs w:val="30"/>
          <w:rtl/>
          <w:lang w:bidi="ar-EG"/>
        </w:rPr>
        <w:t xml:space="preserve">استعادة رعاياها المحتجزين في شمال شرق الجمهورية العربية السورية بسبب ادعاء ارتباطهم بداعش، ولا سيما الأطفال مع أمهاتهم، </w:t>
      </w:r>
      <w:r w:rsidRPr="00370176">
        <w:rPr>
          <w:rStyle w:val="StyleLatin11ptComplex15pt"/>
          <w:rFonts w:ascii="Traditional Arabic" w:hAnsi="Traditional Arabic" w:cs="Traditional Arabic" w:hint="cs"/>
          <w:sz w:val="30"/>
          <w:rtl/>
          <w:lang w:bidi="ar-EG"/>
        </w:rPr>
        <w:t>إلى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أوطانهم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وفقاً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لمصالح</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الطفل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الفضلى؛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بينما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ينبغي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تجنب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الإعادة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إلى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الوطن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إذا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كان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الأفراد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يتعرضون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لخطر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احتجاز</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تعسفي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أو</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أذى</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جسدي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عقوبة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الإعدام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بلدانهم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الأصلية</w:t>
      </w:r>
      <w:r w:rsidRPr="00370176">
        <w:rPr>
          <w:rFonts w:ascii="Traditional Arabic" w:eastAsia="Calibri" w:hAnsi="Traditional Arabic" w:cs="Traditional Arabic" w:hint="cs"/>
          <w:sz w:val="30"/>
          <w:szCs w:val="30"/>
          <w:rtl/>
          <w:lang w:bidi="ar-EG"/>
        </w:rPr>
        <w:t>.</w:t>
      </w:r>
    </w:p>
    <w:p w14:paraId="1FD80FD1" w14:textId="77777777" w:rsidR="00533F19" w:rsidRPr="00370176" w:rsidRDefault="00533F19" w:rsidP="00533F19">
      <w:pPr>
        <w:numPr>
          <w:ilvl w:val="0"/>
          <w:numId w:val="43"/>
        </w:numPr>
        <w:tabs>
          <w:tab w:val="left" w:pos="946"/>
        </w:tabs>
        <w:suppressAutoHyphens w:val="0"/>
        <w:bidi/>
        <w:spacing w:after="120" w:line="400" w:lineRule="exact"/>
        <w:ind w:left="714" w:hanging="357"/>
        <w:jc w:val="both"/>
        <w:rPr>
          <w:rFonts w:ascii="Traditional Arabic" w:eastAsia="Calibri" w:hAnsi="Traditional Arabic" w:cs="Traditional Arabic"/>
          <w:sz w:val="30"/>
          <w:szCs w:val="30"/>
        </w:rPr>
      </w:pPr>
      <w:r w:rsidRPr="00370176">
        <w:rPr>
          <w:rFonts w:ascii="Traditional Arabic" w:eastAsia="Calibri" w:hAnsi="Traditional Arabic" w:cs="Traditional Arabic" w:hint="cs"/>
          <w:b/>
          <w:bCs/>
          <w:sz w:val="30"/>
          <w:szCs w:val="30"/>
          <w:rtl/>
          <w:lang w:val="en-US" w:bidi="ar-EG"/>
        </w:rPr>
        <w:t xml:space="preserve">إلى دول التحالف الدولي ضد داعش، دعم قوات سوريا الديمقراطية لتحسين الظروف في مخيمي الهول والروج؛ </w:t>
      </w:r>
      <w:r w:rsidRPr="00370176">
        <w:rPr>
          <w:rStyle w:val="StyleLatin11ptComplex15pt"/>
          <w:rFonts w:ascii="Traditional Arabic" w:hAnsi="Traditional Arabic" w:cs="Traditional Arabic" w:hint="cs"/>
          <w:sz w:val="30"/>
          <w:rtl/>
          <w:lang w:val="en-US" w:bidi="ar-EG"/>
        </w:rPr>
        <w:t>ضمان</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مراجعة</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الأفراد</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والإفراج</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الطوعي</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على</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النحو</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الوارد</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أعلاه</w:t>
      </w:r>
      <w:r w:rsidRPr="00370176">
        <w:rPr>
          <w:rFonts w:ascii="Traditional Arabic" w:eastAsia="Calibri" w:hAnsi="Traditional Arabic" w:cs="Traditional Arabic" w:hint="cs"/>
          <w:sz w:val="30"/>
          <w:szCs w:val="30"/>
          <w:rtl/>
          <w:lang w:val="en-US" w:bidi="ar-EG"/>
        </w:rPr>
        <w:t>)</w:t>
      </w:r>
      <w:r w:rsidRPr="00370176">
        <w:rPr>
          <w:rStyle w:val="StyleLatin11ptComplex15pt"/>
          <w:rFonts w:ascii="Traditional Arabic" w:hAnsi="Traditional Arabic" w:cs="Traditional Arabic" w:hint="cs"/>
          <w:sz w:val="30"/>
          <w:rtl/>
          <w:lang w:val="en-US" w:bidi="ar-EG"/>
        </w:rPr>
        <w:t>؛</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ولا</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سيما</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في</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ضوء</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النتائج</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التي</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توصلت</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إليها</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اللجنة</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بشأن</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جريمة</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الحرب</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المتمثلة</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في</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الاعتداء</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على</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الكرامة</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الشخصية،</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وكفالة</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الامتثال</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بالالتزامات</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بموجب</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المادة</w:t>
      </w:r>
      <w:r w:rsidRPr="00370176">
        <w:rPr>
          <w:rFonts w:ascii="Traditional Arabic" w:eastAsia="Calibri" w:hAnsi="Traditional Arabic" w:cs="Traditional Arabic" w:hint="cs"/>
          <w:sz w:val="30"/>
          <w:szCs w:val="30"/>
          <w:rtl/>
          <w:lang w:val="en-US" w:bidi="ar-EG"/>
        </w:rPr>
        <w:t xml:space="preserve"> 1 </w:t>
      </w:r>
      <w:r w:rsidRPr="00370176">
        <w:rPr>
          <w:rStyle w:val="StyleLatin11ptComplex15pt"/>
          <w:rFonts w:ascii="Traditional Arabic" w:hAnsi="Traditional Arabic" w:cs="Traditional Arabic" w:hint="cs"/>
          <w:sz w:val="30"/>
          <w:rtl/>
          <w:lang w:val="en-US" w:bidi="ar-EG"/>
        </w:rPr>
        <w:t>المشتركة</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في</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lastRenderedPageBreak/>
        <w:t>اتفاقيات</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جنيف</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من</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خلال</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ضمان</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عدم</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تقديم</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العون</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أو</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المساعدة</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في</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انتهاكات</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الاتفاقية</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وبذل</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كل</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ما</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في</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وسعها</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بشكل</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معقول</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لمنع</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هذه</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الانتهاكات</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ووضع</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حد</w:t>
      </w:r>
      <w:r w:rsidRPr="00370176">
        <w:rPr>
          <w:rFonts w:ascii="Traditional Arabic" w:eastAsia="Calibri" w:hAnsi="Traditional Arabic" w:cs="Traditional Arabic" w:hint="cs"/>
          <w:sz w:val="30"/>
          <w:szCs w:val="30"/>
          <w:rtl/>
          <w:lang w:val="en-US" w:bidi="ar-EG"/>
        </w:rPr>
        <w:t xml:space="preserve"> </w:t>
      </w:r>
      <w:r w:rsidRPr="00370176">
        <w:rPr>
          <w:rStyle w:val="StyleLatin11ptComplex15pt"/>
          <w:rFonts w:ascii="Traditional Arabic" w:hAnsi="Traditional Arabic" w:cs="Traditional Arabic" w:hint="cs"/>
          <w:sz w:val="30"/>
          <w:rtl/>
          <w:lang w:val="en-US" w:bidi="ar-EG"/>
        </w:rPr>
        <w:t>لها</w:t>
      </w:r>
      <w:r w:rsidRPr="00370176">
        <w:rPr>
          <w:rFonts w:ascii="Traditional Arabic" w:eastAsia="Calibri" w:hAnsi="Traditional Arabic" w:cs="Traditional Arabic" w:hint="cs"/>
          <w:sz w:val="30"/>
          <w:szCs w:val="30"/>
          <w:rtl/>
          <w:lang w:val="en-US" w:bidi="ar-EG"/>
        </w:rPr>
        <w:t>.</w:t>
      </w:r>
    </w:p>
    <w:p w14:paraId="3EE38B6F" w14:textId="77777777" w:rsidR="00533F19" w:rsidRPr="00370176" w:rsidRDefault="00533F19" w:rsidP="00533F19">
      <w:pPr>
        <w:numPr>
          <w:ilvl w:val="0"/>
          <w:numId w:val="43"/>
        </w:numPr>
        <w:tabs>
          <w:tab w:val="left" w:pos="946"/>
        </w:tabs>
        <w:suppressAutoHyphens w:val="0"/>
        <w:bidi/>
        <w:spacing w:after="120" w:line="400" w:lineRule="exact"/>
        <w:ind w:left="714" w:hanging="357"/>
        <w:jc w:val="both"/>
        <w:rPr>
          <w:rFonts w:ascii="Traditional Arabic" w:eastAsia="Calibri" w:hAnsi="Traditional Arabic" w:cs="Traditional Arabic"/>
          <w:sz w:val="30"/>
          <w:szCs w:val="30"/>
        </w:rPr>
      </w:pPr>
      <w:r w:rsidRPr="00370176">
        <w:rPr>
          <w:rFonts w:ascii="Traditional Arabic" w:eastAsia="Calibri" w:hAnsi="Traditional Arabic" w:cs="Traditional Arabic" w:hint="cs"/>
          <w:b/>
          <w:bCs/>
          <w:sz w:val="30"/>
          <w:szCs w:val="30"/>
          <w:rtl/>
          <w:lang w:bidi="ar-EG"/>
        </w:rPr>
        <w:t xml:space="preserve">استدامة التمويل والبرامج التي تقوم الحاجة إليها بشدة لدعم وتمكين النساء في سوريا </w:t>
      </w:r>
      <w:r w:rsidRPr="00370176">
        <w:rPr>
          <w:rStyle w:val="StyleLatin11ptComplex15pt"/>
          <w:rFonts w:ascii="Traditional Arabic" w:hAnsi="Traditional Arabic" w:cs="Traditional Arabic" w:hint="cs"/>
          <w:sz w:val="30"/>
          <w:rtl/>
          <w:lang w:bidi="ar-EG"/>
        </w:rPr>
        <w:t>بما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البرامج</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تدعم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الناجيات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العنف</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الجنسي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والجنساني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والأرامل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وربات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الأُسر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وضمان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عدم</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تعرض</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الخدمات</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لخطر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الإغلاق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بسبب</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نقص</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التمويل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وكفالة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توفير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الإغاثة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من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الزلزال</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بطريقة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تراعي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الفوارق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بين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الجنسين</w:t>
      </w:r>
      <w:r w:rsidRPr="00370176">
        <w:rPr>
          <w:rFonts w:ascii="Traditional Arabic" w:eastAsia="Calibri" w:hAnsi="Traditional Arabic" w:cs="Traditional Arabic" w:hint="cs"/>
          <w:sz w:val="30"/>
          <w:szCs w:val="30"/>
          <w:rtl/>
          <w:lang w:bidi="ar-EG"/>
        </w:rPr>
        <w:t>.</w:t>
      </w:r>
      <w:r w:rsidRPr="00370176">
        <w:rPr>
          <w:rFonts w:ascii="Traditional Arabic" w:eastAsia="Calibri" w:hAnsi="Traditional Arabic" w:cs="Traditional Arabic" w:hint="cs"/>
          <w:sz w:val="30"/>
          <w:szCs w:val="30"/>
        </w:rPr>
        <w:t xml:space="preserve"> </w:t>
      </w:r>
    </w:p>
    <w:p w14:paraId="3A68F83E" w14:textId="77777777" w:rsidR="00533F19" w:rsidRPr="00370176" w:rsidRDefault="00533F19" w:rsidP="00533F19">
      <w:pPr>
        <w:numPr>
          <w:ilvl w:val="0"/>
          <w:numId w:val="43"/>
        </w:numPr>
        <w:tabs>
          <w:tab w:val="left" w:pos="946"/>
        </w:tabs>
        <w:suppressAutoHyphens w:val="0"/>
        <w:bidi/>
        <w:spacing w:after="120" w:line="400" w:lineRule="exact"/>
        <w:ind w:left="714" w:hanging="357"/>
        <w:jc w:val="both"/>
        <w:rPr>
          <w:rFonts w:ascii="Traditional Arabic" w:eastAsia="Calibri" w:hAnsi="Traditional Arabic" w:cs="Traditional Arabic"/>
          <w:sz w:val="30"/>
          <w:szCs w:val="30"/>
        </w:rPr>
      </w:pPr>
      <w:r w:rsidRPr="00370176">
        <w:rPr>
          <w:rFonts w:ascii="Traditional Arabic" w:eastAsia="Calibri" w:hAnsi="Traditional Arabic" w:cs="Traditional Arabic" w:hint="cs"/>
          <w:b/>
          <w:bCs/>
          <w:sz w:val="30"/>
          <w:szCs w:val="30"/>
          <w:rtl/>
          <w:lang w:bidi="ar-EG"/>
        </w:rPr>
        <w:t xml:space="preserve">مواصلة السعي إلى تحقيق المساءلة عن الجرائم الجنسانية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سوريا،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بما</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الاضطهاد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الجنساني</w:t>
      </w:r>
      <w:r w:rsidRPr="00370176">
        <w:rPr>
          <w:rFonts w:ascii="Traditional Arabic" w:eastAsia="Calibri" w:hAnsi="Traditional Arabic" w:cs="Traditional Arabic" w:hint="cs"/>
          <w:sz w:val="30"/>
          <w:szCs w:val="30"/>
          <w:vertAlign w:val="superscript"/>
          <w:rtl/>
          <w:lang w:bidi="ar-EG"/>
        </w:rPr>
        <w:endnoteReference w:id="88"/>
      </w:r>
      <w:r w:rsidRPr="00370176">
        <w:rPr>
          <w:rStyle w:val="StyleLatin11ptComplex15pt"/>
          <w:rFonts w:ascii="Traditional Arabic" w:hAnsi="Traditional Arabic" w:cs="Traditional Arabic" w:hint="cs"/>
          <w:sz w:val="30"/>
          <w:rtl/>
          <w:lang w:bidi="ar-EG"/>
        </w:rPr>
        <w:t>،</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وفي</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ذلك</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عن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طريق</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ضمان</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وجود</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البنية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التحتية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التشريعية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والتحقيقية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والقضائية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الفعالة</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والاستثمار</w:t>
      </w:r>
      <w:r w:rsidRPr="00370176">
        <w:rPr>
          <w:rFonts w:ascii="Traditional Arabic" w:eastAsia="Calibri" w:hAnsi="Traditional Arabic" w:cs="Traditional Arabic" w:hint="cs"/>
          <w:sz w:val="30"/>
          <w:szCs w:val="30"/>
          <w:rtl/>
          <w:lang w:bidi="ar-EG"/>
        </w:rPr>
        <w:t xml:space="preserve"> </w:t>
      </w:r>
      <w:r w:rsidRPr="00370176">
        <w:rPr>
          <w:rStyle w:val="StyleLatin11ptComplex15pt"/>
          <w:rFonts w:ascii="Traditional Arabic" w:hAnsi="Traditional Arabic" w:cs="Traditional Arabic" w:hint="cs"/>
          <w:sz w:val="30"/>
          <w:rtl/>
          <w:lang w:bidi="ar-EG"/>
        </w:rPr>
        <w:t>فيها</w:t>
      </w:r>
      <w:r w:rsidRPr="00370176">
        <w:rPr>
          <w:rFonts w:ascii="Traditional Arabic" w:eastAsia="Calibri" w:hAnsi="Traditional Arabic" w:cs="Traditional Arabic" w:hint="cs"/>
          <w:sz w:val="30"/>
          <w:szCs w:val="30"/>
          <w:rtl/>
          <w:lang w:bidi="ar-EG"/>
        </w:rPr>
        <w:t>.</w:t>
      </w:r>
    </w:p>
    <w:p w14:paraId="680830F9" w14:textId="77777777" w:rsidR="00533F19" w:rsidRPr="00533F19" w:rsidRDefault="00533F19" w:rsidP="00533F19">
      <w:pPr>
        <w:suppressAutoHyphens w:val="0"/>
        <w:bidi/>
        <w:spacing w:after="160" w:line="259" w:lineRule="auto"/>
        <w:ind w:left="720"/>
        <w:contextualSpacing/>
        <w:rPr>
          <w:rFonts w:asciiTheme="majorBidi" w:eastAsia="Calibri" w:hAnsiTheme="majorBidi" w:cstheme="majorBidi"/>
          <w:rtl/>
          <w:lang w:val="en-US" w:bidi="ar-EG"/>
        </w:rPr>
      </w:pPr>
    </w:p>
    <w:tbl>
      <w:tblPr>
        <w:tblStyle w:val="TableGrid1"/>
        <w:bidiVisual/>
        <w:tblW w:w="0" w:type="auto"/>
        <w:tblLook w:val="04A0" w:firstRow="1" w:lastRow="0" w:firstColumn="1" w:lastColumn="0" w:noHBand="0" w:noVBand="1"/>
      </w:tblPr>
      <w:tblGrid>
        <w:gridCol w:w="9242"/>
      </w:tblGrid>
      <w:tr w:rsidR="00533F19" w:rsidRPr="00533F19" w14:paraId="2D71BDF5" w14:textId="77777777" w:rsidTr="00685CC0">
        <w:tc>
          <w:tcPr>
            <w:tcW w:w="9242" w:type="dxa"/>
          </w:tcPr>
          <w:p w14:paraId="1D4BA11E"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Fonts w:ascii="Traditional Arabic" w:hAnsi="Traditional Arabic" w:cs="Traditional Arabic" w:hint="cs"/>
                <w:sz w:val="30"/>
                <w:szCs w:val="30"/>
                <w:rtl/>
                <w:lang w:eastAsia="en-GB" w:bidi="ar-EG"/>
              </w:rPr>
              <w:t>الإطار القانوني الدولي</w:t>
            </w:r>
          </w:p>
          <w:p w14:paraId="7970BB82"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الجمهورية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العربية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السورية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طرف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معاهدات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الأمم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المتحدة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الرئيسية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لحقوق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الإنسان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تضمن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عدم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التمييز</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وحماية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حقوق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الإنسان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للنساء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والفتيات،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ذلك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اتفاقية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القضاء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جميع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أشكال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التمييز</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ضد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المرأة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والعهد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الدولي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الخاص</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بالحقوق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المدنية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والسياسية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والعهد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الدولي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الخاص</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بالحقوق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الاقتصادية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والاجتماعية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والثقافية،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واتفاقية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حقوق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الطفل</w:t>
            </w:r>
            <w:r w:rsidRPr="00370176">
              <w:rPr>
                <w:rFonts w:ascii="Traditional Arabic" w:hAnsi="Traditional Arabic" w:cs="Traditional Arabic" w:hint="cs"/>
                <w:sz w:val="30"/>
                <w:szCs w:val="30"/>
                <w:vertAlign w:val="superscript"/>
                <w:rtl/>
                <w:lang w:eastAsia="en-GB" w:bidi="ar-EG"/>
              </w:rPr>
              <w:endnoteReference w:id="89"/>
            </w:r>
            <w:r w:rsidRPr="00370176">
              <w:rPr>
                <w:rFonts w:ascii="Traditional Arabic" w:hAnsi="Traditional Arabic" w:cs="Traditional Arabic" w:hint="cs"/>
                <w:sz w:val="30"/>
                <w:szCs w:val="30"/>
                <w:rtl/>
                <w:lang w:eastAsia="en-GB" w:bidi="ar-EG"/>
              </w:rPr>
              <w:t xml:space="preserve">. </w:t>
            </w:r>
          </w:p>
          <w:p w14:paraId="74D67298"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ولذلك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فإن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الحكومة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السورية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ملتزمة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باحترام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حقوق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الإنسان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وحمايتها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وتعزيزها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وإعمالها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لجميع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الأشخاص</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الموجودين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أراضيها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وضمن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ولايتها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ويمتد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هذا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الالتزام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ليشمل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التحقيق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جميع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ادعاءات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انتهاك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القانون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الدولي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لحقوق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الإنسان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وتقديم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التعويضات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وتقديم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الجناة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العدالة</w:t>
            </w:r>
            <w:r w:rsidRPr="00370176">
              <w:rPr>
                <w:rFonts w:ascii="Traditional Arabic" w:hAnsi="Traditional Arabic" w:cs="Traditional Arabic" w:hint="cs"/>
                <w:sz w:val="30"/>
                <w:szCs w:val="30"/>
                <w:vertAlign w:val="superscript"/>
                <w:rtl/>
                <w:lang w:eastAsia="en-GB" w:bidi="ar-EG"/>
              </w:rPr>
              <w:endnoteReference w:id="90"/>
            </w:r>
            <w:r w:rsidRPr="00370176">
              <w:rPr>
                <w:rFonts w:ascii="Traditional Arabic" w:hAnsi="Traditional Arabic" w:cs="Traditional Arabic" w:hint="cs"/>
                <w:sz w:val="30"/>
                <w:szCs w:val="30"/>
                <w:rtl/>
                <w:lang w:eastAsia="en-GB" w:bidi="ar-EG"/>
              </w:rPr>
              <w:t>.</w:t>
            </w:r>
          </w:p>
          <w:p w14:paraId="61F72189"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وبموجب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اتفاقية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القضاء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جميع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أشكال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التمييز</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ضد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المرأة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فقد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التزمت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سوريا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بالقضاء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جميع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أشكال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التمييز</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ضد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المرأة،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وهو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يستدعي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الدولة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اتخاذ</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مختلف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التدابير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الإيجابية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لإنشاء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الحماية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القانونية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لحقوق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المرأة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قدم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المساواة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والحماية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الفعالة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للمرأة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تمييزي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وبالإضافة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ذلك،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تُلزم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اتفاقية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القضاء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جميع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أشكال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التمييز</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ضد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المرأة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الدول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الأطراف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باتخاذ</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جميع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التدابير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المناسبة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للقضاء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التمييز</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ضد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المرأة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جانب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شخص</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منظمة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مؤسسة،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فضلاً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تعديل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إلغاء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القوانين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والأنظمة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والأعراف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والممارسات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القائمة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تُشكل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تمييزاً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ضد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المرأة،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ذلك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الأحكام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الجنائية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التمييزية</w:t>
            </w:r>
            <w:r w:rsidRPr="00370176">
              <w:rPr>
                <w:rFonts w:ascii="Traditional Arabic" w:hAnsi="Traditional Arabic" w:cs="Traditional Arabic" w:hint="cs"/>
                <w:sz w:val="30"/>
                <w:szCs w:val="30"/>
                <w:vertAlign w:val="superscript"/>
                <w:rtl/>
                <w:lang w:eastAsia="en-GB" w:bidi="ar-EG"/>
              </w:rPr>
              <w:endnoteReference w:id="91"/>
            </w:r>
            <w:r w:rsidRPr="00370176">
              <w:rPr>
                <w:rFonts w:ascii="Traditional Arabic" w:hAnsi="Traditional Arabic" w:cs="Traditional Arabic" w:hint="cs"/>
                <w:sz w:val="30"/>
                <w:szCs w:val="30"/>
                <w:rtl/>
                <w:lang w:eastAsia="en-GB" w:bidi="ar-EG"/>
              </w:rPr>
              <w:t xml:space="preserve">. </w:t>
            </w:r>
          </w:p>
          <w:p w14:paraId="60CE6966"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وترتبط</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سوريا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بالتزامها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الدولي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بالاعتراف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بجميع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الأفراد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الموجودين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أراضيها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والخاضعين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لولايتها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القضائية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كأشخاص</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أمام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القانون</w:t>
            </w:r>
            <w:r w:rsidRPr="00370176">
              <w:rPr>
                <w:rFonts w:ascii="Traditional Arabic" w:hAnsi="Traditional Arabic" w:cs="Traditional Arabic" w:hint="cs"/>
                <w:sz w:val="30"/>
                <w:szCs w:val="30"/>
                <w:vertAlign w:val="superscript"/>
                <w:rtl/>
                <w:lang w:eastAsia="en-GB" w:bidi="ar-EG"/>
              </w:rPr>
              <w:endnoteReference w:id="92"/>
            </w:r>
            <w:r w:rsidRPr="00370176">
              <w:rPr>
                <w:rStyle w:val="StyleLatin11ptComplex15pt"/>
                <w:rFonts w:ascii="Traditional Arabic" w:hAnsi="Traditional Arabic" w:cs="Traditional Arabic" w:hint="cs"/>
                <w:sz w:val="30"/>
                <w:rtl/>
                <w:lang w:eastAsia="en-GB" w:bidi="ar-EG"/>
              </w:rPr>
              <w:t>،</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كل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طفل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اكتساب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الجنسية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والتسجيل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فور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ولادته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منصوص</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عليه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العهد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الدولي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الخاص</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بالحقوق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المدنية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والسياسية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واتفاقية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حقوق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الطفل</w:t>
            </w:r>
            <w:r w:rsidRPr="00370176">
              <w:rPr>
                <w:rFonts w:ascii="Traditional Arabic" w:hAnsi="Traditional Arabic" w:cs="Traditional Arabic" w:hint="cs"/>
                <w:sz w:val="30"/>
                <w:szCs w:val="30"/>
                <w:vertAlign w:val="superscript"/>
                <w:rtl/>
                <w:lang w:eastAsia="en-GB" w:bidi="ar-EG"/>
              </w:rPr>
              <w:endnoteReference w:id="93"/>
            </w:r>
            <w:r w:rsidRPr="00370176">
              <w:rPr>
                <w:rFonts w:ascii="Traditional Arabic" w:hAnsi="Traditional Arabic" w:cs="Traditional Arabic" w:hint="cs"/>
                <w:sz w:val="30"/>
                <w:szCs w:val="30"/>
                <w:rtl/>
                <w:lang w:eastAsia="en-GB" w:bidi="ar-EG"/>
              </w:rPr>
              <w:t xml:space="preserve">. </w:t>
            </w:r>
          </w:p>
          <w:p w14:paraId="69AE45B8"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وبموجب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اتفاقية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مناهضة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التعذيب،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تلتزم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سوريا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بضمان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تجريم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العنف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الأُسري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والاغتصاب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والاغتصاب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الزوجي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وجرائم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الشرف،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وإلغاء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القوانين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تنص</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تخفيف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الأحكام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مرتكبي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الاغتصاب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إذا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وافقوا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الزواج</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الضحية</w:t>
            </w:r>
            <w:r w:rsidRPr="00370176">
              <w:rPr>
                <w:rFonts w:ascii="Traditional Arabic" w:hAnsi="Traditional Arabic" w:cs="Traditional Arabic" w:hint="cs"/>
                <w:sz w:val="30"/>
                <w:szCs w:val="30"/>
                <w:vertAlign w:val="superscript"/>
                <w:rtl/>
                <w:lang w:eastAsia="en-GB" w:bidi="ar-EG"/>
              </w:rPr>
              <w:endnoteReference w:id="94"/>
            </w:r>
            <w:r w:rsidRPr="00370176">
              <w:rPr>
                <w:rFonts w:ascii="Traditional Arabic" w:hAnsi="Traditional Arabic" w:cs="Traditional Arabic" w:hint="cs"/>
                <w:sz w:val="30"/>
                <w:szCs w:val="30"/>
                <w:rtl/>
                <w:lang w:eastAsia="en-GB" w:bidi="ar-EG"/>
              </w:rPr>
              <w:t xml:space="preserve">. </w:t>
            </w:r>
          </w:p>
          <w:p w14:paraId="5DB5919D"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وتظل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التزامات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حقوق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الإنسان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سارية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أوقات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النزاع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المسلح،</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متزامنة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القانون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الدولي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الإنساني</w:t>
            </w:r>
            <w:r w:rsidRPr="00370176">
              <w:rPr>
                <w:rFonts w:ascii="Traditional Arabic" w:hAnsi="Traditional Arabic" w:cs="Traditional Arabic" w:hint="cs"/>
                <w:sz w:val="30"/>
                <w:szCs w:val="30"/>
                <w:vertAlign w:val="superscript"/>
                <w:rtl/>
                <w:lang w:eastAsia="en-GB" w:bidi="ar-EG"/>
              </w:rPr>
              <w:endnoteReference w:id="95"/>
            </w:r>
            <w:r w:rsidRPr="00370176">
              <w:rPr>
                <w:rFonts w:ascii="Traditional Arabic" w:hAnsi="Traditional Arabic" w:cs="Traditional Arabic" w:hint="cs"/>
                <w:sz w:val="30"/>
                <w:szCs w:val="30"/>
                <w:rtl/>
                <w:lang w:eastAsia="en-GB" w:bidi="ar-EG"/>
              </w:rPr>
              <w:t xml:space="preserve">. </w:t>
            </w:r>
          </w:p>
          <w:p w14:paraId="19A011D9" w14:textId="77777777" w:rsidR="00533F19" w:rsidRPr="00370176" w:rsidRDefault="00533F19" w:rsidP="00533F19">
            <w:pPr>
              <w:suppressAutoHyphens w:val="0"/>
              <w:bidi/>
              <w:spacing w:after="120" w:line="400" w:lineRule="exact"/>
              <w:jc w:val="both"/>
              <w:rPr>
                <w:rFonts w:ascii="Traditional Arabic" w:hAnsi="Traditional Arabic" w:cs="Traditional Arabic"/>
                <w:sz w:val="30"/>
                <w:szCs w:val="30"/>
                <w:rtl/>
                <w:lang w:eastAsia="en-GB" w:bidi="ar-EG"/>
              </w:rPr>
            </w:pPr>
            <w:r w:rsidRPr="00370176">
              <w:rPr>
                <w:rStyle w:val="StyleLatin11ptComplex15pt"/>
                <w:rFonts w:ascii="Traditional Arabic" w:hAnsi="Traditional Arabic" w:cs="Traditional Arabic" w:hint="cs"/>
                <w:sz w:val="30"/>
                <w:rtl/>
                <w:lang w:eastAsia="en-GB" w:bidi="ar-EG"/>
              </w:rPr>
              <w:t>ولا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يمكن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للجهات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الفاعلة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غير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الدول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تصبح</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رسمياً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أطرافاً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المعاهدات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الدولية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لحقوق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الإنسان،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ولكنها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ذلك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ملزمة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باحترام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معايير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حقوق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الإنسان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الأساسية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تُشكل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جزءاً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القانون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الدولي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العرفي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الأراضي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تمارس</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هذه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lastRenderedPageBreak/>
              <w:t>الجهات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سيطرة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فعلية</w:t>
            </w:r>
            <w:r w:rsidRPr="00370176">
              <w:rPr>
                <w:rFonts w:ascii="Traditional Arabic" w:hAnsi="Traditional Arabic" w:cs="Traditional Arabic" w:hint="cs"/>
                <w:sz w:val="30"/>
                <w:szCs w:val="30"/>
                <w:vertAlign w:val="superscript"/>
                <w:rtl/>
                <w:lang w:eastAsia="en-GB" w:bidi="ar-EG"/>
              </w:rPr>
              <w:endnoteReference w:id="96"/>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ويشمل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ذلك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الحظر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العرفي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لأي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تمييز</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أساس</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الجنس</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نوع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الجنس</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ذلك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الحق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التمتع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بحماية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القانون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قدم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المساواة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والحماية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تمييز</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ينتهك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حقوق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الإنسان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الأخرى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تعتبر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جزءاً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القانون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الدولي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العرفي</w:t>
            </w:r>
            <w:r w:rsidRPr="00370176">
              <w:rPr>
                <w:rFonts w:ascii="Traditional Arabic" w:hAnsi="Traditional Arabic" w:cs="Traditional Arabic" w:hint="cs"/>
                <w:sz w:val="30"/>
                <w:szCs w:val="30"/>
                <w:vertAlign w:val="superscript"/>
                <w:rtl/>
                <w:lang w:eastAsia="en-GB" w:bidi="ar-EG"/>
              </w:rPr>
              <w:endnoteReference w:id="97"/>
            </w:r>
            <w:r w:rsidRPr="00370176">
              <w:rPr>
                <w:rFonts w:ascii="Traditional Arabic" w:hAnsi="Traditional Arabic" w:cs="Traditional Arabic" w:hint="cs"/>
                <w:sz w:val="30"/>
                <w:szCs w:val="30"/>
                <w:rtl/>
                <w:lang w:eastAsia="en-GB" w:bidi="ar-EG"/>
              </w:rPr>
              <w:t xml:space="preserve">. </w:t>
            </w:r>
          </w:p>
          <w:p w14:paraId="2CD97532" w14:textId="77777777" w:rsidR="00533F19" w:rsidRPr="00533F19" w:rsidRDefault="00533F19" w:rsidP="00533F19">
            <w:pPr>
              <w:suppressAutoHyphens w:val="0"/>
              <w:bidi/>
              <w:spacing w:after="120" w:line="400" w:lineRule="exact"/>
              <w:jc w:val="both"/>
              <w:rPr>
                <w:rFonts w:asciiTheme="majorBidi" w:hAnsiTheme="majorBidi" w:cstheme="majorBidi"/>
                <w:sz w:val="20"/>
                <w:szCs w:val="20"/>
                <w:rtl/>
                <w:lang w:eastAsia="en-GB" w:bidi="ar-EG"/>
              </w:rPr>
            </w:pPr>
            <w:r w:rsidRPr="00370176">
              <w:rPr>
                <w:rStyle w:val="StyleLatin11ptComplex15pt"/>
                <w:rFonts w:ascii="Traditional Arabic" w:hAnsi="Traditional Arabic" w:cs="Traditional Arabic" w:hint="cs"/>
                <w:sz w:val="30"/>
                <w:rtl/>
                <w:lang w:eastAsia="en-GB" w:bidi="ar-EG"/>
              </w:rPr>
              <w:t>والجمهورية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العربية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السورية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طرف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اتفاقيات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جنيف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لعام</w:t>
            </w:r>
            <w:r w:rsidRPr="00370176">
              <w:rPr>
                <w:rFonts w:ascii="Traditional Arabic" w:hAnsi="Traditional Arabic" w:cs="Traditional Arabic" w:hint="cs"/>
                <w:sz w:val="30"/>
                <w:szCs w:val="30"/>
                <w:rtl/>
                <w:lang w:eastAsia="en-GB" w:bidi="ar-EG"/>
              </w:rPr>
              <w:t xml:space="preserve"> 1949 </w:t>
            </w:r>
            <w:r w:rsidRPr="00370176">
              <w:rPr>
                <w:rStyle w:val="StyleLatin11ptComplex15pt"/>
                <w:rFonts w:ascii="Traditional Arabic" w:hAnsi="Traditional Arabic" w:cs="Traditional Arabic" w:hint="cs"/>
                <w:sz w:val="30"/>
                <w:rtl/>
                <w:lang w:eastAsia="en-GB" w:bidi="ar-EG"/>
              </w:rPr>
              <w:t>والبرتوكول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الإضافي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الأول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لعام</w:t>
            </w:r>
            <w:r w:rsidRPr="00370176">
              <w:rPr>
                <w:rFonts w:ascii="Traditional Arabic" w:hAnsi="Traditional Arabic" w:cs="Traditional Arabic" w:hint="cs"/>
                <w:sz w:val="30"/>
                <w:szCs w:val="30"/>
                <w:rtl/>
                <w:lang w:eastAsia="en-GB" w:bidi="ar-EG"/>
              </w:rPr>
              <w:t xml:space="preserve"> 1977</w:t>
            </w:r>
            <w:r w:rsidRPr="00370176">
              <w:rPr>
                <w:rStyle w:val="StyleLatin11ptComplex15pt"/>
                <w:rFonts w:ascii="Traditional Arabic" w:hAnsi="Traditional Arabic" w:cs="Traditional Arabic" w:hint="cs"/>
                <w:sz w:val="30"/>
                <w:rtl/>
                <w:lang w:eastAsia="en-GB" w:bidi="ar-EG"/>
              </w:rPr>
              <w:t>،</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فضلاً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العديد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صكوك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القانون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الإنساني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الدولي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الأخرى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وينطبق</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القانون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الدولي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الإنساني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العرفي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جميع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أطراف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النزاع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المسلح</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غير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الدولي</w:t>
            </w:r>
            <w:r w:rsidRPr="00370176">
              <w:rPr>
                <w:rFonts w:ascii="Traditional Arabic" w:hAnsi="Traditional Arabic" w:cs="Traditional Arabic" w:hint="cs"/>
                <w:sz w:val="30"/>
                <w:szCs w:val="30"/>
                <w:vertAlign w:val="superscript"/>
                <w:rtl/>
                <w:lang w:eastAsia="en-GB" w:bidi="ar-EG"/>
              </w:rPr>
              <w:endnoteReference w:id="98"/>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وتحظر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المادة</w:t>
            </w:r>
            <w:r w:rsidRPr="00370176">
              <w:rPr>
                <w:rFonts w:ascii="Traditional Arabic" w:hAnsi="Traditional Arabic" w:cs="Traditional Arabic" w:hint="cs"/>
                <w:sz w:val="30"/>
                <w:szCs w:val="30"/>
                <w:rtl/>
                <w:lang w:eastAsia="en-GB" w:bidi="ar-EG"/>
              </w:rPr>
              <w:t xml:space="preserve"> 3 </w:t>
            </w:r>
            <w:r w:rsidRPr="00370176">
              <w:rPr>
                <w:rStyle w:val="StyleLatin11ptComplex15pt"/>
                <w:rFonts w:ascii="Traditional Arabic" w:hAnsi="Traditional Arabic" w:cs="Traditional Arabic" w:hint="cs"/>
                <w:sz w:val="30"/>
                <w:rtl/>
                <w:lang w:eastAsia="en-GB" w:bidi="ar-EG"/>
              </w:rPr>
              <w:t>المشتركة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اتفاقيات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جنيف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الاغتصاب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والعنف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الجنسي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وغيرها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الاعتداءات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الكرامة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الشخصية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وقد</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تُشكل</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أيضاً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جرائم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حرب</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النزاعات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غير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الدولية</w:t>
            </w:r>
            <w:r w:rsidRPr="00370176">
              <w:rPr>
                <w:rFonts w:ascii="Traditional Arabic" w:hAnsi="Traditional Arabic" w:cs="Traditional Arabic" w:hint="cs"/>
                <w:sz w:val="30"/>
                <w:szCs w:val="30"/>
                <w:vertAlign w:val="superscript"/>
                <w:rtl/>
                <w:lang w:eastAsia="en-GB" w:bidi="ar-EG"/>
              </w:rPr>
              <w:endnoteReference w:id="99"/>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وحظر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التفرقة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الضارة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أو</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التمييز</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على</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أساس</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الجنس</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موضع</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الاعتراف</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باعتباره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قانوناً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عرفياً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ملزماً</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أثناء</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النزاعات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المسلحة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غير</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الدولية</w:t>
            </w:r>
            <w:r w:rsidRPr="00370176">
              <w:rPr>
                <w:rFonts w:ascii="Traditional Arabic" w:hAnsi="Traditional Arabic" w:cs="Traditional Arabic" w:hint="cs"/>
                <w:sz w:val="30"/>
                <w:szCs w:val="30"/>
                <w:vertAlign w:val="superscript"/>
                <w:rtl/>
                <w:lang w:eastAsia="en-GB" w:bidi="ar-EG"/>
              </w:rPr>
              <w:endnoteReference w:id="100"/>
            </w:r>
            <w:r w:rsidRPr="00370176">
              <w:rPr>
                <w:rStyle w:val="StyleLatin11ptComplex15pt"/>
                <w:rFonts w:ascii="Traditional Arabic" w:hAnsi="Traditional Arabic" w:cs="Traditional Arabic" w:hint="cs"/>
                <w:sz w:val="30"/>
                <w:rtl/>
                <w:lang w:eastAsia="en-GB" w:bidi="ar-EG"/>
              </w:rPr>
              <w:t>،</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شأنه</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في</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ذلك</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شأن</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احترام</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الحياة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الأسرية</w:t>
            </w:r>
            <w:r w:rsidRPr="00370176">
              <w:rPr>
                <w:rFonts w:ascii="Traditional Arabic" w:hAnsi="Traditional Arabic" w:cs="Traditional Arabic" w:hint="cs"/>
                <w:sz w:val="30"/>
                <w:szCs w:val="30"/>
                <w:vertAlign w:val="superscript"/>
                <w:rtl/>
                <w:lang w:eastAsia="en-GB" w:bidi="ar-EG"/>
              </w:rPr>
              <w:endnoteReference w:id="101"/>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وضمانات</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المحاكمة</w:t>
            </w:r>
            <w:r w:rsidRPr="00370176">
              <w:rPr>
                <w:rFonts w:ascii="Traditional Arabic" w:hAnsi="Traditional Arabic" w:cs="Traditional Arabic" w:hint="cs"/>
                <w:sz w:val="30"/>
                <w:szCs w:val="30"/>
                <w:rtl/>
                <w:lang w:eastAsia="en-GB" w:bidi="ar-EG"/>
              </w:rPr>
              <w:t xml:space="preserve"> </w:t>
            </w:r>
            <w:r w:rsidRPr="00370176">
              <w:rPr>
                <w:rStyle w:val="StyleLatin11ptComplex15pt"/>
                <w:rFonts w:ascii="Traditional Arabic" w:hAnsi="Traditional Arabic" w:cs="Traditional Arabic" w:hint="cs"/>
                <w:sz w:val="30"/>
                <w:rtl/>
                <w:lang w:eastAsia="en-GB" w:bidi="ar-EG"/>
              </w:rPr>
              <w:t>العادلة</w:t>
            </w:r>
            <w:r w:rsidRPr="00370176">
              <w:rPr>
                <w:rFonts w:ascii="Traditional Arabic" w:hAnsi="Traditional Arabic" w:cs="Traditional Arabic" w:hint="cs"/>
                <w:sz w:val="30"/>
                <w:szCs w:val="30"/>
                <w:vertAlign w:val="superscript"/>
                <w:rtl/>
                <w:lang w:eastAsia="en-GB" w:bidi="ar-EG"/>
              </w:rPr>
              <w:endnoteReference w:id="102"/>
            </w:r>
            <w:r w:rsidRPr="00370176">
              <w:rPr>
                <w:rFonts w:ascii="Traditional Arabic" w:hAnsi="Traditional Arabic" w:cs="Traditional Arabic" w:hint="cs"/>
                <w:sz w:val="30"/>
                <w:szCs w:val="30"/>
                <w:rtl/>
                <w:lang w:eastAsia="en-GB" w:bidi="ar-EG"/>
              </w:rPr>
              <w:t>.</w:t>
            </w:r>
            <w:r w:rsidRPr="00533F19">
              <w:rPr>
                <w:rFonts w:asciiTheme="majorBidi" w:hAnsiTheme="majorBidi" w:cstheme="majorBidi"/>
                <w:sz w:val="20"/>
                <w:szCs w:val="20"/>
                <w:rtl/>
                <w:lang w:eastAsia="en-GB" w:bidi="ar-EG"/>
              </w:rPr>
              <w:t xml:space="preserve"> </w:t>
            </w:r>
          </w:p>
        </w:tc>
      </w:tr>
      <w:bookmarkEnd w:id="0"/>
      <w:bookmarkEnd w:id="2"/>
    </w:tbl>
    <w:p w14:paraId="05B41E07" w14:textId="42DC33FE" w:rsidR="008B6D93" w:rsidRDefault="008B6D93" w:rsidP="00EA31C9">
      <w:pPr>
        <w:tabs>
          <w:tab w:val="left" w:pos="8259"/>
        </w:tabs>
        <w:bidi/>
        <w:rPr>
          <w:rFonts w:asciiTheme="majorBidi" w:hAnsiTheme="majorBidi" w:cstheme="majorBidi"/>
          <w:rtl/>
          <w:lang w:eastAsia="ar" w:bidi="ar-MA"/>
        </w:rPr>
      </w:pPr>
    </w:p>
    <w:p w14:paraId="14C37BE8" w14:textId="77777777" w:rsidR="008B6D93" w:rsidRDefault="008B6D93" w:rsidP="008B6D93">
      <w:pPr>
        <w:suppressAutoHyphens w:val="0"/>
        <w:spacing w:line="240" w:lineRule="auto"/>
        <w:rPr>
          <w:rFonts w:asciiTheme="majorBidi" w:hAnsiTheme="majorBidi" w:cstheme="majorBidi"/>
          <w:rtl/>
          <w:lang w:eastAsia="ar" w:bidi="ar-MA"/>
        </w:rPr>
      </w:pPr>
      <w:r>
        <w:rPr>
          <w:rFonts w:asciiTheme="majorBidi" w:hAnsiTheme="majorBidi" w:cstheme="majorBidi"/>
          <w:rtl/>
          <w:lang w:eastAsia="ar" w:bidi="ar-MA"/>
        </w:rPr>
        <w:br w:type="page"/>
      </w:r>
    </w:p>
    <w:sectPr w:rsidR="008B6D93" w:rsidSect="00ED27FD">
      <w:headerReference w:type="even" r:id="rId11"/>
      <w:headerReference w:type="default" r:id="rId12"/>
      <w:footerReference w:type="even" r:id="rId13"/>
      <w:footerReference w:type="default" r:id="rId14"/>
      <w:headerReference w:type="first" r:id="rId15"/>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88F4D" w14:textId="380C546B" w:rsidR="00EA31C9" w:rsidRPr="00EA31C9" w:rsidRDefault="00EA31C9" w:rsidP="00EA31C9">
      <w:pPr>
        <w:pStyle w:val="Footer"/>
        <w:rPr>
          <w:sz w:val="2"/>
          <w:szCs w:val="2"/>
        </w:rPr>
      </w:pPr>
    </w:p>
  </w:endnote>
  <w:endnote w:type="continuationSeparator" w:id="0">
    <w:p w14:paraId="0EDC8916" w14:textId="4C0F5361" w:rsidR="007A105C" w:rsidRPr="00EA31C9" w:rsidRDefault="007A105C" w:rsidP="00EA31C9">
      <w:pPr>
        <w:pStyle w:val="Footer"/>
        <w:rPr>
          <w:sz w:val="2"/>
          <w:szCs w:val="2"/>
        </w:rPr>
      </w:pPr>
    </w:p>
  </w:endnote>
  <w:endnote w:type="continuationNotice" w:id="1">
    <w:p w14:paraId="33EEC673" w14:textId="77777777" w:rsidR="007A105C" w:rsidRPr="00EA31C9" w:rsidRDefault="007A105C">
      <w:pPr>
        <w:rPr>
          <w:sz w:val="2"/>
          <w:szCs w:val="2"/>
        </w:rPr>
      </w:pPr>
    </w:p>
  </w:endnote>
  <w:endnote w:id="2">
    <w:p w14:paraId="7CE15920" w14:textId="77777777" w:rsidR="00533F19" w:rsidRPr="001118B1" w:rsidRDefault="00533F19" w:rsidP="00A53B4E">
      <w:pPr>
        <w:pStyle w:val="EndnoteText"/>
        <w:bidi/>
        <w:spacing w:line="300" w:lineRule="exact"/>
        <w:ind w:left="0" w:right="1077" w:firstLine="0"/>
        <w:jc w:val="both"/>
        <w:rPr>
          <w:rFonts w:asciiTheme="majorBidi" w:hAnsiTheme="majorBidi" w:cstheme="majorBidi"/>
          <w:color w:val="000000"/>
          <w:szCs w:val="18"/>
          <w:rtl/>
          <w:lang w:bidi="ar-EG"/>
        </w:rPr>
      </w:pPr>
      <w:r w:rsidRPr="001118B1">
        <w:rPr>
          <w:rStyle w:val="EndnoteReference"/>
          <w:rFonts w:asciiTheme="majorBidi" w:hAnsiTheme="majorBidi" w:cstheme="majorBidi"/>
          <w:color w:val="000000"/>
          <w:szCs w:val="18"/>
        </w:rPr>
        <w:endnoteRef/>
      </w:r>
      <w:r w:rsidRPr="001118B1">
        <w:rPr>
          <w:rFonts w:asciiTheme="majorBidi" w:hAnsiTheme="majorBidi" w:cstheme="majorBidi"/>
          <w:color w:val="000000"/>
          <w:szCs w:val="18"/>
          <w:rtl/>
          <w:lang w:bidi="ar-EG"/>
        </w:rPr>
        <w:t xml:space="preserve"> </w:t>
      </w:r>
      <w:r w:rsidRPr="001118B1">
        <w:rPr>
          <w:rFonts w:asciiTheme="majorBidi" w:hAnsiTheme="majorBidi" w:cstheme="majorBidi"/>
          <w:color w:val="000000"/>
          <w:szCs w:val="18"/>
          <w:lang w:bidi="ar-EG"/>
        </w:rPr>
        <w:t>A/HRC/37/CRP.3</w:t>
      </w:r>
      <w:r w:rsidRPr="001118B1">
        <w:rPr>
          <w:rFonts w:asciiTheme="majorBidi" w:hAnsiTheme="majorBidi" w:cstheme="majorBidi"/>
          <w:color w:val="000000"/>
          <w:szCs w:val="18"/>
          <w:rtl/>
          <w:lang w:bidi="ar-EG"/>
        </w:rPr>
        <w:t xml:space="preserve">. وفي قرار مجلس حقوق الإنسان الصادر في تموز/يوليو 2022 </w:t>
      </w:r>
      <w:r w:rsidRPr="001118B1">
        <w:rPr>
          <w:rFonts w:asciiTheme="majorBidi" w:hAnsiTheme="majorBidi" w:cstheme="majorBidi"/>
          <w:color w:val="000000"/>
          <w:szCs w:val="18"/>
          <w:lang w:bidi="ar-EG"/>
        </w:rPr>
        <w:t>A/HRC/RES/50/19</w:t>
      </w:r>
      <w:r w:rsidRPr="001118B1">
        <w:rPr>
          <w:rFonts w:asciiTheme="majorBidi" w:hAnsiTheme="majorBidi" w:cstheme="majorBidi"/>
          <w:color w:val="000000"/>
          <w:szCs w:val="18"/>
          <w:rtl/>
          <w:lang w:bidi="ar-EG"/>
        </w:rPr>
        <w:t xml:space="preserve">، الفقرة 18، طلب المجلس من لجنة التحقيق أن تنظر في تحديث تقريرها عن العنف الجنسي والجنساني مع اتباع نهج يُركز على الضحايا والناجين وأن تسعى بوجه خاص إلى تقديم توصيات، بما في ذلك بشأن توسيع نطاق الجهود المبذولة من أجل تعزيز مشاركة المرأة مشاركة كاملة ومتساوية وهادفة في الحياة السياسية والعامة. </w:t>
      </w:r>
    </w:p>
  </w:endnote>
  <w:endnote w:id="3">
    <w:p w14:paraId="6C25276B"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rPr>
        <w:t>A/HRC/50/68</w:t>
      </w:r>
      <w:r w:rsidRPr="001118B1">
        <w:rPr>
          <w:rFonts w:asciiTheme="majorBidi" w:hAnsiTheme="majorBidi" w:cstheme="majorBidi"/>
          <w:szCs w:val="18"/>
          <w:rtl/>
        </w:rPr>
        <w:t xml:space="preserve">، الفقرتان 18-19، تُشيران إلى ما مجموعه 209 350 ضحية فريدة وموثقة ويمكن التعرف عليها، في الفترة 1 آذار/مارس 2011 إلى 31 آذار/مارس 2021، وغالبيتهم العظمى من الرجال. </w:t>
      </w:r>
    </w:p>
  </w:endnote>
  <w:endnote w:id="4">
    <w:p w14:paraId="68662B61" w14:textId="77777777" w:rsidR="00533F19" w:rsidRPr="001118B1" w:rsidRDefault="00533F19" w:rsidP="00A53B4E">
      <w:pPr>
        <w:pStyle w:val="EndnoteText"/>
        <w:bidi/>
        <w:spacing w:line="300" w:lineRule="exact"/>
        <w:ind w:left="0" w:firstLine="0"/>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Style w:val="SingleTxtGChar"/>
          <w:rFonts w:asciiTheme="majorBidi" w:hAnsiTheme="majorBidi" w:cstheme="majorBidi"/>
          <w:szCs w:val="18"/>
        </w:rPr>
        <w:t>A/HRC/46/55</w:t>
      </w:r>
      <w:r w:rsidRPr="001118B1">
        <w:rPr>
          <w:rFonts w:asciiTheme="majorBidi" w:hAnsiTheme="majorBidi" w:cstheme="majorBidi"/>
          <w:szCs w:val="18"/>
          <w:rtl/>
          <w:lang w:bidi="ar-EG"/>
        </w:rPr>
        <w:t xml:space="preserve"> و </w:t>
      </w:r>
      <w:r w:rsidRPr="001118B1">
        <w:rPr>
          <w:rFonts w:asciiTheme="majorBidi" w:hAnsiTheme="majorBidi" w:cstheme="majorBidi"/>
          <w:szCs w:val="18"/>
        </w:rPr>
        <w:t>https://www.ohchr.org/sites/default/files/2022-06/PolicyPaperSyriasMissingAndDisappeared_17June2022_EN.pdf</w:t>
      </w:r>
      <w:r w:rsidRPr="001118B1">
        <w:rPr>
          <w:rFonts w:asciiTheme="majorBidi" w:hAnsiTheme="majorBidi" w:cstheme="majorBidi"/>
          <w:szCs w:val="18"/>
          <w:rtl/>
          <w:lang w:bidi="ar-EG"/>
        </w:rPr>
        <w:t xml:space="preserve"> .</w:t>
      </w:r>
    </w:p>
  </w:endnote>
  <w:endnote w:id="5">
    <w:p w14:paraId="329B1DA7"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rtl/>
        </w:rPr>
        <w:t>تقرير الفريق العامل المعني بحالات الاختفاء القسري أو غير الطوعي</w:t>
      </w:r>
      <w:r w:rsidRPr="001118B1">
        <w:rPr>
          <w:rFonts w:asciiTheme="majorBidi" w:hAnsiTheme="majorBidi" w:cstheme="majorBidi"/>
          <w:szCs w:val="18"/>
          <w:rtl/>
          <w:lang w:bidi="ar-EG"/>
        </w:rPr>
        <w:t xml:space="preserve"> (</w:t>
      </w:r>
      <w:r w:rsidRPr="001118B1">
        <w:rPr>
          <w:rFonts w:asciiTheme="majorBidi" w:hAnsiTheme="majorBidi" w:cstheme="majorBidi"/>
          <w:szCs w:val="18"/>
          <w:lang w:val="en-US"/>
        </w:rPr>
        <w:t>A/HRC/16/48</w:t>
      </w:r>
      <w:r w:rsidRPr="001118B1">
        <w:rPr>
          <w:rFonts w:asciiTheme="majorBidi" w:hAnsiTheme="majorBidi" w:cstheme="majorBidi"/>
          <w:szCs w:val="18"/>
          <w:rtl/>
          <w:lang w:bidi="ar-EG"/>
        </w:rPr>
        <w:t>) (2011)، الفقرة 4.</w:t>
      </w:r>
    </w:p>
  </w:endnote>
  <w:endnote w:id="6">
    <w:p w14:paraId="03CD5B59" w14:textId="00E8DCCC"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مكتب تنسيق الشؤون الإنسانية، استعراض عام للاحتياجات الإنسانية، 2023، صفحة 77. </w:t>
      </w:r>
      <w:r w:rsidRPr="001118B1">
        <w:rPr>
          <w:rFonts w:asciiTheme="majorBidi" w:hAnsiTheme="majorBidi" w:cstheme="majorBidi"/>
          <w:szCs w:val="18"/>
        </w:rPr>
        <w:t>https://www.unocha.org/syria</w:t>
      </w:r>
    </w:p>
  </w:endnote>
  <w:endnote w:id="7">
    <w:p w14:paraId="78362A56"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مكتب تنسيق الشؤون الإنسانية، استعراض عام للاحتياجات الإنسانية، 2023، صفحة 49. </w:t>
      </w:r>
      <w:r w:rsidRPr="001118B1">
        <w:rPr>
          <w:rFonts w:asciiTheme="majorBidi" w:hAnsiTheme="majorBidi" w:cstheme="majorBidi"/>
          <w:szCs w:val="18"/>
        </w:rPr>
        <w:t>https://www.unocha.org/syria</w:t>
      </w:r>
      <w:r w:rsidRPr="001118B1">
        <w:rPr>
          <w:rFonts w:asciiTheme="majorBidi" w:hAnsiTheme="majorBidi" w:cstheme="majorBidi"/>
          <w:szCs w:val="18"/>
          <w:rtl/>
          <w:lang w:bidi="ar-EG"/>
        </w:rPr>
        <w:t>.</w:t>
      </w:r>
    </w:p>
  </w:endnote>
  <w:endnote w:id="8">
    <w:p w14:paraId="5103309C"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مكتب تنسيق الشؤون الإنسانية، استعراض عام للاحتياجات الإنسانية، 2023،صفحة 104. </w:t>
      </w:r>
      <w:r w:rsidRPr="001118B1">
        <w:rPr>
          <w:rFonts w:asciiTheme="majorBidi" w:hAnsiTheme="majorBidi" w:cstheme="majorBidi"/>
          <w:szCs w:val="18"/>
        </w:rPr>
        <w:t>https://www.unocha.org/syria</w:t>
      </w:r>
      <w:r w:rsidRPr="001118B1">
        <w:rPr>
          <w:rStyle w:val="Hyperlink"/>
          <w:rFonts w:asciiTheme="majorBidi" w:hAnsiTheme="majorBidi" w:cstheme="majorBidi"/>
          <w:szCs w:val="18"/>
          <w:rtl/>
        </w:rPr>
        <w:t>.</w:t>
      </w:r>
    </w:p>
  </w:endnote>
  <w:endnote w:id="9">
    <w:p w14:paraId="026CA4D2"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أصوات من سوريا، 2023، صندوق الأمم المتحدة للسكان، الصفحات 31-33. </w:t>
      </w:r>
      <w:r w:rsidRPr="001118B1">
        <w:rPr>
          <w:rFonts w:asciiTheme="majorBidi" w:hAnsiTheme="majorBidi" w:cstheme="majorBidi"/>
          <w:szCs w:val="18"/>
        </w:rPr>
        <w:t>https://reliefweb.int/report/syrian-arab-republic/whole-syria-gender-based-violence-area-responsibility-voices-syria-2023-assessment-findings-humanitarian-needs-overview-enar</w:t>
      </w:r>
      <w:r w:rsidRPr="001118B1">
        <w:rPr>
          <w:rFonts w:asciiTheme="majorBidi" w:hAnsiTheme="majorBidi" w:cstheme="majorBidi"/>
          <w:szCs w:val="18"/>
          <w:rtl/>
          <w:lang w:bidi="ar-EG"/>
        </w:rPr>
        <w:t>.</w:t>
      </w:r>
    </w:p>
  </w:endnote>
  <w:endnote w:id="10">
    <w:p w14:paraId="1CFBBF18"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انظر، على سبيل المثال، تقرير الأمم المتحدة التجميعي المتعلق بالجمهورية العربية السورية لأغراض الاستعراض الدوري الشامل، </w:t>
      </w:r>
      <w:r w:rsidRPr="001118B1">
        <w:rPr>
          <w:rFonts w:asciiTheme="majorBidi" w:hAnsiTheme="majorBidi" w:cstheme="majorBidi"/>
          <w:szCs w:val="18"/>
        </w:rPr>
        <w:t>HRC/WG.6/40/SYR/2</w:t>
      </w:r>
      <w:r w:rsidRPr="001118B1">
        <w:rPr>
          <w:rFonts w:asciiTheme="majorBidi" w:hAnsiTheme="majorBidi" w:cstheme="majorBidi"/>
          <w:szCs w:val="18"/>
          <w:rtl/>
          <w:lang w:bidi="ar-EG"/>
        </w:rPr>
        <w:t xml:space="preserve">، تشرين الثاني/نوفمبر 2021، الفقرة 54 </w:t>
      </w:r>
      <w:r w:rsidRPr="001118B1">
        <w:rPr>
          <w:rFonts w:asciiTheme="majorBidi" w:hAnsiTheme="majorBidi" w:cstheme="majorBidi"/>
          <w:szCs w:val="18"/>
        </w:rPr>
        <w:t>G2133846.pdf (un.org)</w:t>
      </w:r>
      <w:r w:rsidRPr="001118B1">
        <w:rPr>
          <w:rFonts w:asciiTheme="majorBidi" w:hAnsiTheme="majorBidi" w:cstheme="majorBidi"/>
          <w:szCs w:val="18"/>
          <w:rtl/>
          <w:lang w:bidi="ar-EG"/>
        </w:rPr>
        <w:t xml:space="preserve">، </w:t>
      </w:r>
      <w:r w:rsidRPr="001118B1">
        <w:rPr>
          <w:rFonts w:asciiTheme="majorBidi" w:hAnsiTheme="majorBidi" w:cstheme="majorBidi"/>
          <w:szCs w:val="18"/>
        </w:rPr>
        <w:t>CRC/C/SYR/CO/5 (2019)</w:t>
      </w:r>
      <w:r w:rsidRPr="001118B1">
        <w:rPr>
          <w:rFonts w:asciiTheme="majorBidi" w:hAnsiTheme="majorBidi" w:cstheme="majorBidi"/>
          <w:szCs w:val="18"/>
          <w:rtl/>
          <w:lang w:bidi="ar-EG"/>
        </w:rPr>
        <w:t xml:space="preserve">، والملاحظات الختامية للجنة المعنية بالقضاء على جميع أشكال التمييز ضد المرأة، الفقرة 46، التي تشير على سبيل المثال إلى القانون السوري للأحوال الشخصية وكذلك القانون الجنائي السوري، والقوانين المحلية التي تحكم توزيع الميراث وحقوق حضانة الأطفال وعدم تجريم الاغتصاب الزوجي والأحكام المتعلقة ”بجرائم الشرف“، بين أمور أخرى، والتي تعتبر مخالفة للحظر بموجب القانون الدولي في صدد التمييز على أساس نوع الجنس والتمييز ضد النساء والفتيات. </w:t>
      </w:r>
    </w:p>
  </w:endnote>
  <w:endnote w:id="11">
    <w:p w14:paraId="00DEB50C"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انظر ”الإطار القانوني الدولي“ أدناه.</w:t>
      </w:r>
    </w:p>
  </w:endnote>
  <w:endnote w:id="12">
    <w:p w14:paraId="7AD42FC0"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lang w:val="en-US"/>
        </w:rPr>
        <w:t>A/HRC/52/69</w:t>
      </w:r>
      <w:r w:rsidRPr="001118B1">
        <w:rPr>
          <w:rFonts w:asciiTheme="majorBidi" w:hAnsiTheme="majorBidi" w:cstheme="majorBidi"/>
          <w:szCs w:val="18"/>
          <w:rtl/>
          <w:lang w:bidi="ar-EG"/>
        </w:rPr>
        <w:t xml:space="preserve">، الفقرة 121. </w:t>
      </w:r>
    </w:p>
  </w:endnote>
  <w:endnote w:id="13">
    <w:p w14:paraId="3938C0E7"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صندوق الأمم المتحدة للسكان: أصوات من سوريا، 2023، صفحة 26. </w:t>
      </w:r>
      <w:r w:rsidRPr="001118B1">
        <w:rPr>
          <w:rFonts w:asciiTheme="majorBidi" w:hAnsiTheme="majorBidi" w:cstheme="majorBidi"/>
          <w:szCs w:val="18"/>
        </w:rPr>
        <w:t>https://reliefweb.int/report/syrian-arab-republic/whole-syria-gender-based-violence-area-responsibility-voices-syria-2023-assessment-findings-humanitarian-needs-overview-enar</w:t>
      </w:r>
      <w:r w:rsidRPr="001118B1">
        <w:rPr>
          <w:rFonts w:asciiTheme="majorBidi" w:hAnsiTheme="majorBidi" w:cstheme="majorBidi"/>
          <w:szCs w:val="18"/>
          <w:rtl/>
          <w:lang w:bidi="ar-EG"/>
        </w:rPr>
        <w:t xml:space="preserve"> .</w:t>
      </w:r>
    </w:p>
  </w:endnote>
  <w:endnote w:id="14">
    <w:p w14:paraId="514D2F5D"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بيان مشترك صادر عن المنسق المقيم للأمم المتحدة ومنسق الشؤون الإنسانية في سوريا المؤقت بالإنابة، المصطفى بنلمليح، والمنسق الإقليمي لشؤون الإنسانية للأزمة السورية، مهند هادي، بمناسبة حملة الـ16 يوماً لمناهضة العنف القائم على النوع الاجتماعي، </w:t>
      </w:r>
      <w:r w:rsidRPr="001118B1">
        <w:rPr>
          <w:rFonts w:asciiTheme="majorBidi" w:hAnsiTheme="majorBidi" w:cstheme="majorBidi"/>
          <w:szCs w:val="18"/>
          <w:lang w:bidi="ar-EG"/>
        </w:rPr>
        <w:t>Joint Statement by UN Resident Coordinator and Humanitarian Coordinator in Syria a.i. El-Mostafa Benlamlih, and Regional Humanitarian Coordinator for the Syria Crisis, Muhannad Hadi, on the 16 Days of Activism</w:t>
      </w:r>
      <w:r w:rsidRPr="001118B1">
        <w:rPr>
          <w:rFonts w:asciiTheme="majorBidi" w:hAnsiTheme="majorBidi" w:cstheme="majorBidi"/>
          <w:szCs w:val="18"/>
          <w:rtl/>
          <w:lang w:bidi="ar-EG"/>
        </w:rPr>
        <w:t xml:space="preserve"> [بالإنكليزية/العربية] - الجمهورية العربية السورية | </w:t>
      </w:r>
      <w:r w:rsidRPr="001118B1">
        <w:rPr>
          <w:rFonts w:asciiTheme="majorBidi" w:hAnsiTheme="majorBidi" w:cstheme="majorBidi"/>
          <w:szCs w:val="18"/>
          <w:lang w:bidi="ar-EG"/>
        </w:rPr>
        <w:t>ReliefWeb</w:t>
      </w:r>
    </w:p>
  </w:endnote>
  <w:endnote w:id="15">
    <w:p w14:paraId="191EEDA3"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lang w:val="es-ES"/>
        </w:rPr>
        <w:t>A/HRC/31/CRP.1</w:t>
      </w:r>
      <w:r w:rsidRPr="001118B1">
        <w:rPr>
          <w:rFonts w:asciiTheme="majorBidi" w:hAnsiTheme="majorBidi" w:cstheme="majorBidi"/>
          <w:szCs w:val="18"/>
          <w:rtl/>
          <w:lang w:bidi="ar-EG"/>
        </w:rPr>
        <w:t xml:space="preserve">، الفقرات 88-98. </w:t>
      </w:r>
      <w:r w:rsidRPr="001118B1">
        <w:rPr>
          <w:rFonts w:asciiTheme="majorBidi" w:hAnsiTheme="majorBidi" w:cstheme="majorBidi"/>
          <w:szCs w:val="18"/>
          <w:lang w:val="es-ES"/>
        </w:rPr>
        <w:t>A/HRC/37/72/CRP.1</w:t>
      </w:r>
      <w:r w:rsidRPr="001118B1">
        <w:rPr>
          <w:rFonts w:asciiTheme="majorBidi" w:hAnsiTheme="majorBidi" w:cstheme="majorBidi"/>
          <w:szCs w:val="18"/>
          <w:rtl/>
          <w:lang w:bidi="ar-EG"/>
        </w:rPr>
        <w:t xml:space="preserve">، الفقرات 120-122. </w:t>
      </w:r>
    </w:p>
  </w:endnote>
  <w:endnote w:id="16">
    <w:p w14:paraId="528F3A70"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rPr>
        <w:t>CAT/C/SYR/CO/1</w:t>
      </w:r>
      <w:r w:rsidRPr="001118B1">
        <w:rPr>
          <w:rFonts w:asciiTheme="majorBidi" w:hAnsiTheme="majorBidi" w:cstheme="majorBidi"/>
          <w:szCs w:val="18"/>
          <w:rtl/>
          <w:lang w:bidi="ar-EG"/>
        </w:rPr>
        <w:t>، الفقرات 25-27 و</w:t>
      </w:r>
      <w:r w:rsidRPr="001118B1">
        <w:rPr>
          <w:rFonts w:asciiTheme="majorBidi" w:hAnsiTheme="majorBidi" w:cstheme="majorBidi"/>
          <w:szCs w:val="18"/>
        </w:rPr>
        <w:t xml:space="preserve"> CEDAW/C/SYR/CO/2</w:t>
      </w:r>
      <w:r w:rsidRPr="001118B1">
        <w:rPr>
          <w:rFonts w:asciiTheme="majorBidi" w:hAnsiTheme="majorBidi" w:cstheme="majorBidi"/>
          <w:szCs w:val="18"/>
          <w:rtl/>
          <w:lang w:bidi="ar-EG"/>
        </w:rPr>
        <w:t xml:space="preserve">، الفقرات 27-32. انظر أيضاً القسم 3. </w:t>
      </w:r>
    </w:p>
  </w:endnote>
  <w:endnote w:id="17">
    <w:p w14:paraId="5BC1CBAE"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rPr>
        <w:t>https://www.ohchr.org/sites/default/files/documents/hrbodies/upr/sessions/session40/sy/2023-01-09/UPR40_Syria_ Thematic_List_of_Recommendations.doc</w:t>
      </w:r>
      <w:r w:rsidRPr="001118B1">
        <w:rPr>
          <w:rFonts w:asciiTheme="majorBidi" w:hAnsiTheme="majorBidi" w:cstheme="majorBidi"/>
          <w:szCs w:val="18"/>
          <w:rtl/>
          <w:lang w:bidi="ar-EG"/>
        </w:rPr>
        <w:t xml:space="preserve">، بما في ذلك التوصية رقم 133-67 ”تجريم الاغتصاب في جميع الظروف، بما في ذلك الاغتصاب الزوجي“ والتوصية رقم 133-142 ”مكافحة الإفلات من العقاب وضمان المساءلة عن الانتهاكات الخطيرة لحقوق الإنسان والجرائم المرتكبة“، بما في ذلك العنف الجنسي والعنف الجنساني والتحرش، انظر </w:t>
      </w:r>
      <w:r w:rsidRPr="001118B1">
        <w:rPr>
          <w:rFonts w:asciiTheme="majorBidi" w:hAnsiTheme="majorBidi" w:cstheme="majorBidi"/>
          <w:szCs w:val="18"/>
        </w:rPr>
        <w:t>A/HRC/50/6/Add.1</w:t>
      </w:r>
      <w:r w:rsidRPr="001118B1">
        <w:rPr>
          <w:rFonts w:asciiTheme="majorBidi" w:hAnsiTheme="majorBidi" w:cstheme="majorBidi"/>
          <w:szCs w:val="18"/>
          <w:rtl/>
          <w:lang w:bidi="ar-EG"/>
        </w:rPr>
        <w:t>.</w:t>
      </w:r>
    </w:p>
  </w:endnote>
  <w:endnote w:id="18">
    <w:p w14:paraId="34AFA8C1"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صندوق الأمم المتحدة للسكان، آذار/مارس 2013، انظر صندوق الأمم المتحدة للسكان: </w:t>
      </w:r>
      <w:r w:rsidRPr="001118B1">
        <w:rPr>
          <w:rFonts w:asciiTheme="majorBidi" w:hAnsiTheme="majorBidi" w:cstheme="majorBidi"/>
          <w:szCs w:val="18"/>
        </w:rPr>
        <w:t>https://arabstates.unfpa.org/en/publications/aftermath-gender-considerations-assessments-syrian-regions-affected-2023-earthquake-0</w:t>
      </w:r>
      <w:r w:rsidRPr="001118B1">
        <w:rPr>
          <w:rFonts w:asciiTheme="majorBidi" w:hAnsiTheme="majorBidi" w:cstheme="majorBidi"/>
          <w:szCs w:val="18"/>
          <w:rtl/>
          <w:lang w:bidi="ar-EG"/>
        </w:rPr>
        <w:t>.</w:t>
      </w:r>
    </w:p>
  </w:endnote>
  <w:endnote w:id="19">
    <w:p w14:paraId="51E9C616"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انظر أيضاً: </w:t>
      </w:r>
      <w:r w:rsidRPr="001118B1">
        <w:rPr>
          <w:rFonts w:asciiTheme="majorBidi" w:hAnsiTheme="majorBidi" w:cstheme="majorBidi"/>
          <w:szCs w:val="18"/>
        </w:rPr>
        <w:t>https://www.ohchr.org/en/statements/2023/02/syria-un-expert-calls-immediate-and-unhindered-access-lifesaving-aid-after</w:t>
      </w:r>
      <w:r w:rsidRPr="001118B1">
        <w:rPr>
          <w:rFonts w:asciiTheme="majorBidi" w:hAnsiTheme="majorBidi" w:cstheme="majorBidi"/>
          <w:szCs w:val="18"/>
          <w:rtl/>
          <w:lang w:bidi="ar-EG"/>
        </w:rPr>
        <w:t>.</w:t>
      </w:r>
    </w:p>
  </w:endnote>
  <w:endnote w:id="20">
    <w:p w14:paraId="106108E5"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قانون الأحوال الشخصية السوري، المواد 260-299 وكذلك المادة 206. وينص القانون على أن تخضع بعض المسائل المتعلقة بالأحوال الشخصية لقوانين الطوائف الدينية المختلفة، وتنص المادة 306 من القانون على أن أحكام القانون تنطبق على جميع السوريين باستثناء الأحكام الواردة في مادتين تستثنيان الطوائف الدرزية والمسيحية واليهودية (التي تلتزم بقاعدة المساواة في الميراث بين الورثة إناثاً وذكوراً). ولتوزيع الأراضي الزراعية الأميرية، انظر قانون نقل الملكية الأميرية غير المنقولة الصادر في عام 1928. </w:t>
      </w:r>
    </w:p>
  </w:endnote>
  <w:endnote w:id="21">
    <w:p w14:paraId="759EF6EE"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انظر على سبيل المثال تقرير الاستعراض الدوري الشامل لسوريا لعام 2021 (انظر المرجع أعلاه).</w:t>
      </w:r>
    </w:p>
  </w:endnote>
  <w:endnote w:id="22">
    <w:p w14:paraId="6E73FC13"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انظر على سبيل المثال تقرير الاستعراض الدوري الشامل لسوريا لعام 2021 (انظر المرجع أعلاه).</w:t>
      </w:r>
    </w:p>
  </w:endnote>
  <w:endnote w:id="23">
    <w:p w14:paraId="729A493B"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انظر </w:t>
      </w:r>
      <w:r w:rsidRPr="001118B1">
        <w:rPr>
          <w:rFonts w:asciiTheme="majorBidi" w:hAnsiTheme="majorBidi" w:cstheme="majorBidi"/>
          <w:szCs w:val="18"/>
        </w:rPr>
        <w:t>A/HRC/46/55</w:t>
      </w:r>
      <w:r w:rsidRPr="001118B1">
        <w:rPr>
          <w:rFonts w:asciiTheme="majorBidi" w:hAnsiTheme="majorBidi" w:cstheme="majorBidi"/>
          <w:szCs w:val="18"/>
          <w:rtl/>
          <w:lang w:bidi="ar-EG"/>
        </w:rPr>
        <w:t xml:space="preserve">. </w:t>
      </w:r>
    </w:p>
  </w:endnote>
  <w:endnote w:id="24">
    <w:p w14:paraId="23F83EAB"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lang w:val="en-US"/>
        </w:rPr>
        <w:t>A/HRC/51/45</w:t>
      </w:r>
      <w:r w:rsidRPr="001118B1">
        <w:rPr>
          <w:rFonts w:asciiTheme="majorBidi" w:hAnsiTheme="majorBidi" w:cstheme="majorBidi"/>
          <w:szCs w:val="18"/>
          <w:rtl/>
          <w:lang w:bidi="ar-EG"/>
        </w:rPr>
        <w:t xml:space="preserve">، الفقرة 33. </w:t>
      </w:r>
    </w:p>
  </w:endnote>
  <w:endnote w:id="25">
    <w:p w14:paraId="0588DEB2"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lang w:val="es-ES"/>
        </w:rPr>
        <w:t>A/HRC/45/31</w:t>
      </w:r>
      <w:r w:rsidRPr="001118B1">
        <w:rPr>
          <w:rFonts w:asciiTheme="majorBidi" w:hAnsiTheme="majorBidi" w:cstheme="majorBidi"/>
          <w:szCs w:val="18"/>
          <w:rtl/>
          <w:lang w:bidi="ar-EG"/>
        </w:rPr>
        <w:t xml:space="preserve">، الفقرة 32. </w:t>
      </w:r>
    </w:p>
  </w:endnote>
  <w:endnote w:id="26">
    <w:p w14:paraId="6ED40B75"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lang w:val="es-ES"/>
        </w:rPr>
        <w:t>A/HRC/51/45</w:t>
      </w:r>
      <w:r w:rsidRPr="001118B1">
        <w:rPr>
          <w:rFonts w:asciiTheme="majorBidi" w:hAnsiTheme="majorBidi" w:cstheme="majorBidi"/>
          <w:szCs w:val="18"/>
          <w:rtl/>
          <w:lang w:bidi="ar-EG"/>
        </w:rPr>
        <w:t xml:space="preserve">، الفقرة 33. </w:t>
      </w:r>
    </w:p>
  </w:endnote>
  <w:endnote w:id="27">
    <w:p w14:paraId="57C87B91"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lang w:val="es-ES"/>
        </w:rPr>
        <w:t>A/HRC/52/69</w:t>
      </w:r>
      <w:r w:rsidRPr="001118B1">
        <w:rPr>
          <w:rFonts w:asciiTheme="majorBidi" w:hAnsiTheme="majorBidi" w:cstheme="majorBidi"/>
          <w:szCs w:val="18"/>
          <w:rtl/>
          <w:lang w:bidi="ar-EG"/>
        </w:rPr>
        <w:t xml:space="preserve">، الفقرة 650. </w:t>
      </w:r>
    </w:p>
  </w:endnote>
  <w:endnote w:id="28">
    <w:p w14:paraId="41395174"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lang w:val="en-US"/>
        </w:rPr>
        <w:t>A/HRC/51/45</w:t>
      </w:r>
      <w:r w:rsidRPr="001118B1">
        <w:rPr>
          <w:rFonts w:asciiTheme="majorBidi" w:hAnsiTheme="majorBidi" w:cstheme="majorBidi"/>
          <w:szCs w:val="18"/>
          <w:rtl/>
          <w:lang w:bidi="ar-EG"/>
        </w:rPr>
        <w:t xml:space="preserve">، الفقرة 78. </w:t>
      </w:r>
    </w:p>
  </w:endnote>
  <w:endnote w:id="29">
    <w:p w14:paraId="4EF69892"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rPr>
        <w:t>A/HRC/52/69</w:t>
      </w:r>
      <w:r w:rsidRPr="001118B1">
        <w:rPr>
          <w:rFonts w:asciiTheme="majorBidi" w:hAnsiTheme="majorBidi" w:cstheme="majorBidi"/>
          <w:szCs w:val="18"/>
          <w:rtl/>
          <w:lang w:bidi="ar-EG"/>
        </w:rPr>
        <w:t xml:space="preserve">، الحاشية 14. </w:t>
      </w:r>
    </w:p>
  </w:endnote>
  <w:endnote w:id="30">
    <w:p w14:paraId="6547F32D"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انظر أيضاً </w:t>
      </w:r>
      <w:r w:rsidRPr="001118B1">
        <w:rPr>
          <w:rFonts w:asciiTheme="majorBidi" w:hAnsiTheme="majorBidi" w:cstheme="majorBidi"/>
          <w:szCs w:val="18"/>
        </w:rPr>
        <w:t>A/HRC/51/45</w:t>
      </w:r>
      <w:r w:rsidRPr="001118B1">
        <w:rPr>
          <w:rFonts w:asciiTheme="majorBidi" w:hAnsiTheme="majorBidi" w:cstheme="majorBidi"/>
          <w:szCs w:val="18"/>
          <w:rtl/>
          <w:lang w:bidi="ar-EG"/>
        </w:rPr>
        <w:t>، الفقرتان 76-77 و</w:t>
      </w:r>
      <w:r w:rsidRPr="001118B1">
        <w:rPr>
          <w:rFonts w:asciiTheme="majorBidi" w:hAnsiTheme="majorBidi" w:cstheme="majorBidi"/>
          <w:szCs w:val="18"/>
        </w:rPr>
        <w:t xml:space="preserve"> A/HRC/52/69</w:t>
      </w:r>
      <w:r w:rsidRPr="001118B1">
        <w:rPr>
          <w:rFonts w:asciiTheme="majorBidi" w:hAnsiTheme="majorBidi" w:cstheme="majorBidi"/>
          <w:szCs w:val="18"/>
          <w:rtl/>
          <w:lang w:bidi="ar-EG"/>
        </w:rPr>
        <w:t xml:space="preserve">، الفقرة 102. </w:t>
      </w:r>
    </w:p>
  </w:endnote>
  <w:endnote w:id="31">
    <w:p w14:paraId="1448F2E5"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rPr>
        <w:t>Voices of Syria</w:t>
      </w:r>
      <w:r w:rsidRPr="001118B1">
        <w:rPr>
          <w:rFonts w:asciiTheme="majorBidi" w:hAnsiTheme="majorBidi" w:cstheme="majorBidi"/>
          <w:szCs w:val="18"/>
          <w:rtl/>
          <w:lang w:bidi="ar-EG"/>
        </w:rPr>
        <w:t xml:space="preserve"> (أصوات من سوريا)2022، 2023، </w:t>
      </w:r>
      <w:r w:rsidRPr="001118B1">
        <w:rPr>
          <w:rFonts w:asciiTheme="majorBidi" w:hAnsiTheme="majorBidi" w:cstheme="majorBidi"/>
          <w:szCs w:val="18"/>
        </w:rPr>
        <w:t>https://reliefweb.int/report/syrian-arab-republic/whole-syria-gender-based-violence-area-responsibility-voices-syria-2023-assessment-findings-humanitarian-needs-overview-enar</w:t>
      </w:r>
      <w:r w:rsidRPr="001118B1">
        <w:rPr>
          <w:rFonts w:asciiTheme="majorBidi" w:hAnsiTheme="majorBidi" w:cstheme="majorBidi"/>
          <w:szCs w:val="18"/>
          <w:rtl/>
          <w:lang w:bidi="ar-EG"/>
        </w:rPr>
        <w:t>.</w:t>
      </w:r>
    </w:p>
  </w:endnote>
  <w:endnote w:id="32">
    <w:p w14:paraId="4D9B0419"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lang w:val="es-ES"/>
        </w:rPr>
        <w:t>A/HRC/31/CRP.1</w:t>
      </w:r>
      <w:r w:rsidRPr="001118B1">
        <w:rPr>
          <w:rFonts w:asciiTheme="majorBidi" w:hAnsiTheme="majorBidi" w:cstheme="majorBidi"/>
          <w:szCs w:val="18"/>
          <w:rtl/>
          <w:lang w:bidi="ar-EG"/>
        </w:rPr>
        <w:t xml:space="preserve">، الفقرات 88-98. </w:t>
      </w:r>
      <w:r w:rsidRPr="001118B1">
        <w:rPr>
          <w:rFonts w:asciiTheme="majorBidi" w:hAnsiTheme="majorBidi" w:cstheme="majorBidi"/>
          <w:szCs w:val="18"/>
          <w:lang w:val="es-ES"/>
        </w:rPr>
        <w:t>A/HRC/37/72/CRP.1</w:t>
      </w:r>
      <w:r w:rsidRPr="001118B1">
        <w:rPr>
          <w:rFonts w:asciiTheme="majorBidi" w:hAnsiTheme="majorBidi" w:cstheme="majorBidi"/>
          <w:szCs w:val="18"/>
          <w:rtl/>
          <w:lang w:bidi="ar-EG"/>
        </w:rPr>
        <w:t xml:space="preserve">، الفقرات 120-122. </w:t>
      </w:r>
    </w:p>
  </w:endnote>
  <w:endnote w:id="33">
    <w:p w14:paraId="4EF902CE"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lang w:val="en-US"/>
        </w:rPr>
        <w:t>A/HRC/37/72/CRP.2</w:t>
      </w:r>
      <w:r w:rsidRPr="001118B1">
        <w:rPr>
          <w:rFonts w:asciiTheme="majorBidi" w:hAnsiTheme="majorBidi" w:cstheme="majorBidi"/>
          <w:szCs w:val="18"/>
          <w:rtl/>
          <w:lang w:bidi="ar-EG"/>
        </w:rPr>
        <w:t xml:space="preserve">، الفقرة 122. </w:t>
      </w:r>
    </w:p>
  </w:endnote>
  <w:endnote w:id="34">
    <w:p w14:paraId="41ED7CDE"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lang w:val="en-US"/>
        </w:rPr>
        <w:t>A/HRC/37/72/CRP.3</w:t>
      </w:r>
      <w:r w:rsidRPr="001118B1">
        <w:rPr>
          <w:rFonts w:asciiTheme="majorBidi" w:hAnsiTheme="majorBidi" w:cstheme="majorBidi"/>
          <w:szCs w:val="18"/>
          <w:rtl/>
          <w:lang w:bidi="ar-EG"/>
        </w:rPr>
        <w:t xml:space="preserve">. </w:t>
      </w:r>
      <w:r w:rsidRPr="001118B1">
        <w:rPr>
          <w:rFonts w:asciiTheme="majorBidi" w:hAnsiTheme="majorBidi" w:cstheme="majorBidi"/>
          <w:szCs w:val="18"/>
          <w:lang w:val="en-US"/>
        </w:rPr>
        <w:t>A/HRC/46/55</w:t>
      </w:r>
      <w:r w:rsidRPr="001118B1">
        <w:rPr>
          <w:rFonts w:asciiTheme="majorBidi" w:hAnsiTheme="majorBidi" w:cstheme="majorBidi"/>
          <w:szCs w:val="18"/>
          <w:rtl/>
          <w:lang w:bidi="ar-EG"/>
        </w:rPr>
        <w:t xml:space="preserve">، الفقرة 20. </w:t>
      </w:r>
    </w:p>
  </w:endnote>
  <w:endnote w:id="35">
    <w:p w14:paraId="4EDC16EE"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صندوق الأمم المتحدة للسكان: أصوات من سوريا، 2023 صفحة 45. </w:t>
      </w:r>
      <w:r w:rsidRPr="001118B1">
        <w:rPr>
          <w:rFonts w:asciiTheme="majorBidi" w:hAnsiTheme="majorBidi" w:cstheme="majorBidi"/>
          <w:szCs w:val="18"/>
          <w:lang w:val="en-US"/>
        </w:rPr>
        <w:t>https://reliefweb.int/report/syrian-arab-republic/whole-syria-gender-based-violence-area-responsibility-voices-syria-2023-assessment-findings-humanitarian-needs-overview-enar</w:t>
      </w:r>
      <w:r w:rsidRPr="001118B1">
        <w:rPr>
          <w:rFonts w:asciiTheme="majorBidi" w:hAnsiTheme="majorBidi" w:cstheme="majorBidi"/>
          <w:szCs w:val="18"/>
          <w:rtl/>
          <w:lang w:bidi="ar-EG"/>
        </w:rPr>
        <w:t>.</w:t>
      </w:r>
    </w:p>
  </w:endnote>
  <w:endnote w:id="36">
    <w:p w14:paraId="6C6890D5"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بيان مشترك صادر عن المنسق المقيم للأمم المتحدة ومنسق الشؤون الإنسانية في سوريا المؤقت بالإنابة، المصطفى بنلمليح، والمنسق الإقليمي لشؤون الإنسانية للأزمة السورية، مهند هادي، بمناسبة حملة الـ16 يوماً لمناهضة العنف القائم على النوع الاجتماعي، </w:t>
      </w:r>
      <w:r w:rsidRPr="001118B1">
        <w:rPr>
          <w:rFonts w:asciiTheme="majorBidi" w:hAnsiTheme="majorBidi" w:cstheme="majorBidi"/>
          <w:szCs w:val="18"/>
          <w:lang w:bidi="ar-EG"/>
        </w:rPr>
        <w:t>Joint Statement by UN Resident Coordinator and Humanitarian Coordinator in Syria a.i. El-Mostafa Benlamlih, and Regional Humanitarian Coordinator for the Syria Crisis, Muhannad Hadi, on the 16 Days of Activism</w:t>
      </w:r>
      <w:r w:rsidRPr="001118B1">
        <w:rPr>
          <w:rFonts w:asciiTheme="majorBidi" w:hAnsiTheme="majorBidi" w:cstheme="majorBidi"/>
          <w:szCs w:val="18"/>
          <w:rtl/>
          <w:lang w:bidi="ar-EG"/>
        </w:rPr>
        <w:t xml:space="preserve"> [بالإنكليزية/العربية] - الجمهورية العربية السورية | </w:t>
      </w:r>
      <w:r w:rsidRPr="001118B1">
        <w:rPr>
          <w:rFonts w:asciiTheme="majorBidi" w:hAnsiTheme="majorBidi" w:cstheme="majorBidi"/>
          <w:szCs w:val="18"/>
          <w:lang w:bidi="ar-EG"/>
        </w:rPr>
        <w:t>ReliefWeb</w:t>
      </w:r>
      <w:r w:rsidRPr="001118B1">
        <w:rPr>
          <w:rFonts w:asciiTheme="majorBidi" w:hAnsiTheme="majorBidi" w:cstheme="majorBidi"/>
          <w:szCs w:val="18"/>
          <w:rtl/>
          <w:lang w:bidi="ar-EG"/>
        </w:rPr>
        <w:t>.</w:t>
      </w:r>
    </w:p>
  </w:endnote>
  <w:endnote w:id="37">
    <w:p w14:paraId="02893C8F"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قانون العقوبات السوري، المادة 508.</w:t>
      </w:r>
    </w:p>
  </w:endnote>
  <w:endnote w:id="38">
    <w:p w14:paraId="65E4F31E"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قانون العقوبات السوري، المادة 489.</w:t>
      </w:r>
    </w:p>
  </w:endnote>
  <w:endnote w:id="39">
    <w:p w14:paraId="1B4FB672"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rPr>
        <w:t>CAT/C/SYR/CO/1</w:t>
      </w:r>
      <w:r w:rsidRPr="001118B1">
        <w:rPr>
          <w:rFonts w:asciiTheme="majorBidi" w:hAnsiTheme="majorBidi" w:cstheme="majorBidi"/>
          <w:szCs w:val="18"/>
          <w:rtl/>
          <w:lang w:bidi="ar-EG"/>
        </w:rPr>
        <w:t xml:space="preserve">، الفقرات 25-27. انظر أيضاً </w:t>
      </w:r>
      <w:r w:rsidRPr="001118B1">
        <w:rPr>
          <w:rFonts w:asciiTheme="majorBidi" w:hAnsiTheme="majorBidi" w:cstheme="majorBidi"/>
          <w:szCs w:val="18"/>
        </w:rPr>
        <w:t>CEDAW/C/SYR/CO/2</w:t>
      </w:r>
      <w:r w:rsidRPr="001118B1">
        <w:rPr>
          <w:rFonts w:asciiTheme="majorBidi" w:hAnsiTheme="majorBidi" w:cstheme="majorBidi"/>
          <w:szCs w:val="18"/>
          <w:rtl/>
          <w:lang w:bidi="ar-EG"/>
        </w:rPr>
        <w:t>، (2014)، لجنة القضاء على جميع أشكال التمييز ضد المرأة، الملاحظات الختامية، الفقرة 46.</w:t>
      </w:r>
    </w:p>
  </w:endnote>
  <w:endnote w:id="40">
    <w:p w14:paraId="5C16F726" w14:textId="77777777" w:rsidR="00533F19" w:rsidRPr="001118B1" w:rsidRDefault="00533F19" w:rsidP="00A53B4E">
      <w:pPr>
        <w:pStyle w:val="EndnoteText"/>
        <w:bidi/>
        <w:spacing w:line="300" w:lineRule="exact"/>
        <w:ind w:left="0" w:firstLine="0"/>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rPr>
        <w:t>https://www.ohchr.org/sites/default/files/documents/hrbodies/upr/sessions/session40/sy/2023-01-09/UPR40_Syria_Thematic_List_of_Recommendations.doc</w:t>
      </w:r>
      <w:r w:rsidRPr="001118B1">
        <w:rPr>
          <w:rFonts w:asciiTheme="majorBidi" w:hAnsiTheme="majorBidi" w:cstheme="majorBidi"/>
          <w:szCs w:val="18"/>
          <w:rtl/>
          <w:lang w:bidi="ar-EG"/>
        </w:rPr>
        <w:t xml:space="preserve">، بما في ذلك التوصية رقم 133-67 ”تجريم الاغتصاب في جميع الظروف، بما في ذلك الاغتصاب الزوجي“، انظر </w:t>
      </w:r>
      <w:r w:rsidRPr="001118B1">
        <w:rPr>
          <w:rFonts w:asciiTheme="majorBidi" w:hAnsiTheme="majorBidi" w:cstheme="majorBidi"/>
          <w:szCs w:val="18"/>
        </w:rPr>
        <w:t>A/HRC/50/6/Add.1</w:t>
      </w:r>
      <w:r w:rsidRPr="001118B1">
        <w:rPr>
          <w:rFonts w:asciiTheme="majorBidi" w:hAnsiTheme="majorBidi" w:cstheme="majorBidi"/>
          <w:szCs w:val="18"/>
          <w:rtl/>
          <w:lang w:bidi="ar-EG"/>
        </w:rPr>
        <w:t xml:space="preserve">. </w:t>
      </w:r>
    </w:p>
  </w:endnote>
  <w:endnote w:id="41">
    <w:p w14:paraId="78144E6F"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قانون العقوبات السوري، المادة 489.</w:t>
      </w:r>
    </w:p>
  </w:endnote>
  <w:endnote w:id="42">
    <w:p w14:paraId="3E11EC2A"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قانون العقوبات العسكري السوري، المرسوم التشريعي رقم 61/1950 المعدل بالمرسوم رقم 64/2008، وقانون إنشاء دائرة المخابرات العامة، المرسوم رقم 14/1969. انظر أيضاً القانون رقم 1/2012 الذي تُقرر فيه ”المحكمة التأديبية للشرطة“ قرارات الإحالة لقوات وزارة الداخلية، وهي في الواقع هيئة إدارية معيّنة. </w:t>
      </w:r>
    </w:p>
  </w:endnote>
  <w:endnote w:id="43">
    <w:p w14:paraId="509DDA34"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ألغى القانون 2/2020 الاعتراف بجرائم الشرف أمام القانون (إلغاء المادة 548 من قانون العقوبات لعام 1949 وهو ما يُلغي بالتالي الاعتراف القانوني بجرائم الشرف).</w:t>
      </w:r>
    </w:p>
  </w:endnote>
  <w:endnote w:id="44">
    <w:p w14:paraId="52C8D9A7"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تقرير فريق الأمم المتحدة القطري لسوريا الذي أُعد وفقاً للفقرة 15 (ب) من قرار مجلس حقوق الإنسان 5/1 بشأن الاستعراض الدوري الشامل للجمهورية العربية السورية، الفقرة 15، صفحة 1.</w:t>
      </w:r>
    </w:p>
  </w:endnote>
  <w:endnote w:id="45">
    <w:p w14:paraId="7E52B08F"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قانون العقوبات السوري، المادتان 473-474. انظر على سبيل المثال صفحة 14 من </w:t>
      </w:r>
      <w:r w:rsidRPr="001118B1">
        <w:rPr>
          <w:rFonts w:asciiTheme="majorBidi" w:hAnsiTheme="majorBidi" w:cstheme="majorBidi"/>
          <w:szCs w:val="18"/>
        </w:rPr>
        <w:t>https://www.unescwa.org/sites/default/files/event/materials/syria-adjusted.pdf</w:t>
      </w:r>
      <w:r w:rsidRPr="001118B1">
        <w:rPr>
          <w:rFonts w:asciiTheme="majorBidi" w:hAnsiTheme="majorBidi" w:cstheme="majorBidi"/>
          <w:szCs w:val="18"/>
          <w:rtl/>
          <w:lang w:bidi="ar-EG"/>
        </w:rPr>
        <w:t>.</w:t>
      </w:r>
    </w:p>
  </w:endnote>
  <w:endnote w:id="46">
    <w:p w14:paraId="454C566F"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انظر على سبيل المثال: رسالة الفريق العامل المعني بمسألة التمييز ضد المرأة في القانون والممارسة إلى سوريا، </w:t>
      </w:r>
      <w:r w:rsidRPr="001118B1">
        <w:rPr>
          <w:rFonts w:asciiTheme="majorBidi" w:hAnsiTheme="majorBidi" w:cstheme="majorBidi"/>
          <w:szCs w:val="18"/>
        </w:rPr>
        <w:t>https://www.ohchr.org/sites/default/files/Documents/Issues/Women/WG/AdulteryasaCriminalOffenceViolatesWomenHR.pdf</w:t>
      </w:r>
      <w:r w:rsidRPr="001118B1">
        <w:rPr>
          <w:rFonts w:asciiTheme="majorBidi" w:hAnsiTheme="majorBidi" w:cstheme="majorBidi"/>
          <w:szCs w:val="18"/>
          <w:rtl/>
          <w:lang w:bidi="ar-EG"/>
        </w:rPr>
        <w:t>. الحاشية 13.</w:t>
      </w:r>
    </w:p>
  </w:endnote>
  <w:endnote w:id="47">
    <w:p w14:paraId="1C9CBD2A"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rPr>
        <w:t>A/HRC/52/69</w:t>
      </w:r>
      <w:r w:rsidRPr="001118B1">
        <w:rPr>
          <w:rFonts w:asciiTheme="majorBidi" w:hAnsiTheme="majorBidi" w:cstheme="majorBidi"/>
          <w:szCs w:val="18"/>
          <w:rtl/>
          <w:lang w:bidi="ar-EG"/>
        </w:rPr>
        <w:t>، الحاشية 18.</w:t>
      </w:r>
    </w:p>
  </w:endnote>
  <w:endnote w:id="48">
    <w:p w14:paraId="4411A9C2"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انظر على سبيل المثال قانون المرأة: </w:t>
      </w:r>
      <w:r w:rsidRPr="001118B1">
        <w:rPr>
          <w:rFonts w:asciiTheme="majorBidi" w:hAnsiTheme="majorBidi" w:cstheme="majorBidi"/>
          <w:szCs w:val="18"/>
        </w:rPr>
        <w:t>https://rojavainformationcenter.com/storage/2021/08/2014-Womens-Law-Basic-Principles-and-General-Principles-for-Women.pdf</w:t>
      </w:r>
      <w:r w:rsidRPr="001118B1">
        <w:rPr>
          <w:rFonts w:asciiTheme="majorBidi" w:hAnsiTheme="majorBidi" w:cstheme="majorBidi"/>
          <w:szCs w:val="18"/>
          <w:rtl/>
          <w:lang w:bidi="ar-EG"/>
        </w:rPr>
        <w:t>.</w:t>
      </w:r>
    </w:p>
  </w:endnote>
  <w:endnote w:id="49">
    <w:p w14:paraId="74AA4579"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rPr>
        <w:t>A/HRC/51/45</w:t>
      </w:r>
      <w:r w:rsidRPr="001118B1">
        <w:rPr>
          <w:rFonts w:asciiTheme="majorBidi" w:hAnsiTheme="majorBidi" w:cstheme="majorBidi"/>
          <w:szCs w:val="18"/>
          <w:rtl/>
          <w:lang w:bidi="ar-EG"/>
        </w:rPr>
        <w:t xml:space="preserve">، الفقرة 67. </w:t>
      </w:r>
    </w:p>
  </w:endnote>
  <w:endnote w:id="50">
    <w:p w14:paraId="43383688"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rPr>
        <w:t>A/HRC/52/69</w:t>
      </w:r>
      <w:r w:rsidRPr="001118B1">
        <w:rPr>
          <w:rFonts w:asciiTheme="majorBidi" w:hAnsiTheme="majorBidi" w:cstheme="majorBidi"/>
          <w:szCs w:val="18"/>
          <w:rtl/>
          <w:lang w:bidi="ar-EG"/>
        </w:rPr>
        <w:t xml:space="preserve">، الفقرتان 75 و81. </w:t>
      </w:r>
    </w:p>
  </w:endnote>
  <w:endnote w:id="51">
    <w:p w14:paraId="5E90D7BF"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تقول التقارير إن الأحكام العامة لقانون العقوبات التي تُجرِّم أعمال العنف والتي تنشأ عنها إصابة أو إعاقة مؤقتة، مثل المواد 540، و541، و542، و543، نادراً ما تُستخدم لمقاضاة العنف الأسري الذي يُنظر إليه باعتباره مسألة عائلية. انظر الملاحظات الختامية للجنة المعنية بالقضاء على التمييز ضد المرأة، صفحة 9 </w:t>
      </w:r>
      <w:r w:rsidRPr="001118B1">
        <w:rPr>
          <w:rFonts w:asciiTheme="majorBidi" w:hAnsiTheme="majorBidi" w:cstheme="majorBidi"/>
          <w:szCs w:val="18"/>
        </w:rPr>
        <w:t>CEDAW/C/SYR/CO/2</w:t>
      </w:r>
      <w:r w:rsidRPr="001118B1">
        <w:rPr>
          <w:rFonts w:asciiTheme="majorBidi" w:hAnsiTheme="majorBidi" w:cstheme="majorBidi"/>
          <w:szCs w:val="18"/>
          <w:rtl/>
          <w:lang w:bidi="ar-EG"/>
        </w:rPr>
        <w:t xml:space="preserve">، التي أعربت فيها اللجنة عن قلقها إزاء ارتفاع معدل العنف ضد المرأة، ولا سيما العنف المنزلي في الدولة الطرف، وإزاء عدم وجود تشريع شامل بشأن العنف المنزلي؛ مع توصية سوريا بتبني تشريع شامل لمنع وتجريم العنف الأسري يوفِّر الحماية والمساعدة والدعم للضحايا. </w:t>
      </w:r>
    </w:p>
  </w:endnote>
  <w:endnote w:id="52">
    <w:p w14:paraId="75B19A24"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rPr>
        <w:t>A/HRC/37/CRP.3</w:t>
      </w:r>
      <w:r w:rsidRPr="001118B1">
        <w:rPr>
          <w:rFonts w:asciiTheme="majorBidi" w:hAnsiTheme="majorBidi" w:cstheme="majorBidi"/>
          <w:szCs w:val="18"/>
          <w:rtl/>
          <w:lang w:bidi="ar-EG"/>
        </w:rPr>
        <w:t xml:space="preserve">، الفقرة 95. </w:t>
      </w:r>
    </w:p>
  </w:endnote>
  <w:endnote w:id="53">
    <w:p w14:paraId="39735C87"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صندوق الأمم المتحدة للسكان/مكتب تنسيق الشؤون الإنسانية ’مخيمات الأرامل‘ في شمال غرب سوريا، صفحة 1 </w:t>
      </w:r>
      <w:r w:rsidRPr="001118B1">
        <w:rPr>
          <w:rFonts w:asciiTheme="majorBidi" w:hAnsiTheme="majorBidi" w:cstheme="majorBidi"/>
          <w:szCs w:val="18"/>
        </w:rPr>
        <w:t>https://www.globalprotectioncluster.org/sites/default/files/2022-12/advocacy_one-pager_nws_widows_camps.pdf</w:t>
      </w:r>
      <w:r w:rsidRPr="001118B1">
        <w:rPr>
          <w:rFonts w:asciiTheme="majorBidi" w:hAnsiTheme="majorBidi" w:cstheme="majorBidi"/>
          <w:szCs w:val="18"/>
          <w:rtl/>
          <w:lang w:bidi="ar-EG"/>
        </w:rPr>
        <w:t xml:space="preserve"> .</w:t>
      </w:r>
    </w:p>
  </w:endnote>
  <w:endnote w:id="54">
    <w:p w14:paraId="19B16DDA"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صحيفة وقائع صادرة عن مكتب تنسيق الشؤون الإنسانية في شمال غرب سوريا، نيسان/أبريل 2023، </w:t>
      </w:r>
      <w:r w:rsidRPr="001118B1">
        <w:rPr>
          <w:rFonts w:asciiTheme="majorBidi" w:hAnsiTheme="majorBidi" w:cstheme="majorBidi"/>
          <w:szCs w:val="18"/>
        </w:rPr>
        <w:t>https://reliefweb.int/attachments/9182103f-2303-4a82-9b88-58364421d19a/Northwest_Syria_Key_Figures_Factsheet_20230505.pdf</w:t>
      </w:r>
      <w:r w:rsidRPr="001118B1">
        <w:rPr>
          <w:rFonts w:asciiTheme="majorBidi" w:hAnsiTheme="majorBidi" w:cstheme="majorBidi"/>
          <w:szCs w:val="18"/>
          <w:rtl/>
          <w:lang w:bidi="ar-EG"/>
        </w:rPr>
        <w:t>.</w:t>
      </w:r>
    </w:p>
  </w:endnote>
  <w:endnote w:id="55">
    <w:p w14:paraId="46D0109F"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صندوق الأمم المتحدة للسكان: أصوات من سوريا 2023، صفحة 45. </w:t>
      </w:r>
      <w:r w:rsidRPr="001118B1">
        <w:rPr>
          <w:rFonts w:asciiTheme="majorBidi" w:hAnsiTheme="majorBidi" w:cstheme="majorBidi"/>
          <w:szCs w:val="18"/>
          <w:lang w:val="en-US"/>
        </w:rPr>
        <w:t>https://reliefweb.int/report/syrian-arab-republic/whole-syria-gender-based-violence-area-responsibility-voices-syria-2023-assessment-findings-humanitarian-needs-overview-enar</w:t>
      </w:r>
      <w:r w:rsidRPr="001118B1">
        <w:rPr>
          <w:rFonts w:asciiTheme="majorBidi" w:hAnsiTheme="majorBidi" w:cstheme="majorBidi"/>
          <w:szCs w:val="18"/>
          <w:rtl/>
          <w:lang w:bidi="ar-EG"/>
        </w:rPr>
        <w:t>.</w:t>
      </w:r>
    </w:p>
  </w:endnote>
  <w:endnote w:id="56">
    <w:p w14:paraId="371A8817"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المادة 145 من قانون الأحوال الشخصية (1953).</w:t>
      </w:r>
    </w:p>
  </w:endnote>
  <w:endnote w:id="57">
    <w:p w14:paraId="0FE3BC84"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lang w:val="en-US"/>
        </w:rPr>
        <w:t>A/HRC/52/69</w:t>
      </w:r>
      <w:r w:rsidRPr="001118B1">
        <w:rPr>
          <w:rFonts w:asciiTheme="majorBidi" w:hAnsiTheme="majorBidi" w:cstheme="majorBidi"/>
          <w:szCs w:val="18"/>
          <w:rtl/>
          <w:lang w:bidi="ar-EG"/>
        </w:rPr>
        <w:t xml:space="preserve">، الحاشية 13. </w:t>
      </w:r>
    </w:p>
  </w:endnote>
  <w:endnote w:id="58">
    <w:p w14:paraId="2EC3C57B"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rPr>
        <w:t>A/HRC/37/72</w:t>
      </w:r>
      <w:r w:rsidRPr="001118B1">
        <w:rPr>
          <w:rFonts w:asciiTheme="majorBidi" w:hAnsiTheme="majorBidi" w:cstheme="majorBidi"/>
          <w:szCs w:val="18"/>
          <w:rtl/>
          <w:lang w:bidi="ar-EG"/>
        </w:rPr>
        <w:t xml:space="preserve">، المرفق الثالث، الفقرات 1-18. </w:t>
      </w:r>
    </w:p>
  </w:endnote>
  <w:endnote w:id="59">
    <w:p w14:paraId="277BDBFF"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rPr>
        <w:t>A/HRC/39/65</w:t>
      </w:r>
      <w:r w:rsidRPr="001118B1">
        <w:rPr>
          <w:rFonts w:asciiTheme="majorBidi" w:hAnsiTheme="majorBidi" w:cstheme="majorBidi"/>
          <w:szCs w:val="18"/>
          <w:rtl/>
          <w:lang w:bidi="ar-EG"/>
        </w:rPr>
        <w:t xml:space="preserve">، الفقرة 94؛ </w:t>
      </w:r>
      <w:r w:rsidRPr="001118B1">
        <w:rPr>
          <w:rFonts w:asciiTheme="majorBidi" w:hAnsiTheme="majorBidi" w:cstheme="majorBidi"/>
          <w:szCs w:val="18"/>
        </w:rPr>
        <w:t>A/HRC/40/70</w:t>
      </w:r>
      <w:r w:rsidRPr="001118B1">
        <w:rPr>
          <w:rFonts w:asciiTheme="majorBidi" w:hAnsiTheme="majorBidi" w:cstheme="majorBidi"/>
          <w:szCs w:val="18"/>
          <w:rtl/>
          <w:lang w:bidi="ar-EG"/>
        </w:rPr>
        <w:t xml:space="preserve">، الفقرة 10؛ </w:t>
      </w:r>
      <w:r w:rsidRPr="001118B1">
        <w:rPr>
          <w:rFonts w:asciiTheme="majorBidi" w:hAnsiTheme="majorBidi" w:cstheme="majorBidi"/>
          <w:szCs w:val="18"/>
        </w:rPr>
        <w:t>A/HRC/42/51</w:t>
      </w:r>
      <w:r w:rsidRPr="001118B1">
        <w:rPr>
          <w:rFonts w:asciiTheme="majorBidi" w:hAnsiTheme="majorBidi" w:cstheme="majorBidi"/>
          <w:szCs w:val="18"/>
          <w:rtl/>
          <w:lang w:bidi="ar-EG"/>
        </w:rPr>
        <w:t xml:space="preserve">، الفقرات 81-88؛ </w:t>
      </w:r>
      <w:r w:rsidRPr="001118B1">
        <w:rPr>
          <w:rFonts w:asciiTheme="majorBidi" w:hAnsiTheme="majorBidi" w:cstheme="majorBidi"/>
          <w:szCs w:val="18"/>
        </w:rPr>
        <w:t>A/HRC/43/57</w:t>
      </w:r>
      <w:r w:rsidRPr="001118B1">
        <w:rPr>
          <w:rFonts w:asciiTheme="majorBidi" w:hAnsiTheme="majorBidi" w:cstheme="majorBidi"/>
          <w:szCs w:val="18"/>
          <w:rtl/>
          <w:lang w:bidi="ar-EG"/>
        </w:rPr>
        <w:t xml:space="preserve">، الفقرات 60-64 و87؛ </w:t>
      </w:r>
      <w:r w:rsidRPr="001118B1">
        <w:rPr>
          <w:rFonts w:asciiTheme="majorBidi" w:hAnsiTheme="majorBidi" w:cstheme="majorBidi"/>
          <w:szCs w:val="18"/>
        </w:rPr>
        <w:t>A/HRC/45/31</w:t>
      </w:r>
      <w:r w:rsidRPr="001118B1">
        <w:rPr>
          <w:rFonts w:asciiTheme="majorBidi" w:hAnsiTheme="majorBidi" w:cstheme="majorBidi"/>
          <w:szCs w:val="18"/>
          <w:rtl/>
          <w:lang w:bidi="ar-EG"/>
        </w:rPr>
        <w:t xml:space="preserve">، الفقرة 80؛ </w:t>
      </w:r>
      <w:r w:rsidRPr="001118B1">
        <w:rPr>
          <w:rFonts w:asciiTheme="majorBidi" w:hAnsiTheme="majorBidi" w:cstheme="majorBidi"/>
          <w:szCs w:val="18"/>
        </w:rPr>
        <w:t>A/HRC/46/54</w:t>
      </w:r>
      <w:r w:rsidRPr="001118B1">
        <w:rPr>
          <w:rFonts w:asciiTheme="majorBidi" w:hAnsiTheme="majorBidi" w:cstheme="majorBidi"/>
          <w:szCs w:val="18"/>
          <w:rtl/>
          <w:lang w:bidi="ar-EG"/>
        </w:rPr>
        <w:t xml:space="preserve">، الفقرة 17؛ </w:t>
      </w:r>
      <w:r w:rsidRPr="001118B1">
        <w:rPr>
          <w:rFonts w:asciiTheme="majorBidi" w:hAnsiTheme="majorBidi" w:cstheme="majorBidi"/>
          <w:szCs w:val="18"/>
        </w:rPr>
        <w:t>A/HRC/49/77</w:t>
      </w:r>
      <w:r w:rsidRPr="001118B1">
        <w:rPr>
          <w:rFonts w:asciiTheme="majorBidi" w:hAnsiTheme="majorBidi" w:cstheme="majorBidi"/>
          <w:szCs w:val="18"/>
          <w:rtl/>
          <w:lang w:bidi="ar-EG"/>
        </w:rPr>
        <w:t xml:space="preserve">، الفقرة 113؛ </w:t>
      </w:r>
      <w:r w:rsidRPr="001118B1">
        <w:rPr>
          <w:rFonts w:asciiTheme="majorBidi" w:hAnsiTheme="majorBidi" w:cstheme="majorBidi"/>
          <w:szCs w:val="18"/>
        </w:rPr>
        <w:t>A/HRC/51/45</w:t>
      </w:r>
      <w:r w:rsidRPr="001118B1">
        <w:rPr>
          <w:rFonts w:asciiTheme="majorBidi" w:hAnsiTheme="majorBidi" w:cstheme="majorBidi"/>
          <w:szCs w:val="18"/>
          <w:rtl/>
          <w:lang w:bidi="ar-EG"/>
        </w:rPr>
        <w:t xml:space="preserve">، الفقرة 103؛ </w:t>
      </w:r>
      <w:r w:rsidRPr="001118B1">
        <w:rPr>
          <w:rFonts w:asciiTheme="majorBidi" w:hAnsiTheme="majorBidi" w:cstheme="majorBidi"/>
          <w:szCs w:val="18"/>
        </w:rPr>
        <w:t>A/HRC/52/69</w:t>
      </w:r>
      <w:r w:rsidRPr="001118B1">
        <w:rPr>
          <w:rFonts w:asciiTheme="majorBidi" w:hAnsiTheme="majorBidi" w:cstheme="majorBidi"/>
          <w:szCs w:val="18"/>
          <w:rtl/>
          <w:lang w:bidi="ar-EG"/>
        </w:rPr>
        <w:t xml:space="preserve">، الفقرة 121. </w:t>
      </w:r>
      <w:r w:rsidRPr="001118B1">
        <w:rPr>
          <w:rFonts w:asciiTheme="majorBidi" w:hAnsiTheme="majorBidi" w:cstheme="majorBidi"/>
          <w:szCs w:val="18"/>
          <w:lang w:val="en-US"/>
        </w:rPr>
        <w:t>https://news.un.org/en/story/2023/03/1135207</w:t>
      </w:r>
      <w:r w:rsidRPr="001118B1">
        <w:rPr>
          <w:rStyle w:val="Hyperlink"/>
          <w:rFonts w:asciiTheme="majorBidi" w:hAnsiTheme="majorBidi" w:cstheme="majorBidi"/>
          <w:szCs w:val="18"/>
          <w:rtl/>
          <w:lang w:val="en-US" w:bidi="ar-EG"/>
        </w:rPr>
        <w:t>.</w:t>
      </w:r>
    </w:p>
  </w:endnote>
  <w:endnote w:id="60">
    <w:p w14:paraId="55B39715"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lang w:val="en-US"/>
        </w:rPr>
        <w:t>A/HRC/52/69</w:t>
      </w:r>
      <w:r w:rsidRPr="001118B1">
        <w:rPr>
          <w:rFonts w:asciiTheme="majorBidi" w:hAnsiTheme="majorBidi" w:cstheme="majorBidi"/>
          <w:szCs w:val="18"/>
          <w:rtl/>
          <w:lang w:bidi="ar-EG"/>
        </w:rPr>
        <w:t>، الفقرة 115 وما بعدها.</w:t>
      </w:r>
    </w:p>
  </w:endnote>
  <w:endnote w:id="61">
    <w:p w14:paraId="65B7EB7A"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rPr>
        <w:t>A/HRC/32/CRP.2</w:t>
      </w:r>
      <w:r w:rsidRPr="001118B1">
        <w:rPr>
          <w:rFonts w:asciiTheme="majorBidi" w:hAnsiTheme="majorBidi" w:cstheme="majorBidi"/>
          <w:szCs w:val="18"/>
          <w:rtl/>
          <w:lang w:bidi="ar-EG"/>
        </w:rPr>
        <w:t xml:space="preserve">، الفقرتان 19 و168. انظر أيضاً </w:t>
      </w:r>
      <w:r w:rsidRPr="001118B1">
        <w:rPr>
          <w:rFonts w:asciiTheme="majorBidi" w:hAnsiTheme="majorBidi" w:cstheme="majorBidi"/>
          <w:i/>
          <w:iCs/>
          <w:szCs w:val="18"/>
          <w:rtl/>
          <w:lang w:bidi="ar-EG"/>
        </w:rPr>
        <w:t>سياسة جريمة الاضطهاد الجنساني</w:t>
      </w:r>
      <w:r w:rsidRPr="001118B1">
        <w:rPr>
          <w:rFonts w:asciiTheme="majorBidi" w:hAnsiTheme="majorBidi" w:cstheme="majorBidi"/>
          <w:szCs w:val="18"/>
          <w:rtl/>
          <w:lang w:bidi="ar-EG"/>
        </w:rPr>
        <w:t xml:space="preserve">، مكتب المدعي العام، المحكمة الجنائية الدولية، ديسمبر/كانون الأول 2022. </w:t>
      </w:r>
    </w:p>
  </w:endnote>
  <w:endnote w:id="62">
    <w:p w14:paraId="5BD181E8"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في 25 آب/أغسطس 2022، بدأت قوات الأساييش، بدعم من قوات سوريا الديمقراطية والتحالف الدولي لمكافحة داعش، عملية الإنسانية والأمن، التي أدّت إلى نقل عشرات الصبية من مخيمي الهول والروج، ونُقل بعضهم إلى أماكن مجهولة (تم الإبلاغ عن عمليات النقل هذه مرة أخرى في أوائل عام 2023، انظر </w:t>
      </w:r>
      <w:r w:rsidRPr="001118B1">
        <w:rPr>
          <w:rFonts w:asciiTheme="majorBidi" w:hAnsiTheme="majorBidi" w:cstheme="majorBidi"/>
          <w:szCs w:val="18"/>
        </w:rPr>
        <w:t>https://www.ohchr.org/en/press-releases/2023/02/syria-un-experts-alarmed-reports-boys-taken-camp-roj-de-facto-authorities</w:t>
      </w:r>
      <w:r w:rsidRPr="001118B1">
        <w:rPr>
          <w:rFonts w:asciiTheme="majorBidi" w:hAnsiTheme="majorBidi" w:cstheme="majorBidi"/>
          <w:szCs w:val="18"/>
          <w:rtl/>
          <w:lang w:bidi="ar-EG"/>
        </w:rPr>
        <w:t xml:space="preserve">). وخلال عملية آب/أغسطس 2022، أبلغت قوات سوريا الديمقراطية أنها عثرت على نساء وفتيات أيزيديات محتجزات لدى عائلات مرتبطة بداعش، وقيل إن بعضهن مقيدات بسلاسل ويتعرضن للتعذيب، </w:t>
      </w:r>
      <w:r w:rsidRPr="001118B1">
        <w:rPr>
          <w:rFonts w:asciiTheme="majorBidi" w:hAnsiTheme="majorBidi" w:cstheme="majorBidi"/>
          <w:szCs w:val="18"/>
        </w:rPr>
        <w:t>A/HRC/52/69</w:t>
      </w:r>
      <w:r w:rsidRPr="001118B1">
        <w:rPr>
          <w:rFonts w:asciiTheme="majorBidi" w:hAnsiTheme="majorBidi" w:cstheme="majorBidi"/>
          <w:szCs w:val="18"/>
          <w:rtl/>
          <w:lang w:bidi="ar-EG"/>
        </w:rPr>
        <w:t xml:space="preserve">، الفقرة 115 وما بعدها. </w:t>
      </w:r>
    </w:p>
  </w:endnote>
  <w:endnote w:id="63">
    <w:p w14:paraId="0F719247"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rPr>
        <w:t>A/HRC/42/51</w:t>
      </w:r>
      <w:r w:rsidRPr="001118B1">
        <w:rPr>
          <w:rFonts w:asciiTheme="majorBidi" w:hAnsiTheme="majorBidi" w:cstheme="majorBidi"/>
          <w:szCs w:val="18"/>
          <w:rtl/>
          <w:lang w:bidi="ar-EG"/>
        </w:rPr>
        <w:t xml:space="preserve">، الفقرة 85. </w:t>
      </w:r>
    </w:p>
  </w:endnote>
  <w:endnote w:id="64">
    <w:p w14:paraId="13055DFA"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أصوات من سوريا، 2023، صندوق الأمم المتحدة للسكان، الصفحات 31-33. </w:t>
      </w:r>
      <w:r w:rsidRPr="001118B1">
        <w:rPr>
          <w:rFonts w:asciiTheme="majorBidi" w:hAnsiTheme="majorBidi" w:cstheme="majorBidi"/>
          <w:szCs w:val="18"/>
        </w:rPr>
        <w:t>A/HRC/37/CRP.3</w:t>
      </w:r>
      <w:r w:rsidRPr="001118B1">
        <w:rPr>
          <w:rFonts w:asciiTheme="majorBidi" w:hAnsiTheme="majorBidi" w:cstheme="majorBidi"/>
          <w:szCs w:val="18"/>
          <w:rtl/>
          <w:lang w:bidi="ar-EG"/>
        </w:rPr>
        <w:t xml:space="preserve">، الفقرة 102. </w:t>
      </w:r>
      <w:r w:rsidRPr="001118B1">
        <w:rPr>
          <w:rFonts w:asciiTheme="majorBidi" w:hAnsiTheme="majorBidi" w:cstheme="majorBidi"/>
          <w:szCs w:val="18"/>
        </w:rPr>
        <w:t>https://arabstates.unfpa.org/sites/default/files/pub-pdf/syria_earthquake_gbv_risk_overview_-_f1.pdf</w:t>
      </w:r>
      <w:r w:rsidRPr="001118B1">
        <w:rPr>
          <w:rStyle w:val="Hyperlink"/>
          <w:rFonts w:asciiTheme="majorBidi" w:hAnsiTheme="majorBidi" w:cstheme="majorBidi"/>
          <w:szCs w:val="18"/>
          <w:rtl/>
        </w:rPr>
        <w:t>.</w:t>
      </w:r>
      <w:r w:rsidRPr="001118B1">
        <w:rPr>
          <w:rFonts w:asciiTheme="majorBidi" w:hAnsiTheme="majorBidi" w:cstheme="majorBidi"/>
          <w:szCs w:val="18"/>
          <w:rtl/>
          <w:lang w:bidi="ar-EG"/>
        </w:rPr>
        <w:t xml:space="preserve"> </w:t>
      </w:r>
    </w:p>
  </w:endnote>
  <w:endnote w:id="65">
    <w:p w14:paraId="4FF2EB6E" w14:textId="14A592D0"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lang w:val="en-US"/>
        </w:rPr>
        <w:t>A/HRC/37/CRP.3</w:t>
      </w:r>
      <w:r w:rsidRPr="001118B1">
        <w:rPr>
          <w:rFonts w:asciiTheme="majorBidi" w:hAnsiTheme="majorBidi" w:cstheme="majorBidi"/>
          <w:szCs w:val="18"/>
          <w:rtl/>
          <w:lang w:bidi="ar-EG"/>
        </w:rPr>
        <w:t>، الفقرات 83-87 والفقرة 130.</w:t>
      </w:r>
    </w:p>
  </w:endnote>
  <w:endnote w:id="66">
    <w:p w14:paraId="353EA9DD"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انظر على سبيل المثال الدوائر الاستثنائية في محاكم كمبوديا، الأمر الختامي للقضية 002، 15 أيلول/سبتمبر 2010، الفقرة 1443؛ انظر أيضاً: المدعي العام ضد دومينيك أونغوين، قرار بشأن تأكيد التُهم الموجهة إلى دومينيك أونغوين، الدائرة التمهيدية الثانية رقم </w:t>
      </w:r>
      <w:r w:rsidRPr="001118B1">
        <w:rPr>
          <w:rFonts w:asciiTheme="majorBidi" w:hAnsiTheme="majorBidi" w:cstheme="majorBidi"/>
          <w:szCs w:val="18"/>
        </w:rPr>
        <w:t>ICC-02/04-01/15</w:t>
      </w:r>
      <w:r w:rsidRPr="001118B1">
        <w:rPr>
          <w:rFonts w:asciiTheme="majorBidi" w:hAnsiTheme="majorBidi" w:cstheme="majorBidi"/>
          <w:szCs w:val="18"/>
          <w:rtl/>
          <w:lang w:bidi="ar-EG"/>
        </w:rPr>
        <w:t xml:space="preserve">، 23 آذار/مارس 2016، الفقرة 95. </w:t>
      </w:r>
    </w:p>
  </w:endnote>
  <w:endnote w:id="67">
    <w:p w14:paraId="40074107"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ينص المرسوم رقم 20 المؤرخ 27 حزيران/يونيه 2019 على أن الحد الأدنى لسن الزواج هو 18 عاماً للفتيان والفتيات. وتنص المادة 18 من قانون الأحوال الشخصية على أنه يمكن للقاضي أن يأذن بزواج طفل يبلغ من العمر 15 عاماً أو أكثر إذا بلغ سن البلوغ وطلب الزواج. </w:t>
      </w:r>
    </w:p>
  </w:endnote>
  <w:endnote w:id="68">
    <w:p w14:paraId="715676CB" w14:textId="7D69C344"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000951C7" w:rsidRPr="001118B1">
        <w:rPr>
          <w:rFonts w:asciiTheme="majorBidi" w:hAnsiTheme="majorBidi" w:cstheme="majorBidi"/>
          <w:szCs w:val="18"/>
          <w:lang w:bidi="ar-EG"/>
        </w:rPr>
        <w:t xml:space="preserve">               </w:t>
      </w:r>
      <w:hyperlink r:id="rId1" w:history="1">
        <w:r w:rsidR="000951C7" w:rsidRPr="001118B1">
          <w:rPr>
            <w:rStyle w:val="Hyperlink"/>
            <w:rFonts w:asciiTheme="majorBidi" w:hAnsiTheme="majorBidi" w:cstheme="majorBidi"/>
            <w:szCs w:val="18"/>
            <w:lang w:val="fr-FR"/>
          </w:rPr>
          <w:t>https://reliefweb.int/report/syrian-arab-republic/syrian-arab-republic-2023-humanitarian-needs</w:t>
        </w:r>
      </w:hyperlink>
      <w:r w:rsidR="000951C7" w:rsidRPr="001118B1">
        <w:rPr>
          <w:rFonts w:asciiTheme="majorBidi" w:hAnsiTheme="majorBidi" w:cstheme="majorBidi"/>
          <w:szCs w:val="18"/>
          <w:lang w:val="fr-FR"/>
        </w:rPr>
        <w:t xml:space="preserve"> </w:t>
      </w:r>
      <w:r w:rsidRPr="001118B1">
        <w:rPr>
          <w:rFonts w:asciiTheme="majorBidi" w:hAnsiTheme="majorBidi" w:cstheme="majorBidi"/>
          <w:szCs w:val="18"/>
          <w:lang w:val="fr-FR"/>
        </w:rPr>
        <w:t>overview-december-2022#:~:text=As%20a%20result%20of%20these,keep%20increasing%20across%20all%20sectors</w:t>
      </w:r>
      <w:r w:rsidRPr="001118B1">
        <w:rPr>
          <w:rFonts w:asciiTheme="majorBidi" w:hAnsiTheme="majorBidi" w:cstheme="majorBidi"/>
          <w:szCs w:val="18"/>
          <w:rtl/>
          <w:lang w:bidi="ar-EG"/>
        </w:rPr>
        <w:t>. صفحة 40.</w:t>
      </w:r>
    </w:p>
  </w:endnote>
  <w:endnote w:id="69">
    <w:p w14:paraId="1D182E01"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rPr>
        <w:t>A/HRC/42/51</w:t>
      </w:r>
      <w:r w:rsidRPr="001118B1">
        <w:rPr>
          <w:rFonts w:asciiTheme="majorBidi" w:hAnsiTheme="majorBidi" w:cstheme="majorBidi"/>
          <w:szCs w:val="18"/>
          <w:rtl/>
          <w:lang w:bidi="ar-EG"/>
        </w:rPr>
        <w:t xml:space="preserve">، الفقرتان 75 و90. </w:t>
      </w:r>
    </w:p>
  </w:endnote>
  <w:endnote w:id="70">
    <w:p w14:paraId="43A99156"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lang w:val="es-ES"/>
        </w:rPr>
        <w:t>A/HRC/42/51</w:t>
      </w:r>
      <w:r w:rsidRPr="001118B1">
        <w:rPr>
          <w:rFonts w:asciiTheme="majorBidi" w:hAnsiTheme="majorBidi" w:cstheme="majorBidi"/>
          <w:szCs w:val="18"/>
          <w:rtl/>
          <w:lang w:bidi="ar-EG"/>
        </w:rPr>
        <w:t xml:space="preserve">، الفقرة 93. </w:t>
      </w:r>
    </w:p>
  </w:endnote>
  <w:endnote w:id="71">
    <w:p w14:paraId="5B397A31"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المادة 3(أ) من قانون الجنسية، المرسوم بقانون رقم 27 لعام 1969، تُعرِّف المواطن السوري أنه ”كل من وُلد في القطر أو خارجه من والد عربي أو سوري“. </w:t>
      </w:r>
    </w:p>
  </w:endnote>
  <w:endnote w:id="72">
    <w:p w14:paraId="47117D7F"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مرسوم بقانون رقم (17) لسنة 2022 بتعديل المادة 28 من قانون الأحوال الشخصية والمادة 28 من القانون رقم 13 لسنة 2021.</w:t>
      </w:r>
    </w:p>
  </w:endnote>
  <w:endnote w:id="73">
    <w:p w14:paraId="050846DC"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rPr>
        <w:t>A/HRC/42/51</w:t>
      </w:r>
      <w:r w:rsidRPr="001118B1">
        <w:rPr>
          <w:rFonts w:asciiTheme="majorBidi" w:hAnsiTheme="majorBidi" w:cstheme="majorBidi"/>
          <w:szCs w:val="18"/>
          <w:rtl/>
          <w:lang w:bidi="ar-EG"/>
        </w:rPr>
        <w:t xml:space="preserve"> (آب/أغسطس 2019) الفقرات 93-95، المفوضية السامية للأمم المتحدة لشؤون اللاجئين، ورقة الممارسات الجيدة - الإجراء 7: ضمان تسجيل المواليد لمنع انعدام الجنسية (تشرين الثاني/نوفمبر 2017) صفحة 16، ويمكن الاطلاع عليها في الموقع </w:t>
      </w:r>
      <w:r w:rsidRPr="001118B1">
        <w:rPr>
          <w:rFonts w:asciiTheme="majorBidi" w:hAnsiTheme="majorBidi" w:cstheme="majorBidi"/>
          <w:szCs w:val="18"/>
        </w:rPr>
        <w:t>https://www.unhcr.org/ke/wpcontent/uploads/sites/2/2017/11/Good-Practices-Paper-on-Ensuring-Birth-Registration-for-the-Prevention-of-Statelessness.pdf.</w:t>
      </w:r>
      <w:r w:rsidRPr="001118B1">
        <w:rPr>
          <w:rFonts w:asciiTheme="majorBidi" w:hAnsiTheme="majorBidi" w:cstheme="majorBidi"/>
          <w:szCs w:val="18"/>
          <w:rtl/>
          <w:lang w:bidi="ar-EG"/>
        </w:rPr>
        <w:t>.</w:t>
      </w:r>
    </w:p>
  </w:endnote>
  <w:endnote w:id="74">
    <w:p w14:paraId="2993119B"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تنص المادة 3 (ب) من قانون الجنسية، المرسوم بقانون رقم 27 لسنة 1969، على أن المواطن السوري يشمل ”من وُلِد في القطر من أم عربية سورية ولم تثبت نسبته إلى أبيه قانوناً“.</w:t>
      </w:r>
    </w:p>
  </w:endnote>
  <w:endnote w:id="75">
    <w:p w14:paraId="0A173D2E"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تنص المادة 3 (د) من قانون الجنسية، المرسوم بقانون رقم 27 لعام 1969 على أن المواطن السوري يشمل ”من وُلِد في القطر ولم يحق له عند ولادته أن يكتسب بصلة البنوة جنسية أجنبية“ ولا ينطبق هذا الحكم على الفلسطينيين في سوريا. </w:t>
      </w:r>
    </w:p>
  </w:endnote>
  <w:endnote w:id="76">
    <w:p w14:paraId="3892C755"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rPr>
        <w:t>A/HRC/37/CRP.3</w:t>
      </w:r>
      <w:r w:rsidRPr="001118B1">
        <w:rPr>
          <w:rFonts w:asciiTheme="majorBidi" w:hAnsiTheme="majorBidi" w:cstheme="majorBidi"/>
          <w:szCs w:val="18"/>
          <w:rtl/>
          <w:lang w:bidi="ar-EG"/>
        </w:rPr>
        <w:t>.</w:t>
      </w:r>
    </w:p>
  </w:endnote>
  <w:endnote w:id="77">
    <w:p w14:paraId="71F5D580"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عادة يتم الإبلاغ عن مثل هذه الممارسات حتى وإن لم تكن قانونية. </w:t>
      </w:r>
    </w:p>
  </w:endnote>
  <w:endnote w:id="78">
    <w:p w14:paraId="7F0C9698"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انظر على سبيل المثال </w:t>
      </w:r>
      <w:r w:rsidRPr="001118B1">
        <w:rPr>
          <w:rFonts w:asciiTheme="majorBidi" w:hAnsiTheme="majorBidi" w:cstheme="majorBidi"/>
          <w:szCs w:val="18"/>
        </w:rPr>
        <w:t>https://mptf.undp.org/sites/default/files/documents/35000/30782</w:t>
      </w:r>
      <w:r w:rsidRPr="001118B1">
        <w:rPr>
          <w:rFonts w:asciiTheme="majorBidi" w:hAnsiTheme="majorBidi" w:cstheme="majorBidi"/>
          <w:szCs w:val="18"/>
          <w:rtl/>
          <w:lang w:bidi="ar-EG"/>
        </w:rPr>
        <w:t xml:space="preserve"> .</w:t>
      </w:r>
    </w:p>
  </w:endnote>
  <w:endnote w:id="79">
    <w:p w14:paraId="20FA323E"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rPr>
        <w:t>A/HRC/40/70</w:t>
      </w:r>
      <w:r w:rsidRPr="001118B1">
        <w:rPr>
          <w:rFonts w:asciiTheme="majorBidi" w:hAnsiTheme="majorBidi" w:cstheme="majorBidi"/>
          <w:szCs w:val="18"/>
          <w:rtl/>
          <w:lang w:bidi="ar-EG"/>
        </w:rPr>
        <w:t>، الفقرة 79.</w:t>
      </w:r>
    </w:p>
  </w:endnote>
  <w:endnote w:id="80">
    <w:p w14:paraId="39663317"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قانون الأحوال المدنية رقم 13/2021، الصادر في 25 آذار/مارس 2021.</w:t>
      </w:r>
    </w:p>
  </w:endnote>
  <w:endnote w:id="81">
    <w:p w14:paraId="20C2C689"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انظر، على سبيل المثال: المفوضية السامية للأمم المتحدة لشؤون اللاجئين، </w:t>
      </w:r>
      <w:r w:rsidRPr="001118B1">
        <w:rPr>
          <w:rFonts w:asciiTheme="majorBidi" w:hAnsiTheme="majorBidi" w:cstheme="majorBidi"/>
          <w:i/>
          <w:iCs/>
          <w:szCs w:val="18"/>
          <w:rtl/>
          <w:lang w:bidi="ar-EG"/>
        </w:rPr>
        <w:t>’كما أن عدم المساواة بين الجنسين المكرَّس في قانون الجنسية يُمكن أن يديم انعدام الجنسية عبر الأجيال، وهي مشكلة تزيد من تفاقمها التحديات المتعلقة بالتسجيل ووثائق الأحوال المدنية</w:t>
      </w:r>
      <w:r w:rsidRPr="001118B1">
        <w:rPr>
          <w:rFonts w:asciiTheme="majorBidi" w:hAnsiTheme="majorBidi" w:cstheme="majorBidi"/>
          <w:szCs w:val="18"/>
          <w:rtl/>
          <w:lang w:bidi="ar-EG"/>
        </w:rPr>
        <w:t xml:space="preserve">‘، استُشهد بها في تجميع الاستعراض الدوري الشامل بشأن الجمهورية العربية السورية، </w:t>
      </w:r>
      <w:r w:rsidRPr="001118B1">
        <w:rPr>
          <w:rFonts w:asciiTheme="majorBidi" w:hAnsiTheme="majorBidi" w:cstheme="majorBidi"/>
          <w:szCs w:val="18"/>
        </w:rPr>
        <w:t>HRC/WG.6/40/SYR/2</w:t>
      </w:r>
      <w:r w:rsidRPr="001118B1">
        <w:rPr>
          <w:rFonts w:asciiTheme="majorBidi" w:hAnsiTheme="majorBidi" w:cstheme="majorBidi"/>
          <w:szCs w:val="18"/>
          <w:rtl/>
          <w:lang w:bidi="ar-EG"/>
        </w:rPr>
        <w:t xml:space="preserve">، تشرين الثاني/نوفمبر 2021، الفقرة 74. </w:t>
      </w:r>
    </w:p>
  </w:endnote>
  <w:endnote w:id="82">
    <w:p w14:paraId="6B472CB1"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اللجنة المعنية بحقوق الإنسان، التعليق العام 36 الفقرتان 57 و58.</w:t>
      </w:r>
    </w:p>
  </w:endnote>
  <w:endnote w:id="83">
    <w:p w14:paraId="248A619D"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val="en-US"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val="en-US" w:bidi="ar-EG"/>
        </w:rPr>
        <w:t xml:space="preserve"> </w:t>
      </w:r>
      <w:r w:rsidRPr="001118B1">
        <w:rPr>
          <w:rFonts w:asciiTheme="majorBidi" w:hAnsiTheme="majorBidi" w:cstheme="majorBidi"/>
          <w:szCs w:val="18"/>
        </w:rPr>
        <w:t>CEDAW/C/SYR/CO/2</w:t>
      </w:r>
      <w:r w:rsidRPr="001118B1">
        <w:rPr>
          <w:rFonts w:asciiTheme="majorBidi" w:hAnsiTheme="majorBidi" w:cstheme="majorBidi"/>
          <w:szCs w:val="18"/>
          <w:rtl/>
          <w:lang w:bidi="ar-EG"/>
        </w:rPr>
        <w:t>؛ و</w:t>
      </w:r>
      <w:r w:rsidRPr="001118B1">
        <w:rPr>
          <w:rFonts w:asciiTheme="majorBidi" w:hAnsiTheme="majorBidi" w:cstheme="majorBidi"/>
          <w:szCs w:val="18"/>
        </w:rPr>
        <w:t>CAT/C/SYR/CO/1</w:t>
      </w:r>
      <w:r w:rsidRPr="001118B1">
        <w:rPr>
          <w:rFonts w:asciiTheme="majorBidi" w:hAnsiTheme="majorBidi" w:cstheme="majorBidi"/>
          <w:szCs w:val="18"/>
          <w:rtl/>
          <w:lang w:bidi="ar-EG"/>
        </w:rPr>
        <w:t>؛ و</w:t>
      </w:r>
      <w:r w:rsidRPr="001118B1">
        <w:rPr>
          <w:rFonts w:asciiTheme="majorBidi" w:hAnsiTheme="majorBidi" w:cstheme="majorBidi"/>
          <w:szCs w:val="18"/>
        </w:rPr>
        <w:t>CRC/C/SYR/CO/5</w:t>
      </w:r>
      <w:r w:rsidRPr="001118B1">
        <w:rPr>
          <w:rFonts w:asciiTheme="majorBidi" w:hAnsiTheme="majorBidi" w:cstheme="majorBidi"/>
          <w:szCs w:val="18"/>
          <w:rtl/>
          <w:lang w:bidi="ar-EG"/>
        </w:rPr>
        <w:t>، و</w:t>
      </w:r>
      <w:r w:rsidRPr="001118B1">
        <w:rPr>
          <w:rFonts w:asciiTheme="majorBidi" w:hAnsiTheme="majorBidi" w:cstheme="majorBidi"/>
          <w:szCs w:val="18"/>
        </w:rPr>
        <w:t>CCPR/CO/84/SYR</w:t>
      </w:r>
      <w:r w:rsidRPr="001118B1">
        <w:rPr>
          <w:rFonts w:asciiTheme="majorBidi" w:hAnsiTheme="majorBidi" w:cstheme="majorBidi"/>
          <w:szCs w:val="18"/>
          <w:rtl/>
          <w:lang w:val="en-US" w:bidi="ar-EG"/>
        </w:rPr>
        <w:t xml:space="preserve">. انظر أيضاً التوصية التي أيدتها الحكومة رقم 133-84 الداعية إلى ”إزالة الأحكام التي تُميِّز ضد المرأة من جميع القوانين ذات الصلة“، انظر </w:t>
      </w:r>
      <w:r w:rsidRPr="001118B1">
        <w:rPr>
          <w:rFonts w:asciiTheme="majorBidi" w:hAnsiTheme="majorBidi" w:cstheme="majorBidi"/>
          <w:szCs w:val="18"/>
        </w:rPr>
        <w:t>A/HRC/50/6/Add.1</w:t>
      </w:r>
      <w:r w:rsidRPr="001118B1">
        <w:rPr>
          <w:rFonts w:asciiTheme="majorBidi" w:hAnsiTheme="majorBidi" w:cstheme="majorBidi"/>
          <w:szCs w:val="18"/>
          <w:rtl/>
          <w:lang w:val="en-US" w:bidi="ar-EG"/>
        </w:rPr>
        <w:t xml:space="preserve">. </w:t>
      </w:r>
    </w:p>
  </w:endnote>
  <w:endnote w:id="84">
    <w:p w14:paraId="6BCF794F"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val="en-US"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val="en-US" w:bidi="ar-EG"/>
        </w:rPr>
        <w:t xml:space="preserve"> أيدت الحكومة التوصية رقم 33-244 بشأن ”تعديل الأحكام الواردة في قانون الأحوال الشخصية وفي قانون الجنسية السورية، التي تُميِّز ضد المرأة، وتحديداً في مجالات الزواج والطلاق والميراث والملكية الزوجية ومنح الجنسية للأطفال“، خلال عملية الاستعراض الدوري الشامل التي جرت مؤخراً، انظر </w:t>
      </w:r>
      <w:r w:rsidRPr="001118B1">
        <w:rPr>
          <w:rFonts w:asciiTheme="majorBidi" w:hAnsiTheme="majorBidi" w:cstheme="majorBidi"/>
          <w:szCs w:val="18"/>
        </w:rPr>
        <w:t>A/HRC/50/6/Add.1</w:t>
      </w:r>
      <w:r w:rsidRPr="001118B1">
        <w:rPr>
          <w:rFonts w:asciiTheme="majorBidi" w:hAnsiTheme="majorBidi" w:cstheme="majorBidi"/>
          <w:szCs w:val="18"/>
          <w:rtl/>
          <w:lang w:val="en-US" w:bidi="ar-EG"/>
        </w:rPr>
        <w:t xml:space="preserve">. </w:t>
      </w:r>
    </w:p>
  </w:endnote>
  <w:endnote w:id="85">
    <w:p w14:paraId="116DAB29"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وذلك على سبيل المثال لضمان توعية المرأة بقيمة نصيبها من الميراث قبل السماح لها بالتنازل عن حقها فيه. وتحديد فترة انتظار قبل التنازل عن أيٍ من هذه الحقوق؛ والنظر في تنفيذ تدابير حماية إجرائية أخرى للمرأة في توزيع التركات والميراث.</w:t>
      </w:r>
    </w:p>
  </w:endnote>
  <w:endnote w:id="86">
    <w:p w14:paraId="374C0742"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في هذا الصدد، أيدت الحكومة أثناء الاستعراض الدوري الشامل في عام 2022 التوصيات رقم 133-67 ”تجريم الاغتصاب في جميع الظروف بما في ذلك الاغتصاب الزوجي“، ورقم 133-213 ”اتخاذ مزيد من الخطوات للتصدي للعنف ضد النساء والأطفال بما في ذلك عن طريق ضمان توفير خدمات دعم يسهل الوصول إليها وكافية للضحايا ورقم 133-254 ”اتخاذ خطوات ملموسة للقضاء على الاعتداء الجنسي والعنف الجنسي في جميع الحالات، وخاصة ضد النساء والأطفال“؛ ورقم 133-178 ”اتخاذ تدابير فعالة لمكافحة العنف الجنسي والعنف القائم على نوع الجنس (العنف الجنساني) والاتجار بالنساء والفتيات“ ورقم 133-205 ”تخصيص موارد كافية واتخاذ تدابير لضمان حصول جميع ضحايا العنف الجنسي والجنساني على العلاج الطبي بما في ذلك الدعم النفسي - الاجتماعي“ ورقم 133-212 ”تكثيف مكافحة العنف الجنساني والمساعدة في التغلب على الحواجز التي تواجهها النساء ضعيفات الحال في الحصول على خدمات الرعاية“ ورقم 133-250 ”اتخاذ تدابير لضمان المشاركة العامة والسياسية للمرأة في المؤسسات والآليات الوطنية للمصالحة وتصحيح أي أحكام قانونية تُشجع التمييز أو العنف ضد النساء والفتيات“، انظر </w:t>
      </w:r>
      <w:r w:rsidRPr="001118B1">
        <w:rPr>
          <w:rFonts w:asciiTheme="majorBidi" w:hAnsiTheme="majorBidi" w:cstheme="majorBidi"/>
          <w:szCs w:val="18"/>
        </w:rPr>
        <w:t>A/HRC/50/6/Add.1</w:t>
      </w:r>
      <w:r w:rsidRPr="001118B1">
        <w:rPr>
          <w:rFonts w:asciiTheme="majorBidi" w:hAnsiTheme="majorBidi" w:cstheme="majorBidi"/>
          <w:szCs w:val="18"/>
          <w:rtl/>
          <w:lang w:bidi="ar-EG"/>
        </w:rPr>
        <w:t xml:space="preserve">. </w:t>
      </w:r>
    </w:p>
  </w:endnote>
  <w:endnote w:id="87">
    <w:p w14:paraId="7ABF2DC3"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rPr>
        <w:t>CRC/C/SYR/CO/5</w:t>
      </w:r>
      <w:r w:rsidRPr="001118B1">
        <w:rPr>
          <w:rFonts w:asciiTheme="majorBidi" w:hAnsiTheme="majorBidi" w:cstheme="majorBidi"/>
          <w:szCs w:val="18"/>
          <w:rtl/>
          <w:lang w:bidi="ar-EG"/>
        </w:rPr>
        <w:t>.</w:t>
      </w:r>
    </w:p>
  </w:endnote>
  <w:endnote w:id="88">
    <w:p w14:paraId="134B9A4A"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انظر على سبيل المثال: السياسة المتعلقة بجريمة الاضطهاد الجنساني، مكتب المدعي العام، المحكمة الجنائية الدولية، كانون الأول/ديسمبر 2022.</w:t>
      </w:r>
    </w:p>
  </w:endnote>
  <w:endnote w:id="89">
    <w:p w14:paraId="566AB384"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وكذلك اتفاقية القضاء على جميع أشكال التمييز العنصري واتفاقية مناهضة التعذيب وغيره من ضروب المعاملة أو العقوبة القاسية أو اللاإنسانية أو المهينة. وقد صدقت الجمهورية العربية السورية على البروتوكول الاختياري لاتفاقية حقوق الطفل بشأن اشتراك الأطفال في المنازعات المسلحة لعام 2003. وصدقت الجمهورية العربية السورية على اتفاقية عدم تقادم جرائم الحرب والجرائم المرتكبة ضد الإنسانية. </w:t>
      </w:r>
    </w:p>
  </w:endnote>
  <w:endnote w:id="90">
    <w:p w14:paraId="5675B65A"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انظر اللجنة المعنية بحقوق الإنسان، التعليق العام رقم 31.</w:t>
      </w:r>
    </w:p>
  </w:endnote>
  <w:endnote w:id="91">
    <w:p w14:paraId="7CE18E02"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المادة 2 من اتفاقية القضاء على جميع أشكال التمييز ضد المرأة. ومع أن الحكومة السورية سجلت بعض التحفظات على اتفاقية القضاء على جميع أشكال التمييز ضد المرأة وقت التوقيع فإنها سحبت في عام 2007 تحفظها على المادة 2 من الاتفاقية. وفي تموز/يوليه 2017، تم الإعلان عن دخول المرسوم رقم 230 حيز التنفيذ والذي نُشر في الجريدة الرسمية في دمشق بتاريخ 16/7/2017، لتنفيذ سحب التحفظ. </w:t>
      </w:r>
    </w:p>
  </w:endnote>
  <w:endnote w:id="92">
    <w:p w14:paraId="7411D178"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العهد الدولي الخاص بالحقوق المدنية والسياسية المادة 16.</w:t>
      </w:r>
    </w:p>
  </w:endnote>
  <w:endnote w:id="93">
    <w:p w14:paraId="6A9DD46A"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العهد الدولي الخاص بالحقوق المدنية والسياسية المادة 24 (3)، اتفاقية حقوق الطفل المادة 7 (1).</w:t>
      </w:r>
    </w:p>
  </w:endnote>
  <w:endnote w:id="94">
    <w:p w14:paraId="43EACF08"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szCs w:val="18"/>
        </w:rPr>
        <w:t>CAT/C/SYR/CO/1</w:t>
      </w:r>
      <w:r w:rsidRPr="001118B1">
        <w:rPr>
          <w:rFonts w:asciiTheme="majorBidi" w:hAnsiTheme="majorBidi" w:cstheme="majorBidi"/>
          <w:szCs w:val="18"/>
          <w:rtl/>
          <w:lang w:bidi="ar-EG"/>
        </w:rPr>
        <w:t>، الفقرات 25-27. و</w:t>
      </w:r>
      <w:r w:rsidRPr="001118B1">
        <w:rPr>
          <w:rFonts w:asciiTheme="majorBidi" w:hAnsiTheme="majorBidi" w:cstheme="majorBidi"/>
          <w:szCs w:val="18"/>
        </w:rPr>
        <w:t>CAT/C/GC/2</w:t>
      </w:r>
      <w:r w:rsidRPr="001118B1">
        <w:rPr>
          <w:rFonts w:asciiTheme="majorBidi" w:hAnsiTheme="majorBidi" w:cstheme="majorBidi"/>
          <w:szCs w:val="18"/>
          <w:rtl/>
          <w:lang w:bidi="ar-EG"/>
        </w:rPr>
        <w:t>، الفقرة 18.</w:t>
      </w:r>
    </w:p>
  </w:endnote>
  <w:endnote w:id="95">
    <w:p w14:paraId="22154EA8"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w:t>
      </w:r>
      <w:r w:rsidRPr="001118B1">
        <w:rPr>
          <w:rFonts w:asciiTheme="majorBidi" w:hAnsiTheme="majorBidi" w:cstheme="majorBidi"/>
          <w:i/>
          <w:iCs/>
          <w:szCs w:val="18"/>
          <w:rtl/>
          <w:lang w:bidi="ar-EG"/>
        </w:rPr>
        <w:t>الآثار القانونية الناشئة عن تشييد جدار في الأرض الفلسطينية المحتلة</w:t>
      </w:r>
      <w:r w:rsidRPr="001118B1">
        <w:rPr>
          <w:rFonts w:asciiTheme="majorBidi" w:hAnsiTheme="majorBidi" w:cstheme="majorBidi"/>
          <w:szCs w:val="18"/>
          <w:rtl/>
          <w:lang w:bidi="ar-EG"/>
        </w:rPr>
        <w:t xml:space="preserve">، فتوى، تقارير محكمة العدل الدولية لعام 2004، الصفحة 178، الفقرتان 105-106. انظر أيضاً تقارير محكمة العدل الدولية الأسلحة النووية، بيانات تتعلق بالقانون الإنساني الدولي بوصفه قاعدة تخصيص، الفقرة 25 التعليقات العامة 31 (الفقرة 11) و29 (الفقرة 3) و36 (الفقرة 64). </w:t>
      </w:r>
    </w:p>
  </w:endnote>
  <w:endnote w:id="96">
    <w:p w14:paraId="26775A53"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انظر </w:t>
      </w:r>
      <w:r w:rsidRPr="001118B1">
        <w:rPr>
          <w:rFonts w:asciiTheme="majorBidi" w:hAnsiTheme="majorBidi" w:cstheme="majorBidi"/>
          <w:szCs w:val="18"/>
        </w:rPr>
        <w:t>A/HRC/34/64</w:t>
      </w:r>
      <w:r w:rsidRPr="001118B1">
        <w:rPr>
          <w:rFonts w:asciiTheme="majorBidi" w:hAnsiTheme="majorBidi" w:cstheme="majorBidi"/>
          <w:szCs w:val="18"/>
          <w:rtl/>
          <w:lang w:bidi="ar-EG"/>
        </w:rPr>
        <w:t xml:space="preserve">، المرفق الأول، الفقرة 5. </w:t>
      </w:r>
    </w:p>
  </w:endnote>
  <w:endnote w:id="97">
    <w:p w14:paraId="4BD0ED15"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الإعلان العالمي لحقوق الإنسان المادتان 2 و7، وكذلك العديد من المعاهدات والتشريعات الوطنية الأخرى. تُشير إليها محكمة البلدان الأمريكية لحقوق الإنسان والمحكمة الأوروبية لحقوق الإنسان باعتبارها قاعدة آمرة أو قاعدة قطعية من قواعد القانون الدولي: انظر محكمة البلدان الأمريكية لحقوق الإنسان، </w:t>
      </w:r>
      <w:r w:rsidRPr="001118B1">
        <w:rPr>
          <w:rFonts w:asciiTheme="majorBidi" w:hAnsiTheme="majorBidi" w:cstheme="majorBidi"/>
          <w:i/>
          <w:iCs/>
          <w:szCs w:val="18"/>
          <w:rtl/>
          <w:lang w:bidi="ar-EG"/>
        </w:rPr>
        <w:t>الوضع القضائي لحقوق المهاجرين غير الموثقين</w:t>
      </w:r>
      <w:r w:rsidRPr="001118B1">
        <w:rPr>
          <w:rFonts w:asciiTheme="majorBidi" w:hAnsiTheme="majorBidi" w:cstheme="majorBidi"/>
          <w:szCs w:val="18"/>
          <w:rtl/>
          <w:lang w:bidi="ar-EG"/>
        </w:rPr>
        <w:t xml:space="preserve">، الفتوى </w:t>
      </w:r>
      <w:r w:rsidRPr="001118B1">
        <w:rPr>
          <w:rFonts w:asciiTheme="majorBidi" w:hAnsiTheme="majorBidi" w:cstheme="majorBidi"/>
          <w:szCs w:val="18"/>
        </w:rPr>
        <w:t>OC- 18/ 03</w:t>
      </w:r>
      <w:r w:rsidRPr="001118B1">
        <w:rPr>
          <w:rFonts w:asciiTheme="majorBidi" w:hAnsiTheme="majorBidi" w:cstheme="majorBidi"/>
          <w:szCs w:val="18"/>
          <w:rtl/>
          <w:lang w:bidi="ar-EG"/>
        </w:rPr>
        <w:t xml:space="preserve">، 17 أيلول/سبتمبر 2003، والسلسلة </w:t>
      </w:r>
      <w:r w:rsidRPr="001118B1">
        <w:rPr>
          <w:rFonts w:asciiTheme="majorBidi" w:hAnsiTheme="majorBidi" w:cstheme="majorBidi"/>
          <w:szCs w:val="18"/>
          <w:lang w:val="en-US" w:bidi="ar-EG"/>
        </w:rPr>
        <w:t>A</w:t>
      </w:r>
      <w:r w:rsidRPr="001118B1">
        <w:rPr>
          <w:rFonts w:asciiTheme="majorBidi" w:hAnsiTheme="majorBidi" w:cstheme="majorBidi"/>
          <w:szCs w:val="18"/>
          <w:rtl/>
          <w:lang w:val="en-US" w:bidi="ar-EG"/>
        </w:rPr>
        <w:t xml:space="preserve"> رقم 17، الفقرة 101؛ والمحكمة الأوروبية لحقوق الإنسان، قضية جورجيا ضد روسيا (1) [</w:t>
      </w:r>
      <w:r w:rsidRPr="001118B1">
        <w:rPr>
          <w:rFonts w:asciiTheme="majorBidi" w:hAnsiTheme="majorBidi" w:cstheme="majorBidi"/>
          <w:szCs w:val="18"/>
        </w:rPr>
        <w:t>GC</w:t>
      </w:r>
      <w:r w:rsidRPr="001118B1">
        <w:rPr>
          <w:rFonts w:asciiTheme="majorBidi" w:hAnsiTheme="majorBidi" w:cstheme="majorBidi"/>
          <w:szCs w:val="18"/>
          <w:rtl/>
          <w:lang w:bidi="ar-EG"/>
        </w:rPr>
        <w:t xml:space="preserve">] رقم </w:t>
      </w:r>
      <w:r w:rsidRPr="001118B1">
        <w:rPr>
          <w:rFonts w:asciiTheme="majorBidi" w:hAnsiTheme="majorBidi" w:cstheme="majorBidi"/>
          <w:szCs w:val="18"/>
        </w:rPr>
        <w:t>13255/ 07</w:t>
      </w:r>
      <w:r w:rsidRPr="001118B1">
        <w:rPr>
          <w:rFonts w:asciiTheme="majorBidi" w:hAnsiTheme="majorBidi" w:cstheme="majorBidi"/>
          <w:szCs w:val="18"/>
          <w:rtl/>
          <w:lang w:bidi="ar-EG"/>
        </w:rPr>
        <w:t>، 3 تموز/يوليه 2014، رأي مخالف جزئياً للقاضي تسوتسوريا.</w:t>
      </w:r>
    </w:p>
  </w:endnote>
  <w:endnote w:id="98">
    <w:p w14:paraId="29240AAF"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للاطلاع على لمحة عامة كاملة عن التزامات سوريا القانونية بموجب القانون الدولي الإنساني، انظر </w:t>
      </w:r>
      <w:r w:rsidRPr="001118B1">
        <w:rPr>
          <w:rFonts w:asciiTheme="majorBidi" w:hAnsiTheme="majorBidi" w:cstheme="majorBidi"/>
          <w:szCs w:val="18"/>
        </w:rPr>
        <w:t>A/HRC/46/55</w:t>
      </w:r>
      <w:r w:rsidRPr="001118B1">
        <w:rPr>
          <w:rFonts w:asciiTheme="majorBidi" w:hAnsiTheme="majorBidi" w:cstheme="majorBidi"/>
          <w:szCs w:val="18"/>
          <w:rtl/>
          <w:lang w:bidi="ar-EG"/>
        </w:rPr>
        <w:t>.</w:t>
      </w:r>
    </w:p>
  </w:endnote>
  <w:endnote w:id="99">
    <w:p w14:paraId="66BA9D0F" w14:textId="77777777" w:rsidR="00533F19" w:rsidRPr="001118B1" w:rsidRDefault="00533F19" w:rsidP="00A53B4E">
      <w:pPr>
        <w:pStyle w:val="EndnoteText"/>
        <w:bidi/>
        <w:spacing w:line="300" w:lineRule="exact"/>
        <w:jc w:val="both"/>
        <w:rPr>
          <w:rFonts w:asciiTheme="majorBidi" w:hAnsiTheme="majorBidi" w:cstheme="majorBidi"/>
          <w:szCs w:val="18"/>
          <w:rtl/>
          <w:lang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bidi="ar-EG"/>
        </w:rPr>
        <w:t xml:space="preserve"> اللجنة الدولية للصليب الأحمر، دراسة القانون الدولي الإنساني، القاعدة 156.</w:t>
      </w:r>
    </w:p>
  </w:endnote>
  <w:endnote w:id="100">
    <w:p w14:paraId="20283F36" w14:textId="77777777" w:rsidR="00533F19" w:rsidRPr="001118B1" w:rsidRDefault="00533F19" w:rsidP="00A53B4E">
      <w:pPr>
        <w:pStyle w:val="EndnoteText"/>
        <w:bidi/>
        <w:spacing w:line="300" w:lineRule="exact"/>
        <w:ind w:left="0" w:firstLine="0"/>
        <w:jc w:val="both"/>
        <w:rPr>
          <w:rFonts w:asciiTheme="majorBidi" w:hAnsiTheme="majorBidi" w:cstheme="majorBidi"/>
          <w:szCs w:val="18"/>
          <w:rtl/>
          <w:lang w:val="en-US"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val="en-US" w:bidi="ar-EG"/>
        </w:rPr>
        <w:t xml:space="preserve"> </w:t>
      </w:r>
      <w:r w:rsidRPr="001118B1">
        <w:rPr>
          <w:rFonts w:asciiTheme="majorBidi" w:hAnsiTheme="majorBidi" w:cstheme="majorBidi"/>
          <w:szCs w:val="18"/>
          <w:rtl/>
          <w:lang w:bidi="ar-EG"/>
        </w:rPr>
        <w:t>اللجنة الدولية للصليب الأحمر، دراسة القانون الدولي الإنساني، القاعدة 88. انظر أيضاً المادة 3 (1) المشتركة في اتفاقيات جنيف.</w:t>
      </w:r>
    </w:p>
  </w:endnote>
  <w:endnote w:id="101">
    <w:p w14:paraId="430DD0A3" w14:textId="77777777" w:rsidR="00533F19" w:rsidRPr="001118B1" w:rsidRDefault="00533F19" w:rsidP="00A53B4E">
      <w:pPr>
        <w:pStyle w:val="EndnoteText"/>
        <w:bidi/>
        <w:spacing w:line="300" w:lineRule="exact"/>
        <w:jc w:val="both"/>
        <w:rPr>
          <w:rFonts w:asciiTheme="majorBidi" w:hAnsiTheme="majorBidi" w:cstheme="majorBidi"/>
          <w:szCs w:val="18"/>
          <w:rtl/>
          <w:lang w:val="en-US"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val="en-US" w:bidi="ar-EG"/>
        </w:rPr>
        <w:t xml:space="preserve"> </w:t>
      </w:r>
      <w:r w:rsidRPr="001118B1">
        <w:rPr>
          <w:rFonts w:asciiTheme="majorBidi" w:hAnsiTheme="majorBidi" w:cstheme="majorBidi"/>
          <w:szCs w:val="18"/>
          <w:rtl/>
          <w:lang w:bidi="ar-EG"/>
        </w:rPr>
        <w:t>اللجنة الدولية للصليب الأحمر، دراسة القانون الدولي الإنساني، القاعدة 105.</w:t>
      </w:r>
    </w:p>
  </w:endnote>
  <w:endnote w:id="102">
    <w:p w14:paraId="0409C4C6" w14:textId="77777777" w:rsidR="00533F19" w:rsidRPr="00A53B4E" w:rsidRDefault="00533F19" w:rsidP="00A53B4E">
      <w:pPr>
        <w:pStyle w:val="EndnoteText"/>
        <w:bidi/>
        <w:spacing w:line="300" w:lineRule="exact"/>
        <w:ind w:left="0" w:firstLine="0"/>
        <w:jc w:val="both"/>
        <w:rPr>
          <w:rFonts w:asciiTheme="majorBidi" w:hAnsiTheme="majorBidi" w:cstheme="majorBidi"/>
          <w:sz w:val="20"/>
          <w:rtl/>
          <w:lang w:val="en-US" w:bidi="ar-EG"/>
        </w:rPr>
      </w:pPr>
      <w:r w:rsidRPr="001118B1">
        <w:rPr>
          <w:rStyle w:val="EndnoteReference"/>
          <w:rFonts w:asciiTheme="majorBidi" w:hAnsiTheme="majorBidi" w:cstheme="majorBidi"/>
          <w:szCs w:val="18"/>
        </w:rPr>
        <w:endnoteRef/>
      </w:r>
      <w:r w:rsidRPr="001118B1">
        <w:rPr>
          <w:rFonts w:asciiTheme="majorBidi" w:hAnsiTheme="majorBidi" w:cstheme="majorBidi"/>
          <w:szCs w:val="18"/>
          <w:rtl/>
          <w:lang w:val="en-US" w:bidi="ar-EG"/>
        </w:rPr>
        <w:t xml:space="preserve"> </w:t>
      </w:r>
      <w:r w:rsidRPr="001118B1">
        <w:rPr>
          <w:rFonts w:asciiTheme="majorBidi" w:hAnsiTheme="majorBidi" w:cstheme="majorBidi"/>
          <w:szCs w:val="18"/>
          <w:rtl/>
          <w:lang w:bidi="ar-EG"/>
        </w:rPr>
        <w:t>اللجنة الدولية للصليب الأحمر، دراسة القانون الدولي الإنساني، القاعدتان 100 و101. انظر أيضاً المادة 3 (1) (ب) المشتركة في اتفاقيات جنيف.</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أ">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FF037" w14:textId="13EED438" w:rsidR="005670BD" w:rsidRDefault="005670BD" w:rsidP="009B4354">
    <w:pPr>
      <w:pStyle w:val="Footer"/>
      <w:tabs>
        <w:tab w:val="right" w:pos="9638"/>
      </w:tabs>
      <w:bidi/>
    </w:pPr>
    <w:r w:rsidRPr="00CC424B">
      <w:rPr>
        <w:b/>
        <w:bCs/>
        <w:sz w:val="18"/>
        <w:szCs w:val="18"/>
        <w:rtl/>
        <w:lang w:eastAsia="ar" w:bidi="ar-MA"/>
      </w:rPr>
      <w:fldChar w:fldCharType="begin"/>
    </w:r>
    <w:r w:rsidRPr="00CC424B">
      <w:rPr>
        <w:b/>
        <w:bCs/>
        <w:sz w:val="18"/>
        <w:szCs w:val="18"/>
        <w:rtl/>
        <w:lang w:eastAsia="ar" w:bidi="ar-MA"/>
      </w:rPr>
      <w:instrText xml:space="preserve"> PAGE  \* MERGEFORMAT </w:instrText>
    </w:r>
    <w:r w:rsidRPr="00CC424B">
      <w:rPr>
        <w:b/>
        <w:bCs/>
        <w:sz w:val="18"/>
        <w:szCs w:val="18"/>
        <w:rtl/>
        <w:lang w:eastAsia="ar" w:bidi="ar-MA"/>
      </w:rPr>
      <w:fldChar w:fldCharType="separate"/>
    </w:r>
    <w:r w:rsidR="00A8456B">
      <w:rPr>
        <w:b/>
        <w:bCs/>
        <w:noProof/>
        <w:sz w:val="18"/>
        <w:szCs w:val="18"/>
        <w:rtl/>
        <w:lang w:eastAsia="ar" w:bidi="ar-MA"/>
      </w:rPr>
      <w:t>32</w:t>
    </w:r>
    <w:r w:rsidRPr="00CC424B">
      <w:rPr>
        <w:b/>
        <w:bCs/>
        <w:sz w:val="18"/>
        <w:szCs w:val="18"/>
        <w:rtl/>
        <w:lang w:eastAsia="ar" w:bidi="ar-MA"/>
      </w:rPr>
      <w:fldChar w:fldCharType="end"/>
    </w:r>
    <w:r>
      <w:rPr>
        <w:sz w:val="18"/>
        <w:szCs w:val="18"/>
        <w:rtl/>
        <w:lang w:eastAsia="ar" w:bidi="ar-M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7F4FC" w14:textId="1426148B" w:rsidR="005670BD" w:rsidRPr="009B4354" w:rsidRDefault="005670BD" w:rsidP="009B4354">
    <w:pPr>
      <w:pStyle w:val="Footer"/>
      <w:bidi/>
      <w:spacing w:before="240" w:line="240" w:lineRule="atLeast"/>
      <w:ind w:left="1134" w:firstLine="1560"/>
      <w:jc w:val="right"/>
      <w:rPr>
        <w:b/>
        <w:sz w:val="18"/>
      </w:rPr>
    </w:pPr>
    <w:r w:rsidRPr="00CC424B">
      <w:rPr>
        <w:b/>
        <w:bCs/>
        <w:sz w:val="18"/>
        <w:szCs w:val="18"/>
        <w:rtl/>
        <w:lang w:eastAsia="ar" w:bidi="ar-MA"/>
      </w:rPr>
      <w:fldChar w:fldCharType="begin"/>
    </w:r>
    <w:r w:rsidRPr="00CC424B">
      <w:rPr>
        <w:b/>
        <w:bCs/>
        <w:sz w:val="18"/>
        <w:szCs w:val="18"/>
        <w:rtl/>
        <w:lang w:eastAsia="ar" w:bidi="ar-MA"/>
      </w:rPr>
      <w:instrText xml:space="preserve"> PAGE  \* MERGEFORMAT </w:instrText>
    </w:r>
    <w:r w:rsidRPr="00CC424B">
      <w:rPr>
        <w:b/>
        <w:bCs/>
        <w:sz w:val="18"/>
        <w:szCs w:val="18"/>
        <w:rtl/>
        <w:lang w:eastAsia="ar" w:bidi="ar-MA"/>
      </w:rPr>
      <w:fldChar w:fldCharType="separate"/>
    </w:r>
    <w:r w:rsidR="00A8456B">
      <w:rPr>
        <w:b/>
        <w:bCs/>
        <w:noProof/>
        <w:sz w:val="18"/>
        <w:szCs w:val="18"/>
        <w:rtl/>
        <w:lang w:eastAsia="ar" w:bidi="ar-MA"/>
      </w:rPr>
      <w:t>31</w:t>
    </w:r>
    <w:r w:rsidRPr="00CC424B">
      <w:rPr>
        <w:b/>
        <w:bCs/>
        <w:sz w:val="18"/>
        <w:szCs w:val="18"/>
        <w:rtl/>
        <w:lang w:eastAsia="ar" w:bidi="ar-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CC724" w14:textId="77777777" w:rsidR="007A105C" w:rsidRPr="000B175B" w:rsidRDefault="007A105C" w:rsidP="000B175B">
      <w:pPr>
        <w:tabs>
          <w:tab w:val="right" w:pos="2155"/>
        </w:tabs>
        <w:spacing w:after="80"/>
        <w:ind w:left="680"/>
        <w:rPr>
          <w:u w:val="single"/>
        </w:rPr>
      </w:pPr>
      <w:r>
        <w:rPr>
          <w:u w:val="single"/>
        </w:rPr>
        <w:tab/>
      </w:r>
    </w:p>
    <w:p w14:paraId="36907F81" w14:textId="77777777" w:rsidR="007A105C" w:rsidRDefault="007A105C"/>
  </w:footnote>
  <w:footnote w:type="continuationSeparator" w:id="0">
    <w:p w14:paraId="003CD696" w14:textId="77777777" w:rsidR="007A105C" w:rsidRPr="00FC68B7" w:rsidRDefault="007A105C" w:rsidP="00FC68B7">
      <w:pPr>
        <w:tabs>
          <w:tab w:val="left" w:pos="2155"/>
        </w:tabs>
        <w:spacing w:after="80"/>
        <w:ind w:left="680"/>
        <w:rPr>
          <w:u w:val="single"/>
        </w:rPr>
      </w:pPr>
      <w:r>
        <w:rPr>
          <w:u w:val="single"/>
        </w:rPr>
        <w:tab/>
      </w:r>
    </w:p>
    <w:p w14:paraId="3900F902" w14:textId="77777777" w:rsidR="007A105C" w:rsidRDefault="007A105C"/>
  </w:footnote>
  <w:footnote w:type="continuationNotice" w:id="1">
    <w:p w14:paraId="1FA7F1F5" w14:textId="77777777" w:rsidR="007A105C" w:rsidRDefault="007A105C"/>
    <w:p w14:paraId="08FA01F9" w14:textId="77777777" w:rsidR="007A105C" w:rsidRDefault="007A10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5B99E" w14:textId="79EB00E8" w:rsidR="005670BD" w:rsidRPr="00CC424B" w:rsidRDefault="005670BD" w:rsidP="009B4354">
    <w:pPr>
      <w:pStyle w:val="Header"/>
      <w:bidi/>
    </w:pPr>
    <w:r w:rsidRPr="00E809DF">
      <w:rPr>
        <w:lang w:val="en-US" w:eastAsia="ar" w:bidi="en-US"/>
      </w:rPr>
      <w:t>A/HRC/5</w:t>
    </w:r>
    <w:r w:rsidR="001336A0">
      <w:rPr>
        <w:lang w:val="en-US" w:eastAsia="ar" w:bidi="en-US"/>
      </w:rPr>
      <w:t>3</w:t>
    </w:r>
    <w:r w:rsidRPr="00E809DF">
      <w:rPr>
        <w:lang w:val="en-US" w:eastAsia="ar" w:bidi="en-US"/>
      </w:rPr>
      <w:t>/CRP</w:t>
    </w:r>
    <w:r w:rsidR="00E301CE">
      <w:rPr>
        <w:lang w:val="en-US" w:eastAsia="ar" w:bidi="en-US"/>
      </w:rPr>
      <w:t>.</w:t>
    </w:r>
    <w:r w:rsidR="009729D3">
      <w:rPr>
        <w:lang w:val="en-US" w:eastAsia="ar" w:bidi="en-US"/>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9F1F" w14:textId="4806BDF8" w:rsidR="005670BD" w:rsidRPr="00CC424B" w:rsidRDefault="005670BD" w:rsidP="006E14DF">
    <w:pPr>
      <w:pStyle w:val="Header"/>
      <w:bidi/>
      <w:jc w:val="right"/>
    </w:pPr>
    <w:r>
      <w:rPr>
        <w:lang w:val="en-US" w:eastAsia="ar" w:bidi="en-US"/>
      </w:rPr>
      <w:t>A/HRC/5</w:t>
    </w:r>
    <w:r w:rsidR="001336A0">
      <w:rPr>
        <w:lang w:val="en-US" w:eastAsia="ar" w:bidi="en-US"/>
      </w:rPr>
      <w:t>3</w:t>
    </w:r>
    <w:r>
      <w:rPr>
        <w:lang w:val="en-US" w:eastAsia="ar" w:bidi="en-US"/>
      </w:rPr>
      <w:t>/CRP</w:t>
    </w:r>
    <w:r w:rsidR="00E301CE">
      <w:rPr>
        <w:lang w:val="en-US" w:eastAsia="ar" w:bidi="en-US"/>
      </w:rPr>
      <w:t>.</w:t>
    </w:r>
    <w:r w:rsidR="005E2D58">
      <w:rPr>
        <w:lang w:val="en-US" w:eastAsia="ar" w:bidi="en-US"/>
      </w:rPr>
      <w:t>4</w:t>
    </w:r>
  </w:p>
  <w:p w14:paraId="42928568" w14:textId="77777777" w:rsidR="005670BD" w:rsidRDefault="005670BD">
    <w:pPr>
      <w:bid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F100" w14:textId="49D052A1" w:rsidR="005670BD" w:rsidRPr="00315B4D" w:rsidRDefault="005670BD" w:rsidP="00315B4D">
    <w:pPr>
      <w:pStyle w:val="Header"/>
      <w:bidi/>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96B644B0"/>
    <w:lvl w:ilvl="0" w:tplc="E564D95E">
      <w:start w:val="14"/>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735215"/>
    <w:multiLevelType w:val="hybridMultilevel"/>
    <w:tmpl w:val="6FE06D8A"/>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01E56C4B"/>
    <w:multiLevelType w:val="hybridMultilevel"/>
    <w:tmpl w:val="1552443A"/>
    <w:lvl w:ilvl="0" w:tplc="AE86F4BC">
      <w:start w:val="1"/>
      <w:numFmt w:val="arabicAbjad"/>
      <w:lvlText w:val="%1."/>
      <w:lvlJc w:val="left"/>
      <w:pPr>
        <w:ind w:left="927" w:hanging="360"/>
      </w:pPr>
      <w:rPr>
        <w:rFonts w:ascii="أ" w:hAnsi="أ" w:hint="default"/>
        <w:b/>
        <w:bCs/>
        <w:sz w:val="26"/>
        <w:szCs w:val="26"/>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E23D1"/>
    <w:multiLevelType w:val="hybridMultilevel"/>
    <w:tmpl w:val="A0F211DC"/>
    <w:lvl w:ilvl="0" w:tplc="8D823EA0">
      <w:start w:val="1"/>
      <w:numFmt w:val="decimal"/>
      <w:lvlText w:val="%1-"/>
      <w:lvlJc w:val="left"/>
      <w:pPr>
        <w:ind w:left="720" w:hanging="360"/>
      </w:pPr>
      <w:rPr>
        <w:rFonts w:hint="default"/>
        <w:b/>
      </w:rPr>
    </w:lvl>
    <w:lvl w:ilvl="1" w:tplc="9A32ED1C">
      <w:start w:val="1"/>
      <w:numFmt w:val="arabicAbjad"/>
      <w:lvlText w:val="%2-"/>
      <w:lvlJc w:val="left"/>
      <w:pPr>
        <w:ind w:left="144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B4839"/>
    <w:multiLevelType w:val="hybridMultilevel"/>
    <w:tmpl w:val="9A148D0C"/>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09EF4A7E"/>
    <w:multiLevelType w:val="multilevel"/>
    <w:tmpl w:val="5C5CABB4"/>
    <w:styleLink w:val="CurrentList5"/>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151FA7"/>
    <w:multiLevelType w:val="multilevel"/>
    <w:tmpl w:val="4126D936"/>
    <w:styleLink w:val="CurrentList3"/>
    <w:lvl w:ilvl="0">
      <w:start w:val="1"/>
      <w:numFmt w:val="decimal"/>
      <w:lvlText w:val="%1."/>
      <w:lvlJc w:val="left"/>
      <w:pPr>
        <w:ind w:left="927" w:hanging="360"/>
      </w:pPr>
      <w:rPr>
        <w:rFonts w:hint="default"/>
      </w:rPr>
    </w:lvl>
    <w:lvl w:ilvl="1">
      <w:start w:val="1"/>
      <w:numFmt w:val="decimal"/>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0D954887"/>
    <w:multiLevelType w:val="hybridMultilevel"/>
    <w:tmpl w:val="2D66FFE4"/>
    <w:lvl w:ilvl="0" w:tplc="DC3A3A9E">
      <w:start w:val="1"/>
      <w:numFmt w:val="decimal"/>
      <w:pStyle w:val="ParNoG"/>
      <w:lvlText w:val="%1."/>
      <w:lvlJc w:val="left"/>
      <w:pPr>
        <w:tabs>
          <w:tab w:val="num" w:pos="3261"/>
        </w:tabs>
        <w:ind w:left="2694" w:firstLine="0"/>
      </w:pPr>
      <w:rPr>
        <w:rFonts w:ascii="Times New Roman" w:hAnsi="Times New Roman" w:hint="default"/>
        <w:b w:val="0"/>
        <w:i w:val="0"/>
        <w:sz w:val="20"/>
        <w:lang w:val="en-GB"/>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13D90D49"/>
    <w:multiLevelType w:val="hybridMultilevel"/>
    <w:tmpl w:val="9A148D0C"/>
    <w:lvl w:ilvl="0" w:tplc="04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0" w15:restartNumberingAfterBreak="0">
    <w:nsid w:val="17037B7D"/>
    <w:multiLevelType w:val="hybridMultilevel"/>
    <w:tmpl w:val="6B6434BA"/>
    <w:lvl w:ilvl="0" w:tplc="842CFCDE">
      <w:start w:val="1"/>
      <w:numFmt w:val="upperRoman"/>
      <w:lvlText w:val="%1."/>
      <w:lvlJc w:val="left"/>
      <w:pPr>
        <w:ind w:left="1350" w:hanging="720"/>
      </w:pPr>
      <w:rPr>
        <w:rFonts w:eastAsia="SimSun"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1" w15:restartNumberingAfterBreak="0">
    <w:nsid w:val="177D3CF2"/>
    <w:multiLevelType w:val="multilevel"/>
    <w:tmpl w:val="BFB03894"/>
    <w:styleLink w:val="CurrentList4"/>
    <w:lvl w:ilvl="0">
      <w:start w:val="1"/>
      <w:numFmt w:val="decimal"/>
      <w:lvlText w:val="%1."/>
      <w:lvlJc w:val="left"/>
      <w:pPr>
        <w:ind w:left="927" w:hanging="360"/>
      </w:pPr>
      <w:rPr>
        <w:rFonts w:hint="default"/>
      </w:rPr>
    </w:lvl>
    <w:lvl w:ilvl="1">
      <w:start w:val="1"/>
      <w:numFmt w:val="decimal"/>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1E025F1A"/>
    <w:multiLevelType w:val="hybridMultilevel"/>
    <w:tmpl w:val="079EB440"/>
    <w:lvl w:ilvl="0" w:tplc="96F4AF7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017859"/>
    <w:multiLevelType w:val="multilevel"/>
    <w:tmpl w:val="4126D936"/>
    <w:styleLink w:val="CurrentList2"/>
    <w:lvl w:ilvl="0">
      <w:start w:val="1"/>
      <w:numFmt w:val="decimal"/>
      <w:lvlText w:val="%1."/>
      <w:lvlJc w:val="left"/>
      <w:pPr>
        <w:ind w:left="927" w:hanging="360"/>
      </w:pPr>
      <w:rPr>
        <w:rFonts w:hint="default"/>
      </w:rPr>
    </w:lvl>
    <w:lvl w:ilvl="1">
      <w:start w:val="1"/>
      <w:numFmt w:val="decimal"/>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2F9E69DB"/>
    <w:multiLevelType w:val="hybridMultilevel"/>
    <w:tmpl w:val="E564CE84"/>
    <w:lvl w:ilvl="0" w:tplc="56124ABC">
      <w:start w:val="1"/>
      <w:numFmt w:val="decimal"/>
      <w:lvlText w:val="%1-"/>
      <w:lvlJc w:val="left"/>
      <w:pPr>
        <w:ind w:left="360" w:hanging="360"/>
      </w:pPr>
      <w:rPr>
        <w:rFonts w:ascii="Traditional Arabic" w:hAnsi="Traditional Arabic" w:cs="Traditional Arabic" w:hint="default"/>
        <w:sz w:val="28"/>
        <w:szCs w:val="28"/>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5" w15:restartNumberingAfterBreak="0">
    <w:nsid w:val="30365315"/>
    <w:multiLevelType w:val="hybridMultilevel"/>
    <w:tmpl w:val="715C3006"/>
    <w:lvl w:ilvl="0" w:tplc="AE86F4BC">
      <w:start w:val="1"/>
      <w:numFmt w:val="arabicAbjad"/>
      <w:lvlText w:val="%1."/>
      <w:lvlJc w:val="left"/>
      <w:pPr>
        <w:ind w:left="927" w:hanging="360"/>
      </w:pPr>
      <w:rPr>
        <w:rFonts w:ascii="أ" w:hAnsi="أ" w:hint="default"/>
        <w:b/>
        <w:bCs/>
        <w:sz w:val="26"/>
        <w:szCs w:val="26"/>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3AA632AA"/>
    <w:multiLevelType w:val="hybridMultilevel"/>
    <w:tmpl w:val="7BD07910"/>
    <w:lvl w:ilvl="0" w:tplc="CD48CFD4">
      <w:start w:val="1"/>
      <w:numFmt w:val="bullet"/>
      <w:lvlText w:val="-"/>
      <w:lvlJc w:val="left"/>
      <w:pPr>
        <w:ind w:left="764" w:hanging="360"/>
      </w:pPr>
      <w:rPr>
        <w:rFonts w:ascii="Times New Roman" w:eastAsia="Times New Roman" w:hAnsi="Times New Roman" w:cs="Times New Roman" w:hint="default"/>
      </w:rPr>
    </w:lvl>
    <w:lvl w:ilvl="1" w:tplc="08090003">
      <w:start w:val="1"/>
      <w:numFmt w:val="bullet"/>
      <w:lvlText w:val="o"/>
      <w:lvlJc w:val="left"/>
      <w:pPr>
        <w:ind w:left="1484" w:hanging="360"/>
      </w:pPr>
      <w:rPr>
        <w:rFonts w:ascii="Courier New" w:hAnsi="Courier New" w:cs="Courier New" w:hint="default"/>
      </w:rPr>
    </w:lvl>
    <w:lvl w:ilvl="2" w:tplc="08090005">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7" w15:restartNumberingAfterBreak="0">
    <w:nsid w:val="40FD7078"/>
    <w:multiLevelType w:val="hybridMultilevel"/>
    <w:tmpl w:val="0352AF94"/>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426259C6"/>
    <w:multiLevelType w:val="hybridMultilevel"/>
    <w:tmpl w:val="2E9EEFA8"/>
    <w:lvl w:ilvl="0" w:tplc="C63A591E">
      <w:start w:val="1"/>
      <w:numFmt w:val="arabicAbjad"/>
      <w:lvlText w:val="%1."/>
      <w:lvlJc w:val="left"/>
      <w:pPr>
        <w:ind w:left="2421" w:hanging="360"/>
      </w:pPr>
      <w:rPr>
        <w:rFonts w:ascii="أ" w:hAnsi="أ" w:hint="default"/>
        <w:b w:val="0"/>
        <w:bCs w:val="0"/>
        <w:sz w:val="20"/>
        <w:szCs w:val="20"/>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9" w15:restartNumberingAfterBreak="0">
    <w:nsid w:val="46B67F14"/>
    <w:multiLevelType w:val="hybridMultilevel"/>
    <w:tmpl w:val="109C81A8"/>
    <w:lvl w:ilvl="0" w:tplc="AE86F4BC">
      <w:start w:val="1"/>
      <w:numFmt w:val="arabicAbjad"/>
      <w:lvlText w:val="%1."/>
      <w:lvlJc w:val="left"/>
      <w:pPr>
        <w:ind w:left="927" w:hanging="360"/>
      </w:pPr>
      <w:rPr>
        <w:rFonts w:ascii="أ" w:hAnsi="أ" w:hint="default"/>
        <w:b/>
        <w:bCs/>
        <w:sz w:val="26"/>
        <w:szCs w:val="26"/>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51085733"/>
    <w:multiLevelType w:val="hybridMultilevel"/>
    <w:tmpl w:val="2BAE2EF0"/>
    <w:lvl w:ilvl="0" w:tplc="F5EE46E4">
      <w:start w:val="1"/>
      <w:numFmt w:val="decimal"/>
      <w:lvlText w:val="%1."/>
      <w:lvlJc w:val="left"/>
      <w:pPr>
        <w:ind w:left="2160"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551967D7"/>
    <w:multiLevelType w:val="hybridMultilevel"/>
    <w:tmpl w:val="0A0CAA9C"/>
    <w:lvl w:ilvl="0" w:tplc="AE86F4BC">
      <w:start w:val="1"/>
      <w:numFmt w:val="arabicAbjad"/>
      <w:lvlText w:val="%1."/>
      <w:lvlJc w:val="left"/>
      <w:pPr>
        <w:ind w:left="927" w:hanging="360"/>
      </w:pPr>
      <w:rPr>
        <w:rFonts w:ascii="أ" w:hAnsi="أ" w:hint="default"/>
        <w:b/>
        <w:bCs/>
        <w:sz w:val="26"/>
        <w:szCs w:val="26"/>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5CB72CC3"/>
    <w:multiLevelType w:val="multilevel"/>
    <w:tmpl w:val="8A2C3252"/>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A16BC7"/>
    <w:multiLevelType w:val="hybridMultilevel"/>
    <w:tmpl w:val="3684BF40"/>
    <w:lvl w:ilvl="0" w:tplc="E968EF2C">
      <w:start w:val="1"/>
      <w:numFmt w:val="arabicAbjad"/>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5" w15:restartNumberingAfterBreak="0">
    <w:nsid w:val="6B3B02EB"/>
    <w:multiLevelType w:val="hybridMultilevel"/>
    <w:tmpl w:val="24DC53D2"/>
    <w:lvl w:ilvl="0" w:tplc="F91096A0">
      <w:start w:val="1"/>
      <w:numFmt w:val="decimal"/>
      <w:lvlText w:val="%1."/>
      <w:lvlJc w:val="left"/>
      <w:pPr>
        <w:ind w:left="1495" w:hanging="360"/>
      </w:pPr>
      <w:rPr>
        <w:b w:val="0"/>
        <w:i w:val="0"/>
        <w:sz w:val="20"/>
        <w:szCs w:val="20"/>
        <w:vertAlign w:val="baseline"/>
      </w:rPr>
    </w:lvl>
    <w:lvl w:ilvl="1" w:tplc="F4CCD84C">
      <w:start w:val="1"/>
      <w:numFmt w:val="lowerLetter"/>
      <w:lvlText w:val="(%2)"/>
      <w:lvlJc w:val="left"/>
      <w:pPr>
        <w:ind w:left="2724" w:hanging="510"/>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6" w15:restartNumberingAfterBreak="0">
    <w:nsid w:val="6BE04080"/>
    <w:multiLevelType w:val="hybridMultilevel"/>
    <w:tmpl w:val="A7945882"/>
    <w:lvl w:ilvl="0" w:tplc="FFFFFFFF">
      <w:start w:val="1"/>
      <w:numFmt w:val="decimal"/>
      <w:lvlText w:val="%1."/>
      <w:lvlJc w:val="left"/>
      <w:pPr>
        <w:ind w:left="1494" w:hanging="360"/>
      </w:pPr>
      <w:rPr>
        <w:rFonts w:ascii="Times New Roman" w:hAnsi="Times New Roman" w:cs="Times New Roman" w:hint="default"/>
        <w:b/>
        <w:bCs/>
        <w:vertAlign w:val="baseline"/>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7" w15:restartNumberingAfterBreak="0">
    <w:nsid w:val="7326446A"/>
    <w:multiLevelType w:val="hybridMultilevel"/>
    <w:tmpl w:val="354E771C"/>
    <w:lvl w:ilvl="0" w:tplc="AE86F4BC">
      <w:start w:val="1"/>
      <w:numFmt w:val="arabicAbjad"/>
      <w:lvlText w:val="%1."/>
      <w:lvlJc w:val="left"/>
      <w:pPr>
        <w:ind w:left="927" w:hanging="360"/>
      </w:pPr>
      <w:rPr>
        <w:rFonts w:ascii="أ" w:hAnsi="أ" w:hint="default"/>
        <w:b/>
        <w:bCs/>
        <w:sz w:val="26"/>
        <w:szCs w:val="26"/>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74BA45F8"/>
    <w:multiLevelType w:val="hybridMultilevel"/>
    <w:tmpl w:val="9FDEA55E"/>
    <w:lvl w:ilvl="0" w:tplc="607863B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F401F9D"/>
    <w:multiLevelType w:val="hybridMultilevel"/>
    <w:tmpl w:val="A7945882"/>
    <w:lvl w:ilvl="0" w:tplc="C6C653DE">
      <w:start w:val="1"/>
      <w:numFmt w:val="decimal"/>
      <w:lvlText w:val="%1."/>
      <w:lvlJc w:val="left"/>
      <w:pPr>
        <w:ind w:left="1494" w:hanging="360"/>
      </w:pPr>
      <w:rPr>
        <w:rFonts w:ascii="Times New Roman" w:hAnsi="Times New Roman" w:cs="Times New Roman" w:hint="default"/>
        <w:b/>
        <w:bCs/>
        <w:vertAlign w:val="baseline"/>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0" w15:restartNumberingAfterBreak="0">
    <w:nsid w:val="7F7628DD"/>
    <w:multiLevelType w:val="hybridMultilevel"/>
    <w:tmpl w:val="D478B47E"/>
    <w:lvl w:ilvl="0" w:tplc="E968EF2C">
      <w:start w:val="1"/>
      <w:numFmt w:val="arabicAbjad"/>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1" w15:restartNumberingAfterBreak="0">
    <w:nsid w:val="7F9412B5"/>
    <w:multiLevelType w:val="hybridMultilevel"/>
    <w:tmpl w:val="A21C7DEC"/>
    <w:lvl w:ilvl="0" w:tplc="FFFFFFFF">
      <w:start w:val="1"/>
      <w:numFmt w:val="decimal"/>
      <w:lvlText w:val="%1."/>
      <w:lvlJc w:val="left"/>
      <w:pPr>
        <w:ind w:left="1287" w:hanging="360"/>
      </w:pPr>
      <w:rPr>
        <w:rFonts w:hint="default"/>
      </w:rPr>
    </w:lvl>
    <w:lvl w:ilvl="1" w:tplc="FFFFFFFF">
      <w:start w:val="1"/>
      <w:numFmt w:val="lowerLetter"/>
      <w:lvlText w:val="%2)"/>
      <w:lvlJc w:val="left"/>
      <w:pPr>
        <w:ind w:left="2007" w:hanging="360"/>
      </w:pPr>
    </w:lvl>
    <w:lvl w:ilvl="2" w:tplc="0409000F">
      <w:start w:val="1"/>
      <w:numFmt w:val="decimal"/>
      <w:lvlText w:val="%3."/>
      <w:lvlJc w:val="left"/>
      <w:pPr>
        <w:ind w:left="2907" w:hanging="36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636304726">
    <w:abstractNumId w:val="3"/>
  </w:num>
  <w:num w:numId="2" w16cid:durableId="1255435943">
    <w:abstractNumId w:val="23"/>
  </w:num>
  <w:num w:numId="3" w16cid:durableId="237717771">
    <w:abstractNumId w:val="0"/>
  </w:num>
  <w:num w:numId="4" w16cid:durableId="149713146">
    <w:abstractNumId w:val="22"/>
  </w:num>
  <w:num w:numId="5" w16cid:durableId="427193485">
    <w:abstractNumId w:val="13"/>
  </w:num>
  <w:num w:numId="6" w16cid:durableId="937181392">
    <w:abstractNumId w:val="7"/>
  </w:num>
  <w:num w:numId="7" w16cid:durableId="794518040">
    <w:abstractNumId w:val="11"/>
  </w:num>
  <w:num w:numId="8" w16cid:durableId="1871718038">
    <w:abstractNumId w:val="6"/>
  </w:num>
  <w:num w:numId="9" w16cid:durableId="933705255">
    <w:abstractNumId w:val="8"/>
  </w:num>
  <w:num w:numId="10" w16cid:durableId="14425271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9996285">
    <w:abstractNumId w:val="10"/>
  </w:num>
  <w:num w:numId="12" w16cid:durableId="1610549284">
    <w:abstractNumId w:val="21"/>
  </w:num>
  <w:num w:numId="13" w16cid:durableId="737745234">
    <w:abstractNumId w:val="19"/>
  </w:num>
  <w:num w:numId="14" w16cid:durableId="1442535707">
    <w:abstractNumId w:val="16"/>
  </w:num>
  <w:num w:numId="15" w16cid:durableId="159084418">
    <w:abstractNumId w:val="27"/>
  </w:num>
  <w:num w:numId="16" w16cid:durableId="1307976492">
    <w:abstractNumId w:val="2"/>
  </w:num>
  <w:num w:numId="17" w16cid:durableId="1033843771">
    <w:abstractNumId w:val="1"/>
  </w:num>
  <w:num w:numId="18" w16cid:durableId="831944454">
    <w:abstractNumId w:val="30"/>
  </w:num>
  <w:num w:numId="19" w16cid:durableId="335419610">
    <w:abstractNumId w:val="24"/>
  </w:num>
  <w:num w:numId="20" w16cid:durableId="31619485">
    <w:abstractNumId w:val="25"/>
  </w:num>
  <w:num w:numId="21" w16cid:durableId="1023746300">
    <w:abstractNumId w:val="28"/>
  </w:num>
  <w:num w:numId="22" w16cid:durableId="1034816903">
    <w:abstractNumId w:val="9"/>
  </w:num>
  <w:num w:numId="23" w16cid:durableId="1287003628">
    <w:abstractNumId w:val="5"/>
  </w:num>
  <w:num w:numId="24" w16cid:durableId="606739689">
    <w:abstractNumId w:val="17"/>
  </w:num>
  <w:num w:numId="25" w16cid:durableId="1516504632">
    <w:abstractNumId w:val="18"/>
  </w:num>
  <w:num w:numId="26" w16cid:durableId="1803765020">
    <w:abstractNumId w:val="8"/>
  </w:num>
  <w:num w:numId="27" w16cid:durableId="253823770">
    <w:abstractNumId w:val="8"/>
  </w:num>
  <w:num w:numId="28" w16cid:durableId="1455513933">
    <w:abstractNumId w:val="8"/>
  </w:num>
  <w:num w:numId="29" w16cid:durableId="1556505999">
    <w:abstractNumId w:val="8"/>
  </w:num>
  <w:num w:numId="30" w16cid:durableId="694501346">
    <w:abstractNumId w:val="8"/>
  </w:num>
  <w:num w:numId="31" w16cid:durableId="1008825">
    <w:abstractNumId w:val="8"/>
  </w:num>
  <w:num w:numId="32" w16cid:durableId="1064060294">
    <w:abstractNumId w:val="15"/>
  </w:num>
  <w:num w:numId="33" w16cid:durableId="771971299">
    <w:abstractNumId w:val="8"/>
  </w:num>
  <w:num w:numId="34" w16cid:durableId="133108932">
    <w:abstractNumId w:val="8"/>
  </w:num>
  <w:num w:numId="35" w16cid:durableId="353580514">
    <w:abstractNumId w:val="20"/>
  </w:num>
  <w:num w:numId="36" w16cid:durableId="961687175">
    <w:abstractNumId w:val="31"/>
  </w:num>
  <w:num w:numId="37" w16cid:durableId="474495402">
    <w:abstractNumId w:val="29"/>
  </w:num>
  <w:num w:numId="38" w16cid:durableId="1908570168">
    <w:abstractNumId w:val="26"/>
  </w:num>
  <w:num w:numId="39" w16cid:durableId="1989822107">
    <w:abstractNumId w:val="8"/>
  </w:num>
  <w:num w:numId="40" w16cid:durableId="1180464371">
    <w:abstractNumId w:val="8"/>
  </w:num>
  <w:num w:numId="41" w16cid:durableId="1576475379">
    <w:abstractNumId w:val="8"/>
  </w:num>
  <w:num w:numId="42" w16cid:durableId="989596791">
    <w:abstractNumId w:val="14"/>
  </w:num>
  <w:num w:numId="43" w16cid:durableId="1640260402">
    <w:abstractNumId w:val="12"/>
  </w:num>
  <w:num w:numId="44" w16cid:durableId="93914009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1"/>
  <w:activeWritingStyle w:appName="MSWord" w:lang="fr-LU"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IE" w:vendorID="64" w:dllVersion="6" w:nlCheck="1" w:checkStyle="0"/>
  <w:activeWritingStyle w:appName="MSWord" w:lang="en-AU" w:vendorID="64" w:dllVersion="0" w:nlCheck="1" w:checkStyle="0"/>
  <w:activeWritingStyle w:appName="MSWord" w:lang="es-ES" w:vendorID="64" w:dllVersion="0" w:nlCheck="1" w:checkStyle="0"/>
  <w:activeWritingStyle w:appName="MSWord" w:lang="fr-FR" w:vendorID="64" w:dllVersion="0" w:nlCheck="1" w:checkStyle="0"/>
  <w:activeWritingStyle w:appName="MSWord" w:lang="ar-SA" w:vendorID="64" w:dllVersion="0" w:nlCheck="1" w:checkStyle="0"/>
  <w:activeWritingStyle w:appName="MSWord" w:lang="en-CA"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ar-MA" w:vendorID="64" w:dllVersion="0" w:nlCheck="1" w:checkStyle="0"/>
  <w:activeWritingStyle w:appName="MSWord" w:lang="fr-CA"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CFB"/>
    <w:rsid w:val="0000113D"/>
    <w:rsid w:val="000033E1"/>
    <w:rsid w:val="00003C4C"/>
    <w:rsid w:val="00005876"/>
    <w:rsid w:val="00005999"/>
    <w:rsid w:val="000065A3"/>
    <w:rsid w:val="00006A76"/>
    <w:rsid w:val="000071EF"/>
    <w:rsid w:val="00007ED6"/>
    <w:rsid w:val="00007F7F"/>
    <w:rsid w:val="00011BB1"/>
    <w:rsid w:val="0001204D"/>
    <w:rsid w:val="00012238"/>
    <w:rsid w:val="00012374"/>
    <w:rsid w:val="0001289B"/>
    <w:rsid w:val="00013E2C"/>
    <w:rsid w:val="00014BEF"/>
    <w:rsid w:val="00014E1F"/>
    <w:rsid w:val="00015992"/>
    <w:rsid w:val="00015A29"/>
    <w:rsid w:val="00016DA2"/>
    <w:rsid w:val="0002034B"/>
    <w:rsid w:val="00020FAD"/>
    <w:rsid w:val="000219CB"/>
    <w:rsid w:val="00022838"/>
    <w:rsid w:val="00022DB5"/>
    <w:rsid w:val="00024319"/>
    <w:rsid w:val="00024610"/>
    <w:rsid w:val="00024FE6"/>
    <w:rsid w:val="00025790"/>
    <w:rsid w:val="00025A50"/>
    <w:rsid w:val="00025CE6"/>
    <w:rsid w:val="00026D95"/>
    <w:rsid w:val="000276A6"/>
    <w:rsid w:val="0003148F"/>
    <w:rsid w:val="00031B45"/>
    <w:rsid w:val="000326D5"/>
    <w:rsid w:val="00032DB7"/>
    <w:rsid w:val="000345B1"/>
    <w:rsid w:val="00034F14"/>
    <w:rsid w:val="00035653"/>
    <w:rsid w:val="000356FB"/>
    <w:rsid w:val="00036F0F"/>
    <w:rsid w:val="000403D1"/>
    <w:rsid w:val="00040DD9"/>
    <w:rsid w:val="00042289"/>
    <w:rsid w:val="00042BB4"/>
    <w:rsid w:val="000435D0"/>
    <w:rsid w:val="00044451"/>
    <w:rsid w:val="00044468"/>
    <w:rsid w:val="000449AA"/>
    <w:rsid w:val="00045A6D"/>
    <w:rsid w:val="00046F86"/>
    <w:rsid w:val="00046FEE"/>
    <w:rsid w:val="00047474"/>
    <w:rsid w:val="000477DF"/>
    <w:rsid w:val="00050F6B"/>
    <w:rsid w:val="0005129F"/>
    <w:rsid w:val="00051D8A"/>
    <w:rsid w:val="00052DB7"/>
    <w:rsid w:val="000533D2"/>
    <w:rsid w:val="00053748"/>
    <w:rsid w:val="00056C71"/>
    <w:rsid w:val="00056F65"/>
    <w:rsid w:val="00057366"/>
    <w:rsid w:val="00057A2B"/>
    <w:rsid w:val="00061AE8"/>
    <w:rsid w:val="0006224A"/>
    <w:rsid w:val="000626BB"/>
    <w:rsid w:val="00062E1B"/>
    <w:rsid w:val="00062E22"/>
    <w:rsid w:val="0006474F"/>
    <w:rsid w:val="0006534A"/>
    <w:rsid w:val="00066088"/>
    <w:rsid w:val="00066442"/>
    <w:rsid w:val="00066771"/>
    <w:rsid w:val="00066918"/>
    <w:rsid w:val="00067EF4"/>
    <w:rsid w:val="00070898"/>
    <w:rsid w:val="0007187E"/>
    <w:rsid w:val="00071DEF"/>
    <w:rsid w:val="0007271F"/>
    <w:rsid w:val="00072B84"/>
    <w:rsid w:val="00072C8C"/>
    <w:rsid w:val="00072E12"/>
    <w:rsid w:val="00072E8B"/>
    <w:rsid w:val="00073157"/>
    <w:rsid w:val="000736C2"/>
    <w:rsid w:val="00073D6E"/>
    <w:rsid w:val="00073E70"/>
    <w:rsid w:val="0007510F"/>
    <w:rsid w:val="000753A8"/>
    <w:rsid w:val="00075F48"/>
    <w:rsid w:val="0007669F"/>
    <w:rsid w:val="00077EC5"/>
    <w:rsid w:val="00080028"/>
    <w:rsid w:val="00080CC9"/>
    <w:rsid w:val="00080F69"/>
    <w:rsid w:val="00083A5A"/>
    <w:rsid w:val="00083B42"/>
    <w:rsid w:val="0008446C"/>
    <w:rsid w:val="00084DCE"/>
    <w:rsid w:val="00085601"/>
    <w:rsid w:val="00085EC1"/>
    <w:rsid w:val="000876EB"/>
    <w:rsid w:val="00087CFC"/>
    <w:rsid w:val="00087D04"/>
    <w:rsid w:val="00091419"/>
    <w:rsid w:val="00091B24"/>
    <w:rsid w:val="000931C0"/>
    <w:rsid w:val="0009473C"/>
    <w:rsid w:val="000951C7"/>
    <w:rsid w:val="000953FC"/>
    <w:rsid w:val="000A03B4"/>
    <w:rsid w:val="000A0578"/>
    <w:rsid w:val="000A0ECB"/>
    <w:rsid w:val="000A1D13"/>
    <w:rsid w:val="000A1E40"/>
    <w:rsid w:val="000A29CA"/>
    <w:rsid w:val="000A2B57"/>
    <w:rsid w:val="000A452B"/>
    <w:rsid w:val="000A52AB"/>
    <w:rsid w:val="000A5E13"/>
    <w:rsid w:val="000A6749"/>
    <w:rsid w:val="000B091B"/>
    <w:rsid w:val="000B09D1"/>
    <w:rsid w:val="000B174B"/>
    <w:rsid w:val="000B175B"/>
    <w:rsid w:val="000B1A25"/>
    <w:rsid w:val="000B35CC"/>
    <w:rsid w:val="000B37FF"/>
    <w:rsid w:val="000B3A0F"/>
    <w:rsid w:val="000B4A3B"/>
    <w:rsid w:val="000B5271"/>
    <w:rsid w:val="000B532F"/>
    <w:rsid w:val="000B54D9"/>
    <w:rsid w:val="000B568D"/>
    <w:rsid w:val="000B58EB"/>
    <w:rsid w:val="000B6510"/>
    <w:rsid w:val="000B6695"/>
    <w:rsid w:val="000B69F4"/>
    <w:rsid w:val="000B6E0E"/>
    <w:rsid w:val="000B7151"/>
    <w:rsid w:val="000B7182"/>
    <w:rsid w:val="000C194F"/>
    <w:rsid w:val="000C2CA9"/>
    <w:rsid w:val="000C5E5A"/>
    <w:rsid w:val="000C694B"/>
    <w:rsid w:val="000D0A80"/>
    <w:rsid w:val="000D0C3A"/>
    <w:rsid w:val="000D106B"/>
    <w:rsid w:val="000D1521"/>
    <w:rsid w:val="000D15A0"/>
    <w:rsid w:val="000D1832"/>
    <w:rsid w:val="000D1851"/>
    <w:rsid w:val="000D1DB0"/>
    <w:rsid w:val="000D2D74"/>
    <w:rsid w:val="000D359C"/>
    <w:rsid w:val="000D3615"/>
    <w:rsid w:val="000D47CE"/>
    <w:rsid w:val="000D76F6"/>
    <w:rsid w:val="000D7777"/>
    <w:rsid w:val="000D7934"/>
    <w:rsid w:val="000D7A73"/>
    <w:rsid w:val="000D7FBF"/>
    <w:rsid w:val="000E0295"/>
    <w:rsid w:val="000E0415"/>
    <w:rsid w:val="000E06E9"/>
    <w:rsid w:val="000E0A6F"/>
    <w:rsid w:val="000E0BF8"/>
    <w:rsid w:val="000E0D61"/>
    <w:rsid w:val="000E1853"/>
    <w:rsid w:val="000E1DF4"/>
    <w:rsid w:val="000E2A0D"/>
    <w:rsid w:val="000E2C29"/>
    <w:rsid w:val="000E37B8"/>
    <w:rsid w:val="000E42A4"/>
    <w:rsid w:val="000E468D"/>
    <w:rsid w:val="000E6A61"/>
    <w:rsid w:val="000E7097"/>
    <w:rsid w:val="000F17A2"/>
    <w:rsid w:val="000F2520"/>
    <w:rsid w:val="000F2A8E"/>
    <w:rsid w:val="000F4874"/>
    <w:rsid w:val="000F5C2D"/>
    <w:rsid w:val="000F6230"/>
    <w:rsid w:val="000F6CE7"/>
    <w:rsid w:val="00101677"/>
    <w:rsid w:val="00102FA9"/>
    <w:rsid w:val="0010327A"/>
    <w:rsid w:val="00105C48"/>
    <w:rsid w:val="001071E4"/>
    <w:rsid w:val="001078B4"/>
    <w:rsid w:val="00107FF5"/>
    <w:rsid w:val="0011027B"/>
    <w:rsid w:val="00110539"/>
    <w:rsid w:val="00111640"/>
    <w:rsid w:val="001118B1"/>
    <w:rsid w:val="001118C5"/>
    <w:rsid w:val="00111DA1"/>
    <w:rsid w:val="001123B4"/>
    <w:rsid w:val="0011352C"/>
    <w:rsid w:val="00113EA7"/>
    <w:rsid w:val="00115094"/>
    <w:rsid w:val="00115180"/>
    <w:rsid w:val="001167D1"/>
    <w:rsid w:val="00117BB8"/>
    <w:rsid w:val="001215A4"/>
    <w:rsid w:val="0012194E"/>
    <w:rsid w:val="00122750"/>
    <w:rsid w:val="00123E83"/>
    <w:rsid w:val="00124CAA"/>
    <w:rsid w:val="0012553E"/>
    <w:rsid w:val="001270EA"/>
    <w:rsid w:val="001272B1"/>
    <w:rsid w:val="00130212"/>
    <w:rsid w:val="00131530"/>
    <w:rsid w:val="00131701"/>
    <w:rsid w:val="00131C02"/>
    <w:rsid w:val="001323E6"/>
    <w:rsid w:val="001325E6"/>
    <w:rsid w:val="001330CB"/>
    <w:rsid w:val="001336A0"/>
    <w:rsid w:val="00135A1D"/>
    <w:rsid w:val="001373B2"/>
    <w:rsid w:val="00137976"/>
    <w:rsid w:val="00140DFD"/>
    <w:rsid w:val="0014202B"/>
    <w:rsid w:val="0014287C"/>
    <w:rsid w:val="00142B06"/>
    <w:rsid w:val="00142FFD"/>
    <w:rsid w:val="00143257"/>
    <w:rsid w:val="001451B5"/>
    <w:rsid w:val="00145D12"/>
    <w:rsid w:val="00146D32"/>
    <w:rsid w:val="001509BA"/>
    <w:rsid w:val="0015384D"/>
    <w:rsid w:val="00153BFC"/>
    <w:rsid w:val="00154669"/>
    <w:rsid w:val="00154BFE"/>
    <w:rsid w:val="00155694"/>
    <w:rsid w:val="001556E7"/>
    <w:rsid w:val="001561B7"/>
    <w:rsid w:val="00156876"/>
    <w:rsid w:val="001568ED"/>
    <w:rsid w:val="00157E5C"/>
    <w:rsid w:val="0016025D"/>
    <w:rsid w:val="00160E8F"/>
    <w:rsid w:val="00162538"/>
    <w:rsid w:val="00162630"/>
    <w:rsid w:val="00163BF7"/>
    <w:rsid w:val="00165235"/>
    <w:rsid w:val="001654AE"/>
    <w:rsid w:val="00166050"/>
    <w:rsid w:val="00167C9D"/>
    <w:rsid w:val="00171A80"/>
    <w:rsid w:val="00172217"/>
    <w:rsid w:val="00172431"/>
    <w:rsid w:val="0017281C"/>
    <w:rsid w:val="00174752"/>
    <w:rsid w:val="0017516E"/>
    <w:rsid w:val="00175529"/>
    <w:rsid w:val="0017554F"/>
    <w:rsid w:val="00176F5F"/>
    <w:rsid w:val="00177309"/>
    <w:rsid w:val="001807C3"/>
    <w:rsid w:val="00181FC1"/>
    <w:rsid w:val="00184AF7"/>
    <w:rsid w:val="00184B30"/>
    <w:rsid w:val="00185DF8"/>
    <w:rsid w:val="00186A3F"/>
    <w:rsid w:val="00186AB8"/>
    <w:rsid w:val="001872F1"/>
    <w:rsid w:val="00190A27"/>
    <w:rsid w:val="00191DF9"/>
    <w:rsid w:val="00192ED8"/>
    <w:rsid w:val="00193EE6"/>
    <w:rsid w:val="001940A4"/>
    <w:rsid w:val="001955FB"/>
    <w:rsid w:val="00195DF8"/>
    <w:rsid w:val="00196B1E"/>
    <w:rsid w:val="001972F4"/>
    <w:rsid w:val="0019742F"/>
    <w:rsid w:val="00197599"/>
    <w:rsid w:val="001A2BC8"/>
    <w:rsid w:val="001A2DFB"/>
    <w:rsid w:val="001A331E"/>
    <w:rsid w:val="001A3A5D"/>
    <w:rsid w:val="001A3FD2"/>
    <w:rsid w:val="001A4F8E"/>
    <w:rsid w:val="001A50EB"/>
    <w:rsid w:val="001A55A3"/>
    <w:rsid w:val="001A5CED"/>
    <w:rsid w:val="001A626A"/>
    <w:rsid w:val="001A69E9"/>
    <w:rsid w:val="001B07F1"/>
    <w:rsid w:val="001B16DC"/>
    <w:rsid w:val="001B476F"/>
    <w:rsid w:val="001B4854"/>
    <w:rsid w:val="001B4B04"/>
    <w:rsid w:val="001B4FC1"/>
    <w:rsid w:val="001B523C"/>
    <w:rsid w:val="001B5AFE"/>
    <w:rsid w:val="001B7D11"/>
    <w:rsid w:val="001C0DD7"/>
    <w:rsid w:val="001C14AF"/>
    <w:rsid w:val="001C164B"/>
    <w:rsid w:val="001C3400"/>
    <w:rsid w:val="001C3927"/>
    <w:rsid w:val="001C5322"/>
    <w:rsid w:val="001C5B4E"/>
    <w:rsid w:val="001C6063"/>
    <w:rsid w:val="001C6663"/>
    <w:rsid w:val="001C6965"/>
    <w:rsid w:val="001C7194"/>
    <w:rsid w:val="001C72CD"/>
    <w:rsid w:val="001C7895"/>
    <w:rsid w:val="001D17DB"/>
    <w:rsid w:val="001D2517"/>
    <w:rsid w:val="001D26DF"/>
    <w:rsid w:val="001D3465"/>
    <w:rsid w:val="001D5817"/>
    <w:rsid w:val="001D5C1D"/>
    <w:rsid w:val="001D5D12"/>
    <w:rsid w:val="001D6758"/>
    <w:rsid w:val="001D6C55"/>
    <w:rsid w:val="001D728A"/>
    <w:rsid w:val="001D72B8"/>
    <w:rsid w:val="001D7B29"/>
    <w:rsid w:val="001D7F08"/>
    <w:rsid w:val="001E1717"/>
    <w:rsid w:val="001E23C3"/>
    <w:rsid w:val="001E2790"/>
    <w:rsid w:val="001E4EFC"/>
    <w:rsid w:val="001E4F4C"/>
    <w:rsid w:val="001E5584"/>
    <w:rsid w:val="001E6F91"/>
    <w:rsid w:val="001E7457"/>
    <w:rsid w:val="001E781B"/>
    <w:rsid w:val="001E7A77"/>
    <w:rsid w:val="001F37BB"/>
    <w:rsid w:val="001F5CA1"/>
    <w:rsid w:val="001F6CBE"/>
    <w:rsid w:val="001F6E57"/>
    <w:rsid w:val="001F6FB5"/>
    <w:rsid w:val="00201C7A"/>
    <w:rsid w:val="002024E0"/>
    <w:rsid w:val="00202A65"/>
    <w:rsid w:val="00202BF7"/>
    <w:rsid w:val="00205B86"/>
    <w:rsid w:val="002067F5"/>
    <w:rsid w:val="00206F44"/>
    <w:rsid w:val="002073DE"/>
    <w:rsid w:val="002079E0"/>
    <w:rsid w:val="002100C1"/>
    <w:rsid w:val="0021111B"/>
    <w:rsid w:val="002112D6"/>
    <w:rsid w:val="00211E0B"/>
    <w:rsid w:val="00211E72"/>
    <w:rsid w:val="00214047"/>
    <w:rsid w:val="0021495D"/>
    <w:rsid w:val="00215353"/>
    <w:rsid w:val="002163AD"/>
    <w:rsid w:val="00217392"/>
    <w:rsid w:val="002173F4"/>
    <w:rsid w:val="00217ECA"/>
    <w:rsid w:val="00221110"/>
    <w:rsid w:val="00221166"/>
    <w:rsid w:val="0022130F"/>
    <w:rsid w:val="00221662"/>
    <w:rsid w:val="00223CA5"/>
    <w:rsid w:val="0022484B"/>
    <w:rsid w:val="002258BE"/>
    <w:rsid w:val="00225944"/>
    <w:rsid w:val="0022597E"/>
    <w:rsid w:val="002262A3"/>
    <w:rsid w:val="00226562"/>
    <w:rsid w:val="002270B7"/>
    <w:rsid w:val="0022748F"/>
    <w:rsid w:val="00230B88"/>
    <w:rsid w:val="00230BBE"/>
    <w:rsid w:val="00231282"/>
    <w:rsid w:val="0023172A"/>
    <w:rsid w:val="002324D2"/>
    <w:rsid w:val="002332D6"/>
    <w:rsid w:val="00234684"/>
    <w:rsid w:val="00236936"/>
    <w:rsid w:val="00236A0B"/>
    <w:rsid w:val="00236AD0"/>
    <w:rsid w:val="00236F3D"/>
    <w:rsid w:val="00237785"/>
    <w:rsid w:val="0024041B"/>
    <w:rsid w:val="002404B4"/>
    <w:rsid w:val="00240EEB"/>
    <w:rsid w:val="002410DD"/>
    <w:rsid w:val="0024139B"/>
    <w:rsid w:val="00241466"/>
    <w:rsid w:val="00242070"/>
    <w:rsid w:val="00243E6D"/>
    <w:rsid w:val="00243F04"/>
    <w:rsid w:val="00244494"/>
    <w:rsid w:val="00245AF7"/>
    <w:rsid w:val="00246AB9"/>
    <w:rsid w:val="00246C06"/>
    <w:rsid w:val="002473D1"/>
    <w:rsid w:val="00250AC5"/>
    <w:rsid w:val="002538E5"/>
    <w:rsid w:val="00253D58"/>
    <w:rsid w:val="00254449"/>
    <w:rsid w:val="002574E9"/>
    <w:rsid w:val="00260F40"/>
    <w:rsid w:val="00261D72"/>
    <w:rsid w:val="00262CCF"/>
    <w:rsid w:val="0026321E"/>
    <w:rsid w:val="00263770"/>
    <w:rsid w:val="0026542B"/>
    <w:rsid w:val="002656B4"/>
    <w:rsid w:val="002662DF"/>
    <w:rsid w:val="0026643D"/>
    <w:rsid w:val="002667D4"/>
    <w:rsid w:val="00266900"/>
    <w:rsid w:val="00266DD0"/>
    <w:rsid w:val="002702FB"/>
    <w:rsid w:val="00270431"/>
    <w:rsid w:val="00270813"/>
    <w:rsid w:val="002713AD"/>
    <w:rsid w:val="00271B89"/>
    <w:rsid w:val="00273F42"/>
    <w:rsid w:val="00274962"/>
    <w:rsid w:val="00276345"/>
    <w:rsid w:val="0027725F"/>
    <w:rsid w:val="00277855"/>
    <w:rsid w:val="00277945"/>
    <w:rsid w:val="002803EE"/>
    <w:rsid w:val="00280561"/>
    <w:rsid w:val="002809CE"/>
    <w:rsid w:val="002820EB"/>
    <w:rsid w:val="002824AF"/>
    <w:rsid w:val="00283945"/>
    <w:rsid w:val="00284F56"/>
    <w:rsid w:val="002863D4"/>
    <w:rsid w:val="00290088"/>
    <w:rsid w:val="00290C6B"/>
    <w:rsid w:val="00292041"/>
    <w:rsid w:val="00292D99"/>
    <w:rsid w:val="002934F8"/>
    <w:rsid w:val="00293665"/>
    <w:rsid w:val="00293F4B"/>
    <w:rsid w:val="002951F1"/>
    <w:rsid w:val="00295C79"/>
    <w:rsid w:val="00296F01"/>
    <w:rsid w:val="00296F76"/>
    <w:rsid w:val="002A2E35"/>
    <w:rsid w:val="002A325B"/>
    <w:rsid w:val="002A4A0F"/>
    <w:rsid w:val="002A5E4D"/>
    <w:rsid w:val="002A5EA5"/>
    <w:rsid w:val="002A5F4D"/>
    <w:rsid w:val="002A6C08"/>
    <w:rsid w:val="002B0411"/>
    <w:rsid w:val="002B17EE"/>
    <w:rsid w:val="002B1C88"/>
    <w:rsid w:val="002B35CB"/>
    <w:rsid w:val="002B40D7"/>
    <w:rsid w:val="002B4190"/>
    <w:rsid w:val="002B4845"/>
    <w:rsid w:val="002B4C73"/>
    <w:rsid w:val="002B4CE2"/>
    <w:rsid w:val="002B6776"/>
    <w:rsid w:val="002B7872"/>
    <w:rsid w:val="002B7B2B"/>
    <w:rsid w:val="002C0733"/>
    <w:rsid w:val="002C09C8"/>
    <w:rsid w:val="002C0D2B"/>
    <w:rsid w:val="002C20D6"/>
    <w:rsid w:val="002C21F0"/>
    <w:rsid w:val="002C2601"/>
    <w:rsid w:val="002C3D27"/>
    <w:rsid w:val="002C474B"/>
    <w:rsid w:val="002C501B"/>
    <w:rsid w:val="002C6DC3"/>
    <w:rsid w:val="002C71E9"/>
    <w:rsid w:val="002C79EA"/>
    <w:rsid w:val="002C7E37"/>
    <w:rsid w:val="002D109D"/>
    <w:rsid w:val="002D12D7"/>
    <w:rsid w:val="002D1779"/>
    <w:rsid w:val="002D3FA2"/>
    <w:rsid w:val="002D47E3"/>
    <w:rsid w:val="002D4C0E"/>
    <w:rsid w:val="002D5190"/>
    <w:rsid w:val="002D6093"/>
    <w:rsid w:val="002D6CF0"/>
    <w:rsid w:val="002D77A5"/>
    <w:rsid w:val="002E1F54"/>
    <w:rsid w:val="002E2F1C"/>
    <w:rsid w:val="002E3368"/>
    <w:rsid w:val="002E4F26"/>
    <w:rsid w:val="002E6572"/>
    <w:rsid w:val="002E6D6C"/>
    <w:rsid w:val="002F0070"/>
    <w:rsid w:val="002F17C2"/>
    <w:rsid w:val="002F227D"/>
    <w:rsid w:val="002F27E6"/>
    <w:rsid w:val="002F375F"/>
    <w:rsid w:val="002F3E3A"/>
    <w:rsid w:val="002F53C9"/>
    <w:rsid w:val="002F5B38"/>
    <w:rsid w:val="002F75BC"/>
    <w:rsid w:val="00300326"/>
    <w:rsid w:val="00300BCE"/>
    <w:rsid w:val="0030198C"/>
    <w:rsid w:val="00301ABE"/>
    <w:rsid w:val="003036B7"/>
    <w:rsid w:val="00303A40"/>
    <w:rsid w:val="00307259"/>
    <w:rsid w:val="0030746E"/>
    <w:rsid w:val="003079AA"/>
    <w:rsid w:val="00307C22"/>
    <w:rsid w:val="00310056"/>
    <w:rsid w:val="003107FA"/>
    <w:rsid w:val="00311F15"/>
    <w:rsid w:val="00311FD1"/>
    <w:rsid w:val="003128B5"/>
    <w:rsid w:val="00313D2F"/>
    <w:rsid w:val="003154FB"/>
    <w:rsid w:val="0031584C"/>
    <w:rsid w:val="00315B4D"/>
    <w:rsid w:val="00315D12"/>
    <w:rsid w:val="00316743"/>
    <w:rsid w:val="0031681D"/>
    <w:rsid w:val="00317977"/>
    <w:rsid w:val="0032074C"/>
    <w:rsid w:val="00320AF5"/>
    <w:rsid w:val="00320E1D"/>
    <w:rsid w:val="00322064"/>
    <w:rsid w:val="003229D8"/>
    <w:rsid w:val="00322EBF"/>
    <w:rsid w:val="00323200"/>
    <w:rsid w:val="0032480C"/>
    <w:rsid w:val="00324D12"/>
    <w:rsid w:val="00326D26"/>
    <w:rsid w:val="00326E62"/>
    <w:rsid w:val="003314D1"/>
    <w:rsid w:val="00333665"/>
    <w:rsid w:val="003348D5"/>
    <w:rsid w:val="003356EB"/>
    <w:rsid w:val="00335A2F"/>
    <w:rsid w:val="00335B2A"/>
    <w:rsid w:val="00337DB2"/>
    <w:rsid w:val="00341937"/>
    <w:rsid w:val="0034208F"/>
    <w:rsid w:val="00342D50"/>
    <w:rsid w:val="00344447"/>
    <w:rsid w:val="00344D19"/>
    <w:rsid w:val="00344F94"/>
    <w:rsid w:val="003465A6"/>
    <w:rsid w:val="00350DB0"/>
    <w:rsid w:val="00351A44"/>
    <w:rsid w:val="00352474"/>
    <w:rsid w:val="003525FF"/>
    <w:rsid w:val="003530A2"/>
    <w:rsid w:val="003548DC"/>
    <w:rsid w:val="00360EB2"/>
    <w:rsid w:val="00363B27"/>
    <w:rsid w:val="00363FCF"/>
    <w:rsid w:val="00365EED"/>
    <w:rsid w:val="003666FC"/>
    <w:rsid w:val="00367841"/>
    <w:rsid w:val="00370176"/>
    <w:rsid w:val="00373D6A"/>
    <w:rsid w:val="003744F3"/>
    <w:rsid w:val="003751EF"/>
    <w:rsid w:val="003755E0"/>
    <w:rsid w:val="003758DE"/>
    <w:rsid w:val="0037596D"/>
    <w:rsid w:val="003761D7"/>
    <w:rsid w:val="00376251"/>
    <w:rsid w:val="00376725"/>
    <w:rsid w:val="00377FF1"/>
    <w:rsid w:val="00383741"/>
    <w:rsid w:val="003843F1"/>
    <w:rsid w:val="00385275"/>
    <w:rsid w:val="00385FE1"/>
    <w:rsid w:val="00387C69"/>
    <w:rsid w:val="00387E1E"/>
    <w:rsid w:val="00391064"/>
    <w:rsid w:val="0039277A"/>
    <w:rsid w:val="00393264"/>
    <w:rsid w:val="00394E5D"/>
    <w:rsid w:val="00395416"/>
    <w:rsid w:val="003957E9"/>
    <w:rsid w:val="003967A1"/>
    <w:rsid w:val="003972E0"/>
    <w:rsid w:val="003975ED"/>
    <w:rsid w:val="003977A4"/>
    <w:rsid w:val="00397C6C"/>
    <w:rsid w:val="003A1B92"/>
    <w:rsid w:val="003A1D17"/>
    <w:rsid w:val="003A385B"/>
    <w:rsid w:val="003A43FA"/>
    <w:rsid w:val="003A55FE"/>
    <w:rsid w:val="003A5BC5"/>
    <w:rsid w:val="003A68D0"/>
    <w:rsid w:val="003A7369"/>
    <w:rsid w:val="003A7FAD"/>
    <w:rsid w:val="003B0D02"/>
    <w:rsid w:val="003B1321"/>
    <w:rsid w:val="003B19EA"/>
    <w:rsid w:val="003B1B83"/>
    <w:rsid w:val="003B1C03"/>
    <w:rsid w:val="003B1E1D"/>
    <w:rsid w:val="003B1E91"/>
    <w:rsid w:val="003B2593"/>
    <w:rsid w:val="003B2A69"/>
    <w:rsid w:val="003B2AA5"/>
    <w:rsid w:val="003B3071"/>
    <w:rsid w:val="003B314E"/>
    <w:rsid w:val="003B39AE"/>
    <w:rsid w:val="003B3DD6"/>
    <w:rsid w:val="003B428E"/>
    <w:rsid w:val="003B48F0"/>
    <w:rsid w:val="003B4E42"/>
    <w:rsid w:val="003B6D35"/>
    <w:rsid w:val="003B793C"/>
    <w:rsid w:val="003C049C"/>
    <w:rsid w:val="003C0FD3"/>
    <w:rsid w:val="003C2CC4"/>
    <w:rsid w:val="003C5DA6"/>
    <w:rsid w:val="003C6C63"/>
    <w:rsid w:val="003C7131"/>
    <w:rsid w:val="003D02FB"/>
    <w:rsid w:val="003D1F12"/>
    <w:rsid w:val="003D46EC"/>
    <w:rsid w:val="003D4B23"/>
    <w:rsid w:val="003D58BE"/>
    <w:rsid w:val="003E0230"/>
    <w:rsid w:val="003E0B9E"/>
    <w:rsid w:val="003E0BEB"/>
    <w:rsid w:val="003E2E1D"/>
    <w:rsid w:val="003E477C"/>
    <w:rsid w:val="003E4867"/>
    <w:rsid w:val="003E4CC9"/>
    <w:rsid w:val="003E53C5"/>
    <w:rsid w:val="003E65D7"/>
    <w:rsid w:val="003E697E"/>
    <w:rsid w:val="003E6B1E"/>
    <w:rsid w:val="003E6DDB"/>
    <w:rsid w:val="003E784B"/>
    <w:rsid w:val="003E7F06"/>
    <w:rsid w:val="003F2C76"/>
    <w:rsid w:val="003F2D7B"/>
    <w:rsid w:val="003F3920"/>
    <w:rsid w:val="003F5820"/>
    <w:rsid w:val="003F61BB"/>
    <w:rsid w:val="003F6B31"/>
    <w:rsid w:val="003F7110"/>
    <w:rsid w:val="0040124C"/>
    <w:rsid w:val="00401493"/>
    <w:rsid w:val="00401C15"/>
    <w:rsid w:val="00401FE2"/>
    <w:rsid w:val="00403816"/>
    <w:rsid w:val="00410DE8"/>
    <w:rsid w:val="004121EC"/>
    <w:rsid w:val="00412490"/>
    <w:rsid w:val="0041278A"/>
    <w:rsid w:val="00412F51"/>
    <w:rsid w:val="00415110"/>
    <w:rsid w:val="00415503"/>
    <w:rsid w:val="004157F8"/>
    <w:rsid w:val="00415B16"/>
    <w:rsid w:val="004166EA"/>
    <w:rsid w:val="00416B2B"/>
    <w:rsid w:val="0042078F"/>
    <w:rsid w:val="00422023"/>
    <w:rsid w:val="00423161"/>
    <w:rsid w:val="00424C80"/>
    <w:rsid w:val="004254ED"/>
    <w:rsid w:val="00426848"/>
    <w:rsid w:val="00426FFD"/>
    <w:rsid w:val="004313DA"/>
    <w:rsid w:val="00431617"/>
    <w:rsid w:val="004325CB"/>
    <w:rsid w:val="00433B38"/>
    <w:rsid w:val="00433DE1"/>
    <w:rsid w:val="00436CC1"/>
    <w:rsid w:val="00437154"/>
    <w:rsid w:val="00437171"/>
    <w:rsid w:val="004371B5"/>
    <w:rsid w:val="00437456"/>
    <w:rsid w:val="004410F9"/>
    <w:rsid w:val="004445D5"/>
    <w:rsid w:val="0044503A"/>
    <w:rsid w:val="00445320"/>
    <w:rsid w:val="00445538"/>
    <w:rsid w:val="00446908"/>
    <w:rsid w:val="00446938"/>
    <w:rsid w:val="00446D29"/>
    <w:rsid w:val="00446DAE"/>
    <w:rsid w:val="00446DE4"/>
    <w:rsid w:val="00447761"/>
    <w:rsid w:val="0045073C"/>
    <w:rsid w:val="004508DF"/>
    <w:rsid w:val="00451EC3"/>
    <w:rsid w:val="00452D1A"/>
    <w:rsid w:val="0045318E"/>
    <w:rsid w:val="00453826"/>
    <w:rsid w:val="0045460F"/>
    <w:rsid w:val="004552EF"/>
    <w:rsid w:val="004562F2"/>
    <w:rsid w:val="004564C6"/>
    <w:rsid w:val="00456620"/>
    <w:rsid w:val="00461937"/>
    <w:rsid w:val="00462E8E"/>
    <w:rsid w:val="00462F4E"/>
    <w:rsid w:val="00463C07"/>
    <w:rsid w:val="004656CE"/>
    <w:rsid w:val="00465841"/>
    <w:rsid w:val="004660CB"/>
    <w:rsid w:val="00467D7C"/>
    <w:rsid w:val="00471C7A"/>
    <w:rsid w:val="00471F6D"/>
    <w:rsid w:val="004721B1"/>
    <w:rsid w:val="00472B03"/>
    <w:rsid w:val="00472B41"/>
    <w:rsid w:val="0047438C"/>
    <w:rsid w:val="0047543D"/>
    <w:rsid w:val="00477C1B"/>
    <w:rsid w:val="004802BA"/>
    <w:rsid w:val="00481299"/>
    <w:rsid w:val="00481337"/>
    <w:rsid w:val="00481D35"/>
    <w:rsid w:val="00482D7C"/>
    <w:rsid w:val="004859EC"/>
    <w:rsid w:val="00485AFF"/>
    <w:rsid w:val="004866E6"/>
    <w:rsid w:val="004874D4"/>
    <w:rsid w:val="0049051C"/>
    <w:rsid w:val="0049062E"/>
    <w:rsid w:val="00491467"/>
    <w:rsid w:val="00492049"/>
    <w:rsid w:val="00492884"/>
    <w:rsid w:val="004929C5"/>
    <w:rsid w:val="00494F8D"/>
    <w:rsid w:val="0049575E"/>
    <w:rsid w:val="00496A15"/>
    <w:rsid w:val="004977F0"/>
    <w:rsid w:val="00497CCC"/>
    <w:rsid w:val="00497EE8"/>
    <w:rsid w:val="004A146A"/>
    <w:rsid w:val="004A1D3C"/>
    <w:rsid w:val="004A2591"/>
    <w:rsid w:val="004A38E1"/>
    <w:rsid w:val="004A6BA4"/>
    <w:rsid w:val="004A712D"/>
    <w:rsid w:val="004A7E94"/>
    <w:rsid w:val="004B0ECC"/>
    <w:rsid w:val="004B1E5F"/>
    <w:rsid w:val="004B299A"/>
    <w:rsid w:val="004B2A0D"/>
    <w:rsid w:val="004B3F4B"/>
    <w:rsid w:val="004B66D3"/>
    <w:rsid w:val="004B6C7A"/>
    <w:rsid w:val="004B75D2"/>
    <w:rsid w:val="004B778F"/>
    <w:rsid w:val="004B79F9"/>
    <w:rsid w:val="004B7C79"/>
    <w:rsid w:val="004B7F79"/>
    <w:rsid w:val="004C2C6E"/>
    <w:rsid w:val="004C32E2"/>
    <w:rsid w:val="004C39BE"/>
    <w:rsid w:val="004C4753"/>
    <w:rsid w:val="004C523E"/>
    <w:rsid w:val="004C5EAE"/>
    <w:rsid w:val="004C67E5"/>
    <w:rsid w:val="004C6ADD"/>
    <w:rsid w:val="004C6B0D"/>
    <w:rsid w:val="004C70B0"/>
    <w:rsid w:val="004C74CA"/>
    <w:rsid w:val="004C7695"/>
    <w:rsid w:val="004C7D6A"/>
    <w:rsid w:val="004D0E70"/>
    <w:rsid w:val="004D0ED2"/>
    <w:rsid w:val="004D1140"/>
    <w:rsid w:val="004D1495"/>
    <w:rsid w:val="004D1A39"/>
    <w:rsid w:val="004D3126"/>
    <w:rsid w:val="004D3846"/>
    <w:rsid w:val="004D3C0E"/>
    <w:rsid w:val="004D4200"/>
    <w:rsid w:val="004D46FC"/>
    <w:rsid w:val="004D51E7"/>
    <w:rsid w:val="004D568C"/>
    <w:rsid w:val="004D614B"/>
    <w:rsid w:val="004E2897"/>
    <w:rsid w:val="004E3188"/>
    <w:rsid w:val="004E4301"/>
    <w:rsid w:val="004E4369"/>
    <w:rsid w:val="004E4653"/>
    <w:rsid w:val="004E53CA"/>
    <w:rsid w:val="004E5C7A"/>
    <w:rsid w:val="004E5D69"/>
    <w:rsid w:val="004E5FF9"/>
    <w:rsid w:val="004E6CFB"/>
    <w:rsid w:val="004F1105"/>
    <w:rsid w:val="004F2CA9"/>
    <w:rsid w:val="004F2CFA"/>
    <w:rsid w:val="004F357D"/>
    <w:rsid w:val="004F3711"/>
    <w:rsid w:val="004F55ED"/>
    <w:rsid w:val="004F584C"/>
    <w:rsid w:val="004F735E"/>
    <w:rsid w:val="004F747B"/>
    <w:rsid w:val="004F767F"/>
    <w:rsid w:val="004F7C78"/>
    <w:rsid w:val="00500429"/>
    <w:rsid w:val="00500955"/>
    <w:rsid w:val="00504460"/>
    <w:rsid w:val="005104FF"/>
    <w:rsid w:val="0051273B"/>
    <w:rsid w:val="00513B4C"/>
    <w:rsid w:val="005168FD"/>
    <w:rsid w:val="005177C0"/>
    <w:rsid w:val="00520E39"/>
    <w:rsid w:val="00521520"/>
    <w:rsid w:val="0052176C"/>
    <w:rsid w:val="00521843"/>
    <w:rsid w:val="005223FB"/>
    <w:rsid w:val="0052460E"/>
    <w:rsid w:val="00525238"/>
    <w:rsid w:val="00525FB8"/>
    <w:rsid w:val="005261E5"/>
    <w:rsid w:val="00531DDC"/>
    <w:rsid w:val="00531E4C"/>
    <w:rsid w:val="00533F19"/>
    <w:rsid w:val="0053424E"/>
    <w:rsid w:val="00535D82"/>
    <w:rsid w:val="005366F8"/>
    <w:rsid w:val="005408F3"/>
    <w:rsid w:val="0054118F"/>
    <w:rsid w:val="005418AD"/>
    <w:rsid w:val="00541938"/>
    <w:rsid w:val="00541C8E"/>
    <w:rsid w:val="005420F2"/>
    <w:rsid w:val="00542574"/>
    <w:rsid w:val="00542941"/>
    <w:rsid w:val="00542FF0"/>
    <w:rsid w:val="005436AB"/>
    <w:rsid w:val="00543F2A"/>
    <w:rsid w:val="00543FF9"/>
    <w:rsid w:val="005440B1"/>
    <w:rsid w:val="00544B7C"/>
    <w:rsid w:val="00544D85"/>
    <w:rsid w:val="005456EA"/>
    <w:rsid w:val="0054675D"/>
    <w:rsid w:val="0054683D"/>
    <w:rsid w:val="00546DBF"/>
    <w:rsid w:val="005473E0"/>
    <w:rsid w:val="00547C8E"/>
    <w:rsid w:val="005510EC"/>
    <w:rsid w:val="00552BA5"/>
    <w:rsid w:val="005532C7"/>
    <w:rsid w:val="005537CC"/>
    <w:rsid w:val="00553D76"/>
    <w:rsid w:val="005545E8"/>
    <w:rsid w:val="00554BCD"/>
    <w:rsid w:val="005552B5"/>
    <w:rsid w:val="00555AE1"/>
    <w:rsid w:val="00555CB2"/>
    <w:rsid w:val="00555E07"/>
    <w:rsid w:val="00555FE5"/>
    <w:rsid w:val="00556527"/>
    <w:rsid w:val="00556748"/>
    <w:rsid w:val="00556AB2"/>
    <w:rsid w:val="00560CE4"/>
    <w:rsid w:val="0056117B"/>
    <w:rsid w:val="00562DC5"/>
    <w:rsid w:val="0056392F"/>
    <w:rsid w:val="00563AE9"/>
    <w:rsid w:val="00563CF0"/>
    <w:rsid w:val="00564EF1"/>
    <w:rsid w:val="00566DE1"/>
    <w:rsid w:val="005670BD"/>
    <w:rsid w:val="00571365"/>
    <w:rsid w:val="00571BEA"/>
    <w:rsid w:val="0057206A"/>
    <w:rsid w:val="0057206E"/>
    <w:rsid w:val="00572218"/>
    <w:rsid w:val="00572ED1"/>
    <w:rsid w:val="00577816"/>
    <w:rsid w:val="00577E37"/>
    <w:rsid w:val="00580073"/>
    <w:rsid w:val="005807F7"/>
    <w:rsid w:val="00580B18"/>
    <w:rsid w:val="00580BEE"/>
    <w:rsid w:val="00581BE8"/>
    <w:rsid w:val="00581E41"/>
    <w:rsid w:val="005820B1"/>
    <w:rsid w:val="0058212F"/>
    <w:rsid w:val="00584160"/>
    <w:rsid w:val="00584597"/>
    <w:rsid w:val="00584D9F"/>
    <w:rsid w:val="005852A6"/>
    <w:rsid w:val="00586C8D"/>
    <w:rsid w:val="00586CDF"/>
    <w:rsid w:val="005872B9"/>
    <w:rsid w:val="00587ADF"/>
    <w:rsid w:val="00591B5D"/>
    <w:rsid w:val="0059250A"/>
    <w:rsid w:val="005937A5"/>
    <w:rsid w:val="00594735"/>
    <w:rsid w:val="0059483D"/>
    <w:rsid w:val="00594D30"/>
    <w:rsid w:val="00594DCD"/>
    <w:rsid w:val="00595896"/>
    <w:rsid w:val="005965D7"/>
    <w:rsid w:val="005978D4"/>
    <w:rsid w:val="005A1199"/>
    <w:rsid w:val="005A150D"/>
    <w:rsid w:val="005A3E0F"/>
    <w:rsid w:val="005A518A"/>
    <w:rsid w:val="005A530A"/>
    <w:rsid w:val="005A53D4"/>
    <w:rsid w:val="005A5A4D"/>
    <w:rsid w:val="005A6AAB"/>
    <w:rsid w:val="005A7002"/>
    <w:rsid w:val="005B07A2"/>
    <w:rsid w:val="005B08C1"/>
    <w:rsid w:val="005B2D96"/>
    <w:rsid w:val="005B2E0A"/>
    <w:rsid w:val="005B3CCB"/>
    <w:rsid w:val="005B3DB3"/>
    <w:rsid w:val="005B4EC2"/>
    <w:rsid w:val="005B585C"/>
    <w:rsid w:val="005B5DAC"/>
    <w:rsid w:val="005B6E48"/>
    <w:rsid w:val="005B7D40"/>
    <w:rsid w:val="005C434F"/>
    <w:rsid w:val="005C481A"/>
    <w:rsid w:val="005C58D5"/>
    <w:rsid w:val="005C5C40"/>
    <w:rsid w:val="005C644A"/>
    <w:rsid w:val="005D01E3"/>
    <w:rsid w:val="005D0459"/>
    <w:rsid w:val="005D05E8"/>
    <w:rsid w:val="005D13A5"/>
    <w:rsid w:val="005D213E"/>
    <w:rsid w:val="005D2C89"/>
    <w:rsid w:val="005D4589"/>
    <w:rsid w:val="005D47F4"/>
    <w:rsid w:val="005D4BD0"/>
    <w:rsid w:val="005D74A1"/>
    <w:rsid w:val="005E12EA"/>
    <w:rsid w:val="005E1712"/>
    <w:rsid w:val="005E2A42"/>
    <w:rsid w:val="005E2D58"/>
    <w:rsid w:val="005E4754"/>
    <w:rsid w:val="005E5B24"/>
    <w:rsid w:val="005F1CB5"/>
    <w:rsid w:val="005F1D0B"/>
    <w:rsid w:val="005F20A4"/>
    <w:rsid w:val="005F2DA0"/>
    <w:rsid w:val="005F52DD"/>
    <w:rsid w:val="005F564E"/>
    <w:rsid w:val="005F619B"/>
    <w:rsid w:val="005F61FB"/>
    <w:rsid w:val="005F6935"/>
    <w:rsid w:val="005F73ED"/>
    <w:rsid w:val="005F7462"/>
    <w:rsid w:val="00600444"/>
    <w:rsid w:val="00602660"/>
    <w:rsid w:val="00602A1B"/>
    <w:rsid w:val="0060302D"/>
    <w:rsid w:val="00603A3D"/>
    <w:rsid w:val="00604068"/>
    <w:rsid w:val="0060547F"/>
    <w:rsid w:val="00605AF8"/>
    <w:rsid w:val="00605C96"/>
    <w:rsid w:val="00606099"/>
    <w:rsid w:val="006063EE"/>
    <w:rsid w:val="00606444"/>
    <w:rsid w:val="0060767D"/>
    <w:rsid w:val="00607A2C"/>
    <w:rsid w:val="00611FC4"/>
    <w:rsid w:val="00613905"/>
    <w:rsid w:val="00613B16"/>
    <w:rsid w:val="00614459"/>
    <w:rsid w:val="006150DF"/>
    <w:rsid w:val="00615959"/>
    <w:rsid w:val="0061638C"/>
    <w:rsid w:val="006176FB"/>
    <w:rsid w:val="00617D45"/>
    <w:rsid w:val="00620FD3"/>
    <w:rsid w:val="006212B2"/>
    <w:rsid w:val="006217DD"/>
    <w:rsid w:val="00621C98"/>
    <w:rsid w:val="00623210"/>
    <w:rsid w:val="00625BF0"/>
    <w:rsid w:val="00626EB0"/>
    <w:rsid w:val="00627520"/>
    <w:rsid w:val="0063040D"/>
    <w:rsid w:val="006307E0"/>
    <w:rsid w:val="006335CA"/>
    <w:rsid w:val="00635583"/>
    <w:rsid w:val="0063758F"/>
    <w:rsid w:val="00640B26"/>
    <w:rsid w:val="006412F9"/>
    <w:rsid w:val="006433CF"/>
    <w:rsid w:val="00643DFD"/>
    <w:rsid w:val="006446BA"/>
    <w:rsid w:val="00644A34"/>
    <w:rsid w:val="00644CA7"/>
    <w:rsid w:val="00646183"/>
    <w:rsid w:val="006462DE"/>
    <w:rsid w:val="006468AE"/>
    <w:rsid w:val="00647394"/>
    <w:rsid w:val="00647EFF"/>
    <w:rsid w:val="00650325"/>
    <w:rsid w:val="00651929"/>
    <w:rsid w:val="0065218B"/>
    <w:rsid w:val="00652E25"/>
    <w:rsid w:val="00653AA6"/>
    <w:rsid w:val="00654373"/>
    <w:rsid w:val="00654CC7"/>
    <w:rsid w:val="006554B6"/>
    <w:rsid w:val="00656034"/>
    <w:rsid w:val="00656936"/>
    <w:rsid w:val="0065730C"/>
    <w:rsid w:val="006575E8"/>
    <w:rsid w:val="006609E9"/>
    <w:rsid w:val="00660A5E"/>
    <w:rsid w:val="00661DC2"/>
    <w:rsid w:val="00663532"/>
    <w:rsid w:val="00663CFA"/>
    <w:rsid w:val="0066474E"/>
    <w:rsid w:val="00664FB1"/>
    <w:rsid w:val="00665841"/>
    <w:rsid w:val="00665E19"/>
    <w:rsid w:val="00665FF9"/>
    <w:rsid w:val="0066720A"/>
    <w:rsid w:val="006674CF"/>
    <w:rsid w:val="00667E09"/>
    <w:rsid w:val="0067017C"/>
    <w:rsid w:val="00670741"/>
    <w:rsid w:val="006708A2"/>
    <w:rsid w:val="00670D19"/>
    <w:rsid w:val="00670F1D"/>
    <w:rsid w:val="00672087"/>
    <w:rsid w:val="00672595"/>
    <w:rsid w:val="00672F20"/>
    <w:rsid w:val="00673007"/>
    <w:rsid w:val="00674B97"/>
    <w:rsid w:val="00674DF1"/>
    <w:rsid w:val="00677058"/>
    <w:rsid w:val="00677A7E"/>
    <w:rsid w:val="006806B5"/>
    <w:rsid w:val="00680C0F"/>
    <w:rsid w:val="00681D49"/>
    <w:rsid w:val="00681E00"/>
    <w:rsid w:val="00681FA1"/>
    <w:rsid w:val="00682143"/>
    <w:rsid w:val="00683258"/>
    <w:rsid w:val="006833DE"/>
    <w:rsid w:val="006834B8"/>
    <w:rsid w:val="006837B1"/>
    <w:rsid w:val="00683E4C"/>
    <w:rsid w:val="00685F8B"/>
    <w:rsid w:val="00686824"/>
    <w:rsid w:val="00686CAB"/>
    <w:rsid w:val="0068707E"/>
    <w:rsid w:val="00690E49"/>
    <w:rsid w:val="0069143F"/>
    <w:rsid w:val="00691BA9"/>
    <w:rsid w:val="006931B7"/>
    <w:rsid w:val="006939E7"/>
    <w:rsid w:val="00694357"/>
    <w:rsid w:val="006943AE"/>
    <w:rsid w:val="00696BD6"/>
    <w:rsid w:val="00696E40"/>
    <w:rsid w:val="006A03CC"/>
    <w:rsid w:val="006A0D31"/>
    <w:rsid w:val="006A1D3A"/>
    <w:rsid w:val="006A44C6"/>
    <w:rsid w:val="006A55C4"/>
    <w:rsid w:val="006A5A01"/>
    <w:rsid w:val="006A5B23"/>
    <w:rsid w:val="006A5F23"/>
    <w:rsid w:val="006A6B9D"/>
    <w:rsid w:val="006A7392"/>
    <w:rsid w:val="006A7AC0"/>
    <w:rsid w:val="006B1DEF"/>
    <w:rsid w:val="006B1FE2"/>
    <w:rsid w:val="006B2589"/>
    <w:rsid w:val="006B3182"/>
    <w:rsid w:val="006B3189"/>
    <w:rsid w:val="006B68E4"/>
    <w:rsid w:val="006B7D65"/>
    <w:rsid w:val="006C0127"/>
    <w:rsid w:val="006C0F4C"/>
    <w:rsid w:val="006C27D9"/>
    <w:rsid w:val="006C3AFD"/>
    <w:rsid w:val="006C4836"/>
    <w:rsid w:val="006C4FC9"/>
    <w:rsid w:val="006C6964"/>
    <w:rsid w:val="006C7DAD"/>
    <w:rsid w:val="006D0E40"/>
    <w:rsid w:val="006D0EAC"/>
    <w:rsid w:val="006D4147"/>
    <w:rsid w:val="006D49DF"/>
    <w:rsid w:val="006D4A37"/>
    <w:rsid w:val="006D50AA"/>
    <w:rsid w:val="006D6009"/>
    <w:rsid w:val="006D6B46"/>
    <w:rsid w:val="006D6DA6"/>
    <w:rsid w:val="006D70E2"/>
    <w:rsid w:val="006D7127"/>
    <w:rsid w:val="006D74DA"/>
    <w:rsid w:val="006D7762"/>
    <w:rsid w:val="006D79C7"/>
    <w:rsid w:val="006E0D2B"/>
    <w:rsid w:val="006E14DF"/>
    <w:rsid w:val="006E1E8C"/>
    <w:rsid w:val="006E341D"/>
    <w:rsid w:val="006E39F8"/>
    <w:rsid w:val="006E4B23"/>
    <w:rsid w:val="006E564B"/>
    <w:rsid w:val="006E57AA"/>
    <w:rsid w:val="006E5F0E"/>
    <w:rsid w:val="006E60A0"/>
    <w:rsid w:val="006E71C7"/>
    <w:rsid w:val="006E78D4"/>
    <w:rsid w:val="006F13F0"/>
    <w:rsid w:val="006F2D3B"/>
    <w:rsid w:val="006F35FC"/>
    <w:rsid w:val="006F4491"/>
    <w:rsid w:val="006F4695"/>
    <w:rsid w:val="006F4765"/>
    <w:rsid w:val="006F5035"/>
    <w:rsid w:val="006F75AA"/>
    <w:rsid w:val="007017B0"/>
    <w:rsid w:val="00701D67"/>
    <w:rsid w:val="00701E42"/>
    <w:rsid w:val="00702AB8"/>
    <w:rsid w:val="00702B2A"/>
    <w:rsid w:val="00704B29"/>
    <w:rsid w:val="00704B64"/>
    <w:rsid w:val="00705A2C"/>
    <w:rsid w:val="00705E95"/>
    <w:rsid w:val="00706152"/>
    <w:rsid w:val="007065EB"/>
    <w:rsid w:val="00706A55"/>
    <w:rsid w:val="00707E24"/>
    <w:rsid w:val="00710C75"/>
    <w:rsid w:val="00711F3D"/>
    <w:rsid w:val="00713542"/>
    <w:rsid w:val="00713731"/>
    <w:rsid w:val="00714DD6"/>
    <w:rsid w:val="007178BE"/>
    <w:rsid w:val="00720183"/>
    <w:rsid w:val="00720825"/>
    <w:rsid w:val="00720B7F"/>
    <w:rsid w:val="00721536"/>
    <w:rsid w:val="00722261"/>
    <w:rsid w:val="007222F6"/>
    <w:rsid w:val="0072264E"/>
    <w:rsid w:val="007228D9"/>
    <w:rsid w:val="007237BC"/>
    <w:rsid w:val="00724C8D"/>
    <w:rsid w:val="00725565"/>
    <w:rsid w:val="007259C6"/>
    <w:rsid w:val="00725DBF"/>
    <w:rsid w:val="007260D9"/>
    <w:rsid w:val="00726223"/>
    <w:rsid w:val="0072632A"/>
    <w:rsid w:val="00727E0A"/>
    <w:rsid w:val="00727F08"/>
    <w:rsid w:val="00730189"/>
    <w:rsid w:val="00731102"/>
    <w:rsid w:val="00731361"/>
    <w:rsid w:val="007329C2"/>
    <w:rsid w:val="00732A6F"/>
    <w:rsid w:val="0073393A"/>
    <w:rsid w:val="00733E98"/>
    <w:rsid w:val="00733EF6"/>
    <w:rsid w:val="00734982"/>
    <w:rsid w:val="00734F6E"/>
    <w:rsid w:val="00735AD4"/>
    <w:rsid w:val="0073669D"/>
    <w:rsid w:val="007373FD"/>
    <w:rsid w:val="00737729"/>
    <w:rsid w:val="0073783F"/>
    <w:rsid w:val="00740566"/>
    <w:rsid w:val="0074069B"/>
    <w:rsid w:val="007413DA"/>
    <w:rsid w:val="0074178F"/>
    <w:rsid w:val="0074200B"/>
    <w:rsid w:val="0074243A"/>
    <w:rsid w:val="00743A2D"/>
    <w:rsid w:val="00743B54"/>
    <w:rsid w:val="007442D0"/>
    <w:rsid w:val="00745D7D"/>
    <w:rsid w:val="00747611"/>
    <w:rsid w:val="00747F5F"/>
    <w:rsid w:val="00751B82"/>
    <w:rsid w:val="0075245E"/>
    <w:rsid w:val="00753221"/>
    <w:rsid w:val="00754505"/>
    <w:rsid w:val="00761969"/>
    <w:rsid w:val="00762971"/>
    <w:rsid w:val="00762A4C"/>
    <w:rsid w:val="00762BAF"/>
    <w:rsid w:val="00763D52"/>
    <w:rsid w:val="0076444F"/>
    <w:rsid w:val="007657DA"/>
    <w:rsid w:val="007657E9"/>
    <w:rsid w:val="007667DF"/>
    <w:rsid w:val="00766BD2"/>
    <w:rsid w:val="007708A4"/>
    <w:rsid w:val="00771403"/>
    <w:rsid w:val="007742CF"/>
    <w:rsid w:val="0077657E"/>
    <w:rsid w:val="00782CD9"/>
    <w:rsid w:val="007833F3"/>
    <w:rsid w:val="007836E3"/>
    <w:rsid w:val="00783E11"/>
    <w:rsid w:val="007853B6"/>
    <w:rsid w:val="007865CB"/>
    <w:rsid w:val="00786B77"/>
    <w:rsid w:val="00790469"/>
    <w:rsid w:val="00790C75"/>
    <w:rsid w:val="00791E98"/>
    <w:rsid w:val="00791F24"/>
    <w:rsid w:val="007920D2"/>
    <w:rsid w:val="0079223A"/>
    <w:rsid w:val="00793484"/>
    <w:rsid w:val="00793A4F"/>
    <w:rsid w:val="007945AB"/>
    <w:rsid w:val="007948D4"/>
    <w:rsid w:val="007A09AB"/>
    <w:rsid w:val="007A105C"/>
    <w:rsid w:val="007A11DE"/>
    <w:rsid w:val="007A1481"/>
    <w:rsid w:val="007A1775"/>
    <w:rsid w:val="007A25B7"/>
    <w:rsid w:val="007A3740"/>
    <w:rsid w:val="007A3C04"/>
    <w:rsid w:val="007A5337"/>
    <w:rsid w:val="007A5906"/>
    <w:rsid w:val="007A6296"/>
    <w:rsid w:val="007A64FB"/>
    <w:rsid w:val="007A6C00"/>
    <w:rsid w:val="007A79DD"/>
    <w:rsid w:val="007B1641"/>
    <w:rsid w:val="007B1A67"/>
    <w:rsid w:val="007B1EFA"/>
    <w:rsid w:val="007B3EE2"/>
    <w:rsid w:val="007B551E"/>
    <w:rsid w:val="007B6BA5"/>
    <w:rsid w:val="007B6FA8"/>
    <w:rsid w:val="007B7AD9"/>
    <w:rsid w:val="007B7C55"/>
    <w:rsid w:val="007B7CE9"/>
    <w:rsid w:val="007C036F"/>
    <w:rsid w:val="007C1B62"/>
    <w:rsid w:val="007C1C3C"/>
    <w:rsid w:val="007C1DDC"/>
    <w:rsid w:val="007C2069"/>
    <w:rsid w:val="007C2A55"/>
    <w:rsid w:val="007C2BDD"/>
    <w:rsid w:val="007C3390"/>
    <w:rsid w:val="007C34F3"/>
    <w:rsid w:val="007C35B9"/>
    <w:rsid w:val="007C3EB6"/>
    <w:rsid w:val="007C4F4B"/>
    <w:rsid w:val="007C52A1"/>
    <w:rsid w:val="007C6972"/>
    <w:rsid w:val="007D1525"/>
    <w:rsid w:val="007D2CDC"/>
    <w:rsid w:val="007D2E35"/>
    <w:rsid w:val="007D30A3"/>
    <w:rsid w:val="007D423E"/>
    <w:rsid w:val="007D4AFA"/>
    <w:rsid w:val="007D5098"/>
    <w:rsid w:val="007D5327"/>
    <w:rsid w:val="007D6537"/>
    <w:rsid w:val="007E0415"/>
    <w:rsid w:val="007E1745"/>
    <w:rsid w:val="007E26F6"/>
    <w:rsid w:val="007E3959"/>
    <w:rsid w:val="007E5079"/>
    <w:rsid w:val="007E5EA1"/>
    <w:rsid w:val="007E6814"/>
    <w:rsid w:val="007E6C77"/>
    <w:rsid w:val="007E7EA1"/>
    <w:rsid w:val="007F1046"/>
    <w:rsid w:val="007F1C7A"/>
    <w:rsid w:val="007F1D63"/>
    <w:rsid w:val="007F24DC"/>
    <w:rsid w:val="007F25F2"/>
    <w:rsid w:val="007F264E"/>
    <w:rsid w:val="007F2F6A"/>
    <w:rsid w:val="007F30F2"/>
    <w:rsid w:val="007F321D"/>
    <w:rsid w:val="007F3C4B"/>
    <w:rsid w:val="007F4E0E"/>
    <w:rsid w:val="007F63DB"/>
    <w:rsid w:val="007F6611"/>
    <w:rsid w:val="00802045"/>
    <w:rsid w:val="00802DD2"/>
    <w:rsid w:val="00804903"/>
    <w:rsid w:val="00806202"/>
    <w:rsid w:val="008062E6"/>
    <w:rsid w:val="00807FC2"/>
    <w:rsid w:val="008100CF"/>
    <w:rsid w:val="00810917"/>
    <w:rsid w:val="00811205"/>
    <w:rsid w:val="00811A25"/>
    <w:rsid w:val="00812666"/>
    <w:rsid w:val="00812842"/>
    <w:rsid w:val="00813A4C"/>
    <w:rsid w:val="008141B0"/>
    <w:rsid w:val="008146D9"/>
    <w:rsid w:val="00814706"/>
    <w:rsid w:val="00814A24"/>
    <w:rsid w:val="008155C3"/>
    <w:rsid w:val="008167B3"/>
    <w:rsid w:val="00817109"/>
    <w:rsid w:val="00817265"/>
    <w:rsid w:val="008175E9"/>
    <w:rsid w:val="008201D9"/>
    <w:rsid w:val="00820336"/>
    <w:rsid w:val="0082080A"/>
    <w:rsid w:val="00820D74"/>
    <w:rsid w:val="0082152D"/>
    <w:rsid w:val="0082243E"/>
    <w:rsid w:val="008226EE"/>
    <w:rsid w:val="0082306E"/>
    <w:rsid w:val="008242D7"/>
    <w:rsid w:val="00824CC4"/>
    <w:rsid w:val="00825F6F"/>
    <w:rsid w:val="00826FCC"/>
    <w:rsid w:val="00830A2B"/>
    <w:rsid w:val="00831FF0"/>
    <w:rsid w:val="00832AD8"/>
    <w:rsid w:val="0083590A"/>
    <w:rsid w:val="00841C75"/>
    <w:rsid w:val="00842FAE"/>
    <w:rsid w:val="00843EB5"/>
    <w:rsid w:val="008443ED"/>
    <w:rsid w:val="00844E59"/>
    <w:rsid w:val="00846A4C"/>
    <w:rsid w:val="008478E8"/>
    <w:rsid w:val="008511BE"/>
    <w:rsid w:val="008520AC"/>
    <w:rsid w:val="008530CC"/>
    <w:rsid w:val="0085382E"/>
    <w:rsid w:val="008560E6"/>
    <w:rsid w:val="00856CD2"/>
    <w:rsid w:val="0086073A"/>
    <w:rsid w:val="00860B8B"/>
    <w:rsid w:val="00861890"/>
    <w:rsid w:val="00861BC6"/>
    <w:rsid w:val="00861E57"/>
    <w:rsid w:val="00862692"/>
    <w:rsid w:val="00862BFF"/>
    <w:rsid w:val="00863D28"/>
    <w:rsid w:val="00865BD7"/>
    <w:rsid w:val="00867E02"/>
    <w:rsid w:val="00870697"/>
    <w:rsid w:val="00870A92"/>
    <w:rsid w:val="00870FF5"/>
    <w:rsid w:val="00871FD5"/>
    <w:rsid w:val="00872438"/>
    <w:rsid w:val="0087326B"/>
    <w:rsid w:val="00873A92"/>
    <w:rsid w:val="008751AA"/>
    <w:rsid w:val="00875600"/>
    <w:rsid w:val="00875D61"/>
    <w:rsid w:val="00876DD2"/>
    <w:rsid w:val="0088143D"/>
    <w:rsid w:val="00881AFA"/>
    <w:rsid w:val="00882B0F"/>
    <w:rsid w:val="008832CF"/>
    <w:rsid w:val="00883BD2"/>
    <w:rsid w:val="008843F3"/>
    <w:rsid w:val="00885640"/>
    <w:rsid w:val="00885745"/>
    <w:rsid w:val="00885C5E"/>
    <w:rsid w:val="008906A5"/>
    <w:rsid w:val="00891AC5"/>
    <w:rsid w:val="00891F59"/>
    <w:rsid w:val="00892966"/>
    <w:rsid w:val="008929E5"/>
    <w:rsid w:val="00892B5B"/>
    <w:rsid w:val="00894FA1"/>
    <w:rsid w:val="00896392"/>
    <w:rsid w:val="008979B1"/>
    <w:rsid w:val="00897B62"/>
    <w:rsid w:val="00897EA0"/>
    <w:rsid w:val="00897F9C"/>
    <w:rsid w:val="008A3A22"/>
    <w:rsid w:val="008A5091"/>
    <w:rsid w:val="008A6B25"/>
    <w:rsid w:val="008A6C4F"/>
    <w:rsid w:val="008A7F51"/>
    <w:rsid w:val="008B07BF"/>
    <w:rsid w:val="008B12B8"/>
    <w:rsid w:val="008B205D"/>
    <w:rsid w:val="008B24D5"/>
    <w:rsid w:val="008B2C6F"/>
    <w:rsid w:val="008B32E3"/>
    <w:rsid w:val="008B342E"/>
    <w:rsid w:val="008B49C7"/>
    <w:rsid w:val="008B5849"/>
    <w:rsid w:val="008B6D93"/>
    <w:rsid w:val="008B7650"/>
    <w:rsid w:val="008C00B7"/>
    <w:rsid w:val="008C050A"/>
    <w:rsid w:val="008C1E4D"/>
    <w:rsid w:val="008C27D0"/>
    <w:rsid w:val="008C30B2"/>
    <w:rsid w:val="008C36C3"/>
    <w:rsid w:val="008C5D76"/>
    <w:rsid w:val="008C5FFD"/>
    <w:rsid w:val="008C60AF"/>
    <w:rsid w:val="008C6C55"/>
    <w:rsid w:val="008C7FF7"/>
    <w:rsid w:val="008D1798"/>
    <w:rsid w:val="008D37E1"/>
    <w:rsid w:val="008D472C"/>
    <w:rsid w:val="008D4898"/>
    <w:rsid w:val="008D49AA"/>
    <w:rsid w:val="008D6BED"/>
    <w:rsid w:val="008D6CDB"/>
    <w:rsid w:val="008E0BC9"/>
    <w:rsid w:val="008E0E46"/>
    <w:rsid w:val="008E30AC"/>
    <w:rsid w:val="008E30D1"/>
    <w:rsid w:val="008E3BB9"/>
    <w:rsid w:val="008E505B"/>
    <w:rsid w:val="008E5AFB"/>
    <w:rsid w:val="008E6D0A"/>
    <w:rsid w:val="008F0114"/>
    <w:rsid w:val="008F0484"/>
    <w:rsid w:val="008F1291"/>
    <w:rsid w:val="008F17C5"/>
    <w:rsid w:val="008F26DA"/>
    <w:rsid w:val="008F27D6"/>
    <w:rsid w:val="008F2910"/>
    <w:rsid w:val="008F3313"/>
    <w:rsid w:val="008F3EB8"/>
    <w:rsid w:val="008F6C2D"/>
    <w:rsid w:val="00901299"/>
    <w:rsid w:val="00901C1A"/>
    <w:rsid w:val="0090203E"/>
    <w:rsid w:val="009022C9"/>
    <w:rsid w:val="0090285A"/>
    <w:rsid w:val="009031D9"/>
    <w:rsid w:val="009035BE"/>
    <w:rsid w:val="00903861"/>
    <w:rsid w:val="00904414"/>
    <w:rsid w:val="009044DD"/>
    <w:rsid w:val="0090452C"/>
    <w:rsid w:val="0090496A"/>
    <w:rsid w:val="00905905"/>
    <w:rsid w:val="009063EC"/>
    <w:rsid w:val="00907A23"/>
    <w:rsid w:val="00907C3F"/>
    <w:rsid w:val="00907E66"/>
    <w:rsid w:val="009103B5"/>
    <w:rsid w:val="00910BF1"/>
    <w:rsid w:val="00912237"/>
    <w:rsid w:val="0091323D"/>
    <w:rsid w:val="0091381A"/>
    <w:rsid w:val="00913AFF"/>
    <w:rsid w:val="00913CD3"/>
    <w:rsid w:val="00913F77"/>
    <w:rsid w:val="00914599"/>
    <w:rsid w:val="00914AAE"/>
    <w:rsid w:val="009152B4"/>
    <w:rsid w:val="00915DDF"/>
    <w:rsid w:val="00915EA4"/>
    <w:rsid w:val="0091631B"/>
    <w:rsid w:val="009166E8"/>
    <w:rsid w:val="00917989"/>
    <w:rsid w:val="00921DE3"/>
    <w:rsid w:val="0092237C"/>
    <w:rsid w:val="00922F99"/>
    <w:rsid w:val="009234B4"/>
    <w:rsid w:val="0092361D"/>
    <w:rsid w:val="009241A3"/>
    <w:rsid w:val="00925E37"/>
    <w:rsid w:val="009267DF"/>
    <w:rsid w:val="00926803"/>
    <w:rsid w:val="009268AB"/>
    <w:rsid w:val="0092766D"/>
    <w:rsid w:val="00927755"/>
    <w:rsid w:val="009308FF"/>
    <w:rsid w:val="00930DF0"/>
    <w:rsid w:val="0093142E"/>
    <w:rsid w:val="009317E5"/>
    <w:rsid w:val="009326F3"/>
    <w:rsid w:val="00933B1F"/>
    <w:rsid w:val="0093452A"/>
    <w:rsid w:val="00935DE2"/>
    <w:rsid w:val="0093691E"/>
    <w:rsid w:val="0093707B"/>
    <w:rsid w:val="00937ABF"/>
    <w:rsid w:val="00937E00"/>
    <w:rsid w:val="009400EB"/>
    <w:rsid w:val="009427C9"/>
    <w:rsid w:val="009427E3"/>
    <w:rsid w:val="009428E8"/>
    <w:rsid w:val="0094367F"/>
    <w:rsid w:val="009443EA"/>
    <w:rsid w:val="009450A6"/>
    <w:rsid w:val="009451BA"/>
    <w:rsid w:val="009456D1"/>
    <w:rsid w:val="00946243"/>
    <w:rsid w:val="00954109"/>
    <w:rsid w:val="00954775"/>
    <w:rsid w:val="00954DA9"/>
    <w:rsid w:val="009568B0"/>
    <w:rsid w:val="00956D9B"/>
    <w:rsid w:val="0095765D"/>
    <w:rsid w:val="00960200"/>
    <w:rsid w:val="009624DB"/>
    <w:rsid w:val="009628D1"/>
    <w:rsid w:val="009630E5"/>
    <w:rsid w:val="009634AC"/>
    <w:rsid w:val="00963CBA"/>
    <w:rsid w:val="00963D36"/>
    <w:rsid w:val="00964757"/>
    <w:rsid w:val="009649F3"/>
    <w:rsid w:val="009649FD"/>
    <w:rsid w:val="00964D79"/>
    <w:rsid w:val="009654B7"/>
    <w:rsid w:val="00965655"/>
    <w:rsid w:val="00965FC0"/>
    <w:rsid w:val="009661BF"/>
    <w:rsid w:val="009662F6"/>
    <w:rsid w:val="00966815"/>
    <w:rsid w:val="00967EA1"/>
    <w:rsid w:val="009729AA"/>
    <w:rsid w:val="009729D3"/>
    <w:rsid w:val="00975497"/>
    <w:rsid w:val="009754C4"/>
    <w:rsid w:val="00975CC3"/>
    <w:rsid w:val="00975E94"/>
    <w:rsid w:val="00982EC8"/>
    <w:rsid w:val="0098543C"/>
    <w:rsid w:val="0099044F"/>
    <w:rsid w:val="0099093C"/>
    <w:rsid w:val="00990A38"/>
    <w:rsid w:val="00991261"/>
    <w:rsid w:val="00991865"/>
    <w:rsid w:val="00991DF7"/>
    <w:rsid w:val="00992D85"/>
    <w:rsid w:val="00993866"/>
    <w:rsid w:val="00994235"/>
    <w:rsid w:val="00995983"/>
    <w:rsid w:val="00996357"/>
    <w:rsid w:val="009971C8"/>
    <w:rsid w:val="009A0084"/>
    <w:rsid w:val="009A0B83"/>
    <w:rsid w:val="009A0C4C"/>
    <w:rsid w:val="009A1601"/>
    <w:rsid w:val="009A1DFF"/>
    <w:rsid w:val="009A210C"/>
    <w:rsid w:val="009A2311"/>
    <w:rsid w:val="009A2E84"/>
    <w:rsid w:val="009A5F7E"/>
    <w:rsid w:val="009A62F9"/>
    <w:rsid w:val="009A678F"/>
    <w:rsid w:val="009A68C5"/>
    <w:rsid w:val="009A6ED3"/>
    <w:rsid w:val="009A6F06"/>
    <w:rsid w:val="009A6FF7"/>
    <w:rsid w:val="009B0006"/>
    <w:rsid w:val="009B03EB"/>
    <w:rsid w:val="009B07A0"/>
    <w:rsid w:val="009B08AC"/>
    <w:rsid w:val="009B134E"/>
    <w:rsid w:val="009B25C8"/>
    <w:rsid w:val="009B2A21"/>
    <w:rsid w:val="009B3800"/>
    <w:rsid w:val="009B392F"/>
    <w:rsid w:val="009B39D1"/>
    <w:rsid w:val="009B4354"/>
    <w:rsid w:val="009B4D14"/>
    <w:rsid w:val="009B5591"/>
    <w:rsid w:val="009B67CE"/>
    <w:rsid w:val="009B76CA"/>
    <w:rsid w:val="009B7BC2"/>
    <w:rsid w:val="009C1285"/>
    <w:rsid w:val="009C1392"/>
    <w:rsid w:val="009C1EC4"/>
    <w:rsid w:val="009C21A2"/>
    <w:rsid w:val="009C23E6"/>
    <w:rsid w:val="009C2AC4"/>
    <w:rsid w:val="009C2D36"/>
    <w:rsid w:val="009C3A9C"/>
    <w:rsid w:val="009C4134"/>
    <w:rsid w:val="009C4419"/>
    <w:rsid w:val="009C5E8E"/>
    <w:rsid w:val="009C6F39"/>
    <w:rsid w:val="009D03F7"/>
    <w:rsid w:val="009D0BCB"/>
    <w:rsid w:val="009D1954"/>
    <w:rsid w:val="009D1E24"/>
    <w:rsid w:val="009D22AC"/>
    <w:rsid w:val="009D23DC"/>
    <w:rsid w:val="009D25AF"/>
    <w:rsid w:val="009D50DB"/>
    <w:rsid w:val="009D5679"/>
    <w:rsid w:val="009D66A3"/>
    <w:rsid w:val="009D68E8"/>
    <w:rsid w:val="009D7A4A"/>
    <w:rsid w:val="009E009C"/>
    <w:rsid w:val="009E037D"/>
    <w:rsid w:val="009E068D"/>
    <w:rsid w:val="009E1586"/>
    <w:rsid w:val="009E1C4E"/>
    <w:rsid w:val="009E1ED8"/>
    <w:rsid w:val="009E77DA"/>
    <w:rsid w:val="009E7A16"/>
    <w:rsid w:val="009F3494"/>
    <w:rsid w:val="009F3DA5"/>
    <w:rsid w:val="009F4DF7"/>
    <w:rsid w:val="009F56E5"/>
    <w:rsid w:val="009F658B"/>
    <w:rsid w:val="009F6B54"/>
    <w:rsid w:val="009F7041"/>
    <w:rsid w:val="00A0056B"/>
    <w:rsid w:val="00A0360A"/>
    <w:rsid w:val="00A03C9E"/>
    <w:rsid w:val="00A05E0B"/>
    <w:rsid w:val="00A064A1"/>
    <w:rsid w:val="00A1056A"/>
    <w:rsid w:val="00A11731"/>
    <w:rsid w:val="00A11AB3"/>
    <w:rsid w:val="00A12249"/>
    <w:rsid w:val="00A13565"/>
    <w:rsid w:val="00A1427D"/>
    <w:rsid w:val="00A20579"/>
    <w:rsid w:val="00A214D7"/>
    <w:rsid w:val="00A230AD"/>
    <w:rsid w:val="00A2357F"/>
    <w:rsid w:val="00A2639F"/>
    <w:rsid w:val="00A2723A"/>
    <w:rsid w:val="00A27666"/>
    <w:rsid w:val="00A304E0"/>
    <w:rsid w:val="00A3109E"/>
    <w:rsid w:val="00A3217F"/>
    <w:rsid w:val="00A368AB"/>
    <w:rsid w:val="00A3706D"/>
    <w:rsid w:val="00A370D5"/>
    <w:rsid w:val="00A4099C"/>
    <w:rsid w:val="00A40DDA"/>
    <w:rsid w:val="00A41083"/>
    <w:rsid w:val="00A42238"/>
    <w:rsid w:val="00A42349"/>
    <w:rsid w:val="00A42CE8"/>
    <w:rsid w:val="00A43033"/>
    <w:rsid w:val="00A4418D"/>
    <w:rsid w:val="00A4576E"/>
    <w:rsid w:val="00A4594E"/>
    <w:rsid w:val="00A4634F"/>
    <w:rsid w:val="00A477EB"/>
    <w:rsid w:val="00A47826"/>
    <w:rsid w:val="00A50145"/>
    <w:rsid w:val="00A50C27"/>
    <w:rsid w:val="00A51685"/>
    <w:rsid w:val="00A516A6"/>
    <w:rsid w:val="00A51BFC"/>
    <w:rsid w:val="00A51CF3"/>
    <w:rsid w:val="00A52615"/>
    <w:rsid w:val="00A537D0"/>
    <w:rsid w:val="00A53B4E"/>
    <w:rsid w:val="00A5439F"/>
    <w:rsid w:val="00A57296"/>
    <w:rsid w:val="00A57994"/>
    <w:rsid w:val="00A57D3B"/>
    <w:rsid w:val="00A6042A"/>
    <w:rsid w:val="00A60F4F"/>
    <w:rsid w:val="00A611D9"/>
    <w:rsid w:val="00A61FD4"/>
    <w:rsid w:val="00A627DA"/>
    <w:rsid w:val="00A62BF6"/>
    <w:rsid w:val="00A652BC"/>
    <w:rsid w:val="00A6642A"/>
    <w:rsid w:val="00A66813"/>
    <w:rsid w:val="00A672A2"/>
    <w:rsid w:val="00A71B3E"/>
    <w:rsid w:val="00A72CFA"/>
    <w:rsid w:val="00A72F22"/>
    <w:rsid w:val="00A736CA"/>
    <w:rsid w:val="00A7419C"/>
    <w:rsid w:val="00A747F6"/>
    <w:rsid w:val="00A748A6"/>
    <w:rsid w:val="00A749C0"/>
    <w:rsid w:val="00A75085"/>
    <w:rsid w:val="00A7531D"/>
    <w:rsid w:val="00A77405"/>
    <w:rsid w:val="00A82153"/>
    <w:rsid w:val="00A82348"/>
    <w:rsid w:val="00A82740"/>
    <w:rsid w:val="00A827B7"/>
    <w:rsid w:val="00A82E39"/>
    <w:rsid w:val="00A82FD4"/>
    <w:rsid w:val="00A8456B"/>
    <w:rsid w:val="00A852C0"/>
    <w:rsid w:val="00A879A4"/>
    <w:rsid w:val="00A87E59"/>
    <w:rsid w:val="00A87E95"/>
    <w:rsid w:val="00A91338"/>
    <w:rsid w:val="00A9185B"/>
    <w:rsid w:val="00A91901"/>
    <w:rsid w:val="00A92E29"/>
    <w:rsid w:val="00A94F6C"/>
    <w:rsid w:val="00A966BA"/>
    <w:rsid w:val="00A96B34"/>
    <w:rsid w:val="00A96E02"/>
    <w:rsid w:val="00A96E8A"/>
    <w:rsid w:val="00A97771"/>
    <w:rsid w:val="00A97E23"/>
    <w:rsid w:val="00AA01E6"/>
    <w:rsid w:val="00AA0A92"/>
    <w:rsid w:val="00AA121C"/>
    <w:rsid w:val="00AA1277"/>
    <w:rsid w:val="00AA1660"/>
    <w:rsid w:val="00AA1B27"/>
    <w:rsid w:val="00AA1F51"/>
    <w:rsid w:val="00AA2BCE"/>
    <w:rsid w:val="00AA2FCD"/>
    <w:rsid w:val="00AA3D33"/>
    <w:rsid w:val="00AA42AA"/>
    <w:rsid w:val="00AA55CA"/>
    <w:rsid w:val="00AA729C"/>
    <w:rsid w:val="00AA795A"/>
    <w:rsid w:val="00AB1903"/>
    <w:rsid w:val="00AB1CE2"/>
    <w:rsid w:val="00AB1FB4"/>
    <w:rsid w:val="00AB285A"/>
    <w:rsid w:val="00AB298B"/>
    <w:rsid w:val="00AB2F46"/>
    <w:rsid w:val="00AB34B8"/>
    <w:rsid w:val="00AB47F1"/>
    <w:rsid w:val="00AB4D40"/>
    <w:rsid w:val="00AB57CB"/>
    <w:rsid w:val="00AB62E5"/>
    <w:rsid w:val="00AB7087"/>
    <w:rsid w:val="00AB763A"/>
    <w:rsid w:val="00AB7864"/>
    <w:rsid w:val="00AB7D81"/>
    <w:rsid w:val="00AC0411"/>
    <w:rsid w:val="00AC3BF8"/>
    <w:rsid w:val="00AC42CC"/>
    <w:rsid w:val="00AC4C7E"/>
    <w:rsid w:val="00AC59E6"/>
    <w:rsid w:val="00AD09E9"/>
    <w:rsid w:val="00AD0A99"/>
    <w:rsid w:val="00AD0DF7"/>
    <w:rsid w:val="00AD1216"/>
    <w:rsid w:val="00AD14F4"/>
    <w:rsid w:val="00AD1924"/>
    <w:rsid w:val="00AD2272"/>
    <w:rsid w:val="00AD34F7"/>
    <w:rsid w:val="00AD4649"/>
    <w:rsid w:val="00AD4DF9"/>
    <w:rsid w:val="00AD6008"/>
    <w:rsid w:val="00AD651A"/>
    <w:rsid w:val="00AD73DA"/>
    <w:rsid w:val="00AD7DE3"/>
    <w:rsid w:val="00AE00A6"/>
    <w:rsid w:val="00AE19E6"/>
    <w:rsid w:val="00AE3150"/>
    <w:rsid w:val="00AE3956"/>
    <w:rsid w:val="00AE3BE9"/>
    <w:rsid w:val="00AE4F37"/>
    <w:rsid w:val="00AE55C2"/>
    <w:rsid w:val="00AE766A"/>
    <w:rsid w:val="00AE7A2F"/>
    <w:rsid w:val="00AE7C75"/>
    <w:rsid w:val="00AF01F3"/>
    <w:rsid w:val="00AF0576"/>
    <w:rsid w:val="00AF0F40"/>
    <w:rsid w:val="00AF1611"/>
    <w:rsid w:val="00AF3829"/>
    <w:rsid w:val="00AF3E6C"/>
    <w:rsid w:val="00AF4B0E"/>
    <w:rsid w:val="00AF530D"/>
    <w:rsid w:val="00AF5BD3"/>
    <w:rsid w:val="00AF5BF1"/>
    <w:rsid w:val="00AF5C29"/>
    <w:rsid w:val="00AF5D97"/>
    <w:rsid w:val="00AF6F15"/>
    <w:rsid w:val="00AF7AE6"/>
    <w:rsid w:val="00B00AE5"/>
    <w:rsid w:val="00B00CEB"/>
    <w:rsid w:val="00B030AA"/>
    <w:rsid w:val="00B037F0"/>
    <w:rsid w:val="00B055E5"/>
    <w:rsid w:val="00B07131"/>
    <w:rsid w:val="00B077B7"/>
    <w:rsid w:val="00B104D8"/>
    <w:rsid w:val="00B11641"/>
    <w:rsid w:val="00B1184F"/>
    <w:rsid w:val="00B11862"/>
    <w:rsid w:val="00B11B06"/>
    <w:rsid w:val="00B124A8"/>
    <w:rsid w:val="00B16123"/>
    <w:rsid w:val="00B16BEC"/>
    <w:rsid w:val="00B17986"/>
    <w:rsid w:val="00B17CFA"/>
    <w:rsid w:val="00B2032C"/>
    <w:rsid w:val="00B20400"/>
    <w:rsid w:val="00B21672"/>
    <w:rsid w:val="00B21AD5"/>
    <w:rsid w:val="00B2327D"/>
    <w:rsid w:val="00B23416"/>
    <w:rsid w:val="00B238BC"/>
    <w:rsid w:val="00B23A9A"/>
    <w:rsid w:val="00B23B0C"/>
    <w:rsid w:val="00B26B3F"/>
    <w:rsid w:val="00B2707E"/>
    <w:rsid w:val="00B2718F"/>
    <w:rsid w:val="00B30040"/>
    <w:rsid w:val="00B30179"/>
    <w:rsid w:val="00B31FE2"/>
    <w:rsid w:val="00B3317B"/>
    <w:rsid w:val="00B334DC"/>
    <w:rsid w:val="00B34039"/>
    <w:rsid w:val="00B34099"/>
    <w:rsid w:val="00B34CF7"/>
    <w:rsid w:val="00B351F9"/>
    <w:rsid w:val="00B3631A"/>
    <w:rsid w:val="00B36B25"/>
    <w:rsid w:val="00B37692"/>
    <w:rsid w:val="00B37B0B"/>
    <w:rsid w:val="00B408B0"/>
    <w:rsid w:val="00B4248A"/>
    <w:rsid w:val="00B42756"/>
    <w:rsid w:val="00B428CB"/>
    <w:rsid w:val="00B43163"/>
    <w:rsid w:val="00B45482"/>
    <w:rsid w:val="00B46C8B"/>
    <w:rsid w:val="00B508B5"/>
    <w:rsid w:val="00B50F01"/>
    <w:rsid w:val="00B51FA7"/>
    <w:rsid w:val="00B52004"/>
    <w:rsid w:val="00B5271A"/>
    <w:rsid w:val="00B53013"/>
    <w:rsid w:val="00B548AB"/>
    <w:rsid w:val="00B548C5"/>
    <w:rsid w:val="00B54F66"/>
    <w:rsid w:val="00B566E5"/>
    <w:rsid w:val="00B62808"/>
    <w:rsid w:val="00B63218"/>
    <w:rsid w:val="00B64433"/>
    <w:rsid w:val="00B64E93"/>
    <w:rsid w:val="00B662F0"/>
    <w:rsid w:val="00B6673A"/>
    <w:rsid w:val="00B6713A"/>
    <w:rsid w:val="00B67145"/>
    <w:rsid w:val="00B67F5E"/>
    <w:rsid w:val="00B70A89"/>
    <w:rsid w:val="00B71095"/>
    <w:rsid w:val="00B72555"/>
    <w:rsid w:val="00B73396"/>
    <w:rsid w:val="00B73E65"/>
    <w:rsid w:val="00B77828"/>
    <w:rsid w:val="00B81E12"/>
    <w:rsid w:val="00B86DFC"/>
    <w:rsid w:val="00B87110"/>
    <w:rsid w:val="00B87217"/>
    <w:rsid w:val="00B90386"/>
    <w:rsid w:val="00B91790"/>
    <w:rsid w:val="00B91A3E"/>
    <w:rsid w:val="00B92453"/>
    <w:rsid w:val="00B927AC"/>
    <w:rsid w:val="00B9338D"/>
    <w:rsid w:val="00B94ED2"/>
    <w:rsid w:val="00B95398"/>
    <w:rsid w:val="00B96D6D"/>
    <w:rsid w:val="00B9747B"/>
    <w:rsid w:val="00B97FA8"/>
    <w:rsid w:val="00BA02F4"/>
    <w:rsid w:val="00BA060B"/>
    <w:rsid w:val="00BA4023"/>
    <w:rsid w:val="00BA6881"/>
    <w:rsid w:val="00BA757F"/>
    <w:rsid w:val="00BB0A7C"/>
    <w:rsid w:val="00BB12AF"/>
    <w:rsid w:val="00BB1C67"/>
    <w:rsid w:val="00BB4BC6"/>
    <w:rsid w:val="00BB532B"/>
    <w:rsid w:val="00BB5DB5"/>
    <w:rsid w:val="00BB666B"/>
    <w:rsid w:val="00BC0215"/>
    <w:rsid w:val="00BC07FD"/>
    <w:rsid w:val="00BC1385"/>
    <w:rsid w:val="00BC177D"/>
    <w:rsid w:val="00BC18BA"/>
    <w:rsid w:val="00BC2510"/>
    <w:rsid w:val="00BC25CF"/>
    <w:rsid w:val="00BC36CB"/>
    <w:rsid w:val="00BC3CBC"/>
    <w:rsid w:val="00BC40B5"/>
    <w:rsid w:val="00BC5B5C"/>
    <w:rsid w:val="00BC74E9"/>
    <w:rsid w:val="00BD02EA"/>
    <w:rsid w:val="00BD127B"/>
    <w:rsid w:val="00BD1AAE"/>
    <w:rsid w:val="00BD32FF"/>
    <w:rsid w:val="00BD34BF"/>
    <w:rsid w:val="00BD378A"/>
    <w:rsid w:val="00BD489E"/>
    <w:rsid w:val="00BD69AF"/>
    <w:rsid w:val="00BD7958"/>
    <w:rsid w:val="00BE2020"/>
    <w:rsid w:val="00BE2278"/>
    <w:rsid w:val="00BE2C7C"/>
    <w:rsid w:val="00BE3E79"/>
    <w:rsid w:val="00BE5460"/>
    <w:rsid w:val="00BE5521"/>
    <w:rsid w:val="00BE55EC"/>
    <w:rsid w:val="00BE618E"/>
    <w:rsid w:val="00BE63BC"/>
    <w:rsid w:val="00BF02E7"/>
    <w:rsid w:val="00BF1647"/>
    <w:rsid w:val="00BF1CBC"/>
    <w:rsid w:val="00BF36E8"/>
    <w:rsid w:val="00BF39FE"/>
    <w:rsid w:val="00BF3A6F"/>
    <w:rsid w:val="00BF4AAD"/>
    <w:rsid w:val="00BF6099"/>
    <w:rsid w:val="00BF6994"/>
    <w:rsid w:val="00BF7371"/>
    <w:rsid w:val="00C00204"/>
    <w:rsid w:val="00C00A91"/>
    <w:rsid w:val="00C01450"/>
    <w:rsid w:val="00C020F4"/>
    <w:rsid w:val="00C02B95"/>
    <w:rsid w:val="00C03527"/>
    <w:rsid w:val="00C0358D"/>
    <w:rsid w:val="00C05749"/>
    <w:rsid w:val="00C05909"/>
    <w:rsid w:val="00C0657B"/>
    <w:rsid w:val="00C065DB"/>
    <w:rsid w:val="00C102AB"/>
    <w:rsid w:val="00C102EF"/>
    <w:rsid w:val="00C1071D"/>
    <w:rsid w:val="00C10F44"/>
    <w:rsid w:val="00C1123D"/>
    <w:rsid w:val="00C118D2"/>
    <w:rsid w:val="00C11A16"/>
    <w:rsid w:val="00C11F10"/>
    <w:rsid w:val="00C12F97"/>
    <w:rsid w:val="00C13D17"/>
    <w:rsid w:val="00C14012"/>
    <w:rsid w:val="00C14688"/>
    <w:rsid w:val="00C14B37"/>
    <w:rsid w:val="00C14B69"/>
    <w:rsid w:val="00C156FD"/>
    <w:rsid w:val="00C15EEC"/>
    <w:rsid w:val="00C20BCB"/>
    <w:rsid w:val="00C2195A"/>
    <w:rsid w:val="00C238C9"/>
    <w:rsid w:val="00C24693"/>
    <w:rsid w:val="00C25BD4"/>
    <w:rsid w:val="00C26D1E"/>
    <w:rsid w:val="00C26F9F"/>
    <w:rsid w:val="00C27BAE"/>
    <w:rsid w:val="00C27E9D"/>
    <w:rsid w:val="00C31C06"/>
    <w:rsid w:val="00C32AC9"/>
    <w:rsid w:val="00C330CB"/>
    <w:rsid w:val="00C33CD4"/>
    <w:rsid w:val="00C342B9"/>
    <w:rsid w:val="00C34D3F"/>
    <w:rsid w:val="00C351C2"/>
    <w:rsid w:val="00C35F0B"/>
    <w:rsid w:val="00C36CFE"/>
    <w:rsid w:val="00C37899"/>
    <w:rsid w:val="00C400E6"/>
    <w:rsid w:val="00C42FC9"/>
    <w:rsid w:val="00C43574"/>
    <w:rsid w:val="00C463DD"/>
    <w:rsid w:val="00C46C66"/>
    <w:rsid w:val="00C46C88"/>
    <w:rsid w:val="00C474E2"/>
    <w:rsid w:val="00C4795A"/>
    <w:rsid w:val="00C51476"/>
    <w:rsid w:val="00C514CE"/>
    <w:rsid w:val="00C51E09"/>
    <w:rsid w:val="00C5212B"/>
    <w:rsid w:val="00C52D99"/>
    <w:rsid w:val="00C533BA"/>
    <w:rsid w:val="00C538AE"/>
    <w:rsid w:val="00C562D8"/>
    <w:rsid w:val="00C57001"/>
    <w:rsid w:val="00C61015"/>
    <w:rsid w:val="00C62A1E"/>
    <w:rsid w:val="00C634B2"/>
    <w:rsid w:val="00C63D76"/>
    <w:rsid w:val="00C64458"/>
    <w:rsid w:val="00C645E3"/>
    <w:rsid w:val="00C647D2"/>
    <w:rsid w:val="00C65054"/>
    <w:rsid w:val="00C65D07"/>
    <w:rsid w:val="00C65F5E"/>
    <w:rsid w:val="00C667FF"/>
    <w:rsid w:val="00C674BD"/>
    <w:rsid w:val="00C67B06"/>
    <w:rsid w:val="00C7166B"/>
    <w:rsid w:val="00C72F20"/>
    <w:rsid w:val="00C73297"/>
    <w:rsid w:val="00C740F5"/>
    <w:rsid w:val="00C743C9"/>
    <w:rsid w:val="00C745C3"/>
    <w:rsid w:val="00C7476B"/>
    <w:rsid w:val="00C7598C"/>
    <w:rsid w:val="00C75D5F"/>
    <w:rsid w:val="00C76B2A"/>
    <w:rsid w:val="00C7786E"/>
    <w:rsid w:val="00C778CB"/>
    <w:rsid w:val="00C80740"/>
    <w:rsid w:val="00C807C2"/>
    <w:rsid w:val="00C80A23"/>
    <w:rsid w:val="00C81D19"/>
    <w:rsid w:val="00C827EC"/>
    <w:rsid w:val="00C879A6"/>
    <w:rsid w:val="00C87AEB"/>
    <w:rsid w:val="00C916C1"/>
    <w:rsid w:val="00C92B8A"/>
    <w:rsid w:val="00C92D44"/>
    <w:rsid w:val="00C93053"/>
    <w:rsid w:val="00C93B4E"/>
    <w:rsid w:val="00C93C30"/>
    <w:rsid w:val="00C95051"/>
    <w:rsid w:val="00C950FD"/>
    <w:rsid w:val="00C96AC6"/>
    <w:rsid w:val="00C96F08"/>
    <w:rsid w:val="00C97577"/>
    <w:rsid w:val="00CA0487"/>
    <w:rsid w:val="00CA25C1"/>
    <w:rsid w:val="00CA2995"/>
    <w:rsid w:val="00CA2A58"/>
    <w:rsid w:val="00CA2D83"/>
    <w:rsid w:val="00CA3B52"/>
    <w:rsid w:val="00CA577C"/>
    <w:rsid w:val="00CB1DFB"/>
    <w:rsid w:val="00CB24B2"/>
    <w:rsid w:val="00CB254A"/>
    <w:rsid w:val="00CB3349"/>
    <w:rsid w:val="00CB644C"/>
    <w:rsid w:val="00CB6549"/>
    <w:rsid w:val="00CB6A90"/>
    <w:rsid w:val="00CB734B"/>
    <w:rsid w:val="00CB747A"/>
    <w:rsid w:val="00CB7BA0"/>
    <w:rsid w:val="00CB7F06"/>
    <w:rsid w:val="00CC0B55"/>
    <w:rsid w:val="00CC0F0F"/>
    <w:rsid w:val="00CC1ED9"/>
    <w:rsid w:val="00CC38A5"/>
    <w:rsid w:val="00CC4010"/>
    <w:rsid w:val="00CC424B"/>
    <w:rsid w:val="00CC4D3C"/>
    <w:rsid w:val="00CC5DBE"/>
    <w:rsid w:val="00CC63A6"/>
    <w:rsid w:val="00CC73A7"/>
    <w:rsid w:val="00CD003B"/>
    <w:rsid w:val="00CD16C2"/>
    <w:rsid w:val="00CD1D82"/>
    <w:rsid w:val="00CD2340"/>
    <w:rsid w:val="00CD29F8"/>
    <w:rsid w:val="00CD2C0B"/>
    <w:rsid w:val="00CD3F99"/>
    <w:rsid w:val="00CD5269"/>
    <w:rsid w:val="00CD56BD"/>
    <w:rsid w:val="00CD5905"/>
    <w:rsid w:val="00CD6041"/>
    <w:rsid w:val="00CD695E"/>
    <w:rsid w:val="00CD6995"/>
    <w:rsid w:val="00CD6C22"/>
    <w:rsid w:val="00CD7985"/>
    <w:rsid w:val="00CE21D8"/>
    <w:rsid w:val="00CE228B"/>
    <w:rsid w:val="00CE2755"/>
    <w:rsid w:val="00CE280B"/>
    <w:rsid w:val="00CE4A8F"/>
    <w:rsid w:val="00CE5B2E"/>
    <w:rsid w:val="00CE6F3A"/>
    <w:rsid w:val="00CE721A"/>
    <w:rsid w:val="00CF003D"/>
    <w:rsid w:val="00CF0214"/>
    <w:rsid w:val="00CF0360"/>
    <w:rsid w:val="00CF053B"/>
    <w:rsid w:val="00CF1945"/>
    <w:rsid w:val="00CF22E1"/>
    <w:rsid w:val="00CF2B6D"/>
    <w:rsid w:val="00CF3552"/>
    <w:rsid w:val="00CF586F"/>
    <w:rsid w:val="00CF6584"/>
    <w:rsid w:val="00CF6F53"/>
    <w:rsid w:val="00CF7596"/>
    <w:rsid w:val="00CF7D43"/>
    <w:rsid w:val="00D00E60"/>
    <w:rsid w:val="00D02CDF"/>
    <w:rsid w:val="00D04627"/>
    <w:rsid w:val="00D04BA7"/>
    <w:rsid w:val="00D05DB6"/>
    <w:rsid w:val="00D0633A"/>
    <w:rsid w:val="00D0634B"/>
    <w:rsid w:val="00D06D84"/>
    <w:rsid w:val="00D06E12"/>
    <w:rsid w:val="00D07CE8"/>
    <w:rsid w:val="00D11084"/>
    <w:rsid w:val="00D11129"/>
    <w:rsid w:val="00D11BD2"/>
    <w:rsid w:val="00D12C29"/>
    <w:rsid w:val="00D12EE2"/>
    <w:rsid w:val="00D13050"/>
    <w:rsid w:val="00D135AE"/>
    <w:rsid w:val="00D149EB"/>
    <w:rsid w:val="00D17036"/>
    <w:rsid w:val="00D17382"/>
    <w:rsid w:val="00D2031B"/>
    <w:rsid w:val="00D2065E"/>
    <w:rsid w:val="00D214C2"/>
    <w:rsid w:val="00D22332"/>
    <w:rsid w:val="00D226FD"/>
    <w:rsid w:val="00D2343A"/>
    <w:rsid w:val="00D234FE"/>
    <w:rsid w:val="00D25BC4"/>
    <w:rsid w:val="00D25FE2"/>
    <w:rsid w:val="00D273DD"/>
    <w:rsid w:val="00D27ACF"/>
    <w:rsid w:val="00D31BC4"/>
    <w:rsid w:val="00D33D8E"/>
    <w:rsid w:val="00D34193"/>
    <w:rsid w:val="00D34C4B"/>
    <w:rsid w:val="00D36904"/>
    <w:rsid w:val="00D371BA"/>
    <w:rsid w:val="00D410A5"/>
    <w:rsid w:val="00D41488"/>
    <w:rsid w:val="00D41C21"/>
    <w:rsid w:val="00D41E28"/>
    <w:rsid w:val="00D43252"/>
    <w:rsid w:val="00D4326D"/>
    <w:rsid w:val="00D452CF"/>
    <w:rsid w:val="00D45366"/>
    <w:rsid w:val="00D45380"/>
    <w:rsid w:val="00D461C0"/>
    <w:rsid w:val="00D46545"/>
    <w:rsid w:val="00D469A9"/>
    <w:rsid w:val="00D46F27"/>
    <w:rsid w:val="00D477EC"/>
    <w:rsid w:val="00D47F18"/>
    <w:rsid w:val="00D502D9"/>
    <w:rsid w:val="00D50321"/>
    <w:rsid w:val="00D5200E"/>
    <w:rsid w:val="00D53B97"/>
    <w:rsid w:val="00D54787"/>
    <w:rsid w:val="00D550F9"/>
    <w:rsid w:val="00D56C57"/>
    <w:rsid w:val="00D572B0"/>
    <w:rsid w:val="00D603FE"/>
    <w:rsid w:val="00D608DD"/>
    <w:rsid w:val="00D60FCD"/>
    <w:rsid w:val="00D61D84"/>
    <w:rsid w:val="00D62E90"/>
    <w:rsid w:val="00D633A9"/>
    <w:rsid w:val="00D635F3"/>
    <w:rsid w:val="00D63B5F"/>
    <w:rsid w:val="00D63FBE"/>
    <w:rsid w:val="00D6421F"/>
    <w:rsid w:val="00D64A2E"/>
    <w:rsid w:val="00D651AB"/>
    <w:rsid w:val="00D6537C"/>
    <w:rsid w:val="00D6606A"/>
    <w:rsid w:val="00D66676"/>
    <w:rsid w:val="00D66A23"/>
    <w:rsid w:val="00D66F07"/>
    <w:rsid w:val="00D705B3"/>
    <w:rsid w:val="00D71577"/>
    <w:rsid w:val="00D71714"/>
    <w:rsid w:val="00D71CB0"/>
    <w:rsid w:val="00D724C9"/>
    <w:rsid w:val="00D7250D"/>
    <w:rsid w:val="00D729EA"/>
    <w:rsid w:val="00D74089"/>
    <w:rsid w:val="00D754F8"/>
    <w:rsid w:val="00D765DC"/>
    <w:rsid w:val="00D76BE5"/>
    <w:rsid w:val="00D76EE5"/>
    <w:rsid w:val="00D76F52"/>
    <w:rsid w:val="00D7744C"/>
    <w:rsid w:val="00D8048B"/>
    <w:rsid w:val="00D80FD3"/>
    <w:rsid w:val="00D811E6"/>
    <w:rsid w:val="00D814D7"/>
    <w:rsid w:val="00D8294E"/>
    <w:rsid w:val="00D84B64"/>
    <w:rsid w:val="00D85886"/>
    <w:rsid w:val="00D8667B"/>
    <w:rsid w:val="00D87384"/>
    <w:rsid w:val="00D90FF3"/>
    <w:rsid w:val="00D9131D"/>
    <w:rsid w:val="00D9152C"/>
    <w:rsid w:val="00D91AF5"/>
    <w:rsid w:val="00D91CFB"/>
    <w:rsid w:val="00D92845"/>
    <w:rsid w:val="00D931A6"/>
    <w:rsid w:val="00D94D43"/>
    <w:rsid w:val="00D95264"/>
    <w:rsid w:val="00D95330"/>
    <w:rsid w:val="00D95BF8"/>
    <w:rsid w:val="00D96288"/>
    <w:rsid w:val="00D967DA"/>
    <w:rsid w:val="00D9714B"/>
    <w:rsid w:val="00D978C6"/>
    <w:rsid w:val="00DA00AE"/>
    <w:rsid w:val="00DA077E"/>
    <w:rsid w:val="00DA1467"/>
    <w:rsid w:val="00DA1908"/>
    <w:rsid w:val="00DA206C"/>
    <w:rsid w:val="00DA486F"/>
    <w:rsid w:val="00DA5288"/>
    <w:rsid w:val="00DA5582"/>
    <w:rsid w:val="00DA67AD"/>
    <w:rsid w:val="00DA7C38"/>
    <w:rsid w:val="00DB009D"/>
    <w:rsid w:val="00DB18CE"/>
    <w:rsid w:val="00DB24F4"/>
    <w:rsid w:val="00DB3D34"/>
    <w:rsid w:val="00DB4959"/>
    <w:rsid w:val="00DB609E"/>
    <w:rsid w:val="00DB7990"/>
    <w:rsid w:val="00DC0FAD"/>
    <w:rsid w:val="00DC2A17"/>
    <w:rsid w:val="00DC42C1"/>
    <w:rsid w:val="00DC48D9"/>
    <w:rsid w:val="00DC4B6B"/>
    <w:rsid w:val="00DC50D1"/>
    <w:rsid w:val="00DC57D8"/>
    <w:rsid w:val="00DD0328"/>
    <w:rsid w:val="00DD07A2"/>
    <w:rsid w:val="00DD07B6"/>
    <w:rsid w:val="00DD15CC"/>
    <w:rsid w:val="00DD16E4"/>
    <w:rsid w:val="00DD1AB9"/>
    <w:rsid w:val="00DD26BD"/>
    <w:rsid w:val="00DD274E"/>
    <w:rsid w:val="00DD2A0D"/>
    <w:rsid w:val="00DD3679"/>
    <w:rsid w:val="00DD4968"/>
    <w:rsid w:val="00DD6C67"/>
    <w:rsid w:val="00DD6F3B"/>
    <w:rsid w:val="00DD7C19"/>
    <w:rsid w:val="00DD7CF3"/>
    <w:rsid w:val="00DE088A"/>
    <w:rsid w:val="00DE304F"/>
    <w:rsid w:val="00DE3EC0"/>
    <w:rsid w:val="00DE56F4"/>
    <w:rsid w:val="00DE6288"/>
    <w:rsid w:val="00DE6906"/>
    <w:rsid w:val="00DE7DA9"/>
    <w:rsid w:val="00DF0414"/>
    <w:rsid w:val="00DF13A6"/>
    <w:rsid w:val="00DF16B6"/>
    <w:rsid w:val="00DF1D55"/>
    <w:rsid w:val="00DF2678"/>
    <w:rsid w:val="00DF3655"/>
    <w:rsid w:val="00DF5277"/>
    <w:rsid w:val="00DF5A02"/>
    <w:rsid w:val="00DF6700"/>
    <w:rsid w:val="00DF76E4"/>
    <w:rsid w:val="00E00355"/>
    <w:rsid w:val="00E0088D"/>
    <w:rsid w:val="00E00895"/>
    <w:rsid w:val="00E01830"/>
    <w:rsid w:val="00E03DBB"/>
    <w:rsid w:val="00E0453E"/>
    <w:rsid w:val="00E04872"/>
    <w:rsid w:val="00E04B0D"/>
    <w:rsid w:val="00E052F1"/>
    <w:rsid w:val="00E05F99"/>
    <w:rsid w:val="00E06B0B"/>
    <w:rsid w:val="00E06F18"/>
    <w:rsid w:val="00E07E11"/>
    <w:rsid w:val="00E111FD"/>
    <w:rsid w:val="00E11593"/>
    <w:rsid w:val="00E1178C"/>
    <w:rsid w:val="00E117D7"/>
    <w:rsid w:val="00E117F6"/>
    <w:rsid w:val="00E11D09"/>
    <w:rsid w:val="00E12B6B"/>
    <w:rsid w:val="00E130AB"/>
    <w:rsid w:val="00E1355B"/>
    <w:rsid w:val="00E135B7"/>
    <w:rsid w:val="00E1630E"/>
    <w:rsid w:val="00E17572"/>
    <w:rsid w:val="00E20474"/>
    <w:rsid w:val="00E20657"/>
    <w:rsid w:val="00E20826"/>
    <w:rsid w:val="00E23F99"/>
    <w:rsid w:val="00E23FBC"/>
    <w:rsid w:val="00E24CFF"/>
    <w:rsid w:val="00E24EDD"/>
    <w:rsid w:val="00E25237"/>
    <w:rsid w:val="00E257BE"/>
    <w:rsid w:val="00E257F4"/>
    <w:rsid w:val="00E27A77"/>
    <w:rsid w:val="00E301CE"/>
    <w:rsid w:val="00E30B8D"/>
    <w:rsid w:val="00E30E93"/>
    <w:rsid w:val="00E30F17"/>
    <w:rsid w:val="00E316E2"/>
    <w:rsid w:val="00E32B2C"/>
    <w:rsid w:val="00E3355B"/>
    <w:rsid w:val="00E34744"/>
    <w:rsid w:val="00E40D60"/>
    <w:rsid w:val="00E410C1"/>
    <w:rsid w:val="00E41A1F"/>
    <w:rsid w:val="00E438C3"/>
    <w:rsid w:val="00E438D9"/>
    <w:rsid w:val="00E44335"/>
    <w:rsid w:val="00E45D13"/>
    <w:rsid w:val="00E46020"/>
    <w:rsid w:val="00E464EE"/>
    <w:rsid w:val="00E52565"/>
    <w:rsid w:val="00E54849"/>
    <w:rsid w:val="00E54E7A"/>
    <w:rsid w:val="00E56340"/>
    <w:rsid w:val="00E5644E"/>
    <w:rsid w:val="00E602FE"/>
    <w:rsid w:val="00E60AD1"/>
    <w:rsid w:val="00E621DA"/>
    <w:rsid w:val="00E62831"/>
    <w:rsid w:val="00E62B16"/>
    <w:rsid w:val="00E62E2B"/>
    <w:rsid w:val="00E63234"/>
    <w:rsid w:val="00E64EFE"/>
    <w:rsid w:val="00E65D54"/>
    <w:rsid w:val="00E67111"/>
    <w:rsid w:val="00E704F2"/>
    <w:rsid w:val="00E70827"/>
    <w:rsid w:val="00E70E65"/>
    <w:rsid w:val="00E7260F"/>
    <w:rsid w:val="00E72ABA"/>
    <w:rsid w:val="00E74217"/>
    <w:rsid w:val="00E80060"/>
    <w:rsid w:val="00E806EE"/>
    <w:rsid w:val="00E809DF"/>
    <w:rsid w:val="00E80AE8"/>
    <w:rsid w:val="00E82C18"/>
    <w:rsid w:val="00E83276"/>
    <w:rsid w:val="00E845BA"/>
    <w:rsid w:val="00E8469A"/>
    <w:rsid w:val="00E8497E"/>
    <w:rsid w:val="00E84D22"/>
    <w:rsid w:val="00E85475"/>
    <w:rsid w:val="00E861D1"/>
    <w:rsid w:val="00E86891"/>
    <w:rsid w:val="00E86E6B"/>
    <w:rsid w:val="00E90396"/>
    <w:rsid w:val="00E91629"/>
    <w:rsid w:val="00E91BA7"/>
    <w:rsid w:val="00E928B3"/>
    <w:rsid w:val="00E92997"/>
    <w:rsid w:val="00E92D2C"/>
    <w:rsid w:val="00E92D9A"/>
    <w:rsid w:val="00E94142"/>
    <w:rsid w:val="00E9433D"/>
    <w:rsid w:val="00E94363"/>
    <w:rsid w:val="00E9465D"/>
    <w:rsid w:val="00E9497E"/>
    <w:rsid w:val="00E9501D"/>
    <w:rsid w:val="00E953B5"/>
    <w:rsid w:val="00E96630"/>
    <w:rsid w:val="00E96986"/>
    <w:rsid w:val="00E971E8"/>
    <w:rsid w:val="00E9755E"/>
    <w:rsid w:val="00EA1968"/>
    <w:rsid w:val="00EA2683"/>
    <w:rsid w:val="00EA2947"/>
    <w:rsid w:val="00EA2C3E"/>
    <w:rsid w:val="00EA31C9"/>
    <w:rsid w:val="00EA325D"/>
    <w:rsid w:val="00EA5D5C"/>
    <w:rsid w:val="00EA691E"/>
    <w:rsid w:val="00EA6BB4"/>
    <w:rsid w:val="00EA6F1C"/>
    <w:rsid w:val="00EB0196"/>
    <w:rsid w:val="00EB051E"/>
    <w:rsid w:val="00EB08CD"/>
    <w:rsid w:val="00EB0FB9"/>
    <w:rsid w:val="00EB11C9"/>
    <w:rsid w:val="00EB1290"/>
    <w:rsid w:val="00EB1475"/>
    <w:rsid w:val="00EB1983"/>
    <w:rsid w:val="00EB353A"/>
    <w:rsid w:val="00EB4CC2"/>
    <w:rsid w:val="00EB5030"/>
    <w:rsid w:val="00EB5863"/>
    <w:rsid w:val="00EB5CC2"/>
    <w:rsid w:val="00EB7684"/>
    <w:rsid w:val="00EB7E88"/>
    <w:rsid w:val="00EC05E0"/>
    <w:rsid w:val="00EC1C52"/>
    <w:rsid w:val="00EC1D1D"/>
    <w:rsid w:val="00EC2BBF"/>
    <w:rsid w:val="00EC3500"/>
    <w:rsid w:val="00EC48E0"/>
    <w:rsid w:val="00EC4A9B"/>
    <w:rsid w:val="00EC50DC"/>
    <w:rsid w:val="00EC5A98"/>
    <w:rsid w:val="00EC5B4D"/>
    <w:rsid w:val="00EC6CF9"/>
    <w:rsid w:val="00ED0CA9"/>
    <w:rsid w:val="00ED0DEE"/>
    <w:rsid w:val="00ED138B"/>
    <w:rsid w:val="00ED27FD"/>
    <w:rsid w:val="00ED41C8"/>
    <w:rsid w:val="00ED574B"/>
    <w:rsid w:val="00ED5A3C"/>
    <w:rsid w:val="00ED5C36"/>
    <w:rsid w:val="00ED6433"/>
    <w:rsid w:val="00ED6E09"/>
    <w:rsid w:val="00ED7A2A"/>
    <w:rsid w:val="00EE029B"/>
    <w:rsid w:val="00EE27F7"/>
    <w:rsid w:val="00EE2BBC"/>
    <w:rsid w:val="00EE566E"/>
    <w:rsid w:val="00EE56EA"/>
    <w:rsid w:val="00EE58DA"/>
    <w:rsid w:val="00EE6136"/>
    <w:rsid w:val="00EE6C23"/>
    <w:rsid w:val="00EE741D"/>
    <w:rsid w:val="00EE7772"/>
    <w:rsid w:val="00EF0DA5"/>
    <w:rsid w:val="00EF1684"/>
    <w:rsid w:val="00EF1BAF"/>
    <w:rsid w:val="00EF1D7F"/>
    <w:rsid w:val="00EF30E4"/>
    <w:rsid w:val="00EF3941"/>
    <w:rsid w:val="00EF4009"/>
    <w:rsid w:val="00EF5B1B"/>
    <w:rsid w:val="00EF5BDB"/>
    <w:rsid w:val="00EF62D2"/>
    <w:rsid w:val="00EF65D1"/>
    <w:rsid w:val="00EF74E7"/>
    <w:rsid w:val="00EF7915"/>
    <w:rsid w:val="00EF79D8"/>
    <w:rsid w:val="00F00AD9"/>
    <w:rsid w:val="00F0102A"/>
    <w:rsid w:val="00F01487"/>
    <w:rsid w:val="00F0287B"/>
    <w:rsid w:val="00F031D9"/>
    <w:rsid w:val="00F04ABA"/>
    <w:rsid w:val="00F0546D"/>
    <w:rsid w:val="00F0591C"/>
    <w:rsid w:val="00F05D7C"/>
    <w:rsid w:val="00F076A0"/>
    <w:rsid w:val="00F07A0F"/>
    <w:rsid w:val="00F07FD9"/>
    <w:rsid w:val="00F104E7"/>
    <w:rsid w:val="00F118F1"/>
    <w:rsid w:val="00F133EC"/>
    <w:rsid w:val="00F13507"/>
    <w:rsid w:val="00F136F3"/>
    <w:rsid w:val="00F13958"/>
    <w:rsid w:val="00F1452B"/>
    <w:rsid w:val="00F15678"/>
    <w:rsid w:val="00F15C42"/>
    <w:rsid w:val="00F1611F"/>
    <w:rsid w:val="00F1634B"/>
    <w:rsid w:val="00F16829"/>
    <w:rsid w:val="00F170F5"/>
    <w:rsid w:val="00F2050E"/>
    <w:rsid w:val="00F210EA"/>
    <w:rsid w:val="00F23933"/>
    <w:rsid w:val="00F24119"/>
    <w:rsid w:val="00F261DE"/>
    <w:rsid w:val="00F2669C"/>
    <w:rsid w:val="00F2733D"/>
    <w:rsid w:val="00F279D4"/>
    <w:rsid w:val="00F318B5"/>
    <w:rsid w:val="00F3520A"/>
    <w:rsid w:val="00F3521D"/>
    <w:rsid w:val="00F35436"/>
    <w:rsid w:val="00F36EA3"/>
    <w:rsid w:val="00F37574"/>
    <w:rsid w:val="00F37C36"/>
    <w:rsid w:val="00F40E75"/>
    <w:rsid w:val="00F41B42"/>
    <w:rsid w:val="00F41F9F"/>
    <w:rsid w:val="00F426F7"/>
    <w:rsid w:val="00F42945"/>
    <w:rsid w:val="00F42B90"/>
    <w:rsid w:val="00F42CD9"/>
    <w:rsid w:val="00F43153"/>
    <w:rsid w:val="00F44ED2"/>
    <w:rsid w:val="00F46D17"/>
    <w:rsid w:val="00F47845"/>
    <w:rsid w:val="00F47B71"/>
    <w:rsid w:val="00F47C22"/>
    <w:rsid w:val="00F52124"/>
    <w:rsid w:val="00F525AD"/>
    <w:rsid w:val="00F52936"/>
    <w:rsid w:val="00F54805"/>
    <w:rsid w:val="00F54A0C"/>
    <w:rsid w:val="00F54B3F"/>
    <w:rsid w:val="00F559AD"/>
    <w:rsid w:val="00F55F16"/>
    <w:rsid w:val="00F574CA"/>
    <w:rsid w:val="00F57C18"/>
    <w:rsid w:val="00F64943"/>
    <w:rsid w:val="00F6718E"/>
    <w:rsid w:val="00F671AD"/>
    <w:rsid w:val="00F676A6"/>
    <w:rsid w:val="00F677CB"/>
    <w:rsid w:val="00F67EFD"/>
    <w:rsid w:val="00F715C3"/>
    <w:rsid w:val="00F7182F"/>
    <w:rsid w:val="00F72C67"/>
    <w:rsid w:val="00F73497"/>
    <w:rsid w:val="00F73A1C"/>
    <w:rsid w:val="00F73C61"/>
    <w:rsid w:val="00F74D53"/>
    <w:rsid w:val="00F75355"/>
    <w:rsid w:val="00F755D7"/>
    <w:rsid w:val="00F758FD"/>
    <w:rsid w:val="00F76B2E"/>
    <w:rsid w:val="00F778B7"/>
    <w:rsid w:val="00F81582"/>
    <w:rsid w:val="00F81E0E"/>
    <w:rsid w:val="00F821DA"/>
    <w:rsid w:val="00F8262E"/>
    <w:rsid w:val="00F82AAF"/>
    <w:rsid w:val="00F8383D"/>
    <w:rsid w:val="00F85915"/>
    <w:rsid w:val="00F863CB"/>
    <w:rsid w:val="00F864D2"/>
    <w:rsid w:val="00F86E6D"/>
    <w:rsid w:val="00F874E7"/>
    <w:rsid w:val="00F877AC"/>
    <w:rsid w:val="00F87EB1"/>
    <w:rsid w:val="00F91DAC"/>
    <w:rsid w:val="00F94566"/>
    <w:rsid w:val="00F95D06"/>
    <w:rsid w:val="00F9689D"/>
    <w:rsid w:val="00F96C8F"/>
    <w:rsid w:val="00F9778D"/>
    <w:rsid w:val="00FA06B8"/>
    <w:rsid w:val="00FA074C"/>
    <w:rsid w:val="00FA2184"/>
    <w:rsid w:val="00FA2E68"/>
    <w:rsid w:val="00FA3186"/>
    <w:rsid w:val="00FA5878"/>
    <w:rsid w:val="00FA6473"/>
    <w:rsid w:val="00FA68EF"/>
    <w:rsid w:val="00FA7427"/>
    <w:rsid w:val="00FA7DF3"/>
    <w:rsid w:val="00FB020B"/>
    <w:rsid w:val="00FB0BAE"/>
    <w:rsid w:val="00FB0F4D"/>
    <w:rsid w:val="00FB242B"/>
    <w:rsid w:val="00FB3EB4"/>
    <w:rsid w:val="00FB4DF2"/>
    <w:rsid w:val="00FB614B"/>
    <w:rsid w:val="00FB7E4A"/>
    <w:rsid w:val="00FC0537"/>
    <w:rsid w:val="00FC0577"/>
    <w:rsid w:val="00FC094D"/>
    <w:rsid w:val="00FC0B17"/>
    <w:rsid w:val="00FC12CD"/>
    <w:rsid w:val="00FC21FE"/>
    <w:rsid w:val="00FC2885"/>
    <w:rsid w:val="00FC31B4"/>
    <w:rsid w:val="00FC3A59"/>
    <w:rsid w:val="00FC5E03"/>
    <w:rsid w:val="00FC68B7"/>
    <w:rsid w:val="00FC6D90"/>
    <w:rsid w:val="00FC6E24"/>
    <w:rsid w:val="00FC6E55"/>
    <w:rsid w:val="00FC73F5"/>
    <w:rsid w:val="00FD111B"/>
    <w:rsid w:val="00FD1468"/>
    <w:rsid w:val="00FD2B40"/>
    <w:rsid w:val="00FD2D68"/>
    <w:rsid w:val="00FD386E"/>
    <w:rsid w:val="00FD3E17"/>
    <w:rsid w:val="00FD4855"/>
    <w:rsid w:val="00FD4A5E"/>
    <w:rsid w:val="00FD743F"/>
    <w:rsid w:val="00FD7C12"/>
    <w:rsid w:val="00FD7E38"/>
    <w:rsid w:val="00FE19B8"/>
    <w:rsid w:val="00FE20E8"/>
    <w:rsid w:val="00FE2A77"/>
    <w:rsid w:val="00FE3632"/>
    <w:rsid w:val="00FE4A31"/>
    <w:rsid w:val="00FE4FE8"/>
    <w:rsid w:val="00FE517A"/>
    <w:rsid w:val="00FE5A47"/>
    <w:rsid w:val="00FE66BB"/>
    <w:rsid w:val="00FE71E9"/>
    <w:rsid w:val="00FE7B5D"/>
    <w:rsid w:val="00FF0F86"/>
    <w:rsid w:val="00FF1E99"/>
    <w:rsid w:val="00FF48B4"/>
    <w:rsid w:val="00FF61C5"/>
    <w:rsid w:val="00FF73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2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ar-MA"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ernece,Appel note de bas de p.,Footnote Ref,16 Point,Superscript 6 Point,Ref,de nota al pie,Footnote number,ftref,BVI fnr,BVI fnr Car Car,BVI fnr Car,BVI fnr Car Car Car Car,BVI fnr Car Car Car Car Char"/>
    <w:link w:val="4GCharCharCha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n,footnote text,Footnote Text Char Char Char Char Char,Footnote Text Char Char Char Char,Footnote reference,FA Fu,Footnote Text Char Char Char,Footnote Text Cha,FA Fußnotentext,FA Fuﬂnotentext,Texto nota pie Car,Footnote Text Char Cha"/>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link w:val="H1GChar"/>
    <w:qFormat/>
    <w:rsid w:val="00073D6E"/>
    <w:pPr>
      <w:keepNext/>
      <w:keepLines/>
      <w:tabs>
        <w:tab w:val="right" w:pos="851"/>
      </w:tabs>
      <w:spacing w:before="360" w:after="240" w:line="270" w:lineRule="exact"/>
      <w:ind w:right="1134"/>
    </w:pPr>
    <w:rPr>
      <w:b/>
      <w:sz w:val="24"/>
    </w:rPr>
  </w:style>
  <w:style w:type="paragraph" w:customStyle="1" w:styleId="H23G">
    <w:name w:val="_ H_2/3_G"/>
    <w:basedOn w:val="Body"/>
    <w:next w:val="Normal"/>
    <w:rsid w:val="00544B7C"/>
    <w:pPr>
      <w:ind w:left="927" w:hanging="360"/>
    </w:pPr>
    <w:rPr>
      <w:b/>
      <w:bCs/>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rsid w:val="00CC42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C424B"/>
    <w:rPr>
      <w:rFonts w:ascii="Tahoma" w:hAnsi="Tahoma" w:cs="Tahoma"/>
      <w:sz w:val="16"/>
      <w:szCs w:val="16"/>
      <w:lang w:eastAsia="en-US"/>
    </w:rPr>
  </w:style>
  <w:style w:type="paragraph" w:styleId="Caption">
    <w:name w:val="caption"/>
    <w:basedOn w:val="Normal"/>
    <w:next w:val="Normal"/>
    <w:semiHidden/>
    <w:unhideWhenUsed/>
    <w:qFormat/>
    <w:rsid w:val="003E65D7"/>
    <w:pPr>
      <w:spacing w:before="120"/>
    </w:pPr>
    <w:rPr>
      <w:b/>
      <w:bCs/>
      <w:sz w:val="24"/>
      <w:szCs w:val="24"/>
    </w:rPr>
  </w:style>
  <w:style w:type="paragraph" w:styleId="ListParagraph">
    <w:name w:val="List Paragraph"/>
    <w:basedOn w:val="Normal"/>
    <w:uiPriority w:val="34"/>
    <w:qFormat/>
    <w:rsid w:val="003E65D7"/>
    <w:pPr>
      <w:suppressAutoHyphens w:val="0"/>
      <w:spacing w:line="240" w:lineRule="auto"/>
      <w:ind w:left="720"/>
      <w:contextualSpacing/>
    </w:pPr>
    <w:rPr>
      <w:rFonts w:asciiTheme="minorHAnsi" w:eastAsiaTheme="minorHAnsi" w:hAnsiTheme="minorHAnsi" w:cstheme="minorBidi"/>
      <w:sz w:val="24"/>
      <w:szCs w:val="24"/>
    </w:rPr>
  </w:style>
  <w:style w:type="character" w:customStyle="1" w:styleId="Heading2Char">
    <w:name w:val="Heading 2 Char"/>
    <w:basedOn w:val="DefaultParagraphFont"/>
    <w:link w:val="Heading2"/>
    <w:uiPriority w:val="9"/>
    <w:rsid w:val="006D79C7"/>
    <w:rPr>
      <w:lang w:eastAsia="en-US"/>
    </w:rPr>
  </w:style>
  <w:style w:type="character" w:customStyle="1" w:styleId="FootnoteTextChar">
    <w:name w:val="Footnote Text Char"/>
    <w:aliases w:val="5_G Char,fn Char,footnote text Char,Footnote Text Char Char Char Char Char Char,Footnote Text Char Char Char Char Char1,Footnote reference Char,FA Fu Char,Footnote Text Char Char Char Char1,Footnote Text Cha Char,FA Fußnotentext Char"/>
    <w:basedOn w:val="DefaultParagraphFont"/>
    <w:link w:val="FootnoteText"/>
    <w:uiPriority w:val="99"/>
    <w:qFormat/>
    <w:rsid w:val="00E20474"/>
    <w:rPr>
      <w:sz w:val="18"/>
      <w:lang w:eastAsia="en-US"/>
    </w:rPr>
  </w:style>
  <w:style w:type="character" w:styleId="Emphasis">
    <w:name w:val="Emphasis"/>
    <w:basedOn w:val="DefaultParagraphFont"/>
    <w:uiPriority w:val="20"/>
    <w:qFormat/>
    <w:rsid w:val="00C27E9D"/>
    <w:rPr>
      <w:i/>
      <w:iCs/>
    </w:rPr>
  </w:style>
  <w:style w:type="character" w:customStyle="1" w:styleId="HChGChar">
    <w:name w:val="_ H _Ch_G Char"/>
    <w:link w:val="HChG"/>
    <w:locked/>
    <w:rsid w:val="0077657E"/>
    <w:rPr>
      <w:b/>
      <w:sz w:val="28"/>
      <w:lang w:eastAsia="en-US"/>
    </w:rPr>
  </w:style>
  <w:style w:type="character" w:customStyle="1" w:styleId="SingleTxtGChar">
    <w:name w:val="_ Single Txt_G Char"/>
    <w:link w:val="SingleTxtG"/>
    <w:rsid w:val="0077657E"/>
    <w:rPr>
      <w:lang w:eastAsia="en-US"/>
    </w:rPr>
  </w:style>
  <w:style w:type="paragraph" w:customStyle="1" w:styleId="Default">
    <w:name w:val="Default"/>
    <w:rsid w:val="00E602FE"/>
    <w:pPr>
      <w:autoSpaceDE w:val="0"/>
      <w:autoSpaceDN w:val="0"/>
      <w:adjustRightInd w:val="0"/>
    </w:pPr>
    <w:rPr>
      <w:color w:val="000000"/>
      <w:sz w:val="24"/>
      <w:szCs w:val="24"/>
    </w:rPr>
  </w:style>
  <w:style w:type="character" w:styleId="CommentReference">
    <w:name w:val="annotation reference"/>
    <w:basedOn w:val="DefaultParagraphFont"/>
    <w:uiPriority w:val="99"/>
    <w:unhideWhenUsed/>
    <w:rsid w:val="0047543D"/>
    <w:rPr>
      <w:sz w:val="16"/>
      <w:szCs w:val="16"/>
    </w:rPr>
  </w:style>
  <w:style w:type="paragraph" w:styleId="CommentText">
    <w:name w:val="annotation text"/>
    <w:basedOn w:val="Normal"/>
    <w:link w:val="CommentTextChar"/>
    <w:uiPriority w:val="99"/>
    <w:unhideWhenUsed/>
    <w:rsid w:val="0047543D"/>
    <w:pPr>
      <w:spacing w:line="240" w:lineRule="auto"/>
    </w:pPr>
  </w:style>
  <w:style w:type="character" w:customStyle="1" w:styleId="CommentTextChar">
    <w:name w:val="Comment Text Char"/>
    <w:basedOn w:val="DefaultParagraphFont"/>
    <w:link w:val="CommentText"/>
    <w:uiPriority w:val="99"/>
    <w:rsid w:val="0047543D"/>
    <w:rPr>
      <w:lang w:eastAsia="en-US"/>
    </w:rPr>
  </w:style>
  <w:style w:type="paragraph" w:styleId="CommentSubject">
    <w:name w:val="annotation subject"/>
    <w:basedOn w:val="CommentText"/>
    <w:next w:val="CommentText"/>
    <w:link w:val="CommentSubjectChar"/>
    <w:uiPriority w:val="99"/>
    <w:semiHidden/>
    <w:unhideWhenUsed/>
    <w:rsid w:val="0047543D"/>
    <w:rPr>
      <w:b/>
      <w:bCs/>
    </w:rPr>
  </w:style>
  <w:style w:type="character" w:customStyle="1" w:styleId="CommentSubjectChar">
    <w:name w:val="Comment Subject Char"/>
    <w:basedOn w:val="CommentTextChar"/>
    <w:link w:val="CommentSubject"/>
    <w:uiPriority w:val="99"/>
    <w:semiHidden/>
    <w:rsid w:val="0047543D"/>
    <w:rPr>
      <w:b/>
      <w:bCs/>
      <w:lang w:eastAsia="en-US"/>
    </w:rPr>
  </w:style>
  <w:style w:type="character" w:customStyle="1" w:styleId="FooterChar">
    <w:name w:val="Footer Char"/>
    <w:aliases w:val="3_G Char"/>
    <w:basedOn w:val="DefaultParagraphFont"/>
    <w:link w:val="Footer"/>
    <w:uiPriority w:val="99"/>
    <w:rsid w:val="00250AC5"/>
    <w:rPr>
      <w:sz w:val="16"/>
      <w:lang w:eastAsia="en-US"/>
    </w:rPr>
  </w:style>
  <w:style w:type="paragraph" w:customStyle="1" w:styleId="4GCharCharChar">
    <w:name w:val="4_G Char Char Char"/>
    <w:aliases w:val="ftref Char Char Char,16 Point Char Char Char,Superscript 6 Point Char Char Char Char Char Char"/>
    <w:basedOn w:val="Normal"/>
    <w:link w:val="FootnoteReference"/>
    <w:uiPriority w:val="99"/>
    <w:rsid w:val="00E9501D"/>
    <w:pPr>
      <w:suppressAutoHyphens w:val="0"/>
      <w:spacing w:line="240" w:lineRule="auto"/>
      <w:jc w:val="both"/>
    </w:pPr>
    <w:rPr>
      <w:sz w:val="18"/>
      <w:vertAlign w:val="superscript"/>
      <w:lang w:eastAsia="en-GB"/>
    </w:rPr>
  </w:style>
  <w:style w:type="character" w:customStyle="1" w:styleId="H1GChar">
    <w:name w:val="_ H_1_G Char"/>
    <w:link w:val="H1G"/>
    <w:rsid w:val="00073D6E"/>
    <w:rPr>
      <w:b/>
      <w:sz w:val="24"/>
      <w:lang w:eastAsia="en-US"/>
    </w:rPr>
  </w:style>
  <w:style w:type="paragraph" w:styleId="Revision">
    <w:name w:val="Revision"/>
    <w:hidden/>
    <w:uiPriority w:val="99"/>
    <w:semiHidden/>
    <w:rsid w:val="000E468D"/>
    <w:rPr>
      <w:lang w:eastAsia="en-US"/>
    </w:rPr>
  </w:style>
  <w:style w:type="paragraph" w:customStyle="1" w:styleId="Body">
    <w:name w:val="Body"/>
    <w:basedOn w:val="SingleTxtG"/>
    <w:autoRedefine/>
    <w:rsid w:val="00BA4023"/>
    <w:pPr>
      <w:tabs>
        <w:tab w:val="left" w:pos="1440"/>
        <w:tab w:val="right" w:leader="dot" w:pos="9630"/>
      </w:tabs>
      <w:ind w:left="1620"/>
    </w:pPr>
    <w:rPr>
      <w:u w:val="single"/>
      <w:lang w:val="en-AU"/>
    </w:rPr>
  </w:style>
  <w:style w:type="character" w:customStyle="1" w:styleId="HeaderChar">
    <w:name w:val="Header Char"/>
    <w:aliases w:val="6_G Char"/>
    <w:basedOn w:val="DefaultParagraphFont"/>
    <w:link w:val="Header"/>
    <w:uiPriority w:val="99"/>
    <w:rsid w:val="005D05E8"/>
    <w:rPr>
      <w:b/>
      <w:sz w:val="18"/>
      <w:lang w:eastAsia="en-US"/>
    </w:rPr>
  </w:style>
  <w:style w:type="character" w:customStyle="1" w:styleId="UnresolvedMention1">
    <w:name w:val="Unresolved Mention1"/>
    <w:basedOn w:val="DefaultParagraphFont"/>
    <w:uiPriority w:val="99"/>
    <w:semiHidden/>
    <w:unhideWhenUsed/>
    <w:rsid w:val="005D05E8"/>
    <w:rPr>
      <w:color w:val="808080"/>
      <w:shd w:val="clear" w:color="auto" w:fill="E6E6E6"/>
    </w:rPr>
  </w:style>
  <w:style w:type="character" w:customStyle="1" w:styleId="UnresolvedMention2">
    <w:name w:val="Unresolved Mention2"/>
    <w:basedOn w:val="DefaultParagraphFont"/>
    <w:uiPriority w:val="99"/>
    <w:semiHidden/>
    <w:unhideWhenUsed/>
    <w:rsid w:val="005D05E8"/>
    <w:rPr>
      <w:color w:val="808080"/>
      <w:shd w:val="clear" w:color="auto" w:fill="E6E6E6"/>
    </w:rPr>
  </w:style>
  <w:style w:type="character" w:customStyle="1" w:styleId="UnresolvedMention3">
    <w:name w:val="Unresolved Mention3"/>
    <w:basedOn w:val="DefaultParagraphFont"/>
    <w:uiPriority w:val="99"/>
    <w:semiHidden/>
    <w:unhideWhenUsed/>
    <w:rsid w:val="005D05E8"/>
    <w:rPr>
      <w:color w:val="808080"/>
      <w:shd w:val="clear" w:color="auto" w:fill="E6E6E6"/>
    </w:rPr>
  </w:style>
  <w:style w:type="paragraph" w:styleId="TOCHeading">
    <w:name w:val="TOC Heading"/>
    <w:basedOn w:val="Heading1"/>
    <w:next w:val="Normal"/>
    <w:uiPriority w:val="39"/>
    <w:unhideWhenUsed/>
    <w:qFormat/>
    <w:rsid w:val="00C43574"/>
    <w:pPr>
      <w:keepNext/>
      <w:keepLines/>
      <w:suppressAutoHyphens w:val="0"/>
      <w:spacing w:before="480" w:line="276" w:lineRule="auto"/>
      <w:ind w:left="0"/>
      <w:outlineLvl w:val="9"/>
    </w:pPr>
    <w:rPr>
      <w:rFonts w:asciiTheme="majorHAnsi" w:eastAsiaTheme="majorEastAsia" w:hAnsiTheme="majorHAnsi" w:cstheme="majorBidi"/>
      <w:b/>
      <w:bCs/>
      <w:color w:val="365F91" w:themeColor="accent1" w:themeShade="BF"/>
      <w:sz w:val="28"/>
      <w:szCs w:val="28"/>
      <w:lang w:val="en-US"/>
    </w:rPr>
  </w:style>
  <w:style w:type="paragraph" w:styleId="TOC1">
    <w:name w:val="toc 1"/>
    <w:basedOn w:val="Normal"/>
    <w:next w:val="Normal"/>
    <w:autoRedefine/>
    <w:semiHidden/>
    <w:unhideWhenUsed/>
    <w:rsid w:val="00C43574"/>
    <w:pPr>
      <w:spacing w:before="120"/>
    </w:pPr>
    <w:rPr>
      <w:rFonts w:asciiTheme="minorHAnsi" w:hAnsiTheme="minorHAnsi" w:cstheme="minorHAnsi"/>
      <w:b/>
      <w:bCs/>
      <w:i/>
      <w:iCs/>
      <w:sz w:val="24"/>
      <w:szCs w:val="24"/>
    </w:rPr>
  </w:style>
  <w:style w:type="paragraph" w:styleId="TOC2">
    <w:name w:val="toc 2"/>
    <w:basedOn w:val="Normal"/>
    <w:next w:val="Normal"/>
    <w:autoRedefine/>
    <w:semiHidden/>
    <w:unhideWhenUsed/>
    <w:rsid w:val="00C43574"/>
    <w:pPr>
      <w:spacing w:before="120"/>
      <w:ind w:left="200"/>
    </w:pPr>
    <w:rPr>
      <w:rFonts w:asciiTheme="minorHAnsi" w:hAnsiTheme="minorHAnsi" w:cstheme="minorHAnsi"/>
      <w:b/>
      <w:bCs/>
      <w:sz w:val="22"/>
      <w:szCs w:val="22"/>
    </w:rPr>
  </w:style>
  <w:style w:type="paragraph" w:styleId="TOC3">
    <w:name w:val="toc 3"/>
    <w:basedOn w:val="Normal"/>
    <w:next w:val="Normal"/>
    <w:autoRedefine/>
    <w:semiHidden/>
    <w:unhideWhenUsed/>
    <w:rsid w:val="00C43574"/>
    <w:pPr>
      <w:ind w:left="400"/>
    </w:pPr>
    <w:rPr>
      <w:rFonts w:asciiTheme="minorHAnsi" w:hAnsiTheme="minorHAnsi" w:cstheme="minorHAnsi"/>
    </w:rPr>
  </w:style>
  <w:style w:type="paragraph" w:styleId="TOC4">
    <w:name w:val="toc 4"/>
    <w:basedOn w:val="Normal"/>
    <w:next w:val="Normal"/>
    <w:autoRedefine/>
    <w:semiHidden/>
    <w:unhideWhenUsed/>
    <w:rsid w:val="00C43574"/>
    <w:pPr>
      <w:ind w:left="600"/>
    </w:pPr>
    <w:rPr>
      <w:rFonts w:asciiTheme="minorHAnsi" w:hAnsiTheme="minorHAnsi" w:cstheme="minorHAnsi"/>
    </w:rPr>
  </w:style>
  <w:style w:type="paragraph" w:styleId="TOC5">
    <w:name w:val="toc 5"/>
    <w:basedOn w:val="Normal"/>
    <w:next w:val="Normal"/>
    <w:autoRedefine/>
    <w:semiHidden/>
    <w:unhideWhenUsed/>
    <w:rsid w:val="00C43574"/>
    <w:pPr>
      <w:ind w:left="800"/>
    </w:pPr>
    <w:rPr>
      <w:rFonts w:asciiTheme="minorHAnsi" w:hAnsiTheme="minorHAnsi" w:cstheme="minorHAnsi"/>
    </w:rPr>
  </w:style>
  <w:style w:type="paragraph" w:styleId="TOC6">
    <w:name w:val="toc 6"/>
    <w:basedOn w:val="Normal"/>
    <w:next w:val="Normal"/>
    <w:autoRedefine/>
    <w:semiHidden/>
    <w:unhideWhenUsed/>
    <w:rsid w:val="00C43574"/>
    <w:pPr>
      <w:ind w:left="1000"/>
    </w:pPr>
    <w:rPr>
      <w:rFonts w:asciiTheme="minorHAnsi" w:hAnsiTheme="minorHAnsi" w:cstheme="minorHAnsi"/>
    </w:rPr>
  </w:style>
  <w:style w:type="paragraph" w:styleId="TOC7">
    <w:name w:val="toc 7"/>
    <w:basedOn w:val="Normal"/>
    <w:next w:val="Normal"/>
    <w:autoRedefine/>
    <w:semiHidden/>
    <w:unhideWhenUsed/>
    <w:rsid w:val="00C43574"/>
    <w:pPr>
      <w:ind w:left="1200"/>
    </w:pPr>
    <w:rPr>
      <w:rFonts w:asciiTheme="minorHAnsi" w:hAnsiTheme="minorHAnsi" w:cstheme="minorHAnsi"/>
    </w:rPr>
  </w:style>
  <w:style w:type="paragraph" w:styleId="TOC8">
    <w:name w:val="toc 8"/>
    <w:basedOn w:val="Normal"/>
    <w:next w:val="Normal"/>
    <w:autoRedefine/>
    <w:semiHidden/>
    <w:unhideWhenUsed/>
    <w:rsid w:val="00C43574"/>
    <w:pPr>
      <w:ind w:left="1400"/>
    </w:pPr>
    <w:rPr>
      <w:rFonts w:asciiTheme="minorHAnsi" w:hAnsiTheme="minorHAnsi" w:cstheme="minorHAnsi"/>
    </w:rPr>
  </w:style>
  <w:style w:type="paragraph" w:styleId="TOC9">
    <w:name w:val="toc 9"/>
    <w:basedOn w:val="Normal"/>
    <w:next w:val="Normal"/>
    <w:autoRedefine/>
    <w:semiHidden/>
    <w:unhideWhenUsed/>
    <w:rsid w:val="00C43574"/>
    <w:pPr>
      <w:ind w:left="1600"/>
    </w:pPr>
    <w:rPr>
      <w:rFonts w:asciiTheme="minorHAnsi" w:hAnsiTheme="minorHAnsi" w:cstheme="minorHAnsi"/>
    </w:rPr>
  </w:style>
  <w:style w:type="character" w:customStyle="1" w:styleId="UnresolvedMention4">
    <w:name w:val="Unresolved Mention4"/>
    <w:basedOn w:val="DefaultParagraphFont"/>
    <w:uiPriority w:val="99"/>
    <w:semiHidden/>
    <w:unhideWhenUsed/>
    <w:rsid w:val="006D74DA"/>
    <w:rPr>
      <w:color w:val="605E5C"/>
      <w:shd w:val="clear" w:color="auto" w:fill="E1DFDD"/>
    </w:rPr>
  </w:style>
  <w:style w:type="paragraph" w:customStyle="1" w:styleId="ParaNoG">
    <w:name w:val="_ParaNo._G"/>
    <w:basedOn w:val="SingleTxtG"/>
    <w:rsid w:val="005418AD"/>
    <w:pPr>
      <w:numPr>
        <w:numId w:val="3"/>
      </w:numPr>
      <w:tabs>
        <w:tab w:val="left" w:pos="1701"/>
        <w:tab w:val="left" w:pos="2268"/>
      </w:tabs>
      <w:suppressAutoHyphens w:val="0"/>
    </w:pPr>
    <w:rPr>
      <w:rFonts w:eastAsia="SimSun"/>
      <w:lang w:eastAsia="zh-CN"/>
    </w:rPr>
  </w:style>
  <w:style w:type="paragraph" w:customStyle="1" w:styleId="SingleTxtG-Withnumbering">
    <w:name w:val="_ Single Txt_G - With numbering"/>
    <w:basedOn w:val="Body"/>
    <w:qFormat/>
    <w:rsid w:val="00FD386E"/>
    <w:pPr>
      <w:ind w:left="927"/>
    </w:pPr>
  </w:style>
  <w:style w:type="numbering" w:customStyle="1" w:styleId="CurrentList1">
    <w:name w:val="Current List1"/>
    <w:uiPriority w:val="99"/>
    <w:rsid w:val="006446BA"/>
    <w:pPr>
      <w:numPr>
        <w:numId w:val="4"/>
      </w:numPr>
    </w:pPr>
  </w:style>
  <w:style w:type="numbering" w:customStyle="1" w:styleId="CurrentList2">
    <w:name w:val="Current List2"/>
    <w:uiPriority w:val="99"/>
    <w:rsid w:val="00D46F27"/>
    <w:pPr>
      <w:numPr>
        <w:numId w:val="5"/>
      </w:numPr>
    </w:pPr>
  </w:style>
  <w:style w:type="numbering" w:customStyle="1" w:styleId="CurrentList3">
    <w:name w:val="Current List3"/>
    <w:uiPriority w:val="99"/>
    <w:rsid w:val="00F05D7C"/>
    <w:pPr>
      <w:numPr>
        <w:numId w:val="6"/>
      </w:numPr>
    </w:pPr>
  </w:style>
  <w:style w:type="numbering" w:customStyle="1" w:styleId="CurrentList4">
    <w:name w:val="Current List4"/>
    <w:uiPriority w:val="99"/>
    <w:rsid w:val="00DB609E"/>
    <w:pPr>
      <w:numPr>
        <w:numId w:val="7"/>
      </w:numPr>
    </w:pPr>
  </w:style>
  <w:style w:type="character" w:customStyle="1" w:styleId="None">
    <w:name w:val="None"/>
    <w:rsid w:val="000533D2"/>
  </w:style>
  <w:style w:type="character" w:customStyle="1" w:styleId="apple-converted-space">
    <w:name w:val="apple-converted-space"/>
    <w:basedOn w:val="DefaultParagraphFont"/>
    <w:rsid w:val="002824AF"/>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autoRedefine/>
    <w:uiPriority w:val="99"/>
    <w:qFormat/>
    <w:rsid w:val="00E82C18"/>
    <w:pPr>
      <w:suppressAutoHyphens w:val="0"/>
      <w:spacing w:after="160" w:line="240" w:lineRule="exact"/>
    </w:pPr>
    <w:rPr>
      <w:rFonts w:eastAsia="SimSun" w:cstheme="minorBidi"/>
      <w:sz w:val="18"/>
      <w:szCs w:val="22"/>
      <w:vertAlign w:val="superscript"/>
      <w:lang w:eastAsia="zh-CN"/>
    </w:rPr>
  </w:style>
  <w:style w:type="numbering" w:customStyle="1" w:styleId="CurrentList5">
    <w:name w:val="Current List5"/>
    <w:uiPriority w:val="99"/>
    <w:rsid w:val="00FE2A77"/>
    <w:pPr>
      <w:numPr>
        <w:numId w:val="8"/>
      </w:numPr>
    </w:pPr>
  </w:style>
  <w:style w:type="paragraph" w:customStyle="1" w:styleId="ParNoG">
    <w:name w:val="_ParNo_G"/>
    <w:basedOn w:val="Normal"/>
    <w:qFormat/>
    <w:rsid w:val="00763D52"/>
    <w:pPr>
      <w:numPr>
        <w:numId w:val="9"/>
      </w:numPr>
      <w:kinsoku w:val="0"/>
      <w:overflowPunct w:val="0"/>
      <w:autoSpaceDE w:val="0"/>
      <w:autoSpaceDN w:val="0"/>
      <w:adjustRightInd w:val="0"/>
      <w:snapToGrid w:val="0"/>
      <w:spacing w:after="120"/>
      <w:ind w:right="1134"/>
      <w:jc w:val="both"/>
    </w:pPr>
  </w:style>
  <w:style w:type="character" w:customStyle="1" w:styleId="UnresolvedMention40">
    <w:name w:val="Unresolved Mention4"/>
    <w:basedOn w:val="DefaultParagraphFont"/>
    <w:uiPriority w:val="99"/>
    <w:semiHidden/>
    <w:unhideWhenUsed/>
    <w:rsid w:val="006554B6"/>
    <w:rPr>
      <w:color w:val="605E5C"/>
      <w:shd w:val="clear" w:color="auto" w:fill="E1DFDD"/>
    </w:rPr>
  </w:style>
  <w:style w:type="paragraph" w:customStyle="1" w:styleId="Corps">
    <w:name w:val="Corps"/>
    <w:rsid w:val="006554B6"/>
    <w:pPr>
      <w:pBdr>
        <w:top w:val="nil"/>
        <w:left w:val="nil"/>
        <w:bottom w:val="nil"/>
        <w:right w:val="nil"/>
        <w:between w:val="nil"/>
        <w:bar w:val="nil"/>
      </w:pBdr>
    </w:pPr>
    <w:rPr>
      <w:rFonts w:ascii="Helvetica Neue" w:eastAsia="Arial Unicode MS" w:hAnsi="Helvetica Neue" w:cs="Arial Unicode MS"/>
      <w:color w:val="000000"/>
      <w:sz w:val="22"/>
      <w:szCs w:val="22"/>
      <w:bdr w:val="nil"/>
      <w:lang w:val="fr-FR" w:eastAsia="fr-FR"/>
      <w14:textOutline w14:w="0" w14:cap="flat" w14:cmpd="sng" w14:algn="ctr">
        <w14:noFill/>
        <w14:prstDash w14:val="solid"/>
        <w14:bevel/>
      </w14:textOutline>
    </w:rPr>
  </w:style>
  <w:style w:type="character" w:customStyle="1" w:styleId="Aucun">
    <w:name w:val="Aucun"/>
    <w:rsid w:val="006554B6"/>
    <w:rPr>
      <w:lang w:val="fr-FR"/>
    </w:rPr>
  </w:style>
  <w:style w:type="paragraph" w:customStyle="1" w:styleId="TitleHCH">
    <w:name w:val="Title_H_CH"/>
    <w:basedOn w:val="Normal"/>
    <w:next w:val="Normal"/>
    <w:qFormat/>
    <w:rsid w:val="006554B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outlineLvl w:val="0"/>
    </w:pPr>
    <w:rPr>
      <w:rFonts w:eastAsiaTheme="minorHAnsi"/>
      <w:b/>
      <w:spacing w:val="-2"/>
      <w:w w:val="103"/>
      <w:kern w:val="14"/>
      <w:sz w:val="28"/>
    </w:rPr>
  </w:style>
  <w:style w:type="paragraph" w:customStyle="1" w:styleId="msoquotation">
    <w:name w:val="msoquotation"/>
    <w:basedOn w:val="Normal"/>
    <w:rsid w:val="00E9433D"/>
    <w:pPr>
      <w:suppressAutoHyphens w:val="0"/>
      <w:spacing w:before="100" w:beforeAutospacing="1" w:after="100" w:afterAutospacing="1" w:line="240" w:lineRule="auto"/>
    </w:pPr>
    <w:rPr>
      <w:sz w:val="24"/>
      <w:szCs w:val="24"/>
      <w:lang w:val="en-AU"/>
    </w:rPr>
  </w:style>
  <w:style w:type="paragraph" w:customStyle="1" w:styleId="quotes">
    <w:name w:val="quotes"/>
    <w:basedOn w:val="Normal"/>
    <w:rsid w:val="00E9433D"/>
    <w:pPr>
      <w:suppressAutoHyphens w:val="0"/>
      <w:spacing w:before="100" w:beforeAutospacing="1" w:after="100" w:afterAutospacing="1" w:line="240" w:lineRule="auto"/>
    </w:pPr>
    <w:rPr>
      <w:sz w:val="24"/>
      <w:szCs w:val="24"/>
      <w:lang w:val="en-AU" w:eastAsia="en-AU"/>
    </w:rPr>
  </w:style>
  <w:style w:type="paragraph" w:styleId="NormalWeb">
    <w:name w:val="Normal (Web)"/>
    <w:basedOn w:val="Normal"/>
    <w:uiPriority w:val="99"/>
    <w:unhideWhenUsed/>
    <w:rsid w:val="00E9433D"/>
    <w:pPr>
      <w:suppressAutoHyphens w:val="0"/>
      <w:spacing w:before="100" w:beforeAutospacing="1" w:after="100" w:afterAutospacing="1" w:line="240" w:lineRule="auto"/>
    </w:pPr>
    <w:rPr>
      <w:sz w:val="24"/>
      <w:szCs w:val="24"/>
      <w:lang w:eastAsia="en-GB"/>
    </w:rPr>
  </w:style>
  <w:style w:type="table" w:customStyle="1" w:styleId="TableGrid1">
    <w:name w:val="Table Grid1"/>
    <w:basedOn w:val="TableNormal"/>
    <w:next w:val="TableGrid"/>
    <w:uiPriority w:val="59"/>
    <w:rsid w:val="00533F19"/>
    <w:rPr>
      <w:rFonts w:ascii="Calibri" w:eastAsia="Calibri" w:hAnsi="Calibri"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Latin11ptComplex15pt">
    <w:name w:val="Style (Latin) 11 pt (Complex) 15 pt"/>
    <w:basedOn w:val="DefaultParagraphFont"/>
    <w:rsid w:val="00292D99"/>
    <w:rPr>
      <w:sz w:val="20"/>
      <w:szCs w:val="30"/>
    </w:rPr>
  </w:style>
  <w:style w:type="character" w:styleId="UnresolvedMention">
    <w:name w:val="Unresolved Mention"/>
    <w:basedOn w:val="DefaultParagraphFont"/>
    <w:uiPriority w:val="99"/>
    <w:semiHidden/>
    <w:unhideWhenUsed/>
    <w:rsid w:val="000951C7"/>
    <w:rPr>
      <w:color w:val="605E5C"/>
      <w:shd w:val="clear" w:color="auto" w:fill="E1DFDD"/>
    </w:rPr>
  </w:style>
  <w:style w:type="character" w:customStyle="1" w:styleId="ui-provider">
    <w:name w:val="ui-provider"/>
    <w:basedOn w:val="DefaultParagraphFont"/>
    <w:rsid w:val="00153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3358">
      <w:bodyDiv w:val="1"/>
      <w:marLeft w:val="0"/>
      <w:marRight w:val="0"/>
      <w:marTop w:val="0"/>
      <w:marBottom w:val="0"/>
      <w:divBdr>
        <w:top w:val="none" w:sz="0" w:space="0" w:color="auto"/>
        <w:left w:val="none" w:sz="0" w:space="0" w:color="auto"/>
        <w:bottom w:val="none" w:sz="0" w:space="0" w:color="auto"/>
        <w:right w:val="none" w:sz="0" w:space="0" w:color="auto"/>
      </w:divBdr>
      <w:divsChild>
        <w:div w:id="1598364133">
          <w:marLeft w:val="0"/>
          <w:marRight w:val="0"/>
          <w:marTop w:val="0"/>
          <w:marBottom w:val="0"/>
          <w:divBdr>
            <w:top w:val="single" w:sz="2" w:space="0" w:color="auto"/>
            <w:left w:val="single" w:sz="2" w:space="31" w:color="auto"/>
            <w:bottom w:val="single" w:sz="2" w:space="0" w:color="auto"/>
            <w:right w:val="single" w:sz="2" w:space="0" w:color="auto"/>
          </w:divBdr>
          <w:divsChild>
            <w:div w:id="1914969763">
              <w:marLeft w:val="0"/>
              <w:marRight w:val="0"/>
              <w:marTop w:val="0"/>
              <w:marBottom w:val="0"/>
              <w:divBdr>
                <w:top w:val="single" w:sz="2" w:space="0" w:color="auto"/>
                <w:left w:val="single" w:sz="2" w:space="0" w:color="auto"/>
                <w:bottom w:val="single" w:sz="2" w:space="0" w:color="auto"/>
                <w:right w:val="single" w:sz="2" w:space="0" w:color="auto"/>
              </w:divBdr>
              <w:divsChild>
                <w:div w:id="9346309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4978927">
      <w:bodyDiv w:val="1"/>
      <w:marLeft w:val="0"/>
      <w:marRight w:val="0"/>
      <w:marTop w:val="0"/>
      <w:marBottom w:val="0"/>
      <w:divBdr>
        <w:top w:val="none" w:sz="0" w:space="0" w:color="auto"/>
        <w:left w:val="none" w:sz="0" w:space="0" w:color="auto"/>
        <w:bottom w:val="none" w:sz="0" w:space="0" w:color="auto"/>
        <w:right w:val="none" w:sz="0" w:space="0" w:color="auto"/>
      </w:divBdr>
    </w:div>
    <w:div w:id="216862886">
      <w:bodyDiv w:val="1"/>
      <w:marLeft w:val="0"/>
      <w:marRight w:val="0"/>
      <w:marTop w:val="0"/>
      <w:marBottom w:val="0"/>
      <w:divBdr>
        <w:top w:val="none" w:sz="0" w:space="0" w:color="auto"/>
        <w:left w:val="none" w:sz="0" w:space="0" w:color="auto"/>
        <w:bottom w:val="none" w:sz="0" w:space="0" w:color="auto"/>
        <w:right w:val="none" w:sz="0" w:space="0" w:color="auto"/>
      </w:divBdr>
    </w:div>
    <w:div w:id="267200817">
      <w:bodyDiv w:val="1"/>
      <w:marLeft w:val="0"/>
      <w:marRight w:val="0"/>
      <w:marTop w:val="0"/>
      <w:marBottom w:val="0"/>
      <w:divBdr>
        <w:top w:val="none" w:sz="0" w:space="0" w:color="auto"/>
        <w:left w:val="none" w:sz="0" w:space="0" w:color="auto"/>
        <w:bottom w:val="none" w:sz="0" w:space="0" w:color="auto"/>
        <w:right w:val="none" w:sz="0" w:space="0" w:color="auto"/>
      </w:divBdr>
    </w:div>
    <w:div w:id="302657084">
      <w:bodyDiv w:val="1"/>
      <w:marLeft w:val="0"/>
      <w:marRight w:val="0"/>
      <w:marTop w:val="0"/>
      <w:marBottom w:val="0"/>
      <w:divBdr>
        <w:top w:val="none" w:sz="0" w:space="0" w:color="auto"/>
        <w:left w:val="none" w:sz="0" w:space="0" w:color="auto"/>
        <w:bottom w:val="none" w:sz="0" w:space="0" w:color="auto"/>
        <w:right w:val="none" w:sz="0" w:space="0" w:color="auto"/>
      </w:divBdr>
    </w:div>
    <w:div w:id="344133879">
      <w:bodyDiv w:val="1"/>
      <w:marLeft w:val="0"/>
      <w:marRight w:val="0"/>
      <w:marTop w:val="0"/>
      <w:marBottom w:val="0"/>
      <w:divBdr>
        <w:top w:val="none" w:sz="0" w:space="0" w:color="auto"/>
        <w:left w:val="none" w:sz="0" w:space="0" w:color="auto"/>
        <w:bottom w:val="none" w:sz="0" w:space="0" w:color="auto"/>
        <w:right w:val="none" w:sz="0" w:space="0" w:color="auto"/>
      </w:divBdr>
      <w:divsChild>
        <w:div w:id="498277879">
          <w:marLeft w:val="0"/>
          <w:marRight w:val="0"/>
          <w:marTop w:val="0"/>
          <w:marBottom w:val="0"/>
          <w:divBdr>
            <w:top w:val="none" w:sz="0" w:space="0" w:color="auto"/>
            <w:left w:val="none" w:sz="0" w:space="0" w:color="auto"/>
            <w:bottom w:val="none" w:sz="0" w:space="0" w:color="auto"/>
            <w:right w:val="none" w:sz="0" w:space="0" w:color="auto"/>
          </w:divBdr>
        </w:div>
      </w:divsChild>
    </w:div>
    <w:div w:id="526909587">
      <w:bodyDiv w:val="1"/>
      <w:marLeft w:val="0"/>
      <w:marRight w:val="0"/>
      <w:marTop w:val="0"/>
      <w:marBottom w:val="0"/>
      <w:divBdr>
        <w:top w:val="none" w:sz="0" w:space="0" w:color="auto"/>
        <w:left w:val="none" w:sz="0" w:space="0" w:color="auto"/>
        <w:bottom w:val="none" w:sz="0" w:space="0" w:color="auto"/>
        <w:right w:val="none" w:sz="0" w:space="0" w:color="auto"/>
      </w:divBdr>
    </w:div>
    <w:div w:id="564947455">
      <w:bodyDiv w:val="1"/>
      <w:marLeft w:val="0"/>
      <w:marRight w:val="0"/>
      <w:marTop w:val="0"/>
      <w:marBottom w:val="0"/>
      <w:divBdr>
        <w:top w:val="none" w:sz="0" w:space="0" w:color="auto"/>
        <w:left w:val="none" w:sz="0" w:space="0" w:color="auto"/>
        <w:bottom w:val="none" w:sz="0" w:space="0" w:color="auto"/>
        <w:right w:val="none" w:sz="0" w:space="0" w:color="auto"/>
      </w:divBdr>
    </w:div>
    <w:div w:id="585695337">
      <w:bodyDiv w:val="1"/>
      <w:marLeft w:val="0"/>
      <w:marRight w:val="0"/>
      <w:marTop w:val="0"/>
      <w:marBottom w:val="0"/>
      <w:divBdr>
        <w:top w:val="none" w:sz="0" w:space="0" w:color="auto"/>
        <w:left w:val="none" w:sz="0" w:space="0" w:color="auto"/>
        <w:bottom w:val="none" w:sz="0" w:space="0" w:color="auto"/>
        <w:right w:val="none" w:sz="0" w:space="0" w:color="auto"/>
      </w:divBdr>
    </w:div>
    <w:div w:id="701325694">
      <w:bodyDiv w:val="1"/>
      <w:marLeft w:val="0"/>
      <w:marRight w:val="0"/>
      <w:marTop w:val="0"/>
      <w:marBottom w:val="0"/>
      <w:divBdr>
        <w:top w:val="none" w:sz="0" w:space="0" w:color="auto"/>
        <w:left w:val="none" w:sz="0" w:space="0" w:color="auto"/>
        <w:bottom w:val="none" w:sz="0" w:space="0" w:color="auto"/>
        <w:right w:val="none" w:sz="0" w:space="0" w:color="auto"/>
      </w:divBdr>
    </w:div>
    <w:div w:id="803933312">
      <w:bodyDiv w:val="1"/>
      <w:marLeft w:val="0"/>
      <w:marRight w:val="0"/>
      <w:marTop w:val="0"/>
      <w:marBottom w:val="0"/>
      <w:divBdr>
        <w:top w:val="none" w:sz="0" w:space="0" w:color="auto"/>
        <w:left w:val="none" w:sz="0" w:space="0" w:color="auto"/>
        <w:bottom w:val="none" w:sz="0" w:space="0" w:color="auto"/>
        <w:right w:val="none" w:sz="0" w:space="0" w:color="auto"/>
      </w:divBdr>
      <w:divsChild>
        <w:div w:id="1345941990">
          <w:marLeft w:val="0"/>
          <w:marRight w:val="0"/>
          <w:marTop w:val="0"/>
          <w:marBottom w:val="0"/>
          <w:divBdr>
            <w:top w:val="none" w:sz="0" w:space="0" w:color="auto"/>
            <w:left w:val="none" w:sz="0" w:space="0" w:color="auto"/>
            <w:bottom w:val="none" w:sz="0" w:space="0" w:color="auto"/>
            <w:right w:val="none" w:sz="0" w:space="0" w:color="auto"/>
          </w:divBdr>
        </w:div>
      </w:divsChild>
    </w:div>
    <w:div w:id="967122840">
      <w:bodyDiv w:val="1"/>
      <w:marLeft w:val="0"/>
      <w:marRight w:val="0"/>
      <w:marTop w:val="0"/>
      <w:marBottom w:val="0"/>
      <w:divBdr>
        <w:top w:val="none" w:sz="0" w:space="0" w:color="auto"/>
        <w:left w:val="none" w:sz="0" w:space="0" w:color="auto"/>
        <w:bottom w:val="none" w:sz="0" w:space="0" w:color="auto"/>
        <w:right w:val="none" w:sz="0" w:space="0" w:color="auto"/>
      </w:divBdr>
      <w:divsChild>
        <w:div w:id="796336224">
          <w:marLeft w:val="0"/>
          <w:marRight w:val="0"/>
          <w:marTop w:val="0"/>
          <w:marBottom w:val="0"/>
          <w:divBdr>
            <w:top w:val="none" w:sz="0" w:space="0" w:color="auto"/>
            <w:left w:val="none" w:sz="0" w:space="0" w:color="auto"/>
            <w:bottom w:val="none" w:sz="0" w:space="0" w:color="auto"/>
            <w:right w:val="none" w:sz="0" w:space="0" w:color="auto"/>
          </w:divBdr>
        </w:div>
      </w:divsChild>
    </w:div>
    <w:div w:id="1023097257">
      <w:bodyDiv w:val="1"/>
      <w:marLeft w:val="0"/>
      <w:marRight w:val="0"/>
      <w:marTop w:val="0"/>
      <w:marBottom w:val="0"/>
      <w:divBdr>
        <w:top w:val="none" w:sz="0" w:space="0" w:color="auto"/>
        <w:left w:val="none" w:sz="0" w:space="0" w:color="auto"/>
        <w:bottom w:val="none" w:sz="0" w:space="0" w:color="auto"/>
        <w:right w:val="none" w:sz="0" w:space="0" w:color="auto"/>
      </w:divBdr>
    </w:div>
    <w:div w:id="1056851554">
      <w:bodyDiv w:val="1"/>
      <w:marLeft w:val="0"/>
      <w:marRight w:val="0"/>
      <w:marTop w:val="0"/>
      <w:marBottom w:val="0"/>
      <w:divBdr>
        <w:top w:val="none" w:sz="0" w:space="0" w:color="auto"/>
        <w:left w:val="none" w:sz="0" w:space="0" w:color="auto"/>
        <w:bottom w:val="none" w:sz="0" w:space="0" w:color="auto"/>
        <w:right w:val="none" w:sz="0" w:space="0" w:color="auto"/>
      </w:divBdr>
    </w:div>
    <w:div w:id="1080253079">
      <w:bodyDiv w:val="1"/>
      <w:marLeft w:val="0"/>
      <w:marRight w:val="0"/>
      <w:marTop w:val="0"/>
      <w:marBottom w:val="0"/>
      <w:divBdr>
        <w:top w:val="none" w:sz="0" w:space="0" w:color="auto"/>
        <w:left w:val="none" w:sz="0" w:space="0" w:color="auto"/>
        <w:bottom w:val="none" w:sz="0" w:space="0" w:color="auto"/>
        <w:right w:val="none" w:sz="0" w:space="0" w:color="auto"/>
      </w:divBdr>
    </w:div>
    <w:div w:id="1117530102">
      <w:bodyDiv w:val="1"/>
      <w:marLeft w:val="0"/>
      <w:marRight w:val="0"/>
      <w:marTop w:val="0"/>
      <w:marBottom w:val="0"/>
      <w:divBdr>
        <w:top w:val="none" w:sz="0" w:space="0" w:color="auto"/>
        <w:left w:val="none" w:sz="0" w:space="0" w:color="auto"/>
        <w:bottom w:val="none" w:sz="0" w:space="0" w:color="auto"/>
        <w:right w:val="none" w:sz="0" w:space="0" w:color="auto"/>
      </w:divBdr>
      <w:divsChild>
        <w:div w:id="1379279259">
          <w:marLeft w:val="0"/>
          <w:marRight w:val="0"/>
          <w:marTop w:val="0"/>
          <w:marBottom w:val="0"/>
          <w:divBdr>
            <w:top w:val="single" w:sz="2" w:space="0" w:color="auto"/>
            <w:left w:val="single" w:sz="2" w:space="31" w:color="auto"/>
            <w:bottom w:val="single" w:sz="2" w:space="0" w:color="auto"/>
            <w:right w:val="single" w:sz="2" w:space="0" w:color="auto"/>
          </w:divBdr>
          <w:divsChild>
            <w:div w:id="771777779">
              <w:marLeft w:val="0"/>
              <w:marRight w:val="0"/>
              <w:marTop w:val="0"/>
              <w:marBottom w:val="0"/>
              <w:divBdr>
                <w:top w:val="single" w:sz="2" w:space="0" w:color="auto"/>
                <w:left w:val="single" w:sz="2" w:space="0" w:color="auto"/>
                <w:bottom w:val="single" w:sz="2" w:space="0" w:color="auto"/>
                <w:right w:val="single" w:sz="2" w:space="0" w:color="auto"/>
              </w:divBdr>
              <w:divsChild>
                <w:div w:id="11285461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08374637">
      <w:bodyDiv w:val="1"/>
      <w:marLeft w:val="0"/>
      <w:marRight w:val="0"/>
      <w:marTop w:val="0"/>
      <w:marBottom w:val="0"/>
      <w:divBdr>
        <w:top w:val="none" w:sz="0" w:space="0" w:color="auto"/>
        <w:left w:val="none" w:sz="0" w:space="0" w:color="auto"/>
        <w:bottom w:val="none" w:sz="0" w:space="0" w:color="auto"/>
        <w:right w:val="none" w:sz="0" w:space="0" w:color="auto"/>
      </w:divBdr>
    </w:div>
    <w:div w:id="1322926432">
      <w:bodyDiv w:val="1"/>
      <w:marLeft w:val="0"/>
      <w:marRight w:val="0"/>
      <w:marTop w:val="0"/>
      <w:marBottom w:val="0"/>
      <w:divBdr>
        <w:top w:val="none" w:sz="0" w:space="0" w:color="auto"/>
        <w:left w:val="none" w:sz="0" w:space="0" w:color="auto"/>
        <w:bottom w:val="none" w:sz="0" w:space="0" w:color="auto"/>
        <w:right w:val="none" w:sz="0" w:space="0" w:color="auto"/>
      </w:divBdr>
    </w:div>
    <w:div w:id="1327705476">
      <w:bodyDiv w:val="1"/>
      <w:marLeft w:val="0"/>
      <w:marRight w:val="0"/>
      <w:marTop w:val="0"/>
      <w:marBottom w:val="0"/>
      <w:divBdr>
        <w:top w:val="none" w:sz="0" w:space="0" w:color="auto"/>
        <w:left w:val="none" w:sz="0" w:space="0" w:color="auto"/>
        <w:bottom w:val="none" w:sz="0" w:space="0" w:color="auto"/>
        <w:right w:val="none" w:sz="0" w:space="0" w:color="auto"/>
      </w:divBdr>
    </w:div>
    <w:div w:id="1348750379">
      <w:bodyDiv w:val="1"/>
      <w:marLeft w:val="0"/>
      <w:marRight w:val="0"/>
      <w:marTop w:val="0"/>
      <w:marBottom w:val="0"/>
      <w:divBdr>
        <w:top w:val="none" w:sz="0" w:space="0" w:color="auto"/>
        <w:left w:val="none" w:sz="0" w:space="0" w:color="auto"/>
        <w:bottom w:val="none" w:sz="0" w:space="0" w:color="auto"/>
        <w:right w:val="none" w:sz="0" w:space="0" w:color="auto"/>
      </w:divBdr>
    </w:div>
    <w:div w:id="1429959327">
      <w:bodyDiv w:val="1"/>
      <w:marLeft w:val="0"/>
      <w:marRight w:val="0"/>
      <w:marTop w:val="0"/>
      <w:marBottom w:val="0"/>
      <w:divBdr>
        <w:top w:val="none" w:sz="0" w:space="0" w:color="auto"/>
        <w:left w:val="none" w:sz="0" w:space="0" w:color="auto"/>
        <w:bottom w:val="none" w:sz="0" w:space="0" w:color="auto"/>
        <w:right w:val="none" w:sz="0" w:space="0" w:color="auto"/>
      </w:divBdr>
    </w:div>
    <w:div w:id="1450588285">
      <w:bodyDiv w:val="1"/>
      <w:marLeft w:val="0"/>
      <w:marRight w:val="0"/>
      <w:marTop w:val="0"/>
      <w:marBottom w:val="0"/>
      <w:divBdr>
        <w:top w:val="none" w:sz="0" w:space="0" w:color="auto"/>
        <w:left w:val="none" w:sz="0" w:space="0" w:color="auto"/>
        <w:bottom w:val="none" w:sz="0" w:space="0" w:color="auto"/>
        <w:right w:val="none" w:sz="0" w:space="0" w:color="auto"/>
      </w:divBdr>
      <w:divsChild>
        <w:div w:id="584724582">
          <w:marLeft w:val="0"/>
          <w:marRight w:val="0"/>
          <w:marTop w:val="0"/>
          <w:marBottom w:val="0"/>
          <w:divBdr>
            <w:top w:val="single" w:sz="2" w:space="0" w:color="auto"/>
            <w:left w:val="single" w:sz="2" w:space="31" w:color="auto"/>
            <w:bottom w:val="single" w:sz="2" w:space="0" w:color="auto"/>
            <w:right w:val="single" w:sz="2" w:space="0" w:color="auto"/>
          </w:divBdr>
          <w:divsChild>
            <w:div w:id="1783569281">
              <w:marLeft w:val="0"/>
              <w:marRight w:val="0"/>
              <w:marTop w:val="0"/>
              <w:marBottom w:val="0"/>
              <w:divBdr>
                <w:top w:val="single" w:sz="2" w:space="0" w:color="auto"/>
                <w:left w:val="single" w:sz="2" w:space="0" w:color="auto"/>
                <w:bottom w:val="single" w:sz="2" w:space="0" w:color="auto"/>
                <w:right w:val="single" w:sz="2" w:space="0" w:color="auto"/>
              </w:divBdr>
              <w:divsChild>
                <w:div w:id="14609569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81651783">
      <w:bodyDiv w:val="1"/>
      <w:marLeft w:val="0"/>
      <w:marRight w:val="0"/>
      <w:marTop w:val="0"/>
      <w:marBottom w:val="0"/>
      <w:divBdr>
        <w:top w:val="none" w:sz="0" w:space="0" w:color="auto"/>
        <w:left w:val="none" w:sz="0" w:space="0" w:color="auto"/>
        <w:bottom w:val="none" w:sz="0" w:space="0" w:color="auto"/>
        <w:right w:val="none" w:sz="0" w:space="0" w:color="auto"/>
      </w:divBdr>
    </w:div>
    <w:div w:id="1518419541">
      <w:bodyDiv w:val="1"/>
      <w:marLeft w:val="0"/>
      <w:marRight w:val="0"/>
      <w:marTop w:val="0"/>
      <w:marBottom w:val="0"/>
      <w:divBdr>
        <w:top w:val="none" w:sz="0" w:space="0" w:color="auto"/>
        <w:left w:val="none" w:sz="0" w:space="0" w:color="auto"/>
        <w:bottom w:val="none" w:sz="0" w:space="0" w:color="auto"/>
        <w:right w:val="none" w:sz="0" w:space="0" w:color="auto"/>
      </w:divBdr>
      <w:divsChild>
        <w:div w:id="1110901819">
          <w:marLeft w:val="0"/>
          <w:marRight w:val="0"/>
          <w:marTop w:val="0"/>
          <w:marBottom w:val="0"/>
          <w:divBdr>
            <w:top w:val="single" w:sz="2" w:space="0" w:color="auto"/>
            <w:left w:val="single" w:sz="2" w:space="31" w:color="auto"/>
            <w:bottom w:val="single" w:sz="2" w:space="0" w:color="auto"/>
            <w:right w:val="single" w:sz="2" w:space="0" w:color="auto"/>
          </w:divBdr>
          <w:divsChild>
            <w:div w:id="1350256330">
              <w:marLeft w:val="0"/>
              <w:marRight w:val="0"/>
              <w:marTop w:val="0"/>
              <w:marBottom w:val="0"/>
              <w:divBdr>
                <w:top w:val="single" w:sz="2" w:space="0" w:color="auto"/>
                <w:left w:val="single" w:sz="2" w:space="0" w:color="auto"/>
                <w:bottom w:val="single" w:sz="2" w:space="0" w:color="auto"/>
                <w:right w:val="single" w:sz="2" w:space="0" w:color="auto"/>
              </w:divBdr>
              <w:divsChild>
                <w:div w:id="8260221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55184489">
      <w:bodyDiv w:val="1"/>
      <w:marLeft w:val="0"/>
      <w:marRight w:val="0"/>
      <w:marTop w:val="0"/>
      <w:marBottom w:val="0"/>
      <w:divBdr>
        <w:top w:val="none" w:sz="0" w:space="0" w:color="auto"/>
        <w:left w:val="none" w:sz="0" w:space="0" w:color="auto"/>
        <w:bottom w:val="none" w:sz="0" w:space="0" w:color="auto"/>
        <w:right w:val="none" w:sz="0" w:space="0" w:color="auto"/>
      </w:divBdr>
    </w:div>
    <w:div w:id="1763188211">
      <w:bodyDiv w:val="1"/>
      <w:marLeft w:val="0"/>
      <w:marRight w:val="0"/>
      <w:marTop w:val="0"/>
      <w:marBottom w:val="0"/>
      <w:divBdr>
        <w:top w:val="none" w:sz="0" w:space="0" w:color="auto"/>
        <w:left w:val="none" w:sz="0" w:space="0" w:color="auto"/>
        <w:bottom w:val="none" w:sz="0" w:space="0" w:color="auto"/>
        <w:right w:val="none" w:sz="0" w:space="0" w:color="auto"/>
      </w:divBdr>
    </w:div>
    <w:div w:id="1984965727">
      <w:bodyDiv w:val="1"/>
      <w:marLeft w:val="0"/>
      <w:marRight w:val="0"/>
      <w:marTop w:val="0"/>
      <w:marBottom w:val="0"/>
      <w:divBdr>
        <w:top w:val="none" w:sz="0" w:space="0" w:color="auto"/>
        <w:left w:val="none" w:sz="0" w:space="0" w:color="auto"/>
        <w:bottom w:val="none" w:sz="0" w:space="0" w:color="auto"/>
        <w:right w:val="none" w:sz="0" w:space="0" w:color="auto"/>
      </w:divBdr>
    </w:div>
    <w:div w:id="211566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ohchr.org/EN/HRBodies/HRC/IICISyria/Pages/IndependentInternationalCommission.aspx"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reliefweb.int/report/syrian-arab-republic/syrian-arab-republic-2023-humanitarian-ne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0CD34-D1EE-4A92-BF82-99D4A5412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8738</Words>
  <Characters>49812</Characters>
  <Application>Microsoft Office Word</Application>
  <DocSecurity>0</DocSecurity>
  <Lines>415</Lines>
  <Paragraphs>116</Paragraphs>
  <ScaleCrop>false</ScaleCrop>
  <Company/>
  <LinksUpToDate>false</LinksUpToDate>
  <CharactersWithSpaces>58434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2023-07-12T10:47:00Z</dcterms:created>
  <dcterms:modified xsi:type="dcterms:W3CDTF">2023-07-12T10:55:00Z</dcterms:modified>
</cp:coreProperties>
</file>