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75B74" w14:textId="367700E6" w:rsidR="004F0A64" w:rsidRPr="006D2794" w:rsidRDefault="006B4A17" w:rsidP="000F0FB7">
      <w:pPr>
        <w:pStyle w:val="Header"/>
        <w:tabs>
          <w:tab w:val="clear" w:pos="4513"/>
          <w:tab w:val="center" w:pos="0"/>
          <w:tab w:val="left" w:pos="6096"/>
        </w:tabs>
        <w:spacing w:after="120"/>
        <w:jc w:val="center"/>
        <w:rPr>
          <w:rFonts w:asciiTheme="minorHAnsi" w:hAnsiTheme="minorHAnsi" w:cstheme="minorHAnsi"/>
          <w:b/>
          <w:bCs/>
          <w:lang w:val="en-US"/>
        </w:rPr>
      </w:pPr>
      <w:r w:rsidRPr="006D2794">
        <w:rPr>
          <w:rFonts w:asciiTheme="minorHAnsi" w:hAnsiTheme="minorHAnsi" w:cstheme="minorHAnsi"/>
          <w:b/>
          <w:bCs/>
          <w:lang w:val="en-US"/>
        </w:rPr>
        <w:t>5</w:t>
      </w:r>
      <w:r>
        <w:rPr>
          <w:rFonts w:asciiTheme="minorHAnsi" w:hAnsiTheme="minorHAnsi" w:cstheme="minorHAnsi"/>
          <w:b/>
          <w:bCs/>
          <w:lang w:val="en-US"/>
        </w:rPr>
        <w:t>3</w:t>
      </w:r>
      <w:r w:rsidR="00F46620">
        <w:rPr>
          <w:rFonts w:asciiTheme="minorHAnsi" w:hAnsiTheme="minorHAnsi" w:cstheme="minorHAnsi"/>
          <w:b/>
          <w:bCs/>
          <w:lang w:val="en-US"/>
        </w:rPr>
        <w:t>rd</w:t>
      </w:r>
      <w:r>
        <w:rPr>
          <w:rFonts w:asciiTheme="minorHAnsi" w:hAnsiTheme="minorHAnsi" w:cstheme="minorHAnsi"/>
          <w:b/>
          <w:bCs/>
          <w:lang w:val="en-US"/>
        </w:rPr>
        <w:t xml:space="preserve"> </w:t>
      </w:r>
      <w:r w:rsidRPr="006D2794">
        <w:rPr>
          <w:rFonts w:asciiTheme="minorHAnsi" w:hAnsiTheme="minorHAnsi" w:cstheme="minorHAnsi"/>
          <w:b/>
          <w:bCs/>
          <w:lang w:val="en-US"/>
        </w:rPr>
        <w:t xml:space="preserve">session </w:t>
      </w:r>
      <w:r w:rsidR="004F0A64" w:rsidRPr="006D2794">
        <w:rPr>
          <w:rFonts w:asciiTheme="minorHAnsi" w:hAnsiTheme="minorHAnsi" w:cstheme="minorHAnsi"/>
          <w:b/>
          <w:bCs/>
          <w:lang w:val="en-US"/>
        </w:rPr>
        <w:t>of the Human Rights Council</w:t>
      </w:r>
      <w:r w:rsidR="00570A10" w:rsidRPr="006D2794">
        <w:rPr>
          <w:rFonts w:asciiTheme="minorHAnsi" w:hAnsiTheme="minorHAnsi" w:cstheme="minorHAnsi"/>
          <w:b/>
          <w:bCs/>
          <w:lang w:val="en-US"/>
        </w:rPr>
        <w:t xml:space="preserve"> </w:t>
      </w:r>
      <w:r>
        <w:rPr>
          <w:rFonts w:asciiTheme="minorHAnsi" w:hAnsiTheme="minorHAnsi" w:cstheme="minorHAnsi"/>
          <w:b/>
          <w:bCs/>
          <w:lang w:val="en-US"/>
        </w:rPr>
        <w:t>(</w:t>
      </w:r>
      <w:r w:rsidR="00F46620">
        <w:rPr>
          <w:rFonts w:asciiTheme="minorHAnsi" w:hAnsiTheme="minorHAnsi" w:cstheme="minorHAnsi"/>
          <w:b/>
          <w:bCs/>
          <w:lang w:val="en-US"/>
        </w:rPr>
        <w:t>19</w:t>
      </w:r>
      <w:r>
        <w:rPr>
          <w:rFonts w:asciiTheme="minorHAnsi" w:hAnsiTheme="minorHAnsi" w:cstheme="minorHAnsi"/>
          <w:b/>
          <w:bCs/>
          <w:lang w:val="en-US"/>
        </w:rPr>
        <w:t xml:space="preserve"> </w:t>
      </w:r>
      <w:r w:rsidR="00570A10" w:rsidRPr="006D2794">
        <w:rPr>
          <w:rFonts w:asciiTheme="minorHAnsi" w:hAnsiTheme="minorHAnsi" w:cstheme="minorHAnsi"/>
          <w:b/>
          <w:bCs/>
          <w:lang w:val="en-US"/>
        </w:rPr>
        <w:t xml:space="preserve">June – </w:t>
      </w:r>
      <w:r w:rsidR="00F46620">
        <w:rPr>
          <w:rFonts w:asciiTheme="minorHAnsi" w:hAnsiTheme="minorHAnsi" w:cstheme="minorHAnsi"/>
          <w:b/>
          <w:bCs/>
          <w:lang w:val="en-US"/>
        </w:rPr>
        <w:t>14</w:t>
      </w:r>
      <w:r>
        <w:rPr>
          <w:rFonts w:asciiTheme="minorHAnsi" w:hAnsiTheme="minorHAnsi" w:cstheme="minorHAnsi"/>
          <w:b/>
          <w:bCs/>
          <w:lang w:val="en-US"/>
        </w:rPr>
        <w:t xml:space="preserve"> </w:t>
      </w:r>
      <w:r w:rsidR="00B53F8D" w:rsidRPr="006D2794">
        <w:rPr>
          <w:rFonts w:asciiTheme="minorHAnsi" w:hAnsiTheme="minorHAnsi" w:cstheme="minorHAnsi"/>
          <w:b/>
          <w:bCs/>
          <w:lang w:val="en-US"/>
        </w:rPr>
        <w:t>Ju</w:t>
      </w:r>
      <w:r w:rsidR="00570A10" w:rsidRPr="006D2794">
        <w:rPr>
          <w:rFonts w:asciiTheme="minorHAnsi" w:hAnsiTheme="minorHAnsi" w:cstheme="minorHAnsi"/>
          <w:b/>
          <w:bCs/>
          <w:lang w:val="en-US"/>
        </w:rPr>
        <w:t>ly 202</w:t>
      </w:r>
      <w:r>
        <w:rPr>
          <w:rFonts w:asciiTheme="minorHAnsi" w:hAnsiTheme="minorHAnsi" w:cstheme="minorHAnsi"/>
          <w:b/>
          <w:bCs/>
          <w:lang w:val="en-US"/>
        </w:rPr>
        <w:t>3</w:t>
      </w:r>
      <w:r w:rsidR="00570A10" w:rsidRPr="006D2794">
        <w:rPr>
          <w:rFonts w:asciiTheme="minorHAnsi" w:hAnsiTheme="minorHAnsi" w:cstheme="minorHAnsi"/>
          <w:b/>
          <w:bCs/>
          <w:lang w:val="en-US"/>
        </w:rPr>
        <w:t>)</w:t>
      </w:r>
    </w:p>
    <w:p w14:paraId="293C2FB5" w14:textId="1940D90C" w:rsidR="004F0A64" w:rsidRPr="006D2794" w:rsidRDefault="004973EC" w:rsidP="00406C7C">
      <w:pPr>
        <w:ind w:left="-709" w:right="-613"/>
        <w:jc w:val="center"/>
        <w:rPr>
          <w:rFonts w:asciiTheme="minorHAnsi" w:hAnsiTheme="minorHAnsi" w:cstheme="minorHAnsi"/>
          <w:b/>
          <w:bCs/>
          <w:sz w:val="28"/>
          <w:szCs w:val="28"/>
          <w:lang w:val="en-US"/>
        </w:rPr>
      </w:pPr>
      <w:r w:rsidRPr="006D2794">
        <w:rPr>
          <w:rFonts w:asciiTheme="minorHAnsi" w:hAnsiTheme="minorHAnsi" w:cstheme="minorHAnsi"/>
          <w:b/>
          <w:bCs/>
          <w:sz w:val="28"/>
          <w:szCs w:val="28"/>
          <w:lang w:val="en-US"/>
        </w:rPr>
        <w:t>Panel</w:t>
      </w:r>
      <w:r w:rsidR="004F0A64" w:rsidRPr="006D2794">
        <w:rPr>
          <w:rFonts w:asciiTheme="minorHAnsi" w:hAnsiTheme="minorHAnsi" w:cstheme="minorHAnsi"/>
          <w:b/>
          <w:bCs/>
          <w:sz w:val="28"/>
          <w:szCs w:val="28"/>
          <w:lang w:val="en-US"/>
        </w:rPr>
        <w:t xml:space="preserve"> </w:t>
      </w:r>
      <w:r w:rsidR="00254492" w:rsidRPr="006D2794">
        <w:rPr>
          <w:rFonts w:asciiTheme="minorHAnsi" w:hAnsiTheme="minorHAnsi" w:cstheme="minorHAnsi"/>
          <w:b/>
          <w:bCs/>
          <w:sz w:val="28"/>
          <w:szCs w:val="28"/>
          <w:lang w:val="en-US"/>
        </w:rPr>
        <w:t xml:space="preserve">discussion </w:t>
      </w:r>
      <w:r w:rsidR="004D7232" w:rsidRPr="006D2794">
        <w:rPr>
          <w:rFonts w:asciiTheme="minorHAnsi" w:hAnsiTheme="minorHAnsi" w:cstheme="minorHAnsi"/>
          <w:b/>
          <w:bCs/>
          <w:sz w:val="28"/>
          <w:szCs w:val="28"/>
          <w:lang w:val="en-US"/>
        </w:rPr>
        <w:t>on</w:t>
      </w:r>
      <w:r w:rsidR="00570A10" w:rsidRPr="006D2794">
        <w:rPr>
          <w:rFonts w:asciiTheme="minorHAnsi" w:hAnsiTheme="minorHAnsi" w:cstheme="minorHAnsi"/>
          <w:b/>
          <w:bCs/>
          <w:sz w:val="28"/>
          <w:szCs w:val="28"/>
          <w:lang w:val="en-US"/>
        </w:rPr>
        <w:t xml:space="preserve"> </w:t>
      </w:r>
      <w:r w:rsidR="006B4A17" w:rsidRPr="006D2794">
        <w:rPr>
          <w:rFonts w:asciiTheme="minorHAnsi" w:hAnsiTheme="minorHAnsi" w:cstheme="minorHAnsi"/>
          <w:b/>
          <w:bCs/>
          <w:sz w:val="28"/>
          <w:szCs w:val="28"/>
          <w:lang w:val="en-US"/>
        </w:rPr>
        <w:t xml:space="preserve">the </w:t>
      </w:r>
      <w:r w:rsidR="006B4A17" w:rsidRPr="00D03E52">
        <w:rPr>
          <w:rFonts w:asciiTheme="minorHAnsi" w:hAnsiTheme="minorHAnsi" w:cstheme="minorHAnsi"/>
          <w:b/>
          <w:bCs/>
          <w:sz w:val="28"/>
          <w:szCs w:val="28"/>
          <w:lang w:val="en-US"/>
        </w:rPr>
        <w:t>measures necessary to find durable solutions to the Rohingya crisis and to end all forms of human rights violations and abuses against Rohingya Muslims and other minorities in Myanmar</w:t>
      </w:r>
    </w:p>
    <w:p w14:paraId="16760A3B" w14:textId="3AAA2C28" w:rsidR="00C643CD" w:rsidRPr="006D2794" w:rsidRDefault="00C643CD" w:rsidP="00AB220F">
      <w:pPr>
        <w:ind w:left="-709" w:right="-896"/>
        <w:jc w:val="center"/>
        <w:rPr>
          <w:rFonts w:asciiTheme="minorHAnsi" w:hAnsiTheme="minorHAnsi" w:cstheme="minorHAnsi"/>
          <w:b/>
          <w:bCs/>
          <w:lang w:val="en-US"/>
        </w:rPr>
      </w:pPr>
    </w:p>
    <w:p w14:paraId="04FEFFEF" w14:textId="0C508336" w:rsidR="004F0A64" w:rsidRPr="006D2794" w:rsidRDefault="009D1DF5" w:rsidP="5FEFA6F5">
      <w:pPr>
        <w:ind w:left="-709" w:right="-896"/>
        <w:jc w:val="center"/>
        <w:rPr>
          <w:rFonts w:asciiTheme="minorHAnsi" w:hAnsiTheme="minorHAnsi" w:cstheme="minorBidi"/>
          <w:i/>
          <w:iCs/>
          <w:lang w:val="en-US"/>
        </w:rPr>
      </w:pPr>
      <w:r w:rsidRPr="5FEFA6F5">
        <w:rPr>
          <w:rFonts w:asciiTheme="minorHAnsi" w:hAnsiTheme="minorHAnsi" w:cstheme="minorBidi"/>
          <w:i/>
          <w:iCs/>
          <w:lang w:val="en-US"/>
        </w:rPr>
        <w:t xml:space="preserve">Concept </w:t>
      </w:r>
      <w:r w:rsidR="00F077C7" w:rsidRPr="5FEFA6F5">
        <w:rPr>
          <w:rFonts w:asciiTheme="minorHAnsi" w:hAnsiTheme="minorHAnsi" w:cstheme="minorBidi"/>
          <w:i/>
          <w:iCs/>
          <w:lang w:val="en-US"/>
        </w:rPr>
        <w:t>n</w:t>
      </w:r>
      <w:r w:rsidRPr="5FEFA6F5">
        <w:rPr>
          <w:rFonts w:asciiTheme="minorHAnsi" w:hAnsiTheme="minorHAnsi" w:cstheme="minorBidi"/>
          <w:i/>
          <w:iCs/>
          <w:lang w:val="en-US"/>
        </w:rPr>
        <w:t>ote</w:t>
      </w:r>
      <w:r w:rsidR="00F077C7" w:rsidRPr="5FEFA6F5">
        <w:rPr>
          <w:rFonts w:asciiTheme="minorHAnsi" w:hAnsiTheme="minorHAnsi" w:cstheme="minorBidi"/>
          <w:i/>
          <w:iCs/>
          <w:lang w:val="en-US"/>
        </w:rPr>
        <w:t xml:space="preserve"> (as of </w:t>
      </w:r>
      <w:r w:rsidR="006C122D">
        <w:rPr>
          <w:rFonts w:asciiTheme="minorHAnsi" w:hAnsiTheme="minorHAnsi" w:cstheme="minorBidi"/>
          <w:i/>
          <w:iCs/>
          <w:lang w:val="en-US"/>
        </w:rPr>
        <w:t>15 June</w:t>
      </w:r>
      <w:r w:rsidR="00CA57C4">
        <w:rPr>
          <w:rFonts w:asciiTheme="minorHAnsi" w:hAnsiTheme="minorHAnsi" w:cstheme="minorBidi"/>
          <w:i/>
          <w:iCs/>
          <w:lang w:val="en-US"/>
        </w:rPr>
        <w:t xml:space="preserve"> </w:t>
      </w:r>
      <w:r w:rsidR="0061027A" w:rsidRPr="5FEFA6F5">
        <w:rPr>
          <w:rFonts w:asciiTheme="minorHAnsi" w:hAnsiTheme="minorHAnsi" w:cstheme="minorBidi"/>
          <w:i/>
          <w:iCs/>
          <w:lang w:val="en-US"/>
        </w:rPr>
        <w:t>2023</w:t>
      </w:r>
      <w:r w:rsidR="00F077C7" w:rsidRPr="5FEFA6F5">
        <w:rPr>
          <w:rFonts w:asciiTheme="minorHAnsi" w:hAnsiTheme="minorHAnsi" w:cstheme="minorBidi"/>
          <w:i/>
          <w:iCs/>
          <w:lang w:val="en-US"/>
        </w:rPr>
        <w:t>)</w:t>
      </w:r>
    </w:p>
    <w:p w14:paraId="5384F7B9" w14:textId="77777777" w:rsidR="00E26D4E" w:rsidRPr="006D2794" w:rsidRDefault="00E26D4E" w:rsidP="00AB220F">
      <w:pPr>
        <w:ind w:left="-709" w:right="-896"/>
        <w:jc w:val="center"/>
        <w:rPr>
          <w:rFonts w:asciiTheme="minorHAnsi" w:hAnsiTheme="minorHAnsi" w:cstheme="minorHAnsi"/>
          <w:bCs/>
          <w:lang w:val="en-US"/>
        </w:rPr>
      </w:pPr>
    </w:p>
    <w:tbl>
      <w:tblPr>
        <w:tblW w:w="10240" w:type="dxa"/>
        <w:tblInd w:w="-459" w:type="dxa"/>
        <w:tblLook w:val="04A0" w:firstRow="1" w:lastRow="0" w:firstColumn="1" w:lastColumn="0" w:noHBand="0" w:noVBand="1"/>
      </w:tblPr>
      <w:tblGrid>
        <w:gridCol w:w="1561"/>
        <w:gridCol w:w="8679"/>
      </w:tblGrid>
      <w:tr w:rsidR="004F0A64" w:rsidRPr="006D2794" w14:paraId="04E6484E" w14:textId="77777777" w:rsidTr="00406C7C">
        <w:tc>
          <w:tcPr>
            <w:tcW w:w="1561" w:type="dxa"/>
            <w:shd w:val="clear" w:color="auto" w:fill="auto"/>
          </w:tcPr>
          <w:p w14:paraId="45AD2ABF" w14:textId="77777777" w:rsidR="004F0A64" w:rsidRPr="006D2794" w:rsidRDefault="004F0A64" w:rsidP="00952398">
            <w:pPr>
              <w:spacing w:after="120"/>
              <w:rPr>
                <w:rFonts w:asciiTheme="minorHAnsi" w:hAnsiTheme="minorHAnsi" w:cstheme="minorHAnsi"/>
                <w:b/>
                <w:bCs/>
                <w:lang w:val="en-US"/>
              </w:rPr>
            </w:pPr>
            <w:r w:rsidRPr="006D2794">
              <w:rPr>
                <w:rFonts w:asciiTheme="minorHAnsi" w:hAnsiTheme="minorHAnsi" w:cstheme="minorHAnsi"/>
                <w:b/>
                <w:bCs/>
                <w:lang w:val="en-US"/>
              </w:rPr>
              <w:t>Date and venue:</w:t>
            </w:r>
          </w:p>
        </w:tc>
        <w:tc>
          <w:tcPr>
            <w:tcW w:w="8679" w:type="dxa"/>
            <w:shd w:val="clear" w:color="auto" w:fill="auto"/>
          </w:tcPr>
          <w:p w14:paraId="6A22EA39" w14:textId="77777777" w:rsidR="0048788D" w:rsidRDefault="007860B2" w:rsidP="00952398">
            <w:pPr>
              <w:rPr>
                <w:rFonts w:asciiTheme="minorHAnsi" w:hAnsiTheme="minorHAnsi" w:cstheme="minorHAnsi"/>
                <w:bCs/>
                <w:lang w:val="en-US"/>
              </w:rPr>
            </w:pPr>
            <w:r>
              <w:rPr>
                <w:rFonts w:asciiTheme="minorHAnsi" w:hAnsiTheme="minorHAnsi" w:cstheme="minorHAnsi"/>
                <w:b/>
                <w:lang w:val="en-US"/>
              </w:rPr>
              <w:t>21</w:t>
            </w:r>
            <w:r w:rsidR="00C643CD" w:rsidRPr="006D2794">
              <w:rPr>
                <w:rFonts w:asciiTheme="minorHAnsi" w:hAnsiTheme="minorHAnsi" w:cstheme="minorHAnsi"/>
                <w:b/>
                <w:lang w:val="en-US"/>
              </w:rPr>
              <w:t xml:space="preserve"> </w:t>
            </w:r>
            <w:r w:rsidR="00433E8A" w:rsidRPr="006D2794">
              <w:rPr>
                <w:rFonts w:asciiTheme="minorHAnsi" w:hAnsiTheme="minorHAnsi" w:cstheme="minorHAnsi"/>
                <w:b/>
                <w:lang w:val="en-US"/>
              </w:rPr>
              <w:t>June 202</w:t>
            </w:r>
            <w:r w:rsidR="006B4A17">
              <w:rPr>
                <w:rFonts w:asciiTheme="minorHAnsi" w:hAnsiTheme="minorHAnsi" w:cstheme="minorHAnsi"/>
                <w:b/>
                <w:lang w:val="en-US"/>
              </w:rPr>
              <w:t>3</w:t>
            </w:r>
            <w:r w:rsidR="0048788D">
              <w:rPr>
                <w:rFonts w:asciiTheme="minorHAnsi" w:hAnsiTheme="minorHAnsi" w:cstheme="minorHAnsi"/>
                <w:b/>
                <w:lang w:val="en-US"/>
              </w:rPr>
              <w:t>, 11 a.m. to 1 p.m. (UTC+2)</w:t>
            </w:r>
            <w:r w:rsidR="00254492" w:rsidRPr="006D2794">
              <w:rPr>
                <w:rFonts w:asciiTheme="minorHAnsi" w:hAnsiTheme="minorHAnsi" w:cstheme="minorHAnsi"/>
                <w:b/>
                <w:lang w:val="en-US"/>
              </w:rPr>
              <w:br/>
            </w:r>
            <w:r w:rsidR="002B5790" w:rsidRPr="006D2794">
              <w:rPr>
                <w:rFonts w:asciiTheme="minorHAnsi" w:hAnsiTheme="minorHAnsi" w:cstheme="minorHAnsi"/>
                <w:b/>
                <w:lang w:val="en-US"/>
              </w:rPr>
              <w:t xml:space="preserve">Room </w:t>
            </w:r>
            <w:r w:rsidR="00433E8A" w:rsidRPr="006D2794">
              <w:rPr>
                <w:rFonts w:asciiTheme="minorHAnsi" w:hAnsiTheme="minorHAnsi" w:cstheme="minorHAnsi"/>
                <w:b/>
                <w:lang w:val="en-US"/>
              </w:rPr>
              <w:t>X</w:t>
            </w:r>
            <w:r w:rsidR="00FC4969" w:rsidRPr="006D2794">
              <w:rPr>
                <w:rFonts w:asciiTheme="minorHAnsi" w:hAnsiTheme="minorHAnsi" w:cstheme="minorHAnsi"/>
                <w:b/>
                <w:lang w:val="en-US"/>
              </w:rPr>
              <w:t>X,</w:t>
            </w:r>
            <w:r w:rsidR="00433E8A" w:rsidRPr="006D2794">
              <w:rPr>
                <w:rFonts w:asciiTheme="minorHAnsi" w:hAnsiTheme="minorHAnsi" w:cstheme="minorHAnsi"/>
                <w:b/>
                <w:lang w:val="en-US"/>
              </w:rPr>
              <w:t xml:space="preserve"> </w:t>
            </w:r>
            <w:r w:rsidR="004F0A64" w:rsidRPr="006D2794">
              <w:rPr>
                <w:rFonts w:asciiTheme="minorHAnsi" w:hAnsiTheme="minorHAnsi" w:cstheme="minorHAnsi"/>
                <w:b/>
                <w:lang w:val="en-US"/>
              </w:rPr>
              <w:t>Palais des Nations, Geneva</w:t>
            </w:r>
            <w:r w:rsidR="00B75EB5" w:rsidRPr="006D2794">
              <w:rPr>
                <w:rFonts w:asciiTheme="minorHAnsi" w:hAnsiTheme="minorHAnsi" w:cstheme="minorHAnsi"/>
                <w:b/>
                <w:lang w:val="en-US"/>
              </w:rPr>
              <w:t>,</w:t>
            </w:r>
            <w:r w:rsidR="00254492" w:rsidRPr="006D2794">
              <w:rPr>
                <w:rFonts w:asciiTheme="minorHAnsi" w:hAnsiTheme="minorHAnsi" w:cstheme="minorHAnsi"/>
                <w:b/>
                <w:lang w:val="en-US"/>
              </w:rPr>
              <w:t xml:space="preserve"> and online platform (Zoom)</w:t>
            </w:r>
            <w:r w:rsidR="004F0A64" w:rsidRPr="006D2794">
              <w:rPr>
                <w:rFonts w:asciiTheme="minorHAnsi" w:hAnsiTheme="minorHAnsi" w:cstheme="minorHAnsi"/>
                <w:bCs/>
                <w:lang w:val="en-US"/>
              </w:rPr>
              <w:t xml:space="preserve"> </w:t>
            </w:r>
          </w:p>
          <w:p w14:paraId="1F4DC0B3" w14:textId="5455CD93" w:rsidR="004F0A64" w:rsidRPr="007860B2" w:rsidRDefault="0048788D" w:rsidP="00952398">
            <w:pPr>
              <w:spacing w:after="240"/>
              <w:rPr>
                <w:rFonts w:asciiTheme="minorHAnsi" w:hAnsiTheme="minorHAnsi"/>
                <w:b/>
                <w:sz w:val="22"/>
                <w:szCs w:val="22"/>
                <w:lang w:val="en-US" w:bidi="ar-SA"/>
              </w:rPr>
            </w:pPr>
            <w:r w:rsidRPr="006D2794">
              <w:rPr>
                <w:rFonts w:asciiTheme="minorHAnsi" w:hAnsiTheme="minorHAnsi" w:cstheme="minorHAnsi"/>
                <w:bCs/>
                <w:i/>
                <w:iCs/>
                <w:lang w:val="en-US"/>
              </w:rPr>
              <w:t>(</w:t>
            </w:r>
            <w:proofErr w:type="gramStart"/>
            <w:r w:rsidRPr="006D2794">
              <w:rPr>
                <w:rFonts w:asciiTheme="minorHAnsi" w:hAnsiTheme="minorHAnsi" w:cstheme="minorHAnsi"/>
                <w:bCs/>
                <w:i/>
                <w:iCs/>
                <w:lang w:val="en-US"/>
              </w:rPr>
              <w:t>will</w:t>
            </w:r>
            <w:proofErr w:type="gramEnd"/>
            <w:r w:rsidRPr="006D2794">
              <w:rPr>
                <w:rFonts w:asciiTheme="minorHAnsi" w:hAnsiTheme="minorHAnsi" w:cstheme="minorHAnsi"/>
                <w:bCs/>
                <w:i/>
                <w:iCs/>
                <w:lang w:val="en-US"/>
              </w:rPr>
              <w:t xml:space="preserve"> be broadcast live and archived on </w:t>
            </w:r>
            <w:hyperlink r:id="rId11" w:history="1">
              <w:r w:rsidRPr="006D2794">
                <w:rPr>
                  <w:rStyle w:val="Hyperlink"/>
                  <w:rFonts w:asciiTheme="minorHAnsi" w:hAnsiTheme="minorHAnsi" w:cstheme="minorHAnsi"/>
                  <w:bCs/>
                  <w:i/>
                  <w:iCs/>
                  <w:lang w:val="en-US"/>
                </w:rPr>
                <w:t>https://media.un.org/en/webtv</w:t>
              </w:r>
            </w:hyperlink>
            <w:r w:rsidRPr="006D2794">
              <w:rPr>
                <w:rFonts w:asciiTheme="minorHAnsi" w:hAnsiTheme="minorHAnsi" w:cstheme="minorHAnsi"/>
                <w:bCs/>
                <w:i/>
                <w:iCs/>
                <w:lang w:val="en-US"/>
              </w:rPr>
              <w:t>)</w:t>
            </w:r>
          </w:p>
        </w:tc>
      </w:tr>
      <w:tr w:rsidR="006A1869" w:rsidRPr="006D2794" w14:paraId="6400F991" w14:textId="77777777" w:rsidTr="00406C7C">
        <w:tc>
          <w:tcPr>
            <w:tcW w:w="1561" w:type="dxa"/>
            <w:shd w:val="clear" w:color="auto" w:fill="auto"/>
          </w:tcPr>
          <w:p w14:paraId="70571E32" w14:textId="200B9BA6" w:rsidR="006A1869" w:rsidRPr="006D2794" w:rsidRDefault="006A1869" w:rsidP="223A7C3F">
            <w:pPr>
              <w:spacing w:after="120"/>
              <w:jc w:val="both"/>
              <w:rPr>
                <w:rFonts w:asciiTheme="minorHAnsi" w:hAnsiTheme="minorHAnsi" w:cstheme="minorBidi"/>
                <w:b/>
                <w:bCs/>
                <w:lang w:val="en-US"/>
              </w:rPr>
            </w:pPr>
            <w:r w:rsidRPr="5FEFA6F5">
              <w:rPr>
                <w:rFonts w:asciiTheme="minorHAnsi" w:hAnsiTheme="minorHAnsi" w:cstheme="minorBidi"/>
                <w:b/>
                <w:bCs/>
                <w:lang w:val="en-US"/>
              </w:rPr>
              <w:t>Objectives:</w:t>
            </w:r>
          </w:p>
        </w:tc>
        <w:tc>
          <w:tcPr>
            <w:tcW w:w="8679" w:type="dxa"/>
            <w:shd w:val="clear" w:color="auto" w:fill="auto"/>
          </w:tcPr>
          <w:p w14:paraId="6D11813A" w14:textId="73C3569C" w:rsidR="00E8457C" w:rsidRPr="00164051" w:rsidRDefault="006B4A17" w:rsidP="00164051">
            <w:pPr>
              <w:spacing w:after="120"/>
              <w:jc w:val="both"/>
              <w:rPr>
                <w:rFonts w:asciiTheme="minorHAnsi" w:eastAsia="Calibri" w:hAnsiTheme="minorHAnsi" w:cstheme="minorBidi"/>
                <w:lang w:val="en-US" w:eastAsia="en-US"/>
              </w:rPr>
            </w:pPr>
            <w:r w:rsidRPr="5FEFA6F5">
              <w:rPr>
                <w:rFonts w:asciiTheme="minorHAnsi" w:eastAsia="Calibri" w:hAnsiTheme="minorHAnsi" w:cstheme="minorBidi"/>
                <w:lang w:val="en-US" w:eastAsia="en-US"/>
              </w:rPr>
              <w:t xml:space="preserve">The panel discussion provides an opportunity for members and observers of the Human Rights Council, including United Nations agencies and funds, experts as well as other relevant stakeholders </w:t>
            </w:r>
            <w:r w:rsidR="00F53FA2">
              <w:rPr>
                <w:rFonts w:asciiTheme="minorHAnsi" w:eastAsia="Calibri" w:hAnsiTheme="minorHAnsi" w:cstheme="minorBidi"/>
                <w:lang w:val="en-US" w:eastAsia="en-US"/>
              </w:rPr>
              <w:t>including</w:t>
            </w:r>
            <w:r w:rsidRPr="5FEFA6F5">
              <w:rPr>
                <w:rFonts w:asciiTheme="minorHAnsi" w:eastAsia="Calibri" w:hAnsiTheme="minorHAnsi" w:cstheme="minorBidi"/>
                <w:lang w:val="en-US" w:eastAsia="en-US"/>
              </w:rPr>
              <w:t xml:space="preserve"> representatives </w:t>
            </w:r>
            <w:r w:rsidR="00F53FA2">
              <w:rPr>
                <w:rFonts w:asciiTheme="minorHAnsi" w:eastAsia="Calibri" w:hAnsiTheme="minorHAnsi" w:cstheme="minorBidi"/>
                <w:lang w:val="en-US" w:eastAsia="en-US"/>
              </w:rPr>
              <w:t>of</w:t>
            </w:r>
            <w:r w:rsidR="00F53FA2" w:rsidRPr="5FEFA6F5">
              <w:rPr>
                <w:rFonts w:asciiTheme="minorHAnsi" w:eastAsia="Calibri" w:hAnsiTheme="minorHAnsi" w:cstheme="minorBidi"/>
                <w:lang w:val="en-US" w:eastAsia="en-US"/>
              </w:rPr>
              <w:t xml:space="preserve"> </w:t>
            </w:r>
            <w:r w:rsidRPr="5FEFA6F5">
              <w:rPr>
                <w:rFonts w:asciiTheme="minorHAnsi" w:eastAsia="Calibri" w:hAnsiTheme="minorHAnsi" w:cstheme="minorBidi"/>
                <w:lang w:val="en-US" w:eastAsia="en-US"/>
              </w:rPr>
              <w:t>Rohingya Muslims and other minorities in Myanmar to</w:t>
            </w:r>
            <w:r w:rsidR="26135290" w:rsidRPr="5FEFA6F5">
              <w:rPr>
                <w:rFonts w:asciiTheme="minorHAnsi" w:eastAsia="Calibri" w:hAnsiTheme="minorHAnsi" w:cstheme="minorBidi"/>
                <w:lang w:val="en-US" w:eastAsia="en-US"/>
              </w:rPr>
              <w:t>:</w:t>
            </w:r>
          </w:p>
          <w:p w14:paraId="539787AE" w14:textId="44C798A2" w:rsidR="00E8457C" w:rsidRPr="007860B2" w:rsidRDefault="00E8457C" w:rsidP="00C46400">
            <w:pPr>
              <w:pStyle w:val="ListParagraph"/>
              <w:numPr>
                <w:ilvl w:val="0"/>
                <w:numId w:val="1"/>
              </w:numPr>
              <w:spacing w:after="0"/>
              <w:jc w:val="both"/>
              <w:rPr>
                <w:rFonts w:asciiTheme="minorHAnsi" w:eastAsia="Calibri" w:hAnsiTheme="minorHAnsi" w:cstheme="minorBidi"/>
                <w:color w:val="auto"/>
                <w:sz w:val="24"/>
                <w:szCs w:val="24"/>
                <w:lang w:val="en-US" w:eastAsia="en-US"/>
              </w:rPr>
            </w:pPr>
            <w:r w:rsidRPr="007860B2">
              <w:rPr>
                <w:rFonts w:asciiTheme="minorHAnsi" w:eastAsia="Calibri" w:hAnsiTheme="minorHAnsi" w:cstheme="minorBidi"/>
                <w:color w:val="auto"/>
                <w:sz w:val="24"/>
                <w:szCs w:val="24"/>
                <w:lang w:val="en-US" w:eastAsia="en-US"/>
              </w:rPr>
              <w:t xml:space="preserve">explore effective </w:t>
            </w:r>
            <w:r w:rsidR="00406C7C" w:rsidRPr="007860B2">
              <w:rPr>
                <w:rFonts w:asciiTheme="minorHAnsi" w:eastAsia="Calibri" w:hAnsiTheme="minorHAnsi" w:cstheme="minorBidi"/>
                <w:color w:val="auto"/>
                <w:sz w:val="24"/>
                <w:szCs w:val="24"/>
                <w:lang w:val="en-US" w:eastAsia="en-US"/>
              </w:rPr>
              <w:t>measures</w:t>
            </w:r>
            <w:r w:rsidR="00406C7C">
              <w:rPr>
                <w:rFonts w:asciiTheme="minorHAnsi" w:eastAsia="Calibri" w:hAnsiTheme="minorHAnsi" w:cstheme="minorBidi"/>
                <w:color w:val="auto"/>
                <w:sz w:val="24"/>
                <w:szCs w:val="24"/>
                <w:lang w:val="en-US" w:eastAsia="en-US"/>
              </w:rPr>
              <w:t xml:space="preserve"> </w:t>
            </w:r>
            <w:r w:rsidR="00406C7C" w:rsidRPr="007860B2">
              <w:rPr>
                <w:rFonts w:asciiTheme="minorHAnsi" w:eastAsia="Calibri" w:hAnsiTheme="minorHAnsi" w:cstheme="minorBidi"/>
                <w:color w:val="auto"/>
                <w:sz w:val="24"/>
                <w:szCs w:val="24"/>
                <w:lang w:val="en-US" w:eastAsia="en-US"/>
              </w:rPr>
              <w:t>to</w:t>
            </w:r>
            <w:r w:rsidR="0075209B">
              <w:rPr>
                <w:rFonts w:asciiTheme="minorHAnsi" w:eastAsia="Calibri" w:hAnsiTheme="minorHAnsi" w:cstheme="minorBidi"/>
                <w:color w:val="auto"/>
                <w:sz w:val="24"/>
                <w:szCs w:val="24"/>
                <w:lang w:val="en-US" w:eastAsia="en-US"/>
              </w:rPr>
              <w:t xml:space="preserve"> end all forms</w:t>
            </w:r>
            <w:r w:rsidRPr="007860B2">
              <w:rPr>
                <w:rFonts w:asciiTheme="minorHAnsi" w:eastAsia="Calibri" w:hAnsiTheme="minorHAnsi" w:cstheme="minorBidi"/>
                <w:color w:val="auto"/>
                <w:sz w:val="24"/>
                <w:szCs w:val="24"/>
                <w:lang w:val="en-US" w:eastAsia="en-US"/>
              </w:rPr>
              <w:t xml:space="preserve"> of human rights violations and abuses against Rohingya Muslims </w:t>
            </w:r>
            <w:r w:rsidR="00065512">
              <w:rPr>
                <w:rFonts w:asciiTheme="minorHAnsi" w:eastAsia="Calibri" w:hAnsiTheme="minorHAnsi" w:cstheme="minorBidi"/>
                <w:color w:val="auto"/>
                <w:sz w:val="24"/>
                <w:szCs w:val="24"/>
                <w:lang w:val="en-US" w:eastAsia="en-US"/>
              </w:rPr>
              <w:t>as well as</w:t>
            </w:r>
            <w:r w:rsidR="00065512" w:rsidRPr="007860B2">
              <w:rPr>
                <w:rFonts w:asciiTheme="minorHAnsi" w:eastAsia="Calibri" w:hAnsiTheme="minorHAnsi" w:cstheme="minorBidi"/>
                <w:color w:val="auto"/>
                <w:sz w:val="24"/>
                <w:szCs w:val="24"/>
                <w:lang w:val="en-US" w:eastAsia="en-US"/>
              </w:rPr>
              <w:t xml:space="preserve"> </w:t>
            </w:r>
            <w:r w:rsidRPr="007860B2">
              <w:rPr>
                <w:rFonts w:asciiTheme="minorHAnsi" w:eastAsia="Calibri" w:hAnsiTheme="minorHAnsi" w:cstheme="minorBidi"/>
                <w:color w:val="auto"/>
                <w:sz w:val="24"/>
                <w:szCs w:val="24"/>
                <w:lang w:val="en-US" w:eastAsia="en-US"/>
              </w:rPr>
              <w:t xml:space="preserve">other minorities in </w:t>
            </w:r>
            <w:proofErr w:type="gramStart"/>
            <w:r w:rsidRPr="007860B2">
              <w:rPr>
                <w:rFonts w:asciiTheme="minorHAnsi" w:eastAsia="Calibri" w:hAnsiTheme="minorHAnsi" w:cstheme="minorBidi"/>
                <w:color w:val="auto"/>
                <w:sz w:val="24"/>
                <w:szCs w:val="24"/>
                <w:lang w:val="en-US" w:eastAsia="en-US"/>
              </w:rPr>
              <w:t>Myanmar;</w:t>
            </w:r>
            <w:proofErr w:type="gramEnd"/>
          </w:p>
          <w:p w14:paraId="5020C109" w14:textId="790F8864" w:rsidR="006A1869" w:rsidRDefault="00E8457C" w:rsidP="00C46400">
            <w:pPr>
              <w:pStyle w:val="ListParagraph"/>
              <w:numPr>
                <w:ilvl w:val="0"/>
                <w:numId w:val="1"/>
              </w:numPr>
              <w:spacing w:after="0"/>
              <w:contextualSpacing/>
              <w:jc w:val="both"/>
              <w:rPr>
                <w:rFonts w:asciiTheme="minorHAnsi" w:eastAsia="Calibri" w:hAnsiTheme="minorHAnsi" w:cstheme="minorBidi"/>
                <w:color w:val="auto"/>
                <w:sz w:val="24"/>
                <w:szCs w:val="24"/>
                <w:lang w:val="en-US" w:eastAsia="en-US"/>
              </w:rPr>
            </w:pPr>
            <w:r w:rsidRPr="007860B2">
              <w:rPr>
                <w:rFonts w:asciiTheme="minorHAnsi" w:eastAsia="Calibri" w:hAnsiTheme="minorHAnsi" w:cstheme="minorBidi"/>
                <w:color w:val="auto"/>
                <w:sz w:val="24"/>
                <w:szCs w:val="24"/>
                <w:lang w:val="en-US" w:eastAsia="en-US"/>
              </w:rPr>
              <w:t>identify potential</w:t>
            </w:r>
            <w:r w:rsidR="00065512">
              <w:rPr>
                <w:rFonts w:asciiTheme="minorHAnsi" w:eastAsia="Calibri" w:hAnsiTheme="minorHAnsi" w:cstheme="minorBidi"/>
                <w:color w:val="auto"/>
                <w:sz w:val="24"/>
                <w:szCs w:val="24"/>
                <w:lang w:val="en-US" w:eastAsia="en-US"/>
              </w:rPr>
              <w:t xml:space="preserve"> measures to </w:t>
            </w:r>
            <w:r w:rsidR="00F57705">
              <w:rPr>
                <w:rFonts w:asciiTheme="minorHAnsi" w:eastAsia="Calibri" w:hAnsiTheme="minorHAnsi" w:cstheme="minorBidi"/>
                <w:color w:val="auto"/>
                <w:sz w:val="24"/>
                <w:szCs w:val="24"/>
                <w:lang w:val="en-US" w:eastAsia="en-US"/>
              </w:rPr>
              <w:t xml:space="preserve">operationalize </w:t>
            </w:r>
            <w:r w:rsidRPr="007860B2">
              <w:rPr>
                <w:rFonts w:asciiTheme="minorHAnsi" w:eastAsia="Calibri" w:hAnsiTheme="minorHAnsi" w:cstheme="minorBidi"/>
                <w:color w:val="auto"/>
                <w:sz w:val="24"/>
                <w:szCs w:val="24"/>
                <w:lang w:val="en-US" w:eastAsia="en-US"/>
              </w:rPr>
              <w:t>durable solutions to the Rohingya crisis</w:t>
            </w:r>
            <w:r w:rsidR="00F57705">
              <w:rPr>
                <w:rFonts w:asciiTheme="minorHAnsi" w:eastAsia="Calibri" w:hAnsiTheme="minorHAnsi" w:cstheme="minorBidi"/>
                <w:color w:val="auto"/>
                <w:sz w:val="24"/>
                <w:szCs w:val="24"/>
                <w:lang w:val="en-US" w:eastAsia="en-US"/>
              </w:rPr>
              <w:t xml:space="preserve"> with particular </w:t>
            </w:r>
            <w:r w:rsidR="008A7632">
              <w:rPr>
                <w:rFonts w:asciiTheme="minorHAnsi" w:eastAsia="Calibri" w:hAnsiTheme="minorHAnsi" w:cstheme="minorBidi"/>
                <w:color w:val="auto"/>
                <w:sz w:val="24"/>
                <w:szCs w:val="24"/>
                <w:lang w:val="en-US" w:eastAsia="en-US"/>
              </w:rPr>
              <w:t>emphasis on sustainable return in safety and dignity.</w:t>
            </w:r>
          </w:p>
          <w:p w14:paraId="592E65B7" w14:textId="26D4E34D" w:rsidR="007860B2" w:rsidRPr="007860B2" w:rsidRDefault="007860B2" w:rsidP="007860B2">
            <w:pPr>
              <w:pStyle w:val="ListParagraph"/>
              <w:numPr>
                <w:ilvl w:val="0"/>
                <w:numId w:val="0"/>
              </w:numPr>
              <w:spacing w:after="0"/>
              <w:ind w:left="720"/>
              <w:contextualSpacing/>
              <w:rPr>
                <w:rFonts w:asciiTheme="minorHAnsi" w:eastAsia="Calibri" w:hAnsiTheme="minorHAnsi" w:cstheme="minorBidi"/>
                <w:color w:val="auto"/>
                <w:sz w:val="24"/>
                <w:szCs w:val="24"/>
                <w:lang w:val="en-US" w:eastAsia="en-US"/>
              </w:rPr>
            </w:pPr>
          </w:p>
        </w:tc>
      </w:tr>
      <w:tr w:rsidR="004F0A64" w:rsidRPr="006D2794" w14:paraId="438DFB38" w14:textId="77777777" w:rsidTr="00406C7C">
        <w:trPr>
          <w:trHeight w:val="77"/>
        </w:trPr>
        <w:tc>
          <w:tcPr>
            <w:tcW w:w="1561" w:type="dxa"/>
            <w:shd w:val="clear" w:color="auto" w:fill="auto"/>
          </w:tcPr>
          <w:p w14:paraId="78963C2F" w14:textId="4C09D646" w:rsidR="00C643CD" w:rsidRPr="006D2794" w:rsidRDefault="004F0A64" w:rsidP="00952398">
            <w:pPr>
              <w:spacing w:after="120"/>
              <w:jc w:val="both"/>
              <w:rPr>
                <w:rFonts w:asciiTheme="minorHAnsi" w:hAnsiTheme="minorHAnsi" w:cstheme="minorHAnsi"/>
                <w:b/>
                <w:bCs/>
                <w:lang w:val="en-US"/>
              </w:rPr>
            </w:pPr>
            <w:r w:rsidRPr="006D2794">
              <w:rPr>
                <w:rFonts w:asciiTheme="minorHAnsi" w:hAnsiTheme="minorHAnsi" w:cstheme="minorHAnsi"/>
                <w:b/>
                <w:bCs/>
                <w:lang w:val="en-US"/>
              </w:rPr>
              <w:t xml:space="preserve">Chair: </w:t>
            </w:r>
          </w:p>
        </w:tc>
        <w:tc>
          <w:tcPr>
            <w:tcW w:w="8679" w:type="dxa"/>
            <w:shd w:val="clear" w:color="auto" w:fill="auto"/>
          </w:tcPr>
          <w:p w14:paraId="368FBE8D" w14:textId="60FB7128" w:rsidR="007860B2" w:rsidRPr="00952398" w:rsidRDefault="004F0A64" w:rsidP="00952398">
            <w:pPr>
              <w:pStyle w:val="Heading3"/>
              <w:shd w:val="clear" w:color="auto" w:fill="FFFFFF"/>
              <w:spacing w:before="0" w:beforeAutospacing="0" w:after="120" w:afterAutospacing="0"/>
              <w:jc w:val="both"/>
              <w:rPr>
                <w:rFonts w:asciiTheme="minorHAnsi" w:eastAsia="Calibri" w:hAnsiTheme="minorHAnsi" w:cstheme="minorHAnsi"/>
                <w:b w:val="0"/>
                <w:bCs w:val="0"/>
                <w:sz w:val="24"/>
                <w:szCs w:val="24"/>
                <w:lang w:val="en-US" w:eastAsia="en-US"/>
              </w:rPr>
            </w:pPr>
            <w:r w:rsidRPr="006D2794">
              <w:rPr>
                <w:rFonts w:asciiTheme="minorHAnsi" w:eastAsia="Calibri" w:hAnsiTheme="minorHAnsi" w:cstheme="minorHAnsi"/>
                <w:bCs w:val="0"/>
                <w:sz w:val="24"/>
                <w:szCs w:val="24"/>
                <w:lang w:val="en-US" w:eastAsia="en-US"/>
              </w:rPr>
              <w:t xml:space="preserve">H.E. </w:t>
            </w:r>
            <w:r w:rsidR="003425DB" w:rsidRPr="006B4A17">
              <w:rPr>
                <w:rFonts w:asciiTheme="minorHAnsi" w:hAnsiTheme="minorHAnsi" w:cstheme="minorHAnsi"/>
                <w:bCs w:val="0"/>
                <w:sz w:val="24"/>
                <w:szCs w:val="24"/>
                <w:lang w:val="en-US"/>
              </w:rPr>
              <w:t xml:space="preserve">Mr. </w:t>
            </w:r>
            <w:r w:rsidR="006B4A17" w:rsidRPr="006B4A17">
              <w:rPr>
                <w:rFonts w:asciiTheme="minorHAnsi" w:hAnsiTheme="minorHAnsi" w:cstheme="minorHAnsi"/>
                <w:bCs w:val="0"/>
                <w:sz w:val="24"/>
                <w:szCs w:val="24"/>
                <w:lang w:val="en-US"/>
              </w:rPr>
              <w:t xml:space="preserve">Václav </w:t>
            </w:r>
            <w:proofErr w:type="spellStart"/>
            <w:r w:rsidR="006B4A17" w:rsidRPr="006B4A17">
              <w:rPr>
                <w:rFonts w:asciiTheme="minorHAnsi" w:hAnsiTheme="minorHAnsi" w:cstheme="minorHAnsi"/>
                <w:bCs w:val="0"/>
                <w:sz w:val="24"/>
                <w:szCs w:val="24"/>
                <w:lang w:val="en-US"/>
              </w:rPr>
              <w:t>Bálek</w:t>
            </w:r>
            <w:proofErr w:type="spellEnd"/>
            <w:r w:rsidR="00B4422F" w:rsidRPr="00B4422F">
              <w:rPr>
                <w:rFonts w:asciiTheme="minorHAnsi" w:eastAsia="Calibri" w:hAnsiTheme="minorHAnsi" w:cstheme="minorHAnsi"/>
                <w:b w:val="0"/>
                <w:sz w:val="24"/>
                <w:szCs w:val="24"/>
                <w:lang w:val="en-US" w:eastAsia="en-US"/>
              </w:rPr>
              <w:t>, President</w:t>
            </w:r>
            <w:r w:rsidR="00B4422F" w:rsidRPr="00B4422F">
              <w:rPr>
                <w:rFonts w:asciiTheme="minorHAnsi" w:eastAsia="Calibri" w:hAnsiTheme="minorHAnsi" w:cstheme="minorHAnsi"/>
                <w:bCs w:val="0"/>
                <w:sz w:val="24"/>
                <w:szCs w:val="24"/>
                <w:lang w:val="en-US" w:eastAsia="en-US"/>
              </w:rPr>
              <w:t xml:space="preserve"> </w:t>
            </w:r>
            <w:r w:rsidR="00B4422F" w:rsidRPr="00B4422F">
              <w:rPr>
                <w:rFonts w:asciiTheme="minorHAnsi" w:eastAsia="Calibri" w:hAnsiTheme="minorHAnsi" w:cstheme="minorHAnsi"/>
                <w:b w:val="0"/>
                <w:bCs w:val="0"/>
                <w:sz w:val="24"/>
                <w:szCs w:val="24"/>
                <w:lang w:val="en-US" w:eastAsia="en-US"/>
              </w:rPr>
              <w:t>of the Human Rights Council</w:t>
            </w:r>
          </w:p>
        </w:tc>
      </w:tr>
      <w:tr w:rsidR="004F0A64" w:rsidRPr="006D2794" w14:paraId="0EAEFDFB" w14:textId="77777777" w:rsidTr="00406C7C">
        <w:tc>
          <w:tcPr>
            <w:tcW w:w="1561" w:type="dxa"/>
            <w:shd w:val="clear" w:color="auto" w:fill="auto"/>
          </w:tcPr>
          <w:p w14:paraId="38EB5E93" w14:textId="383752B2" w:rsidR="004F0A64" w:rsidRPr="006D2794" w:rsidRDefault="004F0A64" w:rsidP="00952398">
            <w:pPr>
              <w:spacing w:after="120"/>
              <w:jc w:val="both"/>
              <w:rPr>
                <w:rFonts w:asciiTheme="minorHAnsi" w:hAnsiTheme="minorHAnsi" w:cstheme="minorBidi"/>
                <w:b/>
                <w:bCs/>
                <w:lang w:val="en-US"/>
              </w:rPr>
            </w:pPr>
            <w:r w:rsidRPr="5FEFA6F5">
              <w:rPr>
                <w:rFonts w:asciiTheme="minorHAnsi" w:hAnsiTheme="minorHAnsi" w:cstheme="minorBidi"/>
                <w:b/>
                <w:bCs/>
                <w:lang w:val="en-US"/>
              </w:rPr>
              <w:t>Opening statement:</w:t>
            </w:r>
            <w:r w:rsidR="00C643CD" w:rsidRPr="5FEFA6F5">
              <w:rPr>
                <w:rFonts w:asciiTheme="minorHAnsi" w:hAnsiTheme="minorHAnsi" w:cstheme="minorBidi"/>
                <w:b/>
                <w:bCs/>
                <w:lang w:val="en-US"/>
              </w:rPr>
              <w:t xml:space="preserve">             </w:t>
            </w:r>
          </w:p>
        </w:tc>
        <w:tc>
          <w:tcPr>
            <w:tcW w:w="8679" w:type="dxa"/>
            <w:shd w:val="clear" w:color="auto" w:fill="auto"/>
          </w:tcPr>
          <w:p w14:paraId="37B75119" w14:textId="5F88F281" w:rsidR="004F0A64" w:rsidRPr="00952398" w:rsidRDefault="00C643CD" w:rsidP="00952398">
            <w:pPr>
              <w:spacing w:after="120"/>
              <w:jc w:val="both"/>
              <w:rPr>
                <w:rFonts w:asciiTheme="minorHAnsi" w:hAnsiTheme="minorHAnsi" w:cstheme="minorHAnsi"/>
                <w:b/>
                <w:bCs/>
                <w:lang w:val="en-US"/>
              </w:rPr>
            </w:pPr>
            <w:r w:rsidRPr="00E51CEE">
              <w:rPr>
                <w:rFonts w:asciiTheme="minorHAnsi" w:hAnsiTheme="minorHAnsi" w:cstheme="minorHAnsi"/>
                <w:b/>
                <w:bCs/>
                <w:lang w:val="en-US"/>
              </w:rPr>
              <w:t>M</w:t>
            </w:r>
            <w:r w:rsidR="00E027F9">
              <w:rPr>
                <w:rFonts w:asciiTheme="minorHAnsi" w:hAnsiTheme="minorHAnsi" w:cstheme="minorHAnsi"/>
                <w:b/>
                <w:bCs/>
                <w:lang w:val="en-US"/>
              </w:rPr>
              <w:t>s</w:t>
            </w:r>
            <w:r w:rsidRPr="00E51CEE">
              <w:rPr>
                <w:rFonts w:asciiTheme="minorHAnsi" w:hAnsiTheme="minorHAnsi" w:cstheme="minorHAnsi"/>
                <w:b/>
                <w:bCs/>
                <w:lang w:val="en-US"/>
              </w:rPr>
              <w:t xml:space="preserve">. </w:t>
            </w:r>
            <w:r w:rsidR="00E027F9">
              <w:rPr>
                <w:rFonts w:asciiTheme="minorHAnsi" w:hAnsiTheme="minorHAnsi" w:cstheme="minorHAnsi"/>
                <w:b/>
                <w:bCs/>
                <w:lang w:val="en-US"/>
              </w:rPr>
              <w:t>Nada al-</w:t>
            </w:r>
            <w:proofErr w:type="spellStart"/>
            <w:r w:rsidR="00E027F9">
              <w:rPr>
                <w:rFonts w:asciiTheme="minorHAnsi" w:hAnsiTheme="minorHAnsi" w:cstheme="minorHAnsi"/>
                <w:b/>
                <w:bCs/>
                <w:lang w:val="en-US"/>
              </w:rPr>
              <w:t>Nashif</w:t>
            </w:r>
            <w:proofErr w:type="spellEnd"/>
            <w:r w:rsidRPr="00937223">
              <w:rPr>
                <w:rFonts w:asciiTheme="minorHAnsi" w:hAnsiTheme="minorHAnsi" w:cstheme="minorHAnsi"/>
                <w:lang w:val="en-US"/>
              </w:rPr>
              <w:t>,</w:t>
            </w:r>
            <w:r w:rsidRPr="00E51CEE">
              <w:rPr>
                <w:rFonts w:asciiTheme="minorHAnsi" w:hAnsiTheme="minorHAnsi" w:cstheme="minorHAnsi"/>
                <w:lang w:val="en-US"/>
              </w:rPr>
              <w:t xml:space="preserve"> </w:t>
            </w:r>
            <w:r w:rsidR="002F7463" w:rsidRPr="00E51CEE">
              <w:rPr>
                <w:rFonts w:asciiTheme="minorHAnsi" w:hAnsiTheme="minorHAnsi" w:cstheme="minorHAnsi"/>
                <w:lang w:val="en-US"/>
              </w:rPr>
              <w:t xml:space="preserve">United Nations </w:t>
            </w:r>
            <w:r w:rsidR="00E027F9">
              <w:rPr>
                <w:rFonts w:asciiTheme="minorHAnsi" w:hAnsiTheme="minorHAnsi" w:cstheme="minorHAnsi"/>
                <w:lang w:val="en-US"/>
              </w:rPr>
              <w:t xml:space="preserve">Deputy </w:t>
            </w:r>
            <w:r w:rsidRPr="00E51CEE">
              <w:rPr>
                <w:rFonts w:asciiTheme="minorHAnsi" w:hAnsiTheme="minorHAnsi" w:cstheme="minorHAnsi"/>
                <w:lang w:val="en-US"/>
              </w:rPr>
              <w:t>High Commissioner for Human Rights</w:t>
            </w:r>
          </w:p>
        </w:tc>
      </w:tr>
      <w:tr w:rsidR="007913D3" w:rsidRPr="006D2794" w14:paraId="744535F5" w14:textId="77777777" w:rsidTr="00406C7C">
        <w:trPr>
          <w:trHeight w:val="42"/>
        </w:trPr>
        <w:tc>
          <w:tcPr>
            <w:tcW w:w="1561" w:type="dxa"/>
            <w:shd w:val="clear" w:color="auto" w:fill="auto"/>
          </w:tcPr>
          <w:p w14:paraId="1D80EB69" w14:textId="5C4244F8" w:rsidR="007913D3" w:rsidRPr="00E51CEE" w:rsidRDefault="009D1DF5" w:rsidP="5FEFA6F5">
            <w:pPr>
              <w:spacing w:after="120"/>
              <w:jc w:val="both"/>
              <w:rPr>
                <w:rFonts w:asciiTheme="minorHAnsi" w:hAnsiTheme="minorHAnsi" w:cstheme="minorHAnsi"/>
                <w:b/>
                <w:bCs/>
                <w:lang w:val="en-US"/>
              </w:rPr>
            </w:pPr>
            <w:proofErr w:type="spellStart"/>
            <w:r w:rsidRPr="00E51CEE">
              <w:rPr>
                <w:rFonts w:asciiTheme="minorHAnsi" w:hAnsiTheme="minorHAnsi" w:cstheme="minorHAnsi"/>
                <w:b/>
                <w:bCs/>
                <w:lang w:val="en-US"/>
              </w:rPr>
              <w:t>Pane</w:t>
            </w:r>
            <w:r w:rsidR="00CB03BA" w:rsidRPr="00E51CEE">
              <w:rPr>
                <w:rFonts w:asciiTheme="minorHAnsi" w:hAnsiTheme="minorHAnsi" w:cstheme="minorHAnsi"/>
                <w:b/>
                <w:bCs/>
                <w:lang w:val="en-US"/>
              </w:rPr>
              <w:t>l</w:t>
            </w:r>
            <w:r w:rsidRPr="00E51CEE">
              <w:rPr>
                <w:rFonts w:asciiTheme="minorHAnsi" w:hAnsiTheme="minorHAnsi" w:cstheme="minorHAnsi"/>
                <w:b/>
                <w:bCs/>
                <w:lang w:val="en-US"/>
              </w:rPr>
              <w:t>lists</w:t>
            </w:r>
            <w:proofErr w:type="spellEnd"/>
            <w:r w:rsidR="007913D3" w:rsidRPr="00E51CEE">
              <w:rPr>
                <w:rFonts w:asciiTheme="minorHAnsi" w:hAnsiTheme="minorHAnsi" w:cstheme="minorHAnsi"/>
                <w:b/>
                <w:bCs/>
                <w:lang w:val="en-US"/>
              </w:rPr>
              <w:t>:</w:t>
            </w:r>
          </w:p>
        </w:tc>
        <w:tc>
          <w:tcPr>
            <w:tcW w:w="8679" w:type="dxa"/>
            <w:shd w:val="clear" w:color="auto" w:fill="auto"/>
          </w:tcPr>
          <w:p w14:paraId="6D6E2E39" w14:textId="36F02A48" w:rsidR="006D4C14" w:rsidRDefault="006D4C14" w:rsidP="00CB1FC1">
            <w:pPr>
              <w:pStyle w:val="ListParagraph"/>
              <w:numPr>
                <w:ilvl w:val="0"/>
                <w:numId w:val="23"/>
              </w:numPr>
              <w:suppressAutoHyphens w:val="0"/>
              <w:autoSpaceDE w:val="0"/>
              <w:autoSpaceDN w:val="0"/>
              <w:adjustRightInd w:val="0"/>
              <w:spacing w:before="120" w:after="120"/>
              <w:ind w:left="346" w:hanging="346"/>
              <w:rPr>
                <w:rFonts w:asciiTheme="minorHAnsi" w:hAnsiTheme="minorHAnsi" w:cstheme="minorHAnsi"/>
                <w:sz w:val="24"/>
                <w:szCs w:val="24"/>
              </w:rPr>
            </w:pPr>
            <w:r w:rsidRPr="00A6790E">
              <w:rPr>
                <w:rFonts w:asciiTheme="minorHAnsi" w:hAnsiTheme="minorHAnsi" w:cstheme="minorHAnsi"/>
                <w:b/>
                <w:bCs/>
                <w:sz w:val="24"/>
                <w:szCs w:val="24"/>
              </w:rPr>
              <w:t>Ms. Yasmin Ullah</w:t>
            </w:r>
            <w:r w:rsidRPr="00A6790E">
              <w:rPr>
                <w:rFonts w:asciiTheme="minorHAnsi" w:hAnsiTheme="minorHAnsi" w:cstheme="minorHAnsi"/>
                <w:sz w:val="24"/>
                <w:szCs w:val="24"/>
              </w:rPr>
              <w:t xml:space="preserve">, </w:t>
            </w:r>
            <w:r>
              <w:rPr>
                <w:rFonts w:asciiTheme="minorHAnsi" w:hAnsiTheme="minorHAnsi" w:cstheme="minorHAnsi"/>
                <w:sz w:val="24"/>
                <w:szCs w:val="24"/>
              </w:rPr>
              <w:t xml:space="preserve">Chair of the </w:t>
            </w:r>
            <w:r w:rsidRPr="00A6790E">
              <w:rPr>
                <w:rFonts w:asciiTheme="minorHAnsi" w:hAnsiTheme="minorHAnsi" w:cstheme="minorHAnsi"/>
                <w:sz w:val="24"/>
                <w:szCs w:val="24"/>
              </w:rPr>
              <w:t xml:space="preserve">Board </w:t>
            </w:r>
            <w:r>
              <w:rPr>
                <w:rFonts w:asciiTheme="minorHAnsi" w:hAnsiTheme="minorHAnsi" w:cstheme="minorHAnsi"/>
                <w:sz w:val="24"/>
                <w:szCs w:val="24"/>
              </w:rPr>
              <w:t>at</w:t>
            </w:r>
            <w:r w:rsidRPr="00A6790E">
              <w:rPr>
                <w:rFonts w:asciiTheme="minorHAnsi" w:hAnsiTheme="minorHAnsi" w:cstheme="minorHAnsi"/>
                <w:sz w:val="24"/>
                <w:szCs w:val="24"/>
              </w:rPr>
              <w:t xml:space="preserve"> </w:t>
            </w:r>
            <w:r>
              <w:rPr>
                <w:rFonts w:asciiTheme="minorHAnsi" w:hAnsiTheme="minorHAnsi" w:cstheme="minorHAnsi"/>
                <w:sz w:val="24"/>
                <w:szCs w:val="24"/>
              </w:rPr>
              <w:t>Alternative ASEAN Network on Burma (ALTSEAN-Burma)</w:t>
            </w:r>
          </w:p>
          <w:p w14:paraId="40E06D9F" w14:textId="77777777" w:rsidR="006C122D" w:rsidRPr="006C122D" w:rsidRDefault="006C122D" w:rsidP="006D4C14">
            <w:pPr>
              <w:pStyle w:val="ListParagraph"/>
              <w:numPr>
                <w:ilvl w:val="0"/>
                <w:numId w:val="23"/>
              </w:numPr>
              <w:tabs>
                <w:tab w:val="left" w:pos="0"/>
              </w:tabs>
              <w:suppressAutoHyphens w:val="0"/>
              <w:autoSpaceDE w:val="0"/>
              <w:autoSpaceDN w:val="0"/>
              <w:adjustRightInd w:val="0"/>
              <w:spacing w:after="120"/>
              <w:ind w:left="346" w:hanging="346"/>
              <w:jc w:val="both"/>
              <w:rPr>
                <w:rFonts w:asciiTheme="minorHAnsi" w:hAnsiTheme="minorHAnsi" w:cstheme="minorHAnsi"/>
                <w:sz w:val="24"/>
                <w:szCs w:val="24"/>
              </w:rPr>
            </w:pPr>
            <w:r w:rsidRPr="00164051">
              <w:rPr>
                <w:rFonts w:asciiTheme="minorHAnsi" w:hAnsiTheme="minorHAnsi" w:cstheme="minorHAnsi"/>
                <w:b/>
                <w:bCs/>
                <w:sz w:val="24"/>
                <w:szCs w:val="24"/>
              </w:rPr>
              <w:t>Ms. Chris Lewa</w:t>
            </w:r>
            <w:r w:rsidRPr="00164051">
              <w:rPr>
                <w:rFonts w:asciiTheme="minorHAnsi" w:hAnsiTheme="minorHAnsi" w:cstheme="minorHAnsi"/>
                <w:sz w:val="24"/>
                <w:szCs w:val="24"/>
              </w:rPr>
              <w:t xml:space="preserve">, Founder of </w:t>
            </w:r>
            <w:r>
              <w:rPr>
                <w:rFonts w:asciiTheme="minorHAnsi" w:hAnsiTheme="minorHAnsi" w:cstheme="minorHAnsi"/>
                <w:sz w:val="24"/>
                <w:szCs w:val="24"/>
              </w:rPr>
              <w:t>t</w:t>
            </w:r>
            <w:r w:rsidRPr="00164051">
              <w:rPr>
                <w:rFonts w:asciiTheme="minorHAnsi" w:hAnsiTheme="minorHAnsi" w:cstheme="minorHAnsi"/>
                <w:sz w:val="24"/>
                <w:szCs w:val="24"/>
              </w:rPr>
              <w:t xml:space="preserve">he </w:t>
            </w:r>
            <w:proofErr w:type="spellStart"/>
            <w:r w:rsidRPr="00164051">
              <w:rPr>
                <w:rFonts w:asciiTheme="minorHAnsi" w:hAnsiTheme="minorHAnsi" w:cstheme="minorHAnsi"/>
                <w:sz w:val="24"/>
                <w:szCs w:val="24"/>
              </w:rPr>
              <w:t>Arakan</w:t>
            </w:r>
            <w:proofErr w:type="spellEnd"/>
            <w:r w:rsidRPr="00164051">
              <w:rPr>
                <w:rFonts w:asciiTheme="minorHAnsi" w:hAnsiTheme="minorHAnsi" w:cstheme="minorHAnsi"/>
                <w:sz w:val="24"/>
                <w:szCs w:val="24"/>
              </w:rPr>
              <w:t xml:space="preserve"> Project</w:t>
            </w:r>
            <w:r w:rsidRPr="00E51CEE">
              <w:rPr>
                <w:rFonts w:asciiTheme="minorHAnsi" w:hAnsiTheme="minorHAnsi" w:cstheme="minorHAnsi"/>
                <w:b/>
                <w:sz w:val="24"/>
                <w:szCs w:val="24"/>
              </w:rPr>
              <w:t xml:space="preserve"> </w:t>
            </w:r>
          </w:p>
          <w:p w14:paraId="26789B6F" w14:textId="3941D663" w:rsidR="005A2A31" w:rsidRPr="006C122D" w:rsidRDefault="006D4C14" w:rsidP="006C122D">
            <w:pPr>
              <w:pStyle w:val="ListParagraph"/>
              <w:numPr>
                <w:ilvl w:val="0"/>
                <w:numId w:val="23"/>
              </w:numPr>
              <w:tabs>
                <w:tab w:val="left" w:pos="0"/>
              </w:tabs>
              <w:suppressAutoHyphens w:val="0"/>
              <w:autoSpaceDE w:val="0"/>
              <w:autoSpaceDN w:val="0"/>
              <w:adjustRightInd w:val="0"/>
              <w:spacing w:after="120"/>
              <w:ind w:left="346" w:hanging="346"/>
              <w:jc w:val="both"/>
              <w:rPr>
                <w:rFonts w:asciiTheme="minorHAnsi" w:hAnsiTheme="minorHAnsi" w:cstheme="minorHAnsi"/>
                <w:sz w:val="24"/>
                <w:szCs w:val="24"/>
              </w:rPr>
            </w:pPr>
            <w:r w:rsidRPr="00E51CEE">
              <w:rPr>
                <w:rFonts w:asciiTheme="minorHAnsi" w:hAnsiTheme="minorHAnsi" w:cstheme="minorHAnsi"/>
                <w:b/>
                <w:sz w:val="24"/>
                <w:szCs w:val="24"/>
              </w:rPr>
              <w:t>Mr. Kyaw Win</w:t>
            </w:r>
            <w:r w:rsidRPr="00E51CEE">
              <w:rPr>
                <w:rFonts w:asciiTheme="minorHAnsi" w:hAnsiTheme="minorHAnsi" w:cstheme="minorHAnsi"/>
                <w:bCs/>
                <w:sz w:val="24"/>
                <w:szCs w:val="24"/>
              </w:rPr>
              <w:t>, Executive Director of Burma Human Rights Network</w:t>
            </w:r>
          </w:p>
          <w:p w14:paraId="4166A59D" w14:textId="1B8AC58F" w:rsidR="00E51CEE" w:rsidRDefault="00164051" w:rsidP="00780FF7">
            <w:pPr>
              <w:pStyle w:val="ListParagraph"/>
              <w:numPr>
                <w:ilvl w:val="0"/>
                <w:numId w:val="23"/>
              </w:numPr>
              <w:suppressAutoHyphens w:val="0"/>
              <w:autoSpaceDE w:val="0"/>
              <w:autoSpaceDN w:val="0"/>
              <w:adjustRightInd w:val="0"/>
              <w:spacing w:after="0"/>
              <w:ind w:left="345" w:hanging="345"/>
              <w:contextualSpacing/>
              <w:jc w:val="both"/>
              <w:rPr>
                <w:rFonts w:asciiTheme="minorHAnsi" w:hAnsiTheme="minorHAnsi" w:cstheme="minorHAnsi"/>
                <w:sz w:val="24"/>
                <w:szCs w:val="24"/>
              </w:rPr>
            </w:pPr>
            <w:r w:rsidRPr="00164051">
              <w:rPr>
                <w:rFonts w:asciiTheme="minorHAnsi" w:hAnsiTheme="minorHAnsi" w:cstheme="minorHAnsi"/>
                <w:b/>
                <w:bCs/>
                <w:sz w:val="24"/>
                <w:szCs w:val="24"/>
              </w:rPr>
              <w:t xml:space="preserve">Mr. </w:t>
            </w:r>
            <w:proofErr w:type="spellStart"/>
            <w:r w:rsidRPr="00164051">
              <w:rPr>
                <w:rFonts w:asciiTheme="minorHAnsi" w:hAnsiTheme="minorHAnsi" w:cstheme="minorHAnsi"/>
                <w:b/>
                <w:bCs/>
                <w:sz w:val="24"/>
                <w:szCs w:val="24"/>
              </w:rPr>
              <w:t>Mohshin</w:t>
            </w:r>
            <w:proofErr w:type="spellEnd"/>
            <w:r w:rsidRPr="00164051">
              <w:rPr>
                <w:rFonts w:asciiTheme="minorHAnsi" w:hAnsiTheme="minorHAnsi" w:cstheme="minorHAnsi"/>
                <w:b/>
                <w:bCs/>
                <w:sz w:val="24"/>
                <w:szCs w:val="24"/>
              </w:rPr>
              <w:t xml:space="preserve"> Habib</w:t>
            </w:r>
            <w:r w:rsidRPr="00164051">
              <w:rPr>
                <w:rFonts w:asciiTheme="minorHAnsi" w:hAnsiTheme="minorHAnsi" w:cstheme="minorHAnsi"/>
                <w:sz w:val="24"/>
                <w:szCs w:val="24"/>
              </w:rPr>
              <w:t xml:space="preserve">, </w:t>
            </w:r>
            <w:r w:rsidR="00915976">
              <w:rPr>
                <w:rFonts w:asciiTheme="minorHAnsi" w:hAnsiTheme="minorHAnsi" w:cstheme="minorHAnsi"/>
                <w:sz w:val="24"/>
                <w:szCs w:val="24"/>
              </w:rPr>
              <w:t xml:space="preserve">Adjunct </w:t>
            </w:r>
            <w:r w:rsidR="00B521F5">
              <w:rPr>
                <w:rFonts w:asciiTheme="minorHAnsi" w:hAnsiTheme="minorHAnsi" w:cstheme="minorHAnsi"/>
                <w:sz w:val="24"/>
                <w:szCs w:val="24"/>
              </w:rPr>
              <w:t>Professor at Laurentian</w:t>
            </w:r>
            <w:r w:rsidR="00915976">
              <w:rPr>
                <w:rFonts w:asciiTheme="minorHAnsi" w:hAnsiTheme="minorHAnsi" w:cstheme="minorHAnsi"/>
                <w:sz w:val="24"/>
                <w:szCs w:val="24"/>
              </w:rPr>
              <w:t xml:space="preserve"> University</w:t>
            </w:r>
          </w:p>
          <w:p w14:paraId="3380EE5D" w14:textId="32B27E59" w:rsidR="003570DF" w:rsidRPr="00E51CEE" w:rsidRDefault="003570DF" w:rsidP="006D4C14">
            <w:pPr>
              <w:pStyle w:val="ListParagraph"/>
              <w:numPr>
                <w:ilvl w:val="0"/>
                <w:numId w:val="0"/>
              </w:numPr>
              <w:suppressAutoHyphens w:val="0"/>
              <w:autoSpaceDE w:val="0"/>
              <w:autoSpaceDN w:val="0"/>
              <w:adjustRightInd w:val="0"/>
              <w:spacing w:before="120" w:after="0"/>
              <w:ind w:left="346"/>
              <w:jc w:val="both"/>
              <w:rPr>
                <w:rFonts w:asciiTheme="minorHAnsi" w:eastAsia="Calibri" w:hAnsiTheme="minorHAnsi" w:cstheme="minorHAnsi"/>
                <w:bCs/>
                <w:lang w:eastAsia="en-US"/>
              </w:rPr>
            </w:pPr>
          </w:p>
        </w:tc>
      </w:tr>
      <w:tr w:rsidR="007913D3" w:rsidRPr="006D2794" w14:paraId="5997222F" w14:textId="77777777" w:rsidTr="00406C7C">
        <w:tc>
          <w:tcPr>
            <w:tcW w:w="1561" w:type="dxa"/>
            <w:shd w:val="clear" w:color="auto" w:fill="auto"/>
          </w:tcPr>
          <w:p w14:paraId="44B0839D" w14:textId="77777777" w:rsidR="007913D3" w:rsidRPr="006D2794" w:rsidRDefault="007913D3" w:rsidP="00E51CEE">
            <w:pPr>
              <w:jc w:val="both"/>
              <w:rPr>
                <w:rFonts w:asciiTheme="minorHAnsi" w:hAnsiTheme="minorHAnsi" w:cstheme="minorBidi"/>
                <w:b/>
                <w:bCs/>
              </w:rPr>
            </w:pPr>
            <w:r w:rsidRPr="5FEFA6F5">
              <w:rPr>
                <w:rFonts w:asciiTheme="minorHAnsi" w:hAnsiTheme="minorHAnsi" w:cstheme="minorBidi"/>
                <w:b/>
                <w:bCs/>
              </w:rPr>
              <w:t xml:space="preserve">Mandate: </w:t>
            </w:r>
          </w:p>
        </w:tc>
        <w:tc>
          <w:tcPr>
            <w:tcW w:w="8679" w:type="dxa"/>
            <w:shd w:val="clear" w:color="auto" w:fill="auto"/>
          </w:tcPr>
          <w:p w14:paraId="42B5F57A" w14:textId="1688B949" w:rsidR="00E51CEE" w:rsidRPr="00560D3A" w:rsidRDefault="003D14C7" w:rsidP="00952398">
            <w:pPr>
              <w:spacing w:after="240"/>
              <w:jc w:val="both"/>
              <w:rPr>
                <w:rFonts w:asciiTheme="minorHAnsi" w:hAnsiTheme="minorHAnsi" w:cstheme="minorBidi"/>
              </w:rPr>
            </w:pPr>
            <w:r w:rsidRPr="223A7C3F">
              <w:rPr>
                <w:rFonts w:asciiTheme="minorHAnsi" w:hAnsiTheme="minorHAnsi" w:cstheme="minorBidi"/>
              </w:rPr>
              <w:t xml:space="preserve">In its </w:t>
            </w:r>
            <w:hyperlink r:id="rId12">
              <w:r w:rsidRPr="223A7C3F">
                <w:rPr>
                  <w:rStyle w:val="Hyperlink"/>
                  <w:rFonts w:asciiTheme="minorHAnsi" w:hAnsiTheme="minorHAnsi" w:cstheme="minorBidi"/>
                </w:rPr>
                <w:t>resolution 50/3</w:t>
              </w:r>
            </w:hyperlink>
            <w:r w:rsidRPr="223A7C3F">
              <w:rPr>
                <w:rFonts w:asciiTheme="minorHAnsi" w:hAnsiTheme="minorHAnsi" w:cstheme="minorBidi"/>
              </w:rPr>
              <w:t xml:space="preserve"> of 7 July 2022, the Human Rights Council decided to hold</w:t>
            </w:r>
            <w:r w:rsidR="00037621">
              <w:rPr>
                <w:rFonts w:asciiTheme="minorHAnsi" w:hAnsiTheme="minorHAnsi" w:cstheme="minorBidi"/>
              </w:rPr>
              <w:t xml:space="preserve"> at its fifty-third session</w:t>
            </w:r>
            <w:r w:rsidRPr="223A7C3F">
              <w:rPr>
                <w:rFonts w:asciiTheme="minorHAnsi" w:hAnsiTheme="minorHAnsi" w:cstheme="minorBidi"/>
              </w:rPr>
              <w:t xml:space="preserve"> a panel discussion on the measures necessary to find durable solutions to the Rohingya crisis and to end all forms of human rights violations and abuses against Rohingya Muslims and other minorities in Myanmar</w:t>
            </w:r>
            <w:r w:rsidR="2DFFA921" w:rsidRPr="223A7C3F">
              <w:rPr>
                <w:rFonts w:asciiTheme="minorHAnsi" w:hAnsiTheme="minorHAnsi" w:cstheme="minorBidi"/>
              </w:rPr>
              <w:t>. The Human Rights Council also</w:t>
            </w:r>
            <w:r w:rsidRPr="223A7C3F">
              <w:rPr>
                <w:rFonts w:asciiTheme="minorHAnsi" w:hAnsiTheme="minorHAnsi" w:cstheme="minorBidi"/>
              </w:rPr>
              <w:t xml:space="preserve"> requested the High Commissioner to submit a report on the panel discussion to the Council at its fifty-fifth session. </w:t>
            </w:r>
          </w:p>
        </w:tc>
      </w:tr>
      <w:tr w:rsidR="007913D3" w:rsidRPr="006D2794" w14:paraId="0F529260" w14:textId="77777777" w:rsidTr="00406C7C">
        <w:tc>
          <w:tcPr>
            <w:tcW w:w="1561" w:type="dxa"/>
            <w:shd w:val="clear" w:color="auto" w:fill="auto"/>
          </w:tcPr>
          <w:p w14:paraId="19857709" w14:textId="7FFAF638" w:rsidR="007913D3" w:rsidRPr="006D2794" w:rsidRDefault="2C464A5C" w:rsidP="5FEFA6F5">
            <w:pPr>
              <w:spacing w:after="120"/>
              <w:rPr>
                <w:rFonts w:asciiTheme="minorHAnsi" w:hAnsiTheme="minorHAnsi" w:cstheme="minorBidi"/>
                <w:b/>
                <w:bCs/>
              </w:rPr>
            </w:pPr>
            <w:r w:rsidRPr="5FEFA6F5">
              <w:rPr>
                <w:rFonts w:asciiTheme="minorHAnsi" w:hAnsiTheme="minorHAnsi" w:cstheme="minorBidi"/>
                <w:b/>
                <w:bCs/>
              </w:rPr>
              <w:t>Outcome:</w:t>
            </w:r>
          </w:p>
          <w:p w14:paraId="2DBA8AC2" w14:textId="2EAE7F00" w:rsidR="007913D3" w:rsidRPr="006D2794" w:rsidRDefault="007913D3" w:rsidP="5FEFA6F5">
            <w:pPr>
              <w:spacing w:after="120"/>
              <w:rPr>
                <w:rFonts w:asciiTheme="minorHAnsi" w:hAnsiTheme="minorHAnsi" w:cstheme="minorBidi"/>
                <w:b/>
                <w:bCs/>
              </w:rPr>
            </w:pPr>
          </w:p>
          <w:p w14:paraId="63C1824D" w14:textId="27E9D458" w:rsidR="00C642AA" w:rsidRDefault="00C642AA" w:rsidP="00E51CEE">
            <w:pPr>
              <w:spacing w:before="80"/>
              <w:rPr>
                <w:rFonts w:asciiTheme="minorHAnsi" w:hAnsiTheme="minorHAnsi" w:cstheme="minorBidi"/>
                <w:b/>
                <w:bCs/>
              </w:rPr>
            </w:pPr>
          </w:p>
          <w:p w14:paraId="5083FCCC" w14:textId="77777777" w:rsidR="00E51CEE" w:rsidRDefault="00E51CEE" w:rsidP="00E51CEE">
            <w:pPr>
              <w:spacing w:before="80"/>
              <w:rPr>
                <w:rFonts w:asciiTheme="minorHAnsi" w:hAnsiTheme="minorHAnsi" w:cstheme="minorBidi"/>
                <w:b/>
                <w:bCs/>
              </w:rPr>
            </w:pPr>
          </w:p>
          <w:p w14:paraId="16074F40" w14:textId="541CD6FD" w:rsidR="007913D3" w:rsidRPr="006D2794" w:rsidRDefault="007913D3" w:rsidP="5FEFA6F5">
            <w:pPr>
              <w:spacing w:after="120"/>
              <w:rPr>
                <w:rFonts w:asciiTheme="minorHAnsi" w:hAnsiTheme="minorHAnsi" w:cstheme="minorBidi"/>
                <w:b/>
                <w:bCs/>
              </w:rPr>
            </w:pPr>
            <w:r w:rsidRPr="5FEFA6F5">
              <w:rPr>
                <w:rFonts w:asciiTheme="minorHAnsi" w:hAnsiTheme="minorHAnsi" w:cstheme="minorBidi"/>
                <w:b/>
                <w:bCs/>
              </w:rPr>
              <w:t xml:space="preserve">Format: </w:t>
            </w:r>
          </w:p>
        </w:tc>
        <w:tc>
          <w:tcPr>
            <w:tcW w:w="8679" w:type="dxa"/>
            <w:shd w:val="clear" w:color="auto" w:fill="auto"/>
          </w:tcPr>
          <w:p w14:paraId="3270C6D6" w14:textId="1638E9EF" w:rsidR="00E51CEE" w:rsidRDefault="00C642AA" w:rsidP="00952398">
            <w:pPr>
              <w:spacing w:after="240"/>
              <w:jc w:val="both"/>
              <w:rPr>
                <w:rFonts w:asciiTheme="minorHAnsi" w:eastAsiaTheme="minorEastAsia" w:hAnsiTheme="minorHAnsi" w:cstheme="minorBidi"/>
                <w:color w:val="000000" w:themeColor="text1"/>
                <w:lang w:val="en-US"/>
              </w:rPr>
            </w:pPr>
            <w:r>
              <w:rPr>
                <w:rFonts w:asciiTheme="minorHAnsi" w:eastAsiaTheme="minorEastAsia" w:hAnsiTheme="minorHAnsi" w:cstheme="minorBidi"/>
                <w:color w:val="000000" w:themeColor="text1"/>
                <w:lang w:val="en-US"/>
              </w:rPr>
              <w:t>T</w:t>
            </w:r>
            <w:r w:rsidRPr="5FEFA6F5">
              <w:rPr>
                <w:rFonts w:asciiTheme="minorHAnsi" w:eastAsiaTheme="minorEastAsia" w:hAnsiTheme="minorHAnsi" w:cstheme="minorBidi"/>
                <w:color w:val="000000" w:themeColor="text1"/>
                <w:lang w:val="en-US"/>
              </w:rPr>
              <w:t>h</w:t>
            </w:r>
            <w:r>
              <w:rPr>
                <w:rFonts w:asciiTheme="minorHAnsi" w:eastAsiaTheme="minorEastAsia" w:hAnsiTheme="minorHAnsi" w:cstheme="minorBidi"/>
                <w:color w:val="000000" w:themeColor="text1"/>
                <w:lang w:val="en-US"/>
              </w:rPr>
              <w:t>e</w:t>
            </w:r>
            <w:r w:rsidRPr="5FEFA6F5">
              <w:rPr>
                <w:rFonts w:asciiTheme="minorHAnsi" w:eastAsiaTheme="minorEastAsia" w:hAnsiTheme="minorHAnsi" w:cstheme="minorBidi"/>
                <w:color w:val="000000" w:themeColor="text1"/>
                <w:lang w:val="en-US"/>
              </w:rPr>
              <w:t xml:space="preserve"> </w:t>
            </w:r>
            <w:r w:rsidR="11E20D55" w:rsidRPr="5FEFA6F5">
              <w:rPr>
                <w:rFonts w:asciiTheme="minorHAnsi" w:eastAsiaTheme="minorEastAsia" w:hAnsiTheme="minorHAnsi" w:cstheme="minorBidi"/>
                <w:color w:val="000000" w:themeColor="text1"/>
                <w:lang w:val="en-US"/>
              </w:rPr>
              <w:t xml:space="preserve">panel </w:t>
            </w:r>
            <w:r w:rsidR="00037621">
              <w:rPr>
                <w:rFonts w:asciiTheme="minorHAnsi" w:eastAsiaTheme="minorEastAsia" w:hAnsiTheme="minorHAnsi" w:cstheme="minorBidi"/>
                <w:color w:val="000000" w:themeColor="text1"/>
                <w:lang w:val="en-US"/>
              </w:rPr>
              <w:t xml:space="preserve">discussion </w:t>
            </w:r>
            <w:r w:rsidR="00E8457C">
              <w:rPr>
                <w:rFonts w:asciiTheme="minorHAnsi" w:eastAsiaTheme="minorEastAsia" w:hAnsiTheme="minorHAnsi" w:cstheme="minorBidi"/>
                <w:color w:val="000000" w:themeColor="text1"/>
                <w:lang w:val="en-US"/>
              </w:rPr>
              <w:t>aims at identifying and further</w:t>
            </w:r>
            <w:r w:rsidR="00E03925">
              <w:rPr>
                <w:rFonts w:asciiTheme="minorHAnsi" w:eastAsiaTheme="minorEastAsia" w:hAnsiTheme="minorHAnsi" w:cstheme="minorBidi"/>
                <w:color w:val="000000" w:themeColor="text1"/>
                <w:lang w:val="en-US"/>
              </w:rPr>
              <w:t xml:space="preserve"> </w:t>
            </w:r>
            <w:r>
              <w:rPr>
                <w:rFonts w:asciiTheme="minorHAnsi" w:eastAsia="Calibri" w:hAnsiTheme="minorHAnsi" w:cstheme="minorBidi"/>
                <w:lang w:val="en-US" w:eastAsia="en-US"/>
              </w:rPr>
              <w:t xml:space="preserve">addressing the root causes of violations and abuses against Rohingya </w:t>
            </w:r>
            <w:r w:rsidR="00702FA6">
              <w:rPr>
                <w:rFonts w:asciiTheme="minorHAnsi" w:eastAsia="Calibri" w:hAnsiTheme="minorHAnsi" w:cstheme="minorBidi"/>
                <w:lang w:val="en-US" w:eastAsia="en-US"/>
              </w:rPr>
              <w:t>M</w:t>
            </w:r>
            <w:r>
              <w:rPr>
                <w:rFonts w:asciiTheme="minorHAnsi" w:eastAsia="Calibri" w:hAnsiTheme="minorHAnsi" w:cstheme="minorBidi"/>
                <w:lang w:val="en-US" w:eastAsia="en-US"/>
              </w:rPr>
              <w:t xml:space="preserve">uslims and other minorities in Myanmar, including by exploring durable solutions to the Rohingya crisis. </w:t>
            </w:r>
            <w:r>
              <w:rPr>
                <w:rFonts w:asciiTheme="minorHAnsi" w:eastAsiaTheme="minorEastAsia" w:hAnsiTheme="minorHAnsi" w:cstheme="minorBidi"/>
                <w:color w:val="000000" w:themeColor="text1"/>
                <w:lang w:val="en-US"/>
              </w:rPr>
              <w:t xml:space="preserve">A summary of the panel discussion will be presented in a written report at the Council’s </w:t>
            </w:r>
            <w:r w:rsidR="3EFB7579" w:rsidRPr="0049200E">
              <w:rPr>
                <w:rFonts w:asciiTheme="minorHAnsi" w:eastAsiaTheme="minorEastAsia" w:hAnsiTheme="minorHAnsi" w:cstheme="minorBidi"/>
                <w:color w:val="000000" w:themeColor="text1"/>
                <w:lang w:val="en-US"/>
              </w:rPr>
              <w:t>its fifty-fifth session.</w:t>
            </w:r>
          </w:p>
          <w:p w14:paraId="0734A440" w14:textId="411C1A39" w:rsidR="0089406C" w:rsidRPr="006D2794" w:rsidRDefault="0099667E" w:rsidP="5FEFA6F5">
            <w:pPr>
              <w:spacing w:after="120"/>
              <w:jc w:val="both"/>
              <w:rPr>
                <w:rFonts w:asciiTheme="minorHAnsi" w:eastAsia="PMingLiU" w:hAnsiTheme="minorHAnsi" w:cstheme="minorBidi"/>
              </w:rPr>
            </w:pPr>
            <w:r w:rsidRPr="5FEFA6F5">
              <w:rPr>
                <w:rFonts w:asciiTheme="minorHAnsi" w:eastAsia="PMingLiU" w:hAnsiTheme="minorHAnsi" w:cstheme="minorBidi"/>
              </w:rPr>
              <w:t>The panel</w:t>
            </w:r>
            <w:r w:rsidR="00972E64" w:rsidRPr="5FEFA6F5">
              <w:rPr>
                <w:rFonts w:asciiTheme="minorHAnsi" w:eastAsia="PMingLiU" w:hAnsiTheme="minorHAnsi" w:cstheme="minorBidi"/>
              </w:rPr>
              <w:t xml:space="preserve"> </w:t>
            </w:r>
            <w:r w:rsidR="00415700" w:rsidRPr="5FEFA6F5">
              <w:rPr>
                <w:rFonts w:asciiTheme="minorHAnsi" w:eastAsia="PMingLiU" w:hAnsiTheme="minorHAnsi" w:cstheme="minorBidi"/>
              </w:rPr>
              <w:t xml:space="preserve">discussion </w:t>
            </w:r>
            <w:r w:rsidR="007913D3" w:rsidRPr="5FEFA6F5">
              <w:rPr>
                <w:rFonts w:asciiTheme="minorHAnsi" w:eastAsia="PMingLiU" w:hAnsiTheme="minorHAnsi" w:cstheme="minorBidi"/>
              </w:rPr>
              <w:t xml:space="preserve">will be limited to two hours. </w:t>
            </w:r>
            <w:r w:rsidR="0089406C" w:rsidRPr="5FEFA6F5">
              <w:rPr>
                <w:rFonts w:asciiTheme="minorHAnsi" w:eastAsia="PMingLiU" w:hAnsiTheme="minorHAnsi" w:cstheme="minorBidi"/>
              </w:rPr>
              <w:t xml:space="preserve">The </w:t>
            </w:r>
            <w:r w:rsidR="007913D3" w:rsidRPr="5FEFA6F5">
              <w:rPr>
                <w:rFonts w:asciiTheme="minorHAnsi" w:eastAsia="PMingLiU" w:hAnsiTheme="minorHAnsi" w:cstheme="minorBidi"/>
              </w:rPr>
              <w:t xml:space="preserve">opening statement and initial presentations by the panellists will be </w:t>
            </w:r>
            <w:r w:rsidR="0089406C" w:rsidRPr="5FEFA6F5">
              <w:rPr>
                <w:rFonts w:asciiTheme="minorHAnsi" w:eastAsia="PMingLiU" w:hAnsiTheme="minorHAnsi" w:cstheme="minorBidi"/>
              </w:rPr>
              <w:t xml:space="preserve">followed by a </w:t>
            </w:r>
            <w:r w:rsidR="007913D3" w:rsidRPr="5FEFA6F5">
              <w:rPr>
                <w:rFonts w:asciiTheme="minorHAnsi" w:eastAsia="PMingLiU" w:hAnsiTheme="minorHAnsi" w:cstheme="minorBidi"/>
              </w:rPr>
              <w:t>two</w:t>
            </w:r>
            <w:r w:rsidR="0089406C" w:rsidRPr="5FEFA6F5">
              <w:rPr>
                <w:rFonts w:asciiTheme="minorHAnsi" w:eastAsia="PMingLiU" w:hAnsiTheme="minorHAnsi" w:cstheme="minorBidi"/>
              </w:rPr>
              <w:t>-part interactive discussion and</w:t>
            </w:r>
            <w:r w:rsidR="007913D3" w:rsidRPr="5FEFA6F5">
              <w:rPr>
                <w:rFonts w:asciiTheme="minorHAnsi" w:eastAsia="PMingLiU" w:hAnsiTheme="minorHAnsi" w:cstheme="minorBidi"/>
              </w:rPr>
              <w:t xml:space="preserve"> conclusions from the panellists. A maximum of one hour will be set aside for the podium, which will cover the opening statem</w:t>
            </w:r>
            <w:r w:rsidR="00972E64" w:rsidRPr="5FEFA6F5">
              <w:rPr>
                <w:rFonts w:asciiTheme="minorHAnsi" w:eastAsia="PMingLiU" w:hAnsiTheme="minorHAnsi" w:cstheme="minorBidi"/>
              </w:rPr>
              <w:t>ent</w:t>
            </w:r>
            <w:r w:rsidR="0089406C" w:rsidRPr="5FEFA6F5">
              <w:rPr>
                <w:rFonts w:asciiTheme="minorHAnsi" w:eastAsia="PMingLiU" w:hAnsiTheme="minorHAnsi" w:cstheme="minorBidi"/>
              </w:rPr>
              <w:t>,</w:t>
            </w:r>
            <w:r w:rsidR="00BF6137" w:rsidRPr="5FEFA6F5">
              <w:rPr>
                <w:rFonts w:asciiTheme="minorHAnsi" w:eastAsia="PMingLiU" w:hAnsiTheme="minorHAnsi" w:cstheme="minorBidi"/>
              </w:rPr>
              <w:t xml:space="preserve"> panellists’ presentations</w:t>
            </w:r>
            <w:r w:rsidR="0089406C" w:rsidRPr="5FEFA6F5">
              <w:rPr>
                <w:rFonts w:asciiTheme="minorHAnsi" w:eastAsia="PMingLiU" w:hAnsiTheme="minorHAnsi" w:cstheme="minorBidi"/>
              </w:rPr>
              <w:t xml:space="preserve"> and their responses to questions and concluding remarks</w:t>
            </w:r>
            <w:r w:rsidR="007913D3" w:rsidRPr="5FEFA6F5">
              <w:rPr>
                <w:rFonts w:asciiTheme="minorHAnsi" w:eastAsia="PMingLiU" w:hAnsiTheme="minorHAnsi" w:cstheme="minorBidi"/>
              </w:rPr>
              <w:t xml:space="preserve">. The remaining hour will be reserved for two segments </w:t>
            </w:r>
            <w:r w:rsidR="00BF6137" w:rsidRPr="5FEFA6F5">
              <w:rPr>
                <w:rFonts w:asciiTheme="minorHAnsi" w:eastAsia="PMingLiU" w:hAnsiTheme="minorHAnsi" w:cstheme="minorBidi"/>
              </w:rPr>
              <w:t>of interventions from the floor</w:t>
            </w:r>
            <w:r w:rsidR="0089406C" w:rsidRPr="5FEFA6F5">
              <w:rPr>
                <w:rFonts w:asciiTheme="minorHAnsi" w:eastAsia="PMingLiU" w:hAnsiTheme="minorHAnsi" w:cstheme="minorBidi"/>
              </w:rPr>
              <w:t xml:space="preserve">, with each segment consisting of interventions from 12 States </w:t>
            </w:r>
            <w:r w:rsidR="00415700" w:rsidRPr="5FEFA6F5">
              <w:rPr>
                <w:rFonts w:asciiTheme="minorHAnsi" w:eastAsia="PMingLiU" w:hAnsiTheme="minorHAnsi" w:cstheme="minorBidi"/>
              </w:rPr>
              <w:t>and</w:t>
            </w:r>
            <w:r w:rsidR="0089406C" w:rsidRPr="5FEFA6F5">
              <w:rPr>
                <w:rFonts w:asciiTheme="minorHAnsi" w:eastAsia="PMingLiU" w:hAnsiTheme="minorHAnsi" w:cstheme="minorBidi"/>
              </w:rPr>
              <w:t xml:space="preserve"> observers, 1 national human rights institution and 2 non-governmental organizations</w:t>
            </w:r>
            <w:r w:rsidR="00BF6137" w:rsidRPr="5FEFA6F5">
              <w:rPr>
                <w:rFonts w:asciiTheme="minorHAnsi" w:eastAsia="PMingLiU" w:hAnsiTheme="minorHAnsi" w:cstheme="minorBidi"/>
              </w:rPr>
              <w:t xml:space="preserve">. </w:t>
            </w:r>
            <w:r w:rsidR="00AC13F0" w:rsidRPr="006D2794">
              <w:rPr>
                <w:rFonts w:asciiTheme="minorHAnsi" w:eastAsia="PMingLiU" w:hAnsiTheme="minorHAnsi" w:cstheme="minorHAnsi"/>
                <w:bCs/>
              </w:rPr>
              <w:t xml:space="preserve">Each speaker will have two minutes to raise issues and </w:t>
            </w:r>
            <w:r w:rsidR="00AC13F0" w:rsidRPr="006D2794">
              <w:rPr>
                <w:rFonts w:asciiTheme="minorHAnsi" w:eastAsia="PMingLiU" w:hAnsiTheme="minorHAnsi" w:cstheme="minorHAnsi"/>
                <w:bCs/>
              </w:rPr>
              <w:lastRenderedPageBreak/>
              <w:t>to ask panellists questions.</w:t>
            </w:r>
            <w:r w:rsidR="00AC13F0">
              <w:rPr>
                <w:rFonts w:asciiTheme="minorHAnsi" w:eastAsia="PMingLiU" w:hAnsiTheme="minorHAnsi" w:cstheme="minorHAnsi"/>
                <w:bCs/>
              </w:rPr>
              <w:t xml:space="preserve"> Panellists will respond to questions and comments during the remaining time available.</w:t>
            </w:r>
          </w:p>
          <w:p w14:paraId="6583E0C3" w14:textId="2C94F560" w:rsidR="00E51CEE" w:rsidRPr="006D2794" w:rsidRDefault="007913D3" w:rsidP="00952398">
            <w:pPr>
              <w:spacing w:after="240"/>
              <w:jc w:val="both"/>
              <w:rPr>
                <w:rFonts w:asciiTheme="minorHAnsi" w:eastAsia="PMingLiU" w:hAnsiTheme="minorHAnsi" w:cstheme="minorHAnsi"/>
                <w:bCs/>
              </w:rPr>
            </w:pPr>
            <w:r w:rsidRPr="006D2794">
              <w:rPr>
                <w:rFonts w:asciiTheme="minorHAnsi" w:eastAsia="PMingLiU" w:hAnsiTheme="minorHAnsi" w:cstheme="minorHAnsi"/>
                <w:bCs/>
              </w:rPr>
              <w:t>The list of speakers for the discussion will be established through the online inscription system and, as per practice, statements by high-level dignitaries and groups of States will be moved to the beginning of the list. Delegates who have not been able to take the floor due to time constraints will be able to upload their statements on the online system to be posted on the HRC Extranet.</w:t>
            </w:r>
          </w:p>
        </w:tc>
      </w:tr>
      <w:tr w:rsidR="007913D3" w:rsidRPr="006D2794" w14:paraId="53A56856" w14:textId="77777777" w:rsidTr="00406C7C">
        <w:trPr>
          <w:trHeight w:val="1126"/>
        </w:trPr>
        <w:tc>
          <w:tcPr>
            <w:tcW w:w="1561" w:type="dxa"/>
            <w:shd w:val="clear" w:color="auto" w:fill="auto"/>
          </w:tcPr>
          <w:p w14:paraId="6DC6382D" w14:textId="77777777" w:rsidR="007913D3" w:rsidRPr="006D2794" w:rsidRDefault="007913D3" w:rsidP="00AB220F">
            <w:pPr>
              <w:spacing w:after="120"/>
              <w:jc w:val="both"/>
              <w:rPr>
                <w:rFonts w:asciiTheme="minorHAnsi" w:hAnsiTheme="minorHAnsi" w:cstheme="minorHAnsi"/>
                <w:b/>
              </w:rPr>
            </w:pPr>
            <w:r w:rsidRPr="006D2794">
              <w:rPr>
                <w:rFonts w:asciiTheme="minorHAnsi" w:hAnsiTheme="minorHAnsi" w:cstheme="minorHAnsi"/>
                <w:b/>
              </w:rPr>
              <w:lastRenderedPageBreak/>
              <w:t>Background:</w:t>
            </w:r>
          </w:p>
        </w:tc>
        <w:tc>
          <w:tcPr>
            <w:tcW w:w="8679" w:type="dxa"/>
            <w:shd w:val="clear" w:color="auto" w:fill="auto"/>
          </w:tcPr>
          <w:p w14:paraId="72104963" w14:textId="27449355" w:rsidR="00575914" w:rsidRDefault="003D14C7" w:rsidP="00AB220F">
            <w:pPr>
              <w:spacing w:after="120"/>
              <w:jc w:val="both"/>
              <w:rPr>
                <w:rFonts w:asciiTheme="minorHAnsi" w:hAnsiTheme="minorHAnsi" w:cstheme="minorBidi"/>
              </w:rPr>
            </w:pPr>
            <w:r w:rsidRPr="3813DDC5">
              <w:rPr>
                <w:rFonts w:asciiTheme="minorHAnsi" w:hAnsiTheme="minorHAnsi" w:cstheme="minorBidi"/>
              </w:rPr>
              <w:t xml:space="preserve">Violations and abuses against ethnic and religious minorities in Myanmar affect the entire spectrum of civil, cultural, economic, </w:t>
            </w:r>
            <w:r w:rsidR="00C642AA" w:rsidRPr="3813DDC5">
              <w:rPr>
                <w:rFonts w:asciiTheme="minorHAnsi" w:hAnsiTheme="minorHAnsi" w:cstheme="minorBidi"/>
              </w:rPr>
              <w:t>political,</w:t>
            </w:r>
            <w:r w:rsidRPr="3813DDC5">
              <w:rPr>
                <w:rFonts w:asciiTheme="minorHAnsi" w:hAnsiTheme="minorHAnsi" w:cstheme="minorBidi"/>
              </w:rPr>
              <w:t xml:space="preserve"> and social rights. The Rohingya</w:t>
            </w:r>
            <w:r w:rsidR="00C642AA">
              <w:rPr>
                <w:rFonts w:asciiTheme="minorHAnsi" w:hAnsiTheme="minorHAnsi" w:cstheme="minorBidi"/>
              </w:rPr>
              <w:t xml:space="preserve">, </w:t>
            </w:r>
            <w:r w:rsidR="00F53FA2">
              <w:rPr>
                <w:rFonts w:asciiTheme="minorHAnsi" w:hAnsiTheme="minorHAnsi" w:cstheme="minorBidi"/>
              </w:rPr>
              <w:t>both</w:t>
            </w:r>
            <w:r w:rsidR="00F53FA2" w:rsidRPr="3813DDC5">
              <w:rPr>
                <w:rFonts w:asciiTheme="minorHAnsi" w:hAnsiTheme="minorHAnsi" w:cstheme="minorBidi"/>
              </w:rPr>
              <w:t xml:space="preserve"> </w:t>
            </w:r>
            <w:r w:rsidRPr="3813DDC5">
              <w:rPr>
                <w:rFonts w:asciiTheme="minorHAnsi" w:hAnsiTheme="minorHAnsi" w:cstheme="minorBidi"/>
              </w:rPr>
              <w:t>in Rakhine State</w:t>
            </w:r>
            <w:r w:rsidR="00F53FA2">
              <w:rPr>
                <w:rFonts w:asciiTheme="minorHAnsi" w:hAnsiTheme="minorHAnsi" w:cstheme="minorBidi"/>
              </w:rPr>
              <w:t xml:space="preserve"> and seeking refuge in other countries</w:t>
            </w:r>
            <w:r w:rsidRPr="3813DDC5">
              <w:rPr>
                <w:rFonts w:asciiTheme="minorHAnsi" w:hAnsiTheme="minorHAnsi" w:cstheme="minorBidi"/>
              </w:rPr>
              <w:t>,</w:t>
            </w:r>
            <w:r w:rsidR="00C642AA">
              <w:rPr>
                <w:rFonts w:asciiTheme="minorHAnsi" w:hAnsiTheme="minorHAnsi" w:cstheme="minorBidi"/>
              </w:rPr>
              <w:t xml:space="preserve"> continue to be subject </w:t>
            </w:r>
            <w:r w:rsidRPr="3813DDC5">
              <w:rPr>
                <w:rFonts w:asciiTheme="minorHAnsi" w:hAnsiTheme="minorHAnsi" w:cstheme="minorBidi"/>
              </w:rPr>
              <w:t xml:space="preserve">to institutionalized and long-standing persecution that perpetuate a cycle of marginalization, systemic discrimination and poverty, which have led to serious violations and abuses of their human rights, including their mass forced displacement. </w:t>
            </w:r>
            <w:r w:rsidR="004E5805">
              <w:rPr>
                <w:rFonts w:asciiTheme="minorHAnsi" w:hAnsiTheme="minorHAnsi" w:cstheme="minorBidi"/>
              </w:rPr>
              <w:t>They</w:t>
            </w:r>
            <w:r w:rsidR="004E5805" w:rsidRPr="5FEFA6F5">
              <w:rPr>
                <w:rFonts w:asciiTheme="minorHAnsi" w:hAnsiTheme="minorHAnsi" w:cstheme="minorBidi"/>
              </w:rPr>
              <w:t xml:space="preserve"> continue to be depriv</w:t>
            </w:r>
            <w:r w:rsidR="004E5805">
              <w:rPr>
                <w:rFonts w:asciiTheme="minorHAnsi" w:hAnsiTheme="minorHAnsi" w:cstheme="minorBidi"/>
              </w:rPr>
              <w:t>ed</w:t>
            </w:r>
            <w:r w:rsidR="004E5805" w:rsidRPr="5FEFA6F5">
              <w:rPr>
                <w:rFonts w:asciiTheme="minorHAnsi" w:hAnsiTheme="minorHAnsi" w:cstheme="minorBidi"/>
              </w:rPr>
              <w:t xml:space="preserve"> of citizenship rights and civil documentation, restrictions on freedom of movement and restrictions on access to health and education services, as well as to livelihood opportunities.</w:t>
            </w:r>
            <w:r w:rsidR="004E5805">
              <w:rPr>
                <w:rFonts w:asciiTheme="minorHAnsi" w:hAnsiTheme="minorHAnsi" w:cstheme="minorBidi"/>
              </w:rPr>
              <w:t xml:space="preserve"> </w:t>
            </w:r>
            <w:r w:rsidRPr="3813DDC5">
              <w:rPr>
                <w:rFonts w:asciiTheme="minorHAnsi" w:hAnsiTheme="minorHAnsi" w:cstheme="minorBidi"/>
              </w:rPr>
              <w:t>Long-standing armed conflicts have also continued to lead to serious violations and abuses of the human rights of ethnic minorities in other states, including extrajudicial killings, arbitrary arrest and detention, torture, forced labour, sexual and gender-based violence, and extensive forced displacement</w:t>
            </w:r>
            <w:r>
              <w:rPr>
                <w:rFonts w:asciiTheme="minorHAnsi" w:hAnsiTheme="minorHAnsi" w:cstheme="minorBidi"/>
              </w:rPr>
              <w:t>.</w:t>
            </w:r>
            <w:r w:rsidR="004E5805" w:rsidRPr="5FEFA6F5">
              <w:rPr>
                <w:rFonts w:asciiTheme="minorHAnsi" w:hAnsiTheme="minorHAnsi" w:cstheme="minorBidi"/>
              </w:rPr>
              <w:t xml:space="preserve"> </w:t>
            </w:r>
          </w:p>
          <w:p w14:paraId="3221EE80" w14:textId="79A81652" w:rsidR="003D14C7" w:rsidRDefault="00E51CEE" w:rsidP="223A7C3F">
            <w:pPr>
              <w:spacing w:after="120"/>
              <w:jc w:val="both"/>
              <w:rPr>
                <w:rFonts w:asciiTheme="minorHAnsi" w:hAnsiTheme="minorHAnsi" w:cstheme="minorBidi"/>
              </w:rPr>
            </w:pPr>
            <w:r>
              <w:rPr>
                <w:rFonts w:asciiTheme="minorHAnsi" w:hAnsiTheme="minorHAnsi" w:cstheme="minorBidi"/>
              </w:rPr>
              <w:t>S</w:t>
            </w:r>
            <w:r w:rsidR="00C642AA">
              <w:rPr>
                <w:rFonts w:asciiTheme="minorHAnsi" w:hAnsiTheme="minorHAnsi" w:cstheme="minorBidi"/>
              </w:rPr>
              <w:t>ince</w:t>
            </w:r>
            <w:r w:rsidR="00C642AA" w:rsidRPr="5FEFA6F5">
              <w:rPr>
                <w:rFonts w:asciiTheme="minorHAnsi" w:hAnsiTheme="minorHAnsi" w:cstheme="minorBidi"/>
              </w:rPr>
              <w:t xml:space="preserve"> </w:t>
            </w:r>
            <w:r w:rsidR="003D14C7" w:rsidRPr="5FEFA6F5">
              <w:rPr>
                <w:rFonts w:asciiTheme="minorHAnsi" w:hAnsiTheme="minorHAnsi" w:cstheme="minorBidi"/>
              </w:rPr>
              <w:t>1 February 2021, Myanmar has been caught in a downward spiral of violence</w:t>
            </w:r>
            <w:r w:rsidR="004E5805">
              <w:rPr>
                <w:rFonts w:asciiTheme="minorHAnsi" w:hAnsiTheme="minorHAnsi" w:cstheme="minorBidi"/>
              </w:rPr>
              <w:t xml:space="preserve">, </w:t>
            </w:r>
            <w:r w:rsidR="00F53FA2">
              <w:rPr>
                <w:rFonts w:asciiTheme="minorHAnsi" w:hAnsiTheme="minorHAnsi" w:cstheme="minorBidi"/>
              </w:rPr>
              <w:t xml:space="preserve">impacting further on Rohingya and other minorities, and </w:t>
            </w:r>
            <w:r w:rsidR="003D14C7" w:rsidRPr="5FEFA6F5">
              <w:rPr>
                <w:rFonts w:asciiTheme="minorHAnsi" w:hAnsiTheme="minorHAnsi" w:cstheme="minorBidi"/>
              </w:rPr>
              <w:t>causing further refugee movements to neighbouring countries and internal displacement within Myanmar.</w:t>
            </w:r>
            <w:r w:rsidR="0061027A" w:rsidRPr="5FEFA6F5">
              <w:rPr>
                <w:rFonts w:asciiTheme="minorHAnsi" w:hAnsiTheme="minorHAnsi" w:cstheme="minorBidi"/>
              </w:rPr>
              <w:t xml:space="preserve"> </w:t>
            </w:r>
          </w:p>
          <w:p w14:paraId="2CC4744F" w14:textId="61AB8310" w:rsidR="003D14C7" w:rsidRDefault="003D14C7" w:rsidP="223A7C3F">
            <w:pPr>
              <w:spacing w:after="120"/>
              <w:jc w:val="both"/>
              <w:rPr>
                <w:rFonts w:asciiTheme="minorHAnsi" w:hAnsiTheme="minorHAnsi" w:cstheme="minorBidi"/>
              </w:rPr>
            </w:pPr>
            <w:r w:rsidRPr="5FEFA6F5">
              <w:rPr>
                <w:rFonts w:asciiTheme="minorHAnsi" w:hAnsiTheme="minorHAnsi" w:cstheme="minorBidi"/>
              </w:rPr>
              <w:t xml:space="preserve">In June 2022, in line with the Council's </w:t>
            </w:r>
            <w:hyperlink r:id="rId13">
              <w:r w:rsidRPr="5FEFA6F5">
                <w:rPr>
                  <w:rStyle w:val="Hyperlink"/>
                  <w:rFonts w:asciiTheme="minorHAnsi" w:hAnsiTheme="minorHAnsi" w:cstheme="minorBidi"/>
                </w:rPr>
                <w:t>resolution 47/1</w:t>
              </w:r>
            </w:hyperlink>
            <w:r w:rsidRPr="5FEFA6F5">
              <w:rPr>
                <w:rFonts w:asciiTheme="minorHAnsi" w:hAnsiTheme="minorHAnsi" w:cstheme="minorBidi"/>
              </w:rPr>
              <w:t>, OHCHR organized a panel discussion at its fiftieth session on the root causes of human rights violations and abuses against Rohingya Muslims and other minorities in Myanmar. Throughout the panel discussion, as described in the summary report</w:t>
            </w:r>
            <w:r w:rsidR="2191F11D" w:rsidRPr="5FEFA6F5">
              <w:rPr>
                <w:rFonts w:asciiTheme="minorHAnsi" w:hAnsiTheme="minorHAnsi" w:cstheme="minorBidi"/>
              </w:rPr>
              <w:t xml:space="preserve"> (</w:t>
            </w:r>
            <w:hyperlink r:id="rId14" w:history="1">
              <w:r w:rsidR="2191F11D" w:rsidRPr="5FEFA6F5">
                <w:rPr>
                  <w:rStyle w:val="Hyperlink"/>
                  <w:rFonts w:asciiTheme="minorHAnsi" w:hAnsiTheme="minorHAnsi" w:cstheme="minorBidi"/>
                </w:rPr>
                <w:t>A/HRC/52/22</w:t>
              </w:r>
            </w:hyperlink>
            <w:r w:rsidR="2191F11D" w:rsidRPr="5FEFA6F5">
              <w:rPr>
                <w:rFonts w:asciiTheme="minorHAnsi" w:hAnsiTheme="minorHAnsi" w:cstheme="minorBidi"/>
              </w:rPr>
              <w:t>)</w:t>
            </w:r>
            <w:r w:rsidRPr="5FEFA6F5">
              <w:rPr>
                <w:rFonts w:asciiTheme="minorHAnsi" w:hAnsiTheme="minorHAnsi" w:cstheme="minorBidi"/>
              </w:rPr>
              <w:t xml:space="preserve">, the lack of accountability for the human rights violations against the Rohingya and other minorities and the continuing impunity enjoyed by the </w:t>
            </w:r>
            <w:r w:rsidR="00830C96" w:rsidRPr="5FEFA6F5">
              <w:rPr>
                <w:rFonts w:asciiTheme="minorHAnsi" w:hAnsiTheme="minorHAnsi" w:cstheme="minorBidi"/>
              </w:rPr>
              <w:t xml:space="preserve">Tatmadaw </w:t>
            </w:r>
            <w:r w:rsidRPr="5FEFA6F5">
              <w:rPr>
                <w:rFonts w:asciiTheme="minorHAnsi" w:hAnsiTheme="minorHAnsi" w:cstheme="minorBidi"/>
              </w:rPr>
              <w:t xml:space="preserve">were identified as the main root causes of the crisis. Addressing the root causes of discrimination and human rights violations against ethnic and religious minorities in Myanmar, ensuring accountability for serious crimes committed and supporting long-term grass-roots initiatives aimed at strengthening intercommunity and interreligious dialogues, addressing hate speech and providing human rights education to young people were essential to achieve durable peace and to build a society on the basis of the principles of equality and non-discrimination. </w:t>
            </w:r>
          </w:p>
          <w:p w14:paraId="0FD2CADE" w14:textId="3B743629" w:rsidR="00DA4D68" w:rsidRDefault="00560D3A" w:rsidP="223A7C3F">
            <w:pPr>
              <w:spacing w:after="120"/>
              <w:jc w:val="both"/>
              <w:rPr>
                <w:rFonts w:asciiTheme="minorHAnsi" w:hAnsiTheme="minorHAnsi" w:cstheme="minorBidi"/>
              </w:rPr>
            </w:pPr>
            <w:r w:rsidRPr="223A7C3F">
              <w:rPr>
                <w:rFonts w:asciiTheme="minorHAnsi" w:hAnsiTheme="minorHAnsi" w:cstheme="minorBidi"/>
              </w:rPr>
              <w:t>A</w:t>
            </w:r>
            <w:r w:rsidR="002A0978" w:rsidRPr="223A7C3F">
              <w:rPr>
                <w:rFonts w:asciiTheme="minorHAnsi" w:hAnsiTheme="minorHAnsi" w:cstheme="minorBidi"/>
              </w:rPr>
              <w:t xml:space="preserve">t the international level, </w:t>
            </w:r>
            <w:r w:rsidRPr="223A7C3F">
              <w:rPr>
                <w:rFonts w:asciiTheme="minorHAnsi" w:hAnsiTheme="minorHAnsi" w:cstheme="minorBidi"/>
              </w:rPr>
              <w:t xml:space="preserve">efforts to ensure </w:t>
            </w:r>
            <w:r w:rsidR="2FB7AAAA" w:rsidRPr="223A7C3F">
              <w:rPr>
                <w:rFonts w:asciiTheme="minorHAnsi" w:hAnsiTheme="minorHAnsi" w:cstheme="minorBidi"/>
              </w:rPr>
              <w:t xml:space="preserve">legal </w:t>
            </w:r>
            <w:r w:rsidRPr="223A7C3F">
              <w:rPr>
                <w:rFonts w:asciiTheme="minorHAnsi" w:hAnsiTheme="minorHAnsi" w:cstheme="minorBidi"/>
              </w:rPr>
              <w:t xml:space="preserve">accountability </w:t>
            </w:r>
            <w:r w:rsidR="002A0978" w:rsidRPr="223A7C3F">
              <w:rPr>
                <w:rFonts w:asciiTheme="minorHAnsi" w:hAnsiTheme="minorHAnsi" w:cstheme="minorBidi"/>
              </w:rPr>
              <w:t xml:space="preserve">are ongoing at the International Court of Justice (brought by </w:t>
            </w:r>
            <w:r w:rsidR="00390221">
              <w:rPr>
                <w:rFonts w:asciiTheme="minorHAnsi" w:hAnsiTheme="minorHAnsi" w:cstheme="minorBidi"/>
              </w:rPr>
              <w:t>t</w:t>
            </w:r>
            <w:r w:rsidR="002A0978" w:rsidRPr="223A7C3F">
              <w:rPr>
                <w:rFonts w:asciiTheme="minorHAnsi" w:hAnsiTheme="minorHAnsi" w:cstheme="minorBidi"/>
              </w:rPr>
              <w:t>he Gambia</w:t>
            </w:r>
            <w:r w:rsidRPr="223A7C3F">
              <w:rPr>
                <w:rFonts w:asciiTheme="minorHAnsi" w:hAnsiTheme="minorHAnsi" w:cstheme="minorBidi"/>
              </w:rPr>
              <w:t xml:space="preserve"> against Myanmar</w:t>
            </w:r>
            <w:r w:rsidR="002A0978" w:rsidRPr="223A7C3F">
              <w:rPr>
                <w:rFonts w:asciiTheme="minorHAnsi" w:hAnsiTheme="minorHAnsi" w:cstheme="minorBidi"/>
              </w:rPr>
              <w:t xml:space="preserve">) and the International Criminal Court. </w:t>
            </w:r>
            <w:r w:rsidRPr="223A7C3F">
              <w:rPr>
                <w:rFonts w:asciiTheme="minorHAnsi" w:hAnsiTheme="minorHAnsi" w:cstheme="minorBidi"/>
              </w:rPr>
              <w:t>Meanwhile, s</w:t>
            </w:r>
            <w:r w:rsidR="002A0978" w:rsidRPr="223A7C3F">
              <w:rPr>
                <w:rFonts w:asciiTheme="minorHAnsi" w:hAnsiTheme="minorHAnsi" w:cstheme="minorBidi"/>
              </w:rPr>
              <w:t xml:space="preserve">teps </w:t>
            </w:r>
            <w:r w:rsidRPr="223A7C3F">
              <w:rPr>
                <w:rFonts w:asciiTheme="minorHAnsi" w:hAnsiTheme="minorHAnsi" w:cstheme="minorBidi"/>
              </w:rPr>
              <w:t xml:space="preserve">to this end </w:t>
            </w:r>
            <w:r w:rsidR="002A0978" w:rsidRPr="223A7C3F">
              <w:rPr>
                <w:rFonts w:asciiTheme="minorHAnsi" w:hAnsiTheme="minorHAnsi" w:cstheme="minorBidi"/>
              </w:rPr>
              <w:t xml:space="preserve">have also been taken at </w:t>
            </w:r>
            <w:r w:rsidR="00390221">
              <w:rPr>
                <w:rFonts w:asciiTheme="minorHAnsi" w:hAnsiTheme="minorHAnsi" w:cstheme="minorBidi"/>
              </w:rPr>
              <w:t xml:space="preserve">the </w:t>
            </w:r>
            <w:r w:rsidR="002A0978" w:rsidRPr="223A7C3F">
              <w:rPr>
                <w:rFonts w:asciiTheme="minorHAnsi" w:hAnsiTheme="minorHAnsi" w:cstheme="minorBidi"/>
              </w:rPr>
              <w:t>national level in third States</w:t>
            </w:r>
            <w:r w:rsidRPr="223A7C3F">
              <w:rPr>
                <w:rFonts w:asciiTheme="minorHAnsi" w:hAnsiTheme="minorHAnsi" w:cstheme="minorBidi"/>
              </w:rPr>
              <w:t xml:space="preserve">, including </w:t>
            </w:r>
            <w:r w:rsidR="002A0978" w:rsidRPr="223A7C3F">
              <w:rPr>
                <w:rFonts w:asciiTheme="minorHAnsi" w:hAnsiTheme="minorHAnsi" w:cstheme="minorBidi"/>
              </w:rPr>
              <w:t xml:space="preserve">Argentina, Germany, </w:t>
            </w:r>
            <w:r w:rsidR="004E5805" w:rsidRPr="223A7C3F">
              <w:rPr>
                <w:rFonts w:asciiTheme="minorHAnsi" w:hAnsiTheme="minorHAnsi" w:cstheme="minorBidi"/>
              </w:rPr>
              <w:t>Indonesia,</w:t>
            </w:r>
            <w:r w:rsidR="002A0978" w:rsidRPr="223A7C3F">
              <w:rPr>
                <w:rFonts w:asciiTheme="minorHAnsi" w:hAnsiTheme="minorHAnsi" w:cstheme="minorBidi"/>
              </w:rPr>
              <w:t xml:space="preserve"> and Turkey</w:t>
            </w:r>
            <w:r w:rsidR="00DA4D68" w:rsidRPr="223A7C3F">
              <w:rPr>
                <w:rFonts w:asciiTheme="minorHAnsi" w:hAnsiTheme="minorHAnsi" w:cstheme="minorBidi"/>
              </w:rPr>
              <w:t>.</w:t>
            </w:r>
          </w:p>
          <w:p w14:paraId="4D46FD40" w14:textId="6C05F59E" w:rsidR="003D14C7" w:rsidRDefault="003D14C7" w:rsidP="003D14C7">
            <w:pPr>
              <w:spacing w:after="120"/>
              <w:jc w:val="both"/>
              <w:rPr>
                <w:rFonts w:asciiTheme="minorHAnsi" w:hAnsiTheme="minorHAnsi" w:cstheme="minorBidi"/>
              </w:rPr>
            </w:pPr>
            <w:r>
              <w:rPr>
                <w:rFonts w:asciiTheme="minorHAnsi" w:hAnsiTheme="minorHAnsi" w:cstheme="minorBidi"/>
              </w:rPr>
              <w:t xml:space="preserve">From August to November 2022, the fighting between the </w:t>
            </w:r>
            <w:r w:rsidR="0061027A" w:rsidRPr="3813DDC5">
              <w:rPr>
                <w:rFonts w:asciiTheme="minorHAnsi" w:hAnsiTheme="minorHAnsi" w:cstheme="minorBidi"/>
              </w:rPr>
              <w:t>Tatmadaw</w:t>
            </w:r>
            <w:r w:rsidR="0061027A">
              <w:rPr>
                <w:rFonts w:asciiTheme="minorHAnsi" w:hAnsiTheme="minorHAnsi" w:cstheme="minorBidi"/>
              </w:rPr>
              <w:t xml:space="preserve"> </w:t>
            </w:r>
            <w:r>
              <w:rPr>
                <w:rFonts w:asciiTheme="minorHAnsi" w:hAnsiTheme="minorHAnsi" w:cstheme="minorBidi"/>
              </w:rPr>
              <w:t xml:space="preserve">and the </w:t>
            </w:r>
            <w:proofErr w:type="spellStart"/>
            <w:r>
              <w:rPr>
                <w:rFonts w:asciiTheme="minorHAnsi" w:hAnsiTheme="minorHAnsi" w:cstheme="minorBidi"/>
              </w:rPr>
              <w:t>Arakan</w:t>
            </w:r>
            <w:proofErr w:type="spellEnd"/>
            <w:r>
              <w:rPr>
                <w:rFonts w:asciiTheme="minorHAnsi" w:hAnsiTheme="minorHAnsi" w:cstheme="minorBidi"/>
              </w:rPr>
              <w:t xml:space="preserve"> Army in Rakhine State </w:t>
            </w:r>
            <w:r w:rsidR="00DA4D68">
              <w:rPr>
                <w:rFonts w:asciiTheme="minorHAnsi" w:hAnsiTheme="minorHAnsi" w:cstheme="minorBidi"/>
              </w:rPr>
              <w:t xml:space="preserve">further </w:t>
            </w:r>
            <w:r>
              <w:rPr>
                <w:rFonts w:asciiTheme="minorHAnsi" w:hAnsiTheme="minorHAnsi" w:cstheme="minorBidi"/>
              </w:rPr>
              <w:t xml:space="preserve">exposed the Rohingya community to grave risks and violations. </w:t>
            </w:r>
            <w:r w:rsidRPr="00EB0404">
              <w:rPr>
                <w:rFonts w:asciiTheme="minorHAnsi" w:hAnsiTheme="minorHAnsi" w:cstheme="minorBidi"/>
              </w:rPr>
              <w:t xml:space="preserve">Battles were fought in and around Rohingya villages, resulting in casualties and displacement. </w:t>
            </w:r>
            <w:r w:rsidRPr="001B2203">
              <w:rPr>
                <w:rFonts w:asciiTheme="minorHAnsi" w:hAnsiTheme="minorHAnsi" w:cstheme="minorBidi"/>
              </w:rPr>
              <w:t xml:space="preserve">OHCHR also received credible reports of </w:t>
            </w:r>
            <w:r>
              <w:rPr>
                <w:rFonts w:asciiTheme="minorHAnsi" w:hAnsiTheme="minorHAnsi" w:cstheme="minorBidi"/>
              </w:rPr>
              <w:t xml:space="preserve">the </w:t>
            </w:r>
            <w:r w:rsidRPr="001B2203">
              <w:rPr>
                <w:rFonts w:asciiTheme="minorHAnsi" w:hAnsiTheme="minorHAnsi" w:cstheme="minorBidi"/>
              </w:rPr>
              <w:t xml:space="preserve">use of sexual violence against Rohingya women and girls by both parties. </w:t>
            </w:r>
            <w:r>
              <w:rPr>
                <w:rFonts w:asciiTheme="minorHAnsi" w:hAnsiTheme="minorHAnsi" w:cstheme="minorBidi"/>
              </w:rPr>
              <w:t>Further r</w:t>
            </w:r>
            <w:r w:rsidRPr="001B2203">
              <w:rPr>
                <w:rFonts w:asciiTheme="minorHAnsi" w:hAnsiTheme="minorHAnsi" w:cstheme="minorBidi"/>
              </w:rPr>
              <w:t>estrictions on movement and humanitarian access, imposed by</w:t>
            </w:r>
            <w:r>
              <w:rPr>
                <w:rFonts w:asciiTheme="minorHAnsi" w:hAnsiTheme="minorHAnsi" w:cstheme="minorBidi"/>
              </w:rPr>
              <w:t xml:space="preserve"> the</w:t>
            </w:r>
            <w:r w:rsidRPr="001B2203">
              <w:rPr>
                <w:rFonts w:asciiTheme="minorHAnsi" w:hAnsiTheme="minorHAnsi" w:cstheme="minorBidi"/>
              </w:rPr>
              <w:t xml:space="preserve"> </w:t>
            </w:r>
            <w:r w:rsidR="00830C96" w:rsidRPr="3813DDC5">
              <w:rPr>
                <w:rFonts w:asciiTheme="minorHAnsi" w:hAnsiTheme="minorHAnsi" w:cstheme="minorBidi"/>
              </w:rPr>
              <w:t xml:space="preserve">Tatmadaw </w:t>
            </w:r>
            <w:r>
              <w:rPr>
                <w:rFonts w:asciiTheme="minorHAnsi" w:hAnsiTheme="minorHAnsi" w:cstheme="minorBidi"/>
              </w:rPr>
              <w:t>during this period</w:t>
            </w:r>
            <w:r w:rsidRPr="001B2203">
              <w:rPr>
                <w:rFonts w:asciiTheme="minorHAnsi" w:hAnsiTheme="minorHAnsi" w:cstheme="minorBidi"/>
              </w:rPr>
              <w:t>, significantly affected the Rohingya community and exacerbated their longstanding protection risks and vulnerabilities.</w:t>
            </w:r>
            <w:r>
              <w:rPr>
                <w:rFonts w:asciiTheme="minorHAnsi" w:hAnsiTheme="minorHAnsi" w:cstheme="minorBidi"/>
              </w:rPr>
              <w:t xml:space="preserve"> </w:t>
            </w:r>
          </w:p>
          <w:p w14:paraId="376E554B" w14:textId="77AAC562" w:rsidR="003D14C7" w:rsidRDefault="003D14C7" w:rsidP="003D14C7">
            <w:pPr>
              <w:spacing w:after="120"/>
              <w:jc w:val="both"/>
              <w:rPr>
                <w:rFonts w:asciiTheme="minorHAnsi" w:hAnsiTheme="minorHAnsi" w:cstheme="minorBidi"/>
              </w:rPr>
            </w:pPr>
            <w:r w:rsidRPr="003D564B">
              <w:rPr>
                <w:rFonts w:asciiTheme="minorHAnsi" w:hAnsiTheme="minorHAnsi" w:cstheme="minorBidi"/>
              </w:rPr>
              <w:lastRenderedPageBreak/>
              <w:t>As a result of the systemic discrimination, crippling restrictions and rising hardships, a</w:t>
            </w:r>
            <w:r>
              <w:rPr>
                <w:rFonts w:asciiTheme="minorHAnsi" w:hAnsiTheme="minorHAnsi" w:cstheme="minorBidi"/>
              </w:rPr>
              <w:t>n increasingly</w:t>
            </w:r>
            <w:r w:rsidRPr="003D564B">
              <w:rPr>
                <w:rFonts w:asciiTheme="minorHAnsi" w:hAnsiTheme="minorHAnsi" w:cstheme="minorBidi"/>
              </w:rPr>
              <w:t xml:space="preserve"> large number of Rohingya</w:t>
            </w:r>
            <w:r>
              <w:rPr>
                <w:rFonts w:asciiTheme="minorHAnsi" w:hAnsiTheme="minorHAnsi" w:cstheme="minorBidi"/>
              </w:rPr>
              <w:t xml:space="preserve"> are taking immense risks to flee the country.</w:t>
            </w:r>
            <w:r w:rsidRPr="003D564B">
              <w:rPr>
                <w:rFonts w:asciiTheme="minorHAnsi" w:hAnsiTheme="minorHAnsi" w:cstheme="minorBidi"/>
              </w:rPr>
              <w:t xml:space="preserve"> </w:t>
            </w:r>
            <w:r>
              <w:rPr>
                <w:rFonts w:asciiTheme="minorHAnsi" w:hAnsiTheme="minorHAnsi" w:cstheme="minorBidi"/>
              </w:rPr>
              <w:t xml:space="preserve"> </w:t>
            </w:r>
            <w:r w:rsidRPr="697FF2C8">
              <w:rPr>
                <w:rFonts w:asciiTheme="minorHAnsi" w:hAnsiTheme="minorHAnsi" w:cstheme="minorBidi"/>
              </w:rPr>
              <w:t xml:space="preserve">According to </w:t>
            </w:r>
            <w:r w:rsidR="00AC13F0">
              <w:rPr>
                <w:rFonts w:asciiTheme="minorHAnsi" w:hAnsiTheme="minorHAnsi" w:cstheme="minorBidi"/>
              </w:rPr>
              <w:t xml:space="preserve">the </w:t>
            </w:r>
            <w:r w:rsidR="00AC13F0" w:rsidRPr="00AC13F0">
              <w:rPr>
                <w:rFonts w:asciiTheme="minorHAnsi" w:hAnsiTheme="minorHAnsi" w:cstheme="minorBidi"/>
              </w:rPr>
              <w:t>Office of the United Nations High Commissioner for Refugees</w:t>
            </w:r>
            <w:r w:rsidRPr="697FF2C8">
              <w:rPr>
                <w:rFonts w:asciiTheme="minorHAnsi" w:hAnsiTheme="minorHAnsi" w:cstheme="minorBidi"/>
              </w:rPr>
              <w:t>, in 2022 alone, 3,545 Rohingya — a 360</w:t>
            </w:r>
            <w:r w:rsidR="00390221">
              <w:rPr>
                <w:rFonts w:asciiTheme="minorHAnsi" w:hAnsiTheme="minorHAnsi" w:cstheme="minorBidi"/>
              </w:rPr>
              <w:t xml:space="preserve"> per cent</w:t>
            </w:r>
            <w:r w:rsidRPr="697FF2C8">
              <w:rPr>
                <w:rFonts w:asciiTheme="minorHAnsi" w:hAnsiTheme="minorHAnsi" w:cstheme="minorBidi"/>
              </w:rPr>
              <w:t xml:space="preserve"> increase from the number in 2021 — attempted dangerous sea journeys to other countries </w:t>
            </w:r>
            <w:proofErr w:type="gramStart"/>
            <w:r w:rsidRPr="697FF2C8">
              <w:rPr>
                <w:rFonts w:asciiTheme="minorHAnsi" w:hAnsiTheme="minorHAnsi" w:cstheme="minorBidi"/>
              </w:rPr>
              <w:t>in order to</w:t>
            </w:r>
            <w:proofErr w:type="gramEnd"/>
            <w:r w:rsidRPr="697FF2C8">
              <w:rPr>
                <w:rFonts w:asciiTheme="minorHAnsi" w:hAnsiTheme="minorHAnsi" w:cstheme="minorBidi"/>
              </w:rPr>
              <w:t xml:space="preserve"> seek protection, security, family reunification and livelihoods</w:t>
            </w:r>
            <w:r w:rsidR="00390221">
              <w:rPr>
                <w:rFonts w:asciiTheme="minorHAnsi" w:hAnsiTheme="minorHAnsi" w:cstheme="minorBidi"/>
              </w:rPr>
              <w:t>,</w:t>
            </w:r>
            <w:r w:rsidRPr="697FF2C8">
              <w:rPr>
                <w:rFonts w:asciiTheme="minorHAnsi" w:hAnsiTheme="minorHAnsi" w:cstheme="minorBidi"/>
              </w:rPr>
              <w:t xml:space="preserve"> with 348 of them believed to have died or gone missing at sea.</w:t>
            </w:r>
            <w:r>
              <w:rPr>
                <w:rFonts w:asciiTheme="minorHAnsi" w:hAnsiTheme="minorHAnsi" w:cstheme="minorBidi"/>
              </w:rPr>
              <w:t xml:space="preserve"> </w:t>
            </w:r>
            <w:r w:rsidRPr="00EB0404">
              <w:rPr>
                <w:rFonts w:asciiTheme="minorHAnsi" w:hAnsiTheme="minorHAnsi" w:cstheme="minorBidi"/>
              </w:rPr>
              <w:t xml:space="preserve">Those intercepted or rescued at sea and returned to Myanmar face imprisonment. </w:t>
            </w:r>
            <w:r>
              <w:rPr>
                <w:rFonts w:asciiTheme="minorHAnsi" w:hAnsiTheme="minorHAnsi" w:cstheme="minorBidi"/>
              </w:rPr>
              <w:t>T</w:t>
            </w:r>
            <w:r w:rsidRPr="003D564B">
              <w:rPr>
                <w:rFonts w:asciiTheme="minorHAnsi" w:hAnsiTheme="minorHAnsi" w:cstheme="minorBidi"/>
              </w:rPr>
              <w:t>he number of Rohingya arrested for unauthorized travel doubled in 2022 to around 2,000 cases.</w:t>
            </w:r>
            <w:r>
              <w:rPr>
                <w:rFonts w:asciiTheme="minorHAnsi" w:hAnsiTheme="minorHAnsi" w:cstheme="minorBidi"/>
              </w:rPr>
              <w:t xml:space="preserve"> </w:t>
            </w:r>
          </w:p>
          <w:p w14:paraId="48FE0227" w14:textId="69962223" w:rsidR="004E5805" w:rsidRPr="006D2794" w:rsidRDefault="003D14C7" w:rsidP="00952398">
            <w:pPr>
              <w:spacing w:after="240"/>
              <w:jc w:val="both"/>
              <w:rPr>
                <w:rFonts w:asciiTheme="minorHAnsi" w:hAnsiTheme="minorHAnsi" w:cstheme="minorBidi"/>
              </w:rPr>
            </w:pPr>
            <w:r w:rsidRPr="223A7C3F">
              <w:rPr>
                <w:rFonts w:asciiTheme="minorHAnsi" w:hAnsiTheme="minorHAnsi" w:cstheme="minorBidi"/>
              </w:rPr>
              <w:t xml:space="preserve">The gravity of the situation has also drawn the attention of the Security Council. At the end of 2022, while expressing concern </w:t>
            </w:r>
            <w:r w:rsidR="00390221">
              <w:rPr>
                <w:rFonts w:asciiTheme="minorHAnsi" w:hAnsiTheme="minorHAnsi" w:cstheme="minorBidi"/>
              </w:rPr>
              <w:t>at</w:t>
            </w:r>
            <w:r w:rsidRPr="223A7C3F">
              <w:rPr>
                <w:rFonts w:asciiTheme="minorHAnsi" w:hAnsiTheme="minorHAnsi" w:cstheme="minorBidi"/>
              </w:rPr>
              <w:t xml:space="preserve"> the recent developments in Myanmar and underlining the risks that the Rohingya situation poses for the wider region, the Security Council </w:t>
            </w:r>
            <w:r w:rsidR="004E5805">
              <w:rPr>
                <w:rFonts w:asciiTheme="minorHAnsi" w:hAnsiTheme="minorHAnsi" w:cstheme="minorBidi"/>
              </w:rPr>
              <w:t>adopted its first</w:t>
            </w:r>
            <w:r w:rsidRPr="223A7C3F">
              <w:rPr>
                <w:rFonts w:asciiTheme="minorHAnsi" w:hAnsiTheme="minorHAnsi" w:cstheme="minorBidi"/>
              </w:rPr>
              <w:t xml:space="preserve"> resolution on the situation in Myanmar </w:t>
            </w:r>
            <w:r w:rsidR="004E5805" w:rsidRPr="223A7C3F">
              <w:rPr>
                <w:rFonts w:asciiTheme="minorHAnsi" w:hAnsiTheme="minorHAnsi" w:cstheme="minorBidi"/>
              </w:rPr>
              <w:t>underscor</w:t>
            </w:r>
            <w:r w:rsidR="004E5805">
              <w:rPr>
                <w:rFonts w:asciiTheme="minorHAnsi" w:hAnsiTheme="minorHAnsi" w:cstheme="minorBidi"/>
              </w:rPr>
              <w:t>ing</w:t>
            </w:r>
            <w:r w:rsidR="00830C96" w:rsidRPr="223A7C3F">
              <w:rPr>
                <w:rFonts w:asciiTheme="minorHAnsi" w:hAnsiTheme="minorHAnsi" w:cstheme="minorBidi"/>
              </w:rPr>
              <w:t>, among others,</w:t>
            </w:r>
            <w:r w:rsidRPr="223A7C3F">
              <w:rPr>
                <w:rFonts w:asciiTheme="minorHAnsi" w:hAnsiTheme="minorHAnsi" w:cstheme="minorBidi"/>
              </w:rPr>
              <w:t xml:space="preserve"> the need to address the root causes of the crisis in Rakhine State, and to create conditions necessary for the voluntary, safe, dignified and sustainable return of Rohingya refugees and internally displaced persons</w:t>
            </w:r>
            <w:r w:rsidR="0061027A" w:rsidRPr="223A7C3F">
              <w:rPr>
                <w:rFonts w:asciiTheme="minorHAnsi" w:hAnsiTheme="minorHAnsi" w:cstheme="minorBidi"/>
              </w:rPr>
              <w:t>.</w:t>
            </w:r>
          </w:p>
        </w:tc>
      </w:tr>
      <w:tr w:rsidR="007913D3" w:rsidRPr="006D2794" w14:paraId="3D1F6597" w14:textId="77777777" w:rsidTr="00406C7C">
        <w:trPr>
          <w:trHeight w:val="1794"/>
        </w:trPr>
        <w:tc>
          <w:tcPr>
            <w:tcW w:w="1561" w:type="dxa"/>
            <w:shd w:val="clear" w:color="auto" w:fill="auto"/>
          </w:tcPr>
          <w:p w14:paraId="27778FCE" w14:textId="0101556D" w:rsidR="007913D3" w:rsidRPr="006D2794" w:rsidRDefault="007913D3" w:rsidP="00AB220F">
            <w:pPr>
              <w:spacing w:after="120"/>
              <w:jc w:val="both"/>
              <w:rPr>
                <w:rFonts w:asciiTheme="minorHAnsi" w:hAnsiTheme="minorHAnsi" w:cstheme="minorHAnsi"/>
                <w:b/>
              </w:rPr>
            </w:pPr>
            <w:r w:rsidRPr="006D2794">
              <w:rPr>
                <w:rFonts w:asciiTheme="minorHAnsi" w:hAnsiTheme="minorHAnsi" w:cstheme="minorHAnsi"/>
                <w:b/>
              </w:rPr>
              <w:lastRenderedPageBreak/>
              <w:t>Background documents:</w:t>
            </w:r>
          </w:p>
        </w:tc>
        <w:tc>
          <w:tcPr>
            <w:tcW w:w="8679" w:type="dxa"/>
            <w:shd w:val="clear" w:color="auto" w:fill="auto"/>
          </w:tcPr>
          <w:p w14:paraId="20674C37" w14:textId="77777777" w:rsidR="0061027A" w:rsidRPr="00EB0404" w:rsidRDefault="0061027A" w:rsidP="0061027A">
            <w:pPr>
              <w:pStyle w:val="ListParagraph"/>
              <w:numPr>
                <w:ilvl w:val="0"/>
                <w:numId w:val="18"/>
              </w:numPr>
              <w:spacing w:after="120"/>
              <w:ind w:left="357" w:hanging="357"/>
              <w:jc w:val="both"/>
              <w:rPr>
                <w:rFonts w:asciiTheme="minorHAnsi" w:hAnsiTheme="minorHAnsi" w:cstheme="minorHAnsi"/>
                <w:sz w:val="24"/>
                <w:szCs w:val="24"/>
              </w:rPr>
            </w:pPr>
            <w:r w:rsidRPr="008F2CD8">
              <w:rPr>
                <w:rFonts w:asciiTheme="minorHAnsi" w:eastAsia="PMingLiU" w:hAnsiTheme="minorHAnsi" w:cstheme="minorHAnsi"/>
                <w:bCs/>
                <w:sz w:val="24"/>
                <w:szCs w:val="24"/>
                <w:lang w:val="en-US"/>
              </w:rPr>
              <w:t xml:space="preserve">Report of the United Nations </w:t>
            </w:r>
            <w:r w:rsidRPr="008F2CD8">
              <w:rPr>
                <w:rFonts w:asciiTheme="minorHAnsi" w:eastAsia="PMingLiU" w:hAnsiTheme="minorHAnsi" w:cstheme="minorHAnsi"/>
                <w:bCs/>
                <w:color w:val="auto"/>
                <w:sz w:val="24"/>
                <w:szCs w:val="24"/>
                <w:lang w:val="en-US"/>
              </w:rPr>
              <w:t xml:space="preserve">High Commissioner for Human Rights on the situation of </w:t>
            </w:r>
            <w:r w:rsidRPr="008F2CD8">
              <w:rPr>
                <w:rFonts w:asciiTheme="minorHAnsi" w:hAnsiTheme="minorHAnsi" w:cstheme="minorHAnsi"/>
                <w:sz w:val="24"/>
                <w:szCs w:val="24"/>
              </w:rPr>
              <w:t>of human rights in Myanmar since 1 February 202</w:t>
            </w:r>
            <w:r>
              <w:rPr>
                <w:rFonts w:asciiTheme="minorHAnsi" w:hAnsiTheme="minorHAnsi" w:cstheme="minorHAnsi"/>
                <w:sz w:val="24"/>
                <w:szCs w:val="24"/>
              </w:rPr>
              <w:t>2</w:t>
            </w:r>
            <w:r w:rsidRPr="008F2CD8">
              <w:rPr>
                <w:rFonts w:asciiTheme="minorHAnsi" w:hAnsiTheme="minorHAnsi" w:cstheme="minorHAnsi"/>
                <w:sz w:val="24"/>
                <w:szCs w:val="24"/>
              </w:rPr>
              <w:t xml:space="preserve"> (</w:t>
            </w:r>
            <w:hyperlink r:id="rId15" w:history="1">
              <w:r w:rsidRPr="00FB0E27">
                <w:rPr>
                  <w:rStyle w:val="Hyperlink"/>
                  <w:rFonts w:asciiTheme="minorHAnsi" w:hAnsiTheme="minorHAnsi" w:cstheme="minorHAnsi"/>
                  <w:sz w:val="24"/>
                  <w:szCs w:val="24"/>
                </w:rPr>
                <w:t>A/HRC/52/21</w:t>
              </w:r>
            </w:hyperlink>
            <w:r w:rsidRPr="008F2CD8">
              <w:rPr>
                <w:rFonts w:asciiTheme="minorHAnsi" w:eastAsia="PMingLiU" w:hAnsiTheme="minorHAnsi" w:cstheme="minorHAnsi"/>
                <w:bCs/>
                <w:color w:val="auto"/>
                <w:sz w:val="24"/>
                <w:szCs w:val="24"/>
                <w:lang w:val="en-US"/>
              </w:rPr>
              <w:t>, March 202</w:t>
            </w:r>
            <w:r>
              <w:rPr>
                <w:rFonts w:asciiTheme="minorHAnsi" w:eastAsia="PMingLiU" w:hAnsiTheme="minorHAnsi" w:cstheme="minorHAnsi"/>
                <w:bCs/>
                <w:color w:val="auto"/>
                <w:sz w:val="24"/>
                <w:szCs w:val="24"/>
                <w:lang w:val="en-US"/>
              </w:rPr>
              <w:t>3</w:t>
            </w:r>
            <w:r w:rsidRPr="008F2CD8">
              <w:rPr>
                <w:rFonts w:asciiTheme="minorHAnsi" w:hAnsiTheme="minorHAnsi" w:cstheme="minorHAnsi"/>
                <w:sz w:val="24"/>
                <w:szCs w:val="24"/>
              </w:rPr>
              <w:t>)</w:t>
            </w:r>
          </w:p>
          <w:p w14:paraId="35E3A2D0" w14:textId="00975BC0" w:rsidR="0061027A" w:rsidRPr="008F2CD8" w:rsidRDefault="0061027A" w:rsidP="0061027A">
            <w:pPr>
              <w:pStyle w:val="ListParagraph"/>
              <w:numPr>
                <w:ilvl w:val="0"/>
                <w:numId w:val="18"/>
              </w:numPr>
              <w:spacing w:after="120"/>
              <w:ind w:left="357" w:hanging="357"/>
              <w:jc w:val="both"/>
              <w:rPr>
                <w:rFonts w:asciiTheme="minorHAnsi" w:hAnsiTheme="minorHAnsi" w:cstheme="minorHAnsi"/>
                <w:sz w:val="24"/>
                <w:szCs w:val="24"/>
              </w:rPr>
            </w:pPr>
            <w:r w:rsidRPr="008F2CD8">
              <w:rPr>
                <w:rFonts w:asciiTheme="minorHAnsi" w:eastAsia="PMingLiU" w:hAnsiTheme="minorHAnsi" w:cstheme="minorHAnsi"/>
                <w:bCs/>
                <w:sz w:val="24"/>
                <w:szCs w:val="24"/>
                <w:lang w:val="en-US"/>
              </w:rPr>
              <w:t xml:space="preserve">Report of the United Nations </w:t>
            </w:r>
            <w:r w:rsidRPr="008F2CD8">
              <w:rPr>
                <w:rFonts w:asciiTheme="minorHAnsi" w:eastAsia="PMingLiU" w:hAnsiTheme="minorHAnsi" w:cstheme="minorHAnsi"/>
                <w:bCs/>
                <w:color w:val="auto"/>
                <w:sz w:val="24"/>
                <w:szCs w:val="24"/>
                <w:lang w:val="en-US"/>
              </w:rPr>
              <w:t xml:space="preserve">High Commissioner for Human Rights on </w:t>
            </w:r>
            <w:r>
              <w:rPr>
                <w:rFonts w:asciiTheme="minorHAnsi" w:eastAsia="PMingLiU" w:hAnsiTheme="minorHAnsi" w:cstheme="minorHAnsi"/>
                <w:bCs/>
                <w:color w:val="auto"/>
                <w:sz w:val="24"/>
                <w:szCs w:val="24"/>
                <w:lang w:val="en-US"/>
              </w:rPr>
              <w:t xml:space="preserve">the </w:t>
            </w:r>
            <w:r>
              <w:rPr>
                <w:rFonts w:asciiTheme="minorHAnsi" w:hAnsiTheme="minorHAnsi" w:cstheme="minorHAnsi"/>
                <w:bCs/>
                <w:sz w:val="24"/>
                <w:szCs w:val="24"/>
                <w:lang w:val="en-US"/>
              </w:rPr>
              <w:t>s</w:t>
            </w:r>
            <w:proofErr w:type="spellStart"/>
            <w:r w:rsidRPr="008F2CD8">
              <w:rPr>
                <w:rFonts w:asciiTheme="minorHAnsi" w:hAnsiTheme="minorHAnsi" w:cstheme="minorHAnsi"/>
                <w:sz w:val="24"/>
                <w:szCs w:val="24"/>
              </w:rPr>
              <w:t>ummary</w:t>
            </w:r>
            <w:proofErr w:type="spellEnd"/>
            <w:r w:rsidRPr="008F2CD8">
              <w:rPr>
                <w:rFonts w:asciiTheme="minorHAnsi" w:hAnsiTheme="minorHAnsi" w:cstheme="minorHAnsi"/>
                <w:sz w:val="24"/>
                <w:szCs w:val="24"/>
              </w:rPr>
              <w:t xml:space="preserve"> of the panel discussion on the root causes of human rights violations and abuses against Rohingya Muslims and other minorities in Myanmar (</w:t>
            </w:r>
            <w:hyperlink r:id="rId16" w:history="1">
              <w:r w:rsidRPr="008F2CD8">
                <w:rPr>
                  <w:rStyle w:val="Hyperlink"/>
                  <w:rFonts w:asciiTheme="minorHAnsi" w:hAnsiTheme="minorHAnsi" w:cstheme="minorHAnsi"/>
                  <w:sz w:val="24"/>
                  <w:szCs w:val="24"/>
                </w:rPr>
                <w:t>A/HRC/52/22</w:t>
              </w:r>
            </w:hyperlink>
            <w:r w:rsidRPr="008F2CD8">
              <w:rPr>
                <w:rFonts w:asciiTheme="minorHAnsi" w:hAnsiTheme="minorHAnsi" w:cstheme="minorHAnsi"/>
                <w:sz w:val="24"/>
                <w:szCs w:val="24"/>
              </w:rPr>
              <w:t xml:space="preserve">, </w:t>
            </w:r>
            <w:r>
              <w:rPr>
                <w:rFonts w:asciiTheme="minorHAnsi" w:hAnsiTheme="minorHAnsi" w:cstheme="minorHAnsi"/>
                <w:sz w:val="24"/>
                <w:szCs w:val="24"/>
              </w:rPr>
              <w:t>December 2022</w:t>
            </w:r>
            <w:r w:rsidRPr="008F2CD8">
              <w:rPr>
                <w:rFonts w:asciiTheme="minorHAnsi" w:hAnsiTheme="minorHAnsi" w:cstheme="minorHAnsi"/>
                <w:sz w:val="24"/>
                <w:szCs w:val="24"/>
              </w:rPr>
              <w:t>)</w:t>
            </w:r>
          </w:p>
          <w:p w14:paraId="78E9CE51" w14:textId="52F4D388" w:rsidR="0061027A" w:rsidRPr="008F2CD8" w:rsidRDefault="00692AD4" w:rsidP="0061027A">
            <w:pPr>
              <w:pStyle w:val="ListParagraph"/>
              <w:numPr>
                <w:ilvl w:val="0"/>
                <w:numId w:val="18"/>
              </w:numPr>
              <w:suppressAutoHyphens w:val="0"/>
              <w:spacing w:after="120"/>
              <w:ind w:left="357" w:hanging="357"/>
              <w:jc w:val="both"/>
              <w:rPr>
                <w:rFonts w:asciiTheme="minorHAnsi" w:hAnsiTheme="minorHAnsi" w:cstheme="minorHAnsi"/>
                <w:sz w:val="24"/>
                <w:szCs w:val="24"/>
              </w:rPr>
            </w:pPr>
            <w:hyperlink r:id="rId17" w:history="1">
              <w:r w:rsidR="0061027A" w:rsidRPr="00D04658">
                <w:rPr>
                  <w:rStyle w:val="Hyperlink"/>
                  <w:rFonts w:asciiTheme="minorHAnsi" w:hAnsiTheme="minorHAnsi" w:cstheme="minorHAnsi"/>
                  <w:sz w:val="24"/>
                  <w:szCs w:val="24"/>
                </w:rPr>
                <w:t>Security Council resolution 2669</w:t>
              </w:r>
              <w:r w:rsidR="00D04658" w:rsidRPr="00D04658">
                <w:rPr>
                  <w:rStyle w:val="Hyperlink"/>
                  <w:rFonts w:asciiTheme="minorHAnsi" w:hAnsiTheme="minorHAnsi" w:cstheme="minorHAnsi"/>
                  <w:sz w:val="24"/>
                  <w:szCs w:val="24"/>
                </w:rPr>
                <w:t xml:space="preserve"> (2022)</w:t>
              </w:r>
            </w:hyperlink>
            <w:r w:rsidR="0061027A" w:rsidRPr="008F2CD8">
              <w:rPr>
                <w:rFonts w:asciiTheme="minorHAnsi" w:hAnsiTheme="minorHAnsi" w:cstheme="minorHAnsi"/>
                <w:sz w:val="24"/>
                <w:szCs w:val="24"/>
              </w:rPr>
              <w:t xml:space="preserve"> of 21 December 2022 </w:t>
            </w:r>
          </w:p>
          <w:p w14:paraId="3C9CE194" w14:textId="7C5D24B4" w:rsidR="0061027A" w:rsidRPr="008F2CD8" w:rsidRDefault="00692AD4" w:rsidP="0061027A">
            <w:pPr>
              <w:pStyle w:val="ListParagraph"/>
              <w:numPr>
                <w:ilvl w:val="0"/>
                <w:numId w:val="18"/>
              </w:numPr>
              <w:suppressAutoHyphens w:val="0"/>
              <w:spacing w:after="120"/>
              <w:ind w:left="357" w:hanging="357"/>
              <w:jc w:val="both"/>
              <w:rPr>
                <w:rFonts w:asciiTheme="minorHAnsi" w:hAnsiTheme="minorHAnsi" w:cstheme="minorHAnsi"/>
                <w:sz w:val="24"/>
                <w:szCs w:val="24"/>
              </w:rPr>
            </w:pPr>
            <w:hyperlink r:id="rId18" w:history="1">
              <w:r w:rsidR="0061027A" w:rsidRPr="008F2CD8">
                <w:rPr>
                  <w:rStyle w:val="Hyperlink"/>
                  <w:rFonts w:asciiTheme="minorHAnsi" w:hAnsiTheme="minorHAnsi" w:cstheme="minorHAnsi"/>
                  <w:sz w:val="24"/>
                  <w:szCs w:val="24"/>
                </w:rPr>
                <w:t>Human Rights Council resolution 50/3</w:t>
              </w:r>
            </w:hyperlink>
            <w:r w:rsidR="0061027A" w:rsidRPr="008F2CD8">
              <w:rPr>
                <w:rFonts w:asciiTheme="minorHAnsi" w:hAnsiTheme="minorHAnsi" w:cstheme="minorHAnsi"/>
                <w:sz w:val="24"/>
                <w:szCs w:val="24"/>
              </w:rPr>
              <w:t xml:space="preserve"> of 7 July 2022 </w:t>
            </w:r>
            <w:proofErr w:type="gramStart"/>
            <w:r w:rsidR="0061027A" w:rsidRPr="008F2CD8">
              <w:rPr>
                <w:rFonts w:asciiTheme="minorHAnsi" w:hAnsiTheme="minorHAnsi" w:cstheme="minorHAnsi"/>
                <w:sz w:val="24"/>
                <w:szCs w:val="24"/>
              </w:rPr>
              <w:t>on the situation of</w:t>
            </w:r>
            <w:proofErr w:type="gramEnd"/>
            <w:r w:rsidR="0061027A" w:rsidRPr="008F2CD8">
              <w:rPr>
                <w:rFonts w:asciiTheme="minorHAnsi" w:hAnsiTheme="minorHAnsi" w:cstheme="minorHAnsi"/>
                <w:sz w:val="24"/>
                <w:szCs w:val="24"/>
              </w:rPr>
              <w:t xml:space="preserve"> human rights of Rohingya Muslims and other minorities in Myanmar </w:t>
            </w:r>
          </w:p>
          <w:p w14:paraId="6986B0D2" w14:textId="62EA8203" w:rsidR="0061027A" w:rsidRPr="008F2CD8" w:rsidRDefault="0061027A" w:rsidP="0061027A">
            <w:pPr>
              <w:pStyle w:val="ListParagraph"/>
              <w:numPr>
                <w:ilvl w:val="0"/>
                <w:numId w:val="18"/>
              </w:numPr>
              <w:spacing w:after="120"/>
              <w:ind w:left="357" w:hanging="357"/>
              <w:jc w:val="both"/>
              <w:rPr>
                <w:rFonts w:asciiTheme="minorHAnsi" w:hAnsiTheme="minorHAnsi" w:cstheme="minorHAnsi"/>
                <w:sz w:val="24"/>
                <w:szCs w:val="24"/>
              </w:rPr>
            </w:pPr>
            <w:r w:rsidRPr="008F2CD8">
              <w:rPr>
                <w:rFonts w:asciiTheme="minorHAnsi" w:eastAsia="PMingLiU" w:hAnsiTheme="minorHAnsi" w:cstheme="minorHAnsi"/>
                <w:bCs/>
                <w:sz w:val="24"/>
                <w:szCs w:val="24"/>
                <w:lang w:val="en-US"/>
              </w:rPr>
              <w:t xml:space="preserve">Report of the United Nations </w:t>
            </w:r>
            <w:r w:rsidRPr="008F2CD8">
              <w:rPr>
                <w:rFonts w:asciiTheme="minorHAnsi" w:eastAsia="PMingLiU" w:hAnsiTheme="minorHAnsi" w:cstheme="minorHAnsi"/>
                <w:bCs/>
                <w:color w:val="auto"/>
                <w:sz w:val="24"/>
                <w:szCs w:val="24"/>
                <w:lang w:val="en-US"/>
              </w:rPr>
              <w:t xml:space="preserve">High Commissioner for Human Rights on the situation of </w:t>
            </w:r>
            <w:r w:rsidRPr="008F2CD8">
              <w:rPr>
                <w:rFonts w:asciiTheme="minorHAnsi" w:hAnsiTheme="minorHAnsi" w:cstheme="minorHAnsi"/>
                <w:sz w:val="24"/>
                <w:szCs w:val="24"/>
              </w:rPr>
              <w:t>of human rights in Myanmar since 1 February 2021 (</w:t>
            </w:r>
            <w:hyperlink r:id="rId19" w:history="1">
              <w:r w:rsidRPr="008F2CD8">
                <w:rPr>
                  <w:rStyle w:val="Hyperlink"/>
                  <w:rFonts w:asciiTheme="minorHAnsi" w:hAnsiTheme="minorHAnsi" w:cstheme="minorHAnsi"/>
                  <w:sz w:val="24"/>
                  <w:szCs w:val="24"/>
                </w:rPr>
                <w:t>A/HRC/49/72</w:t>
              </w:r>
            </w:hyperlink>
            <w:r w:rsidRPr="008F2CD8">
              <w:rPr>
                <w:rFonts w:asciiTheme="minorHAnsi" w:eastAsia="PMingLiU" w:hAnsiTheme="minorHAnsi" w:cstheme="minorHAnsi"/>
                <w:bCs/>
                <w:color w:val="auto"/>
                <w:sz w:val="24"/>
                <w:szCs w:val="24"/>
                <w:lang w:val="en-US"/>
              </w:rPr>
              <w:t>, March 2022</w:t>
            </w:r>
            <w:r w:rsidRPr="008F2CD8">
              <w:rPr>
                <w:rFonts w:asciiTheme="minorHAnsi" w:hAnsiTheme="minorHAnsi" w:cstheme="minorHAnsi"/>
                <w:sz w:val="24"/>
                <w:szCs w:val="24"/>
              </w:rPr>
              <w:t>)</w:t>
            </w:r>
          </w:p>
          <w:p w14:paraId="6F3A621F" w14:textId="77777777" w:rsidR="0061027A" w:rsidRPr="008F2CD8" w:rsidRDefault="00692AD4" w:rsidP="0061027A">
            <w:pPr>
              <w:pStyle w:val="ListParagraph"/>
              <w:numPr>
                <w:ilvl w:val="0"/>
                <w:numId w:val="18"/>
              </w:numPr>
              <w:suppressAutoHyphens w:val="0"/>
              <w:spacing w:after="120"/>
              <w:ind w:left="357" w:hanging="357"/>
              <w:jc w:val="both"/>
              <w:rPr>
                <w:rFonts w:asciiTheme="minorHAnsi" w:hAnsiTheme="minorHAnsi" w:cstheme="minorHAnsi"/>
                <w:sz w:val="24"/>
                <w:szCs w:val="24"/>
              </w:rPr>
            </w:pPr>
            <w:hyperlink r:id="rId20" w:history="1">
              <w:r w:rsidR="0061027A" w:rsidRPr="008F2CD8">
                <w:rPr>
                  <w:rStyle w:val="Hyperlink"/>
                  <w:rFonts w:asciiTheme="minorHAnsi" w:hAnsiTheme="minorHAnsi" w:cstheme="minorHAnsi"/>
                  <w:sz w:val="24"/>
                  <w:szCs w:val="24"/>
                </w:rPr>
                <w:t>Human Rights Council resolution 47/1</w:t>
              </w:r>
            </w:hyperlink>
            <w:r w:rsidR="0061027A" w:rsidRPr="008F2CD8">
              <w:rPr>
                <w:rFonts w:asciiTheme="minorHAnsi" w:hAnsiTheme="minorHAnsi" w:cstheme="minorHAnsi"/>
                <w:sz w:val="24"/>
                <w:szCs w:val="24"/>
              </w:rPr>
              <w:t xml:space="preserve"> of 12 July 2021 </w:t>
            </w:r>
            <w:proofErr w:type="gramStart"/>
            <w:r w:rsidR="0061027A" w:rsidRPr="008F2CD8">
              <w:rPr>
                <w:rFonts w:asciiTheme="minorHAnsi" w:hAnsiTheme="minorHAnsi" w:cstheme="minorHAnsi"/>
                <w:sz w:val="24"/>
                <w:szCs w:val="24"/>
              </w:rPr>
              <w:t>on the situation of</w:t>
            </w:r>
            <w:proofErr w:type="gramEnd"/>
            <w:r w:rsidR="0061027A" w:rsidRPr="008F2CD8">
              <w:rPr>
                <w:rFonts w:asciiTheme="minorHAnsi" w:hAnsiTheme="minorHAnsi" w:cstheme="minorHAnsi"/>
                <w:sz w:val="24"/>
                <w:szCs w:val="24"/>
              </w:rPr>
              <w:t xml:space="preserve"> human rights of Rohingya Muslims and other minorities in Myanmar</w:t>
            </w:r>
          </w:p>
          <w:p w14:paraId="37D68E57" w14:textId="357A9834" w:rsidR="007913D3" w:rsidRPr="00A6790E" w:rsidRDefault="0061027A" w:rsidP="00A6790E">
            <w:pPr>
              <w:pStyle w:val="ListParagraph"/>
              <w:numPr>
                <w:ilvl w:val="0"/>
                <w:numId w:val="18"/>
              </w:numPr>
              <w:spacing w:after="120"/>
              <w:jc w:val="both"/>
              <w:rPr>
                <w:rFonts w:asciiTheme="minorHAnsi" w:eastAsia="PMingLiU" w:hAnsiTheme="minorHAnsi" w:cstheme="minorHAnsi"/>
                <w:sz w:val="24"/>
                <w:szCs w:val="24"/>
                <w:lang w:val="en-US"/>
              </w:rPr>
            </w:pPr>
            <w:r w:rsidRPr="697FF2C8">
              <w:rPr>
                <w:rFonts w:asciiTheme="minorHAnsi" w:eastAsia="PMingLiU" w:hAnsiTheme="minorHAnsi" w:cstheme="minorBidi"/>
                <w:color w:val="auto"/>
                <w:sz w:val="24"/>
                <w:szCs w:val="24"/>
                <w:lang w:val="en-US"/>
              </w:rPr>
              <w:t xml:space="preserve">Report of the United </w:t>
            </w:r>
            <w:r w:rsidRPr="00925A2B">
              <w:rPr>
                <w:rFonts w:asciiTheme="minorHAnsi" w:eastAsia="PMingLiU" w:hAnsiTheme="minorHAnsi" w:cstheme="minorBidi"/>
                <w:color w:val="auto"/>
                <w:sz w:val="24"/>
                <w:szCs w:val="24"/>
                <w:lang w:val="en-US"/>
              </w:rPr>
              <w:t>Nations High Co</w:t>
            </w:r>
            <w:r w:rsidRPr="00925A2B">
              <w:rPr>
                <w:rFonts w:asciiTheme="minorHAnsi" w:eastAsia="PMingLiU" w:hAnsiTheme="minorHAnsi" w:cstheme="minorHAnsi"/>
                <w:color w:val="auto"/>
                <w:sz w:val="24"/>
                <w:szCs w:val="24"/>
                <w:lang w:val="en-US"/>
              </w:rPr>
              <w:t>mmissioner for Human Rights</w:t>
            </w:r>
            <w:r w:rsidRPr="00925A2B">
              <w:rPr>
                <w:rFonts w:asciiTheme="minorHAnsi" w:eastAsia="PMingLiU" w:hAnsiTheme="minorHAnsi" w:cstheme="minorHAnsi"/>
                <w:sz w:val="24"/>
                <w:szCs w:val="24"/>
                <w:lang w:val="en-US"/>
              </w:rPr>
              <w:t xml:space="preserve"> </w:t>
            </w:r>
            <w:r w:rsidRPr="00925A2B">
              <w:rPr>
                <w:rFonts w:asciiTheme="minorHAnsi" w:eastAsia="PMingLiU" w:hAnsiTheme="minorHAnsi" w:cstheme="minorHAnsi"/>
                <w:color w:val="auto"/>
                <w:sz w:val="24"/>
                <w:szCs w:val="24"/>
                <w:lang w:val="en-US"/>
              </w:rPr>
              <w:t xml:space="preserve">on the situation of human rights of Rohingya Muslims and other minorities in Myanmar </w:t>
            </w:r>
            <w:r w:rsidRPr="00925A2B">
              <w:rPr>
                <w:rFonts w:asciiTheme="minorHAnsi" w:eastAsia="PMingLiU" w:hAnsiTheme="minorHAnsi" w:cstheme="minorHAnsi"/>
                <w:sz w:val="24"/>
                <w:szCs w:val="24"/>
                <w:lang w:val="en-US"/>
              </w:rPr>
              <w:t>(</w:t>
            </w:r>
            <w:hyperlink r:id="rId21">
              <w:r w:rsidRPr="00925A2B">
                <w:rPr>
                  <w:rStyle w:val="Hyperlink"/>
                  <w:rFonts w:asciiTheme="minorHAnsi" w:eastAsia="PMingLiU" w:hAnsiTheme="minorHAnsi" w:cstheme="minorHAnsi"/>
                  <w:sz w:val="24"/>
                  <w:szCs w:val="24"/>
                  <w:lang w:val="en-US"/>
                </w:rPr>
                <w:t>A/HRC/43/18</w:t>
              </w:r>
            </w:hyperlink>
            <w:r w:rsidRPr="00925A2B">
              <w:rPr>
                <w:rFonts w:asciiTheme="minorHAnsi" w:eastAsia="PMingLiU" w:hAnsiTheme="minorHAnsi" w:cstheme="minorHAnsi"/>
                <w:color w:val="auto"/>
                <w:sz w:val="24"/>
                <w:szCs w:val="24"/>
                <w:lang w:val="en-US"/>
              </w:rPr>
              <w:t>,</w:t>
            </w:r>
            <w:r w:rsidR="00CB1FC1">
              <w:rPr>
                <w:rFonts w:asciiTheme="minorHAnsi" w:eastAsia="PMingLiU" w:hAnsiTheme="minorHAnsi" w:cstheme="minorHAnsi"/>
                <w:color w:val="auto"/>
                <w:sz w:val="24"/>
                <w:szCs w:val="24"/>
                <w:lang w:val="en-US"/>
              </w:rPr>
              <w:t xml:space="preserve"> </w:t>
            </w:r>
            <w:r w:rsidRPr="00925A2B">
              <w:rPr>
                <w:rFonts w:asciiTheme="minorHAnsi" w:eastAsia="PMingLiU" w:hAnsiTheme="minorHAnsi" w:cstheme="minorHAnsi"/>
                <w:color w:val="auto"/>
                <w:sz w:val="24"/>
                <w:szCs w:val="24"/>
                <w:lang w:val="en-US"/>
              </w:rPr>
              <w:t>November 2020</w:t>
            </w:r>
            <w:r w:rsidRPr="00925A2B">
              <w:rPr>
                <w:rFonts w:asciiTheme="minorHAnsi" w:eastAsia="PMingLiU" w:hAnsiTheme="minorHAnsi" w:cstheme="minorHAnsi"/>
                <w:sz w:val="24"/>
                <w:szCs w:val="24"/>
                <w:lang w:val="en-US"/>
              </w:rPr>
              <w:t>)</w:t>
            </w:r>
          </w:p>
        </w:tc>
      </w:tr>
    </w:tbl>
    <w:p w14:paraId="78891E5B" w14:textId="77777777" w:rsidR="00652F77" w:rsidRPr="006D2794" w:rsidRDefault="00652F77" w:rsidP="00AB220F">
      <w:pPr>
        <w:spacing w:after="120"/>
        <w:rPr>
          <w:rFonts w:asciiTheme="minorHAnsi" w:hAnsiTheme="minorHAnsi" w:cstheme="minorHAnsi"/>
        </w:rPr>
      </w:pPr>
    </w:p>
    <w:sectPr w:rsidR="00652F77" w:rsidRPr="006D2794" w:rsidSect="00FD7DED">
      <w:headerReference w:type="even" r:id="rId22"/>
      <w:headerReference w:type="default" r:id="rId23"/>
      <w:footerReference w:type="even" r:id="rId24"/>
      <w:footerReference w:type="default" r:id="rId25"/>
      <w:headerReference w:type="first" r:id="rId26"/>
      <w:footerReference w:type="first" r:id="rId27"/>
      <w:pgSz w:w="11906" w:h="16838"/>
      <w:pgMar w:top="567" w:right="1440" w:bottom="568" w:left="1440" w:header="426"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B674E" w14:textId="77777777" w:rsidR="00354F4B" w:rsidRDefault="00354F4B" w:rsidP="00CA1647">
      <w:r>
        <w:separator/>
      </w:r>
    </w:p>
  </w:endnote>
  <w:endnote w:type="continuationSeparator" w:id="0">
    <w:p w14:paraId="361C740D" w14:textId="77777777" w:rsidR="00354F4B" w:rsidRDefault="00354F4B" w:rsidP="00CA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Wingdings 2">
    <w:panose1 w:val="050201020105070707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5076B" w14:textId="77777777" w:rsidR="00A6790E" w:rsidRDefault="00A67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61D1" w14:textId="34B0E083" w:rsidR="00F90850" w:rsidRPr="00E776F3" w:rsidRDefault="00F90850" w:rsidP="00652F77">
    <w:pPr>
      <w:pStyle w:val="Footer"/>
      <w:jc w:val="center"/>
      <w:rPr>
        <w:rFonts w:asciiTheme="minorHAnsi" w:hAnsiTheme="minorHAnsi" w:cstheme="minorHAnsi"/>
      </w:rPr>
    </w:pPr>
    <w:r w:rsidRPr="00E776F3">
      <w:rPr>
        <w:rFonts w:asciiTheme="minorHAnsi" w:hAnsiTheme="minorHAnsi" w:cstheme="minorHAnsi"/>
      </w:rPr>
      <w:fldChar w:fldCharType="begin"/>
    </w:r>
    <w:r w:rsidRPr="00E776F3">
      <w:rPr>
        <w:rFonts w:asciiTheme="minorHAnsi" w:hAnsiTheme="minorHAnsi" w:cstheme="minorHAnsi"/>
      </w:rPr>
      <w:instrText xml:space="preserve"> PAGE   \* MERGEFORMAT </w:instrText>
    </w:r>
    <w:r w:rsidRPr="00E776F3">
      <w:rPr>
        <w:rFonts w:asciiTheme="minorHAnsi" w:hAnsiTheme="minorHAnsi" w:cstheme="minorHAnsi"/>
      </w:rPr>
      <w:fldChar w:fldCharType="separate"/>
    </w:r>
    <w:r w:rsidR="00C3212E">
      <w:rPr>
        <w:rFonts w:asciiTheme="minorHAnsi" w:hAnsiTheme="minorHAnsi" w:cstheme="minorHAnsi"/>
        <w:noProof/>
      </w:rPr>
      <w:t>1</w:t>
    </w:r>
    <w:r w:rsidRPr="00E776F3">
      <w:rPr>
        <w:rFonts w:asciiTheme="minorHAnsi" w:hAnsiTheme="minorHAnsi"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D681" w14:textId="77777777" w:rsidR="00A6790E" w:rsidRDefault="00A67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4E707" w14:textId="77777777" w:rsidR="00354F4B" w:rsidRDefault="00354F4B" w:rsidP="00CA1647">
      <w:r>
        <w:separator/>
      </w:r>
    </w:p>
  </w:footnote>
  <w:footnote w:type="continuationSeparator" w:id="0">
    <w:p w14:paraId="16F9140A" w14:textId="77777777" w:rsidR="00354F4B" w:rsidRDefault="00354F4B" w:rsidP="00CA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B8B5" w14:textId="77777777" w:rsidR="00A6790E" w:rsidRDefault="00A67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2370" w14:textId="14EDCE87" w:rsidR="00A6790E" w:rsidRDefault="00A67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75E4" w14:textId="77777777" w:rsidR="00A6790E" w:rsidRDefault="00A67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C61FE"/>
    <w:multiLevelType w:val="hybridMultilevel"/>
    <w:tmpl w:val="8FCC0ACA"/>
    <w:lvl w:ilvl="0" w:tplc="9CACE696">
      <w:start w:val="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58534A"/>
    <w:multiLevelType w:val="hybridMultilevel"/>
    <w:tmpl w:val="93DE484C"/>
    <w:lvl w:ilvl="0" w:tplc="902088D4">
      <w:numFmt w:val="bullet"/>
      <w:lvlText w:val="-"/>
      <w:lvlJc w:val="left"/>
      <w:pPr>
        <w:ind w:left="720" w:hanging="360"/>
      </w:pPr>
      <w:rPr>
        <w:rFonts w:ascii="Calibri" w:eastAsia="Calibr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16843"/>
    <w:multiLevelType w:val="hybridMultilevel"/>
    <w:tmpl w:val="EB523D2E"/>
    <w:lvl w:ilvl="0" w:tplc="08090001">
      <w:start w:val="1"/>
      <w:numFmt w:val="bullet"/>
      <w:lvlText w:val=""/>
      <w:lvlJc w:val="left"/>
      <w:pPr>
        <w:ind w:left="745" w:hanging="360"/>
      </w:pPr>
      <w:rPr>
        <w:rFonts w:ascii="Symbol" w:hAnsi="Symbol" w:hint="default"/>
        <w:i w:val="0"/>
        <w:iCs w:val="0"/>
        <w:sz w:val="24"/>
        <w:szCs w:val="32"/>
      </w:rPr>
    </w:lvl>
    <w:lvl w:ilvl="1" w:tplc="FFFFFFFF" w:tentative="1">
      <w:start w:val="1"/>
      <w:numFmt w:val="bullet"/>
      <w:lvlText w:val="o"/>
      <w:lvlJc w:val="left"/>
      <w:pPr>
        <w:ind w:left="1465" w:hanging="360"/>
      </w:pPr>
      <w:rPr>
        <w:rFonts w:ascii="Courier New" w:hAnsi="Courier New" w:cs="Courier New" w:hint="default"/>
      </w:rPr>
    </w:lvl>
    <w:lvl w:ilvl="2" w:tplc="FFFFFFFF" w:tentative="1">
      <w:start w:val="1"/>
      <w:numFmt w:val="bullet"/>
      <w:lvlText w:val=""/>
      <w:lvlJc w:val="left"/>
      <w:pPr>
        <w:ind w:left="2185" w:hanging="360"/>
      </w:pPr>
      <w:rPr>
        <w:rFonts w:ascii="Wingdings" w:hAnsi="Wingdings" w:hint="default"/>
      </w:rPr>
    </w:lvl>
    <w:lvl w:ilvl="3" w:tplc="FFFFFFFF" w:tentative="1">
      <w:start w:val="1"/>
      <w:numFmt w:val="bullet"/>
      <w:lvlText w:val=""/>
      <w:lvlJc w:val="left"/>
      <w:pPr>
        <w:ind w:left="2905" w:hanging="360"/>
      </w:pPr>
      <w:rPr>
        <w:rFonts w:ascii="Symbol" w:hAnsi="Symbol" w:hint="default"/>
      </w:rPr>
    </w:lvl>
    <w:lvl w:ilvl="4" w:tplc="FFFFFFFF" w:tentative="1">
      <w:start w:val="1"/>
      <w:numFmt w:val="bullet"/>
      <w:lvlText w:val="o"/>
      <w:lvlJc w:val="left"/>
      <w:pPr>
        <w:ind w:left="3625" w:hanging="360"/>
      </w:pPr>
      <w:rPr>
        <w:rFonts w:ascii="Courier New" w:hAnsi="Courier New" w:cs="Courier New" w:hint="default"/>
      </w:rPr>
    </w:lvl>
    <w:lvl w:ilvl="5" w:tplc="FFFFFFFF" w:tentative="1">
      <w:start w:val="1"/>
      <w:numFmt w:val="bullet"/>
      <w:lvlText w:val=""/>
      <w:lvlJc w:val="left"/>
      <w:pPr>
        <w:ind w:left="4345" w:hanging="360"/>
      </w:pPr>
      <w:rPr>
        <w:rFonts w:ascii="Wingdings" w:hAnsi="Wingdings" w:hint="default"/>
      </w:rPr>
    </w:lvl>
    <w:lvl w:ilvl="6" w:tplc="FFFFFFFF" w:tentative="1">
      <w:start w:val="1"/>
      <w:numFmt w:val="bullet"/>
      <w:lvlText w:val=""/>
      <w:lvlJc w:val="left"/>
      <w:pPr>
        <w:ind w:left="5065" w:hanging="360"/>
      </w:pPr>
      <w:rPr>
        <w:rFonts w:ascii="Symbol" w:hAnsi="Symbol" w:hint="default"/>
      </w:rPr>
    </w:lvl>
    <w:lvl w:ilvl="7" w:tplc="FFFFFFFF" w:tentative="1">
      <w:start w:val="1"/>
      <w:numFmt w:val="bullet"/>
      <w:lvlText w:val="o"/>
      <w:lvlJc w:val="left"/>
      <w:pPr>
        <w:ind w:left="5785" w:hanging="360"/>
      </w:pPr>
      <w:rPr>
        <w:rFonts w:ascii="Courier New" w:hAnsi="Courier New" w:cs="Courier New" w:hint="default"/>
      </w:rPr>
    </w:lvl>
    <w:lvl w:ilvl="8" w:tplc="FFFFFFFF" w:tentative="1">
      <w:start w:val="1"/>
      <w:numFmt w:val="bullet"/>
      <w:lvlText w:val=""/>
      <w:lvlJc w:val="left"/>
      <w:pPr>
        <w:ind w:left="6505" w:hanging="360"/>
      </w:pPr>
      <w:rPr>
        <w:rFonts w:ascii="Wingdings" w:hAnsi="Wingdings" w:hint="default"/>
      </w:rPr>
    </w:lvl>
  </w:abstractNum>
  <w:abstractNum w:abstractNumId="3" w15:restartNumberingAfterBreak="0">
    <w:nsid w:val="10280B4A"/>
    <w:multiLevelType w:val="hybridMultilevel"/>
    <w:tmpl w:val="876CC5BC"/>
    <w:lvl w:ilvl="0" w:tplc="6EBA53FE">
      <w:start w:val="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FA5717"/>
    <w:multiLevelType w:val="hybridMultilevel"/>
    <w:tmpl w:val="ABE6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7211F"/>
    <w:multiLevelType w:val="hybridMultilevel"/>
    <w:tmpl w:val="E4B0DD9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796C98"/>
    <w:multiLevelType w:val="hybridMultilevel"/>
    <w:tmpl w:val="5420A898"/>
    <w:lvl w:ilvl="0" w:tplc="BD169E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B2A7D"/>
    <w:multiLevelType w:val="hybridMultilevel"/>
    <w:tmpl w:val="CA5CA184"/>
    <w:lvl w:ilvl="0" w:tplc="F5A43C08">
      <w:start w:val="1"/>
      <w:numFmt w:val="bullet"/>
      <w:pStyle w:val="ListParagraph"/>
      <w:lvlText w:val=""/>
      <w:lvlJc w:val="left"/>
      <w:pPr>
        <w:ind w:left="360" w:hanging="360"/>
      </w:pPr>
      <w:rPr>
        <w:rFonts w:ascii="Symbol" w:hAnsi="Symbol" w:hint="default"/>
        <w:b w:val="0"/>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A15889"/>
    <w:multiLevelType w:val="hybridMultilevel"/>
    <w:tmpl w:val="95D20290"/>
    <w:lvl w:ilvl="0" w:tplc="276228E8">
      <w:numFmt w:val="bullet"/>
      <w:lvlText w:val="-"/>
      <w:lvlJc w:val="left"/>
      <w:pPr>
        <w:ind w:left="745" w:hanging="360"/>
      </w:pPr>
      <w:rPr>
        <w:rFonts w:ascii="Times New Roman" w:eastAsia="Times New Roman" w:hAnsi="Times New Roman" w:cs="Times New Roman" w:hint="default"/>
        <w:sz w:val="20"/>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9" w15:restartNumberingAfterBreak="0">
    <w:nsid w:val="38012DD2"/>
    <w:multiLevelType w:val="multilevel"/>
    <w:tmpl w:val="053E9D78"/>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rFonts w:ascii="Wingdings" w:hAnsi="Wingdings" w:hint="default"/>
        <w:u w:val="none"/>
      </w:rPr>
    </w:lvl>
    <w:lvl w:ilvl="2">
      <w:start w:val="1"/>
      <w:numFmt w:val="bullet"/>
      <w:lvlText w:val="■"/>
      <w:lvlJc w:val="left"/>
      <w:pPr>
        <w:ind w:left="1800" w:hanging="360"/>
      </w:pPr>
      <w:rPr>
        <w:rFonts w:ascii="OpenSymbol" w:hAnsi="OpenSymbol"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240" w:hanging="360"/>
      </w:pPr>
      <w:rPr>
        <w:rFonts w:ascii="Wingdings 2" w:hAnsi="Wingdings 2" w:cs="Wingdings 2" w:hint="default"/>
        <w:u w:val="none"/>
      </w:rPr>
    </w:lvl>
    <w:lvl w:ilvl="5">
      <w:start w:val="1"/>
      <w:numFmt w:val="bullet"/>
      <w:lvlText w:val="■"/>
      <w:lvlJc w:val="left"/>
      <w:pPr>
        <w:ind w:left="3960" w:hanging="360"/>
      </w:pPr>
      <w:rPr>
        <w:rFonts w:ascii="OpenSymbol" w:hAnsi="OpenSymbol" w:cs="OpenSymbol" w:hint="default"/>
        <w:u w:val="none"/>
      </w:rPr>
    </w:lvl>
    <w:lvl w:ilvl="6">
      <w:start w:val="1"/>
      <w:numFmt w:val="bullet"/>
      <w:lvlText w:val=""/>
      <w:lvlJc w:val="left"/>
      <w:pPr>
        <w:ind w:left="4680" w:hanging="360"/>
      </w:pPr>
      <w:rPr>
        <w:rFonts w:ascii="Wingdings" w:hAnsi="Wingdings" w:cs="Wingdings" w:hint="default"/>
        <w:u w:val="none"/>
      </w:rPr>
    </w:lvl>
    <w:lvl w:ilvl="7">
      <w:start w:val="1"/>
      <w:numFmt w:val="bullet"/>
      <w:lvlText w:val=""/>
      <w:lvlJc w:val="left"/>
      <w:pPr>
        <w:ind w:left="5400" w:hanging="360"/>
      </w:pPr>
      <w:rPr>
        <w:rFonts w:ascii="Wingdings 2" w:hAnsi="Wingdings 2" w:cs="Wingdings 2" w:hint="default"/>
        <w:u w:val="none"/>
      </w:rPr>
    </w:lvl>
    <w:lvl w:ilvl="8">
      <w:start w:val="1"/>
      <w:numFmt w:val="bullet"/>
      <w:lvlText w:val="■"/>
      <w:lvlJc w:val="left"/>
      <w:pPr>
        <w:ind w:left="6120" w:hanging="360"/>
      </w:pPr>
      <w:rPr>
        <w:rFonts w:ascii="OpenSymbol" w:hAnsi="OpenSymbol" w:cs="OpenSymbol" w:hint="default"/>
        <w:u w:val="none"/>
      </w:rPr>
    </w:lvl>
  </w:abstractNum>
  <w:abstractNum w:abstractNumId="10" w15:restartNumberingAfterBreak="0">
    <w:nsid w:val="3D581CFB"/>
    <w:multiLevelType w:val="hybridMultilevel"/>
    <w:tmpl w:val="DCE2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C6ECD"/>
    <w:multiLevelType w:val="hybridMultilevel"/>
    <w:tmpl w:val="C1243D9A"/>
    <w:lvl w:ilvl="0" w:tplc="BAC839CC">
      <w:start w:val="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2430F10"/>
    <w:multiLevelType w:val="hybridMultilevel"/>
    <w:tmpl w:val="7DA22700"/>
    <w:lvl w:ilvl="0" w:tplc="995A9B10">
      <w:start w:val="1"/>
      <w:numFmt w:val="lowerLetter"/>
      <w:lvlText w:val="(%1)"/>
      <w:lvlJc w:val="left"/>
      <w:pPr>
        <w:ind w:left="720" w:hanging="360"/>
      </w:pPr>
      <w:rPr>
        <w:sz w:val="24"/>
        <w:szCs w:val="24"/>
      </w:rPr>
    </w:lvl>
    <w:lvl w:ilvl="1" w:tplc="E10ACE44">
      <w:start w:val="1"/>
      <w:numFmt w:val="lowerLetter"/>
      <w:lvlText w:val="%2."/>
      <w:lvlJc w:val="left"/>
      <w:pPr>
        <w:ind w:left="1440" w:hanging="360"/>
      </w:pPr>
    </w:lvl>
    <w:lvl w:ilvl="2" w:tplc="85DA68AA">
      <w:start w:val="1"/>
      <w:numFmt w:val="lowerRoman"/>
      <w:lvlText w:val="%3."/>
      <w:lvlJc w:val="right"/>
      <w:pPr>
        <w:ind w:left="2160" w:hanging="180"/>
      </w:pPr>
    </w:lvl>
    <w:lvl w:ilvl="3" w:tplc="DE285FBE">
      <w:start w:val="1"/>
      <w:numFmt w:val="decimal"/>
      <w:lvlText w:val="%4."/>
      <w:lvlJc w:val="left"/>
      <w:pPr>
        <w:ind w:left="2880" w:hanging="360"/>
      </w:pPr>
    </w:lvl>
    <w:lvl w:ilvl="4" w:tplc="8D16290E">
      <w:start w:val="1"/>
      <w:numFmt w:val="lowerLetter"/>
      <w:lvlText w:val="%5."/>
      <w:lvlJc w:val="left"/>
      <w:pPr>
        <w:ind w:left="3600" w:hanging="360"/>
      </w:pPr>
    </w:lvl>
    <w:lvl w:ilvl="5" w:tplc="775EC7E0">
      <w:start w:val="1"/>
      <w:numFmt w:val="lowerRoman"/>
      <w:lvlText w:val="%6."/>
      <w:lvlJc w:val="right"/>
      <w:pPr>
        <w:ind w:left="4320" w:hanging="180"/>
      </w:pPr>
    </w:lvl>
    <w:lvl w:ilvl="6" w:tplc="8B526564">
      <w:start w:val="1"/>
      <w:numFmt w:val="decimal"/>
      <w:lvlText w:val="%7."/>
      <w:lvlJc w:val="left"/>
      <w:pPr>
        <w:ind w:left="5040" w:hanging="360"/>
      </w:pPr>
    </w:lvl>
    <w:lvl w:ilvl="7" w:tplc="1258F992">
      <w:start w:val="1"/>
      <w:numFmt w:val="lowerLetter"/>
      <w:lvlText w:val="%8."/>
      <w:lvlJc w:val="left"/>
      <w:pPr>
        <w:ind w:left="5760" w:hanging="360"/>
      </w:pPr>
    </w:lvl>
    <w:lvl w:ilvl="8" w:tplc="02D628C6">
      <w:start w:val="1"/>
      <w:numFmt w:val="lowerRoman"/>
      <w:lvlText w:val="%9."/>
      <w:lvlJc w:val="right"/>
      <w:pPr>
        <w:ind w:left="6480" w:hanging="180"/>
      </w:pPr>
    </w:lvl>
  </w:abstractNum>
  <w:abstractNum w:abstractNumId="13" w15:restartNumberingAfterBreak="0">
    <w:nsid w:val="49DE1580"/>
    <w:multiLevelType w:val="hybridMultilevel"/>
    <w:tmpl w:val="E5EC3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FA5B56"/>
    <w:multiLevelType w:val="hybridMultilevel"/>
    <w:tmpl w:val="5FA24840"/>
    <w:lvl w:ilvl="0" w:tplc="08090001">
      <w:start w:val="1"/>
      <w:numFmt w:val="bullet"/>
      <w:lvlText w:val=""/>
      <w:lvlJc w:val="left"/>
      <w:pPr>
        <w:ind w:left="375" w:hanging="360"/>
      </w:pPr>
      <w:rPr>
        <w:rFonts w:ascii="Symbol" w:hAnsi="Symbol" w:hint="default"/>
      </w:rPr>
    </w:lvl>
    <w:lvl w:ilvl="1" w:tplc="08090003" w:tentative="1">
      <w:start w:val="1"/>
      <w:numFmt w:val="bullet"/>
      <w:lvlText w:val="o"/>
      <w:lvlJc w:val="left"/>
      <w:pPr>
        <w:ind w:left="1095" w:hanging="360"/>
      </w:pPr>
      <w:rPr>
        <w:rFonts w:ascii="Courier New" w:hAnsi="Courier New" w:cs="Courier New" w:hint="default"/>
      </w:rPr>
    </w:lvl>
    <w:lvl w:ilvl="2" w:tplc="08090005" w:tentative="1">
      <w:start w:val="1"/>
      <w:numFmt w:val="bullet"/>
      <w:lvlText w:val=""/>
      <w:lvlJc w:val="left"/>
      <w:pPr>
        <w:ind w:left="1815" w:hanging="360"/>
      </w:pPr>
      <w:rPr>
        <w:rFonts w:ascii="Wingdings" w:hAnsi="Wingdings" w:hint="default"/>
      </w:rPr>
    </w:lvl>
    <w:lvl w:ilvl="3" w:tplc="08090001" w:tentative="1">
      <w:start w:val="1"/>
      <w:numFmt w:val="bullet"/>
      <w:lvlText w:val=""/>
      <w:lvlJc w:val="left"/>
      <w:pPr>
        <w:ind w:left="2535" w:hanging="360"/>
      </w:pPr>
      <w:rPr>
        <w:rFonts w:ascii="Symbol" w:hAnsi="Symbol" w:hint="default"/>
      </w:rPr>
    </w:lvl>
    <w:lvl w:ilvl="4" w:tplc="08090003" w:tentative="1">
      <w:start w:val="1"/>
      <w:numFmt w:val="bullet"/>
      <w:lvlText w:val="o"/>
      <w:lvlJc w:val="left"/>
      <w:pPr>
        <w:ind w:left="3255" w:hanging="360"/>
      </w:pPr>
      <w:rPr>
        <w:rFonts w:ascii="Courier New" w:hAnsi="Courier New" w:cs="Courier New" w:hint="default"/>
      </w:rPr>
    </w:lvl>
    <w:lvl w:ilvl="5" w:tplc="08090005" w:tentative="1">
      <w:start w:val="1"/>
      <w:numFmt w:val="bullet"/>
      <w:lvlText w:val=""/>
      <w:lvlJc w:val="left"/>
      <w:pPr>
        <w:ind w:left="3975" w:hanging="360"/>
      </w:pPr>
      <w:rPr>
        <w:rFonts w:ascii="Wingdings" w:hAnsi="Wingdings" w:hint="default"/>
      </w:rPr>
    </w:lvl>
    <w:lvl w:ilvl="6" w:tplc="08090001" w:tentative="1">
      <w:start w:val="1"/>
      <w:numFmt w:val="bullet"/>
      <w:lvlText w:val=""/>
      <w:lvlJc w:val="left"/>
      <w:pPr>
        <w:ind w:left="4695" w:hanging="360"/>
      </w:pPr>
      <w:rPr>
        <w:rFonts w:ascii="Symbol" w:hAnsi="Symbol" w:hint="default"/>
      </w:rPr>
    </w:lvl>
    <w:lvl w:ilvl="7" w:tplc="08090003" w:tentative="1">
      <w:start w:val="1"/>
      <w:numFmt w:val="bullet"/>
      <w:lvlText w:val="o"/>
      <w:lvlJc w:val="left"/>
      <w:pPr>
        <w:ind w:left="5415" w:hanging="360"/>
      </w:pPr>
      <w:rPr>
        <w:rFonts w:ascii="Courier New" w:hAnsi="Courier New" w:cs="Courier New" w:hint="default"/>
      </w:rPr>
    </w:lvl>
    <w:lvl w:ilvl="8" w:tplc="08090005" w:tentative="1">
      <w:start w:val="1"/>
      <w:numFmt w:val="bullet"/>
      <w:lvlText w:val=""/>
      <w:lvlJc w:val="left"/>
      <w:pPr>
        <w:ind w:left="6135" w:hanging="360"/>
      </w:pPr>
      <w:rPr>
        <w:rFonts w:ascii="Wingdings" w:hAnsi="Wingdings" w:hint="default"/>
      </w:rPr>
    </w:lvl>
  </w:abstractNum>
  <w:abstractNum w:abstractNumId="15" w15:restartNumberingAfterBreak="0">
    <w:nsid w:val="66C855A1"/>
    <w:multiLevelType w:val="hybridMultilevel"/>
    <w:tmpl w:val="1A349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F245D7"/>
    <w:multiLevelType w:val="hybridMultilevel"/>
    <w:tmpl w:val="E434313C"/>
    <w:lvl w:ilvl="0" w:tplc="34B2155C">
      <w:start w:val="2"/>
      <w:numFmt w:val="bullet"/>
      <w:lvlText w:val="-"/>
      <w:lvlJc w:val="left"/>
      <w:pPr>
        <w:ind w:left="1080" w:hanging="360"/>
      </w:pPr>
      <w:rPr>
        <w:rFonts w:ascii="Calibri" w:eastAsia="Calibri" w:hAnsi="Calibri" w:cs="Calibr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30F5A60"/>
    <w:multiLevelType w:val="hybridMultilevel"/>
    <w:tmpl w:val="CC1A75CC"/>
    <w:lvl w:ilvl="0" w:tplc="6EBA53FE">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EA6D1C"/>
    <w:multiLevelType w:val="hybridMultilevel"/>
    <w:tmpl w:val="55D6816E"/>
    <w:lvl w:ilvl="0" w:tplc="6EBA53FE">
      <w:start w:val="2"/>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DB72D49"/>
    <w:multiLevelType w:val="hybridMultilevel"/>
    <w:tmpl w:val="F5160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096907">
    <w:abstractNumId w:val="12"/>
  </w:num>
  <w:num w:numId="2" w16cid:durableId="733545391">
    <w:abstractNumId w:val="5"/>
  </w:num>
  <w:num w:numId="3" w16cid:durableId="1690181870">
    <w:abstractNumId w:val="9"/>
  </w:num>
  <w:num w:numId="4" w16cid:durableId="9555234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980009">
    <w:abstractNumId w:val="7"/>
  </w:num>
  <w:num w:numId="6" w16cid:durableId="370375361">
    <w:abstractNumId w:val="19"/>
  </w:num>
  <w:num w:numId="7" w16cid:durableId="2145586078">
    <w:abstractNumId w:val="13"/>
  </w:num>
  <w:num w:numId="8" w16cid:durableId="282346139">
    <w:abstractNumId w:val="1"/>
  </w:num>
  <w:num w:numId="9" w16cid:durableId="2046514561">
    <w:abstractNumId w:val="4"/>
  </w:num>
  <w:num w:numId="10" w16cid:durableId="1840077462">
    <w:abstractNumId w:val="6"/>
  </w:num>
  <w:num w:numId="11" w16cid:durableId="59909465">
    <w:abstractNumId w:val="16"/>
  </w:num>
  <w:num w:numId="12" w16cid:durableId="677465985">
    <w:abstractNumId w:val="11"/>
  </w:num>
  <w:num w:numId="13" w16cid:durableId="2009669572">
    <w:abstractNumId w:val="0"/>
  </w:num>
  <w:num w:numId="14" w16cid:durableId="538013132">
    <w:abstractNumId w:val="3"/>
  </w:num>
  <w:num w:numId="15" w16cid:durableId="583882995">
    <w:abstractNumId w:val="7"/>
  </w:num>
  <w:num w:numId="16" w16cid:durableId="1920869719">
    <w:abstractNumId w:val="7"/>
  </w:num>
  <w:num w:numId="17" w16cid:durableId="445973290">
    <w:abstractNumId w:val="17"/>
  </w:num>
  <w:num w:numId="18" w16cid:durableId="1064524098">
    <w:abstractNumId w:val="18"/>
  </w:num>
  <w:num w:numId="19" w16cid:durableId="1588035047">
    <w:abstractNumId w:val="14"/>
  </w:num>
  <w:num w:numId="20" w16cid:durableId="559053482">
    <w:abstractNumId w:val="10"/>
  </w:num>
  <w:num w:numId="21" w16cid:durableId="407968345">
    <w:abstractNumId w:val="15"/>
  </w:num>
  <w:num w:numId="22" w16cid:durableId="602810095">
    <w:abstractNumId w:val="8"/>
  </w:num>
  <w:num w:numId="23" w16cid:durableId="325286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A64"/>
    <w:rsid w:val="000110B7"/>
    <w:rsid w:val="00023C32"/>
    <w:rsid w:val="00025098"/>
    <w:rsid w:val="000265F1"/>
    <w:rsid w:val="000307CF"/>
    <w:rsid w:val="00030ED9"/>
    <w:rsid w:val="00037621"/>
    <w:rsid w:val="00041F7E"/>
    <w:rsid w:val="00063A28"/>
    <w:rsid w:val="00065512"/>
    <w:rsid w:val="000723EB"/>
    <w:rsid w:val="00077C85"/>
    <w:rsid w:val="000B4591"/>
    <w:rsid w:val="000B7646"/>
    <w:rsid w:val="000C6E35"/>
    <w:rsid w:val="000F0FB7"/>
    <w:rsid w:val="000F2CD8"/>
    <w:rsid w:val="000F765F"/>
    <w:rsid w:val="00110C6F"/>
    <w:rsid w:val="00111F26"/>
    <w:rsid w:val="001173D1"/>
    <w:rsid w:val="00125869"/>
    <w:rsid w:val="00137287"/>
    <w:rsid w:val="001400E2"/>
    <w:rsid w:val="001421B1"/>
    <w:rsid w:val="00151EA5"/>
    <w:rsid w:val="001609CD"/>
    <w:rsid w:val="00164051"/>
    <w:rsid w:val="001736AE"/>
    <w:rsid w:val="001774AC"/>
    <w:rsid w:val="00185999"/>
    <w:rsid w:val="00192F84"/>
    <w:rsid w:val="001A5E9D"/>
    <w:rsid w:val="001A6192"/>
    <w:rsid w:val="001F3DDE"/>
    <w:rsid w:val="002006E5"/>
    <w:rsid w:val="002131B3"/>
    <w:rsid w:val="00233204"/>
    <w:rsid w:val="00254492"/>
    <w:rsid w:val="0025551C"/>
    <w:rsid w:val="002633BC"/>
    <w:rsid w:val="002775E5"/>
    <w:rsid w:val="002857FF"/>
    <w:rsid w:val="002954F0"/>
    <w:rsid w:val="002A0978"/>
    <w:rsid w:val="002B5790"/>
    <w:rsid w:val="002B588C"/>
    <w:rsid w:val="002B66AE"/>
    <w:rsid w:val="002C1A61"/>
    <w:rsid w:val="002C45D9"/>
    <w:rsid w:val="002C5707"/>
    <w:rsid w:val="002C696D"/>
    <w:rsid w:val="002D1177"/>
    <w:rsid w:val="002E5595"/>
    <w:rsid w:val="002E6199"/>
    <w:rsid w:val="002F7463"/>
    <w:rsid w:val="00300351"/>
    <w:rsid w:val="003049F2"/>
    <w:rsid w:val="00307032"/>
    <w:rsid w:val="00315A86"/>
    <w:rsid w:val="00322BDD"/>
    <w:rsid w:val="003300E5"/>
    <w:rsid w:val="0033046A"/>
    <w:rsid w:val="0033127D"/>
    <w:rsid w:val="00332892"/>
    <w:rsid w:val="0034013F"/>
    <w:rsid w:val="003425DB"/>
    <w:rsid w:val="00347FA0"/>
    <w:rsid w:val="00354F0F"/>
    <w:rsid w:val="00354F4B"/>
    <w:rsid w:val="00356DAF"/>
    <w:rsid w:val="003570DF"/>
    <w:rsid w:val="003573F7"/>
    <w:rsid w:val="00357CBB"/>
    <w:rsid w:val="003639DC"/>
    <w:rsid w:val="003670DD"/>
    <w:rsid w:val="00374C48"/>
    <w:rsid w:val="00390221"/>
    <w:rsid w:val="00390F2F"/>
    <w:rsid w:val="003B4793"/>
    <w:rsid w:val="003B71A0"/>
    <w:rsid w:val="003C3E9C"/>
    <w:rsid w:val="003C3F23"/>
    <w:rsid w:val="003D14C7"/>
    <w:rsid w:val="0040191B"/>
    <w:rsid w:val="00405EE9"/>
    <w:rsid w:val="00406C7C"/>
    <w:rsid w:val="00415700"/>
    <w:rsid w:val="00422C32"/>
    <w:rsid w:val="00433E8A"/>
    <w:rsid w:val="00442EF9"/>
    <w:rsid w:val="00455643"/>
    <w:rsid w:val="0046547F"/>
    <w:rsid w:val="0046574C"/>
    <w:rsid w:val="004660D6"/>
    <w:rsid w:val="00471207"/>
    <w:rsid w:val="00487100"/>
    <w:rsid w:val="0048788D"/>
    <w:rsid w:val="00487A0C"/>
    <w:rsid w:val="0049200E"/>
    <w:rsid w:val="00493782"/>
    <w:rsid w:val="004973EC"/>
    <w:rsid w:val="004A0FAE"/>
    <w:rsid w:val="004A2F00"/>
    <w:rsid w:val="004B097F"/>
    <w:rsid w:val="004B2F80"/>
    <w:rsid w:val="004B39B3"/>
    <w:rsid w:val="004C1548"/>
    <w:rsid w:val="004D07FC"/>
    <w:rsid w:val="004D1FCE"/>
    <w:rsid w:val="004D6CC8"/>
    <w:rsid w:val="004D7232"/>
    <w:rsid w:val="004E3EAD"/>
    <w:rsid w:val="004E5805"/>
    <w:rsid w:val="004F0A64"/>
    <w:rsid w:val="004F1244"/>
    <w:rsid w:val="004F5B1A"/>
    <w:rsid w:val="004F791C"/>
    <w:rsid w:val="0050449B"/>
    <w:rsid w:val="0052605D"/>
    <w:rsid w:val="00533BE4"/>
    <w:rsid w:val="00546794"/>
    <w:rsid w:val="00547A71"/>
    <w:rsid w:val="00560D3A"/>
    <w:rsid w:val="0056364C"/>
    <w:rsid w:val="00570A10"/>
    <w:rsid w:val="00575914"/>
    <w:rsid w:val="005967C7"/>
    <w:rsid w:val="005A2A31"/>
    <w:rsid w:val="005A7279"/>
    <w:rsid w:val="005C2F0D"/>
    <w:rsid w:val="005C47AE"/>
    <w:rsid w:val="005C5AF8"/>
    <w:rsid w:val="005D6D10"/>
    <w:rsid w:val="005F539B"/>
    <w:rsid w:val="006020EC"/>
    <w:rsid w:val="0061027A"/>
    <w:rsid w:val="00612D32"/>
    <w:rsid w:val="00614CEA"/>
    <w:rsid w:val="0062646B"/>
    <w:rsid w:val="00652F77"/>
    <w:rsid w:val="00692AD4"/>
    <w:rsid w:val="00695476"/>
    <w:rsid w:val="006A1869"/>
    <w:rsid w:val="006A2E85"/>
    <w:rsid w:val="006B11BB"/>
    <w:rsid w:val="006B4A17"/>
    <w:rsid w:val="006C122D"/>
    <w:rsid w:val="006D2794"/>
    <w:rsid w:val="006D3F60"/>
    <w:rsid w:val="006D4C14"/>
    <w:rsid w:val="006D73B1"/>
    <w:rsid w:val="006E0EBC"/>
    <w:rsid w:val="006E49E3"/>
    <w:rsid w:val="006E5712"/>
    <w:rsid w:val="006E7FF9"/>
    <w:rsid w:val="00702FA6"/>
    <w:rsid w:val="00716C9A"/>
    <w:rsid w:val="0073490E"/>
    <w:rsid w:val="00741758"/>
    <w:rsid w:val="0074290E"/>
    <w:rsid w:val="0074434F"/>
    <w:rsid w:val="0075209B"/>
    <w:rsid w:val="00754D65"/>
    <w:rsid w:val="0076510E"/>
    <w:rsid w:val="00774240"/>
    <w:rsid w:val="00780FF7"/>
    <w:rsid w:val="00784AC1"/>
    <w:rsid w:val="007860B2"/>
    <w:rsid w:val="007913D3"/>
    <w:rsid w:val="007A4F27"/>
    <w:rsid w:val="007A59CE"/>
    <w:rsid w:val="007C5607"/>
    <w:rsid w:val="007D2977"/>
    <w:rsid w:val="007F3898"/>
    <w:rsid w:val="007F5558"/>
    <w:rsid w:val="00804D01"/>
    <w:rsid w:val="0081611C"/>
    <w:rsid w:val="00830C96"/>
    <w:rsid w:val="008501CD"/>
    <w:rsid w:val="00852C17"/>
    <w:rsid w:val="00853924"/>
    <w:rsid w:val="008562D5"/>
    <w:rsid w:val="008604ED"/>
    <w:rsid w:val="00891B42"/>
    <w:rsid w:val="0089406C"/>
    <w:rsid w:val="008A7632"/>
    <w:rsid w:val="008B22A2"/>
    <w:rsid w:val="008B446C"/>
    <w:rsid w:val="008C2E8D"/>
    <w:rsid w:val="008C7C0F"/>
    <w:rsid w:val="008D37E3"/>
    <w:rsid w:val="008E04E6"/>
    <w:rsid w:val="008E0856"/>
    <w:rsid w:val="008E2926"/>
    <w:rsid w:val="00901A17"/>
    <w:rsid w:val="00902353"/>
    <w:rsid w:val="00915976"/>
    <w:rsid w:val="009273D8"/>
    <w:rsid w:val="00937223"/>
    <w:rsid w:val="0094267B"/>
    <w:rsid w:val="00952398"/>
    <w:rsid w:val="00952EBC"/>
    <w:rsid w:val="009575C6"/>
    <w:rsid w:val="00964329"/>
    <w:rsid w:val="00972E64"/>
    <w:rsid w:val="00973AAF"/>
    <w:rsid w:val="0098286D"/>
    <w:rsid w:val="0098443E"/>
    <w:rsid w:val="00986B48"/>
    <w:rsid w:val="00990ADE"/>
    <w:rsid w:val="0099667E"/>
    <w:rsid w:val="009A58F3"/>
    <w:rsid w:val="009D071D"/>
    <w:rsid w:val="009D1DF5"/>
    <w:rsid w:val="009D367E"/>
    <w:rsid w:val="009D45C3"/>
    <w:rsid w:val="009E34D7"/>
    <w:rsid w:val="009E5251"/>
    <w:rsid w:val="009E6FF7"/>
    <w:rsid w:val="009F083F"/>
    <w:rsid w:val="009F4A1C"/>
    <w:rsid w:val="00A13AD4"/>
    <w:rsid w:val="00A26352"/>
    <w:rsid w:val="00A27A8C"/>
    <w:rsid w:val="00A47C3D"/>
    <w:rsid w:val="00A6280F"/>
    <w:rsid w:val="00A6790E"/>
    <w:rsid w:val="00A71A87"/>
    <w:rsid w:val="00A90A64"/>
    <w:rsid w:val="00A91334"/>
    <w:rsid w:val="00AB220F"/>
    <w:rsid w:val="00AB65A7"/>
    <w:rsid w:val="00AC026D"/>
    <w:rsid w:val="00AC0383"/>
    <w:rsid w:val="00AC13F0"/>
    <w:rsid w:val="00AD0BDC"/>
    <w:rsid w:val="00AD6FE4"/>
    <w:rsid w:val="00AE7F8C"/>
    <w:rsid w:val="00AF5246"/>
    <w:rsid w:val="00B16A2A"/>
    <w:rsid w:val="00B31786"/>
    <w:rsid w:val="00B3515F"/>
    <w:rsid w:val="00B400EC"/>
    <w:rsid w:val="00B4422F"/>
    <w:rsid w:val="00B521F5"/>
    <w:rsid w:val="00B524CD"/>
    <w:rsid w:val="00B53F8D"/>
    <w:rsid w:val="00B5622D"/>
    <w:rsid w:val="00B56B12"/>
    <w:rsid w:val="00B65A51"/>
    <w:rsid w:val="00B75EB5"/>
    <w:rsid w:val="00B83B51"/>
    <w:rsid w:val="00B872DE"/>
    <w:rsid w:val="00B97DE7"/>
    <w:rsid w:val="00BB79DE"/>
    <w:rsid w:val="00BC1A1F"/>
    <w:rsid w:val="00BD4DD4"/>
    <w:rsid w:val="00BE01E8"/>
    <w:rsid w:val="00BE2F0B"/>
    <w:rsid w:val="00BE6FEA"/>
    <w:rsid w:val="00BF6137"/>
    <w:rsid w:val="00C3212E"/>
    <w:rsid w:val="00C33BC3"/>
    <w:rsid w:val="00C46400"/>
    <w:rsid w:val="00C642AA"/>
    <w:rsid w:val="00C643CD"/>
    <w:rsid w:val="00C66F06"/>
    <w:rsid w:val="00C7641C"/>
    <w:rsid w:val="00C7742F"/>
    <w:rsid w:val="00C774E0"/>
    <w:rsid w:val="00CA1647"/>
    <w:rsid w:val="00CA19B0"/>
    <w:rsid w:val="00CA57C4"/>
    <w:rsid w:val="00CA5851"/>
    <w:rsid w:val="00CA6A49"/>
    <w:rsid w:val="00CB03BA"/>
    <w:rsid w:val="00CB1FC1"/>
    <w:rsid w:val="00CB7989"/>
    <w:rsid w:val="00CC69F2"/>
    <w:rsid w:val="00CE2D05"/>
    <w:rsid w:val="00CF15C7"/>
    <w:rsid w:val="00D04658"/>
    <w:rsid w:val="00D1074B"/>
    <w:rsid w:val="00D25881"/>
    <w:rsid w:val="00D2704C"/>
    <w:rsid w:val="00D311C4"/>
    <w:rsid w:val="00D34422"/>
    <w:rsid w:val="00D37440"/>
    <w:rsid w:val="00D41D53"/>
    <w:rsid w:val="00D63204"/>
    <w:rsid w:val="00D833F9"/>
    <w:rsid w:val="00DA4D68"/>
    <w:rsid w:val="00DA4FD9"/>
    <w:rsid w:val="00DA601B"/>
    <w:rsid w:val="00DA6315"/>
    <w:rsid w:val="00DC0C68"/>
    <w:rsid w:val="00DC28D9"/>
    <w:rsid w:val="00DC4CA5"/>
    <w:rsid w:val="00DE0BC3"/>
    <w:rsid w:val="00E027F9"/>
    <w:rsid w:val="00E03925"/>
    <w:rsid w:val="00E046B5"/>
    <w:rsid w:val="00E26D4E"/>
    <w:rsid w:val="00E41510"/>
    <w:rsid w:val="00E452A4"/>
    <w:rsid w:val="00E45B2B"/>
    <w:rsid w:val="00E46A44"/>
    <w:rsid w:val="00E51CEE"/>
    <w:rsid w:val="00E64F13"/>
    <w:rsid w:val="00E66CE8"/>
    <w:rsid w:val="00E67410"/>
    <w:rsid w:val="00E776F3"/>
    <w:rsid w:val="00E830B9"/>
    <w:rsid w:val="00E8457C"/>
    <w:rsid w:val="00E865E9"/>
    <w:rsid w:val="00E872FC"/>
    <w:rsid w:val="00E956F2"/>
    <w:rsid w:val="00EB6020"/>
    <w:rsid w:val="00F077C7"/>
    <w:rsid w:val="00F13B67"/>
    <w:rsid w:val="00F14F1A"/>
    <w:rsid w:val="00F25F32"/>
    <w:rsid w:val="00F362AC"/>
    <w:rsid w:val="00F42103"/>
    <w:rsid w:val="00F45D2F"/>
    <w:rsid w:val="00F46620"/>
    <w:rsid w:val="00F53FA2"/>
    <w:rsid w:val="00F57705"/>
    <w:rsid w:val="00F60B38"/>
    <w:rsid w:val="00F77DE2"/>
    <w:rsid w:val="00F81819"/>
    <w:rsid w:val="00F82308"/>
    <w:rsid w:val="00F824ED"/>
    <w:rsid w:val="00F83CA4"/>
    <w:rsid w:val="00F90850"/>
    <w:rsid w:val="00F91E91"/>
    <w:rsid w:val="00FA2D12"/>
    <w:rsid w:val="00FA33D7"/>
    <w:rsid w:val="00FB4843"/>
    <w:rsid w:val="00FC3F36"/>
    <w:rsid w:val="00FC410F"/>
    <w:rsid w:val="00FC4969"/>
    <w:rsid w:val="00FD024E"/>
    <w:rsid w:val="00FD4D23"/>
    <w:rsid w:val="00FD67C4"/>
    <w:rsid w:val="00FD7DED"/>
    <w:rsid w:val="00FF011F"/>
    <w:rsid w:val="034D40F0"/>
    <w:rsid w:val="04316239"/>
    <w:rsid w:val="04601F92"/>
    <w:rsid w:val="07448A63"/>
    <w:rsid w:val="074B4812"/>
    <w:rsid w:val="085B81E6"/>
    <w:rsid w:val="0A19A4A6"/>
    <w:rsid w:val="0A3EEE04"/>
    <w:rsid w:val="0A4225E6"/>
    <w:rsid w:val="0B0424E0"/>
    <w:rsid w:val="0C5595EA"/>
    <w:rsid w:val="0CEE94A0"/>
    <w:rsid w:val="0D13BAB2"/>
    <w:rsid w:val="1102C821"/>
    <w:rsid w:val="11E20D55"/>
    <w:rsid w:val="12B3A328"/>
    <w:rsid w:val="14F75DC0"/>
    <w:rsid w:val="160B60A1"/>
    <w:rsid w:val="161A0143"/>
    <w:rsid w:val="16B95E6E"/>
    <w:rsid w:val="1787144B"/>
    <w:rsid w:val="1BAF8CDB"/>
    <w:rsid w:val="1D547E1E"/>
    <w:rsid w:val="2057B620"/>
    <w:rsid w:val="20912076"/>
    <w:rsid w:val="217AD37A"/>
    <w:rsid w:val="2191F11D"/>
    <w:rsid w:val="21F38681"/>
    <w:rsid w:val="223A7C3F"/>
    <w:rsid w:val="2356EF0F"/>
    <w:rsid w:val="26135290"/>
    <w:rsid w:val="27AB5B58"/>
    <w:rsid w:val="291FE691"/>
    <w:rsid w:val="2C0A9D61"/>
    <w:rsid w:val="2C464A5C"/>
    <w:rsid w:val="2D363928"/>
    <w:rsid w:val="2D4B43CE"/>
    <w:rsid w:val="2D790B99"/>
    <w:rsid w:val="2DFFA921"/>
    <w:rsid w:val="2FB7AAAA"/>
    <w:rsid w:val="31F081EE"/>
    <w:rsid w:val="32ED7687"/>
    <w:rsid w:val="3C8B2727"/>
    <w:rsid w:val="3DFFEE53"/>
    <w:rsid w:val="3E7664B1"/>
    <w:rsid w:val="3EFB7579"/>
    <w:rsid w:val="40FC1ED9"/>
    <w:rsid w:val="43DF8E7B"/>
    <w:rsid w:val="45C6DA23"/>
    <w:rsid w:val="478B4750"/>
    <w:rsid w:val="4872C00E"/>
    <w:rsid w:val="49C35841"/>
    <w:rsid w:val="4DD83464"/>
    <w:rsid w:val="4F66F742"/>
    <w:rsid w:val="531879FB"/>
    <w:rsid w:val="54A453A5"/>
    <w:rsid w:val="55A7339A"/>
    <w:rsid w:val="58D7C08B"/>
    <w:rsid w:val="5AE9812C"/>
    <w:rsid w:val="5CAC0B8B"/>
    <w:rsid w:val="5FEFA6F5"/>
    <w:rsid w:val="62657A74"/>
    <w:rsid w:val="64064D2D"/>
    <w:rsid w:val="64B837C1"/>
    <w:rsid w:val="655BB7A8"/>
    <w:rsid w:val="6746B0C4"/>
    <w:rsid w:val="67D5CFE4"/>
    <w:rsid w:val="68B81359"/>
    <w:rsid w:val="6B53B27E"/>
    <w:rsid w:val="6CBC57AE"/>
    <w:rsid w:val="6F3BF44B"/>
    <w:rsid w:val="6F4E13ED"/>
    <w:rsid w:val="71A6F7F5"/>
    <w:rsid w:val="72A8CE91"/>
    <w:rsid w:val="74EA977C"/>
    <w:rsid w:val="755DD339"/>
    <w:rsid w:val="785FDA1A"/>
    <w:rsid w:val="7A1CA938"/>
    <w:rsid w:val="7B7FC1DE"/>
    <w:rsid w:val="7B977ADC"/>
    <w:rsid w:val="7BC33ED6"/>
    <w:rsid w:val="7C8340AF"/>
  </w:rsids>
  <m:mathPr>
    <m:mathFont m:val="Cambria Math"/>
    <m:brkBin m:val="before"/>
    <m:brkBinSub m:val="--"/>
    <m:smallFrac m:val="0"/>
    <m:dispDef/>
    <m:lMargin m:val="0"/>
    <m:rMargin m:val="0"/>
    <m:defJc m:val="centerGroup"/>
    <m:wrapIndent m:val="1440"/>
    <m:intLim m:val="subSup"/>
    <m:naryLim m:val="undOvr"/>
  </m:mathPr>
  <w:themeFontLang w:val="en-GB"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10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0B9"/>
    <w:pPr>
      <w:spacing w:after="0" w:line="240" w:lineRule="auto"/>
    </w:pPr>
    <w:rPr>
      <w:rFonts w:ascii="Times New Roman" w:eastAsia="Times New Roman" w:hAnsi="Times New Roman" w:cs="Times New Roman"/>
      <w:sz w:val="24"/>
      <w:szCs w:val="24"/>
      <w:lang w:eastAsia="en-GB" w:bidi="bn-IN"/>
    </w:rPr>
  </w:style>
  <w:style w:type="paragraph" w:styleId="Heading1">
    <w:name w:val="heading 1"/>
    <w:basedOn w:val="Normal"/>
    <w:next w:val="Normal"/>
    <w:link w:val="Heading1Char"/>
    <w:uiPriority w:val="9"/>
    <w:qFormat/>
    <w:rsid w:val="00CA19B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4422F"/>
    <w:pPr>
      <w:keepNext/>
      <w:keepLines/>
      <w:spacing w:before="40"/>
      <w:outlineLvl w:val="1"/>
    </w:pPr>
    <w:rPr>
      <w:rFonts w:asciiTheme="majorHAnsi" w:eastAsiaTheme="majorEastAsia" w:hAnsiTheme="majorHAnsi" w:cstheme="majorBidi"/>
      <w:color w:val="2E74B5" w:themeColor="accent1" w:themeShade="BF"/>
      <w:sz w:val="26"/>
      <w:szCs w:val="33"/>
    </w:rPr>
  </w:style>
  <w:style w:type="paragraph" w:styleId="Heading3">
    <w:name w:val="heading 3"/>
    <w:basedOn w:val="Normal"/>
    <w:link w:val="Heading3Char"/>
    <w:uiPriority w:val="9"/>
    <w:qFormat/>
    <w:rsid w:val="004F0A64"/>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570A1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70A1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0A64"/>
    <w:rPr>
      <w:rFonts w:ascii="Times New Roman" w:eastAsia="Times New Roman" w:hAnsi="Times New Roman" w:cs="Times New Roman"/>
      <w:b/>
      <w:bCs/>
      <w:sz w:val="27"/>
      <w:szCs w:val="27"/>
      <w:lang w:eastAsia="en-GB"/>
    </w:rPr>
  </w:style>
  <w:style w:type="character" w:styleId="Hyperlink">
    <w:name w:val="Hyperlink"/>
    <w:uiPriority w:val="99"/>
    <w:unhideWhenUsed/>
    <w:rsid w:val="004F0A64"/>
    <w:rPr>
      <w:color w:val="0000FF"/>
      <w:u w:val="single"/>
    </w:rPr>
  </w:style>
  <w:style w:type="paragraph" w:styleId="Header">
    <w:name w:val="header"/>
    <w:aliases w:val="6_G"/>
    <w:basedOn w:val="Normal"/>
    <w:link w:val="HeaderChar"/>
    <w:unhideWhenUsed/>
    <w:qFormat/>
    <w:rsid w:val="004F0A64"/>
    <w:pPr>
      <w:tabs>
        <w:tab w:val="center" w:pos="4513"/>
        <w:tab w:val="right" w:pos="9026"/>
      </w:tabs>
    </w:pPr>
  </w:style>
  <w:style w:type="character" w:customStyle="1" w:styleId="HeaderChar">
    <w:name w:val="Header Char"/>
    <w:aliases w:val="6_G Char"/>
    <w:basedOn w:val="DefaultParagraphFont"/>
    <w:link w:val="Header"/>
    <w:rsid w:val="004F0A64"/>
    <w:rPr>
      <w:rFonts w:ascii="Calibri" w:eastAsia="Calibri" w:hAnsi="Calibri" w:cs="Times New Roman"/>
    </w:rPr>
  </w:style>
  <w:style w:type="paragraph" w:styleId="Footer">
    <w:name w:val="footer"/>
    <w:basedOn w:val="Normal"/>
    <w:link w:val="FooterChar"/>
    <w:uiPriority w:val="99"/>
    <w:unhideWhenUsed/>
    <w:rsid w:val="004F0A64"/>
    <w:pPr>
      <w:tabs>
        <w:tab w:val="center" w:pos="4513"/>
        <w:tab w:val="right" w:pos="9026"/>
      </w:tabs>
    </w:pPr>
  </w:style>
  <w:style w:type="character" w:customStyle="1" w:styleId="FooterChar">
    <w:name w:val="Footer Char"/>
    <w:basedOn w:val="DefaultParagraphFont"/>
    <w:link w:val="Footer"/>
    <w:uiPriority w:val="99"/>
    <w:rsid w:val="004F0A64"/>
    <w:rPr>
      <w:rFonts w:ascii="Calibri" w:eastAsia="Calibri" w:hAnsi="Calibri" w:cs="Times New Roman"/>
    </w:rPr>
  </w:style>
  <w:style w:type="character" w:styleId="FootnoteReference">
    <w:name w:val="footnote reference"/>
    <w:aliases w:val="4_G"/>
    <w:basedOn w:val="DefaultParagraphFont"/>
    <w:unhideWhenUsed/>
    <w:rsid w:val="00CA1647"/>
    <w:rPr>
      <w:vertAlign w:val="superscript"/>
    </w:rPr>
  </w:style>
  <w:style w:type="character" w:customStyle="1" w:styleId="Heading1Char">
    <w:name w:val="Heading 1 Char"/>
    <w:basedOn w:val="DefaultParagraphFont"/>
    <w:link w:val="Heading1"/>
    <w:uiPriority w:val="9"/>
    <w:rsid w:val="00CA19B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31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27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4013F"/>
    <w:rPr>
      <w:sz w:val="16"/>
      <w:szCs w:val="16"/>
    </w:rPr>
  </w:style>
  <w:style w:type="paragraph" w:styleId="CommentText">
    <w:name w:val="annotation text"/>
    <w:basedOn w:val="Normal"/>
    <w:link w:val="CommentTextChar"/>
    <w:uiPriority w:val="99"/>
    <w:semiHidden/>
    <w:unhideWhenUsed/>
    <w:rsid w:val="0034013F"/>
    <w:rPr>
      <w:sz w:val="20"/>
      <w:szCs w:val="20"/>
    </w:rPr>
  </w:style>
  <w:style w:type="character" w:customStyle="1" w:styleId="CommentTextChar">
    <w:name w:val="Comment Text Char"/>
    <w:basedOn w:val="DefaultParagraphFont"/>
    <w:link w:val="CommentText"/>
    <w:uiPriority w:val="99"/>
    <w:semiHidden/>
    <w:rsid w:val="0034013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013F"/>
    <w:rPr>
      <w:b/>
      <w:bCs/>
    </w:rPr>
  </w:style>
  <w:style w:type="character" w:customStyle="1" w:styleId="CommentSubjectChar">
    <w:name w:val="Comment Subject Char"/>
    <w:basedOn w:val="CommentTextChar"/>
    <w:link w:val="CommentSubject"/>
    <w:uiPriority w:val="99"/>
    <w:semiHidden/>
    <w:rsid w:val="0034013F"/>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A47C3D"/>
    <w:rPr>
      <w:color w:val="954F72" w:themeColor="followedHyperlink"/>
      <w:u w:val="single"/>
    </w:rPr>
  </w:style>
  <w:style w:type="paragraph" w:styleId="Revision">
    <w:name w:val="Revision"/>
    <w:hidden/>
    <w:uiPriority w:val="99"/>
    <w:semiHidden/>
    <w:rsid w:val="00A91334"/>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semiHidden/>
    <w:rsid w:val="00570A1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70A10"/>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570A10"/>
    <w:pPr>
      <w:numPr>
        <w:numId w:val="5"/>
      </w:numPr>
      <w:suppressAutoHyphens/>
      <w:spacing w:after="80"/>
    </w:pPr>
    <w:rPr>
      <w:rFonts w:ascii="Trebuchet MS" w:hAnsi="Trebuchet MS"/>
      <w:color w:val="000000" w:themeColor="text1"/>
      <w:sz w:val="20"/>
      <w:szCs w:val="20"/>
    </w:rPr>
  </w:style>
  <w:style w:type="paragraph" w:styleId="FootnoteText">
    <w:name w:val="footnote text"/>
    <w:aliases w:val="5_G"/>
    <w:basedOn w:val="Normal"/>
    <w:link w:val="FootnoteTextChar"/>
    <w:rsid w:val="00A13AD4"/>
    <w:pPr>
      <w:tabs>
        <w:tab w:val="right" w:pos="1021"/>
      </w:tabs>
      <w:spacing w:line="220" w:lineRule="exact"/>
      <w:ind w:left="1134" w:right="1134" w:hanging="1134"/>
    </w:pPr>
    <w:rPr>
      <w:rFonts w:eastAsia="SimSun"/>
      <w:sz w:val="18"/>
      <w:szCs w:val="20"/>
      <w:lang w:eastAsia="zh-CN"/>
    </w:rPr>
  </w:style>
  <w:style w:type="character" w:customStyle="1" w:styleId="FootnoteTextChar">
    <w:name w:val="Footnote Text Char"/>
    <w:aliases w:val="5_G Char"/>
    <w:basedOn w:val="DefaultParagraphFont"/>
    <w:link w:val="FootnoteText"/>
    <w:rsid w:val="00A13AD4"/>
    <w:rPr>
      <w:rFonts w:ascii="Times New Roman" w:eastAsia="SimSun" w:hAnsi="Times New Roman" w:cs="Times New Roman"/>
      <w:sz w:val="18"/>
      <w:szCs w:val="20"/>
      <w:lang w:eastAsia="zh-CN"/>
    </w:rPr>
  </w:style>
  <w:style w:type="paragraph" w:customStyle="1" w:styleId="SingleTxtG">
    <w:name w:val="_ Single Txt_G"/>
    <w:basedOn w:val="Normal"/>
    <w:qFormat/>
    <w:rsid w:val="006E7FF9"/>
    <w:pPr>
      <w:tabs>
        <w:tab w:val="left" w:pos="1134"/>
        <w:tab w:val="left" w:pos="1701"/>
        <w:tab w:val="left" w:pos="2268"/>
        <w:tab w:val="left" w:pos="2835"/>
      </w:tabs>
      <w:suppressAutoHyphens/>
      <w:kinsoku w:val="0"/>
      <w:overflowPunct w:val="0"/>
      <w:autoSpaceDE w:val="0"/>
      <w:autoSpaceDN w:val="0"/>
      <w:adjustRightInd w:val="0"/>
      <w:snapToGrid w:val="0"/>
      <w:spacing w:after="120" w:line="240" w:lineRule="atLeast"/>
      <w:ind w:left="1134" w:right="1134"/>
      <w:jc w:val="both"/>
    </w:pPr>
    <w:rPr>
      <w:rFonts w:eastAsiaTheme="minorHAnsi"/>
      <w:sz w:val="20"/>
      <w:szCs w:val="20"/>
    </w:rPr>
  </w:style>
  <w:style w:type="paragraph" w:styleId="NormalWeb">
    <w:name w:val="Normal (Web)"/>
    <w:basedOn w:val="Normal"/>
    <w:uiPriority w:val="99"/>
    <w:unhideWhenUsed/>
    <w:rsid w:val="004D7232"/>
    <w:pPr>
      <w:spacing w:before="100" w:beforeAutospacing="1" w:after="100" w:afterAutospacing="1"/>
    </w:pPr>
  </w:style>
  <w:style w:type="paragraph" w:customStyle="1" w:styleId="Default">
    <w:name w:val="Default"/>
    <w:rsid w:val="00B5622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ingleTxt">
    <w:name w:val="__Single Txt"/>
    <w:basedOn w:val="Normal"/>
    <w:link w:val="SingleTxtChar"/>
    <w:qFormat/>
    <w:rsid w:val="00E26D4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eastAsiaTheme="minorHAnsi"/>
      <w:spacing w:val="4"/>
      <w:w w:val="103"/>
      <w:kern w:val="14"/>
      <w:sz w:val="20"/>
      <w:szCs w:val="20"/>
    </w:rPr>
  </w:style>
  <w:style w:type="character" w:customStyle="1" w:styleId="SingleTxtChar">
    <w:name w:val="__Single Txt Char"/>
    <w:basedOn w:val="DefaultParagraphFont"/>
    <w:link w:val="SingleTxt"/>
    <w:locked/>
    <w:rsid w:val="00E26D4E"/>
    <w:rPr>
      <w:rFonts w:ascii="Times New Roman" w:hAnsi="Times New Roman" w:cs="Times New Roman"/>
      <w:spacing w:val="4"/>
      <w:w w:val="103"/>
      <w:kern w:val="14"/>
      <w:sz w:val="20"/>
      <w:szCs w:val="20"/>
    </w:rPr>
  </w:style>
  <w:style w:type="character" w:customStyle="1" w:styleId="apple-converted-space">
    <w:name w:val="apple-converted-space"/>
    <w:basedOn w:val="DefaultParagraphFont"/>
    <w:rsid w:val="00D1074B"/>
  </w:style>
  <w:style w:type="character" w:customStyle="1" w:styleId="UnresolvedMention1">
    <w:name w:val="Unresolved Mention1"/>
    <w:basedOn w:val="DefaultParagraphFont"/>
    <w:uiPriority w:val="99"/>
    <w:semiHidden/>
    <w:unhideWhenUsed/>
    <w:rsid w:val="002F7463"/>
    <w:rPr>
      <w:color w:val="605E5C"/>
      <w:shd w:val="clear" w:color="auto" w:fill="E1DFDD"/>
    </w:rPr>
  </w:style>
  <w:style w:type="character" w:customStyle="1" w:styleId="Heading2Char">
    <w:name w:val="Heading 2 Char"/>
    <w:basedOn w:val="DefaultParagraphFont"/>
    <w:link w:val="Heading2"/>
    <w:uiPriority w:val="9"/>
    <w:semiHidden/>
    <w:rsid w:val="00B4422F"/>
    <w:rPr>
      <w:rFonts w:asciiTheme="majorHAnsi" w:eastAsiaTheme="majorEastAsia" w:hAnsiTheme="majorHAnsi" w:cstheme="majorBidi"/>
      <w:color w:val="2E74B5" w:themeColor="accent1" w:themeShade="BF"/>
      <w:sz w:val="26"/>
      <w:szCs w:val="33"/>
      <w:lang w:eastAsia="en-GB" w:bidi="bn-IN"/>
    </w:rPr>
  </w:style>
  <w:style w:type="character" w:styleId="Emphasis">
    <w:name w:val="Emphasis"/>
    <w:basedOn w:val="DefaultParagraphFont"/>
    <w:uiPriority w:val="20"/>
    <w:qFormat/>
    <w:rsid w:val="006B4A17"/>
    <w:rPr>
      <w:i/>
      <w:iCs/>
    </w:rPr>
  </w:style>
  <w:style w:type="character" w:styleId="UnresolvedMention">
    <w:name w:val="Unresolved Mention"/>
    <w:basedOn w:val="DefaultParagraphFont"/>
    <w:uiPriority w:val="99"/>
    <w:semiHidden/>
    <w:unhideWhenUsed/>
    <w:rsid w:val="003D14C7"/>
    <w:rPr>
      <w:color w:val="605E5C"/>
      <w:shd w:val="clear" w:color="auto" w:fill="E1DFDD"/>
    </w:rPr>
  </w:style>
  <w:style w:type="character" w:customStyle="1" w:styleId="normaltextrun">
    <w:name w:val="normaltextrun"/>
    <w:basedOn w:val="DefaultParagraphFont"/>
    <w:rsid w:val="00E872FC"/>
  </w:style>
  <w:style w:type="character" w:customStyle="1" w:styleId="eop">
    <w:name w:val="eop"/>
    <w:basedOn w:val="DefaultParagraphFont"/>
    <w:rsid w:val="00E87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62128">
      <w:bodyDiv w:val="1"/>
      <w:marLeft w:val="0"/>
      <w:marRight w:val="0"/>
      <w:marTop w:val="0"/>
      <w:marBottom w:val="0"/>
      <w:divBdr>
        <w:top w:val="none" w:sz="0" w:space="0" w:color="auto"/>
        <w:left w:val="none" w:sz="0" w:space="0" w:color="auto"/>
        <w:bottom w:val="none" w:sz="0" w:space="0" w:color="auto"/>
        <w:right w:val="none" w:sz="0" w:space="0" w:color="auto"/>
      </w:divBdr>
    </w:div>
    <w:div w:id="435566072">
      <w:bodyDiv w:val="1"/>
      <w:marLeft w:val="0"/>
      <w:marRight w:val="0"/>
      <w:marTop w:val="0"/>
      <w:marBottom w:val="0"/>
      <w:divBdr>
        <w:top w:val="none" w:sz="0" w:space="0" w:color="auto"/>
        <w:left w:val="none" w:sz="0" w:space="0" w:color="auto"/>
        <w:bottom w:val="none" w:sz="0" w:space="0" w:color="auto"/>
        <w:right w:val="none" w:sz="0" w:space="0" w:color="auto"/>
      </w:divBdr>
    </w:div>
    <w:div w:id="464928592">
      <w:bodyDiv w:val="1"/>
      <w:marLeft w:val="0"/>
      <w:marRight w:val="0"/>
      <w:marTop w:val="0"/>
      <w:marBottom w:val="0"/>
      <w:divBdr>
        <w:top w:val="none" w:sz="0" w:space="0" w:color="auto"/>
        <w:left w:val="none" w:sz="0" w:space="0" w:color="auto"/>
        <w:bottom w:val="none" w:sz="0" w:space="0" w:color="auto"/>
        <w:right w:val="none" w:sz="0" w:space="0" w:color="auto"/>
      </w:divBdr>
    </w:div>
    <w:div w:id="539242648">
      <w:bodyDiv w:val="1"/>
      <w:marLeft w:val="0"/>
      <w:marRight w:val="0"/>
      <w:marTop w:val="0"/>
      <w:marBottom w:val="0"/>
      <w:divBdr>
        <w:top w:val="none" w:sz="0" w:space="0" w:color="auto"/>
        <w:left w:val="none" w:sz="0" w:space="0" w:color="auto"/>
        <w:bottom w:val="none" w:sz="0" w:space="0" w:color="auto"/>
        <w:right w:val="none" w:sz="0" w:space="0" w:color="auto"/>
      </w:divBdr>
      <w:divsChild>
        <w:div w:id="1004092888">
          <w:marLeft w:val="0"/>
          <w:marRight w:val="0"/>
          <w:marTop w:val="0"/>
          <w:marBottom w:val="0"/>
          <w:divBdr>
            <w:top w:val="none" w:sz="0" w:space="0" w:color="auto"/>
            <w:left w:val="none" w:sz="0" w:space="0" w:color="auto"/>
            <w:bottom w:val="none" w:sz="0" w:space="0" w:color="auto"/>
            <w:right w:val="none" w:sz="0" w:space="0" w:color="auto"/>
          </w:divBdr>
          <w:divsChild>
            <w:div w:id="1020274906">
              <w:marLeft w:val="0"/>
              <w:marRight w:val="0"/>
              <w:marTop w:val="0"/>
              <w:marBottom w:val="0"/>
              <w:divBdr>
                <w:top w:val="none" w:sz="0" w:space="0" w:color="auto"/>
                <w:left w:val="none" w:sz="0" w:space="0" w:color="auto"/>
                <w:bottom w:val="none" w:sz="0" w:space="0" w:color="auto"/>
                <w:right w:val="none" w:sz="0" w:space="0" w:color="auto"/>
              </w:divBdr>
              <w:divsChild>
                <w:div w:id="32270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6791">
      <w:bodyDiv w:val="1"/>
      <w:marLeft w:val="0"/>
      <w:marRight w:val="0"/>
      <w:marTop w:val="0"/>
      <w:marBottom w:val="0"/>
      <w:divBdr>
        <w:top w:val="none" w:sz="0" w:space="0" w:color="auto"/>
        <w:left w:val="none" w:sz="0" w:space="0" w:color="auto"/>
        <w:bottom w:val="none" w:sz="0" w:space="0" w:color="auto"/>
        <w:right w:val="none" w:sz="0" w:space="0" w:color="auto"/>
      </w:divBdr>
    </w:div>
    <w:div w:id="699862989">
      <w:bodyDiv w:val="1"/>
      <w:marLeft w:val="0"/>
      <w:marRight w:val="0"/>
      <w:marTop w:val="0"/>
      <w:marBottom w:val="0"/>
      <w:divBdr>
        <w:top w:val="none" w:sz="0" w:space="0" w:color="auto"/>
        <w:left w:val="none" w:sz="0" w:space="0" w:color="auto"/>
        <w:bottom w:val="none" w:sz="0" w:space="0" w:color="auto"/>
        <w:right w:val="none" w:sz="0" w:space="0" w:color="auto"/>
      </w:divBdr>
    </w:div>
    <w:div w:id="755440629">
      <w:bodyDiv w:val="1"/>
      <w:marLeft w:val="0"/>
      <w:marRight w:val="0"/>
      <w:marTop w:val="0"/>
      <w:marBottom w:val="0"/>
      <w:divBdr>
        <w:top w:val="none" w:sz="0" w:space="0" w:color="auto"/>
        <w:left w:val="none" w:sz="0" w:space="0" w:color="auto"/>
        <w:bottom w:val="none" w:sz="0" w:space="0" w:color="auto"/>
        <w:right w:val="none" w:sz="0" w:space="0" w:color="auto"/>
      </w:divBdr>
    </w:div>
    <w:div w:id="810559671">
      <w:bodyDiv w:val="1"/>
      <w:marLeft w:val="0"/>
      <w:marRight w:val="0"/>
      <w:marTop w:val="0"/>
      <w:marBottom w:val="0"/>
      <w:divBdr>
        <w:top w:val="none" w:sz="0" w:space="0" w:color="auto"/>
        <w:left w:val="none" w:sz="0" w:space="0" w:color="auto"/>
        <w:bottom w:val="none" w:sz="0" w:space="0" w:color="auto"/>
        <w:right w:val="none" w:sz="0" w:space="0" w:color="auto"/>
      </w:divBdr>
    </w:div>
    <w:div w:id="947926192">
      <w:bodyDiv w:val="1"/>
      <w:marLeft w:val="0"/>
      <w:marRight w:val="0"/>
      <w:marTop w:val="0"/>
      <w:marBottom w:val="0"/>
      <w:divBdr>
        <w:top w:val="none" w:sz="0" w:space="0" w:color="auto"/>
        <w:left w:val="none" w:sz="0" w:space="0" w:color="auto"/>
        <w:bottom w:val="none" w:sz="0" w:space="0" w:color="auto"/>
        <w:right w:val="none" w:sz="0" w:space="0" w:color="auto"/>
      </w:divBdr>
    </w:div>
    <w:div w:id="1272543085">
      <w:bodyDiv w:val="1"/>
      <w:marLeft w:val="0"/>
      <w:marRight w:val="0"/>
      <w:marTop w:val="0"/>
      <w:marBottom w:val="0"/>
      <w:divBdr>
        <w:top w:val="none" w:sz="0" w:space="0" w:color="auto"/>
        <w:left w:val="none" w:sz="0" w:space="0" w:color="auto"/>
        <w:bottom w:val="none" w:sz="0" w:space="0" w:color="auto"/>
        <w:right w:val="none" w:sz="0" w:space="0" w:color="auto"/>
      </w:divBdr>
    </w:div>
    <w:div w:id="1299645410">
      <w:bodyDiv w:val="1"/>
      <w:marLeft w:val="0"/>
      <w:marRight w:val="0"/>
      <w:marTop w:val="0"/>
      <w:marBottom w:val="0"/>
      <w:divBdr>
        <w:top w:val="none" w:sz="0" w:space="0" w:color="auto"/>
        <w:left w:val="none" w:sz="0" w:space="0" w:color="auto"/>
        <w:bottom w:val="none" w:sz="0" w:space="0" w:color="auto"/>
        <w:right w:val="none" w:sz="0" w:space="0" w:color="auto"/>
      </w:divBdr>
    </w:div>
    <w:div w:id="1354529717">
      <w:bodyDiv w:val="1"/>
      <w:marLeft w:val="0"/>
      <w:marRight w:val="0"/>
      <w:marTop w:val="0"/>
      <w:marBottom w:val="0"/>
      <w:divBdr>
        <w:top w:val="none" w:sz="0" w:space="0" w:color="auto"/>
        <w:left w:val="none" w:sz="0" w:space="0" w:color="auto"/>
        <w:bottom w:val="none" w:sz="0" w:space="0" w:color="auto"/>
        <w:right w:val="none" w:sz="0" w:space="0" w:color="auto"/>
      </w:divBdr>
    </w:div>
    <w:div w:id="1383945787">
      <w:bodyDiv w:val="1"/>
      <w:marLeft w:val="0"/>
      <w:marRight w:val="0"/>
      <w:marTop w:val="0"/>
      <w:marBottom w:val="0"/>
      <w:divBdr>
        <w:top w:val="none" w:sz="0" w:space="0" w:color="auto"/>
        <w:left w:val="none" w:sz="0" w:space="0" w:color="auto"/>
        <w:bottom w:val="none" w:sz="0" w:space="0" w:color="auto"/>
        <w:right w:val="none" w:sz="0" w:space="0" w:color="auto"/>
      </w:divBdr>
    </w:div>
    <w:div w:id="1705667944">
      <w:bodyDiv w:val="1"/>
      <w:marLeft w:val="0"/>
      <w:marRight w:val="0"/>
      <w:marTop w:val="0"/>
      <w:marBottom w:val="0"/>
      <w:divBdr>
        <w:top w:val="none" w:sz="0" w:space="0" w:color="auto"/>
        <w:left w:val="none" w:sz="0" w:space="0" w:color="auto"/>
        <w:bottom w:val="none" w:sz="0" w:space="0" w:color="auto"/>
        <w:right w:val="none" w:sz="0" w:space="0" w:color="auto"/>
      </w:divBdr>
    </w:div>
    <w:div w:id="1829246554">
      <w:bodyDiv w:val="1"/>
      <w:marLeft w:val="0"/>
      <w:marRight w:val="0"/>
      <w:marTop w:val="0"/>
      <w:marBottom w:val="0"/>
      <w:divBdr>
        <w:top w:val="none" w:sz="0" w:space="0" w:color="auto"/>
        <w:left w:val="none" w:sz="0" w:space="0" w:color="auto"/>
        <w:bottom w:val="none" w:sz="0" w:space="0" w:color="auto"/>
        <w:right w:val="none" w:sz="0" w:space="0" w:color="auto"/>
      </w:divBdr>
    </w:div>
    <w:div w:id="202547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ocs.org/A/HRC/RES/47/1" TargetMode="External"/><Relationship Id="rId18" Type="http://schemas.openxmlformats.org/officeDocument/2006/relationships/hyperlink" Target="http://undocs.org/A/HRC/RES/50/3"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undocs.org/A/HRC/43/18" TargetMode="External"/><Relationship Id="rId7" Type="http://schemas.openxmlformats.org/officeDocument/2006/relationships/settings" Target="settings.xml"/><Relationship Id="rId12" Type="http://schemas.openxmlformats.org/officeDocument/2006/relationships/hyperlink" Target="http://undocs.org/A/HRC/RES/50/3" TargetMode="External"/><Relationship Id="rId17" Type="http://schemas.openxmlformats.org/officeDocument/2006/relationships/hyperlink" Target="http://undocs.org/S/RES/2669%20(2022)"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undocs.org/A/HRC/52/22" TargetMode="External"/><Relationship Id="rId20" Type="http://schemas.openxmlformats.org/officeDocument/2006/relationships/hyperlink" Target="https://undocs.org/A/HRC/RES/47/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un.org/en/webt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hchr.org/sites/default/files/documents/hrbodies/hrcouncil/sessions-regular/session52/advance-version/A_HRC_52_21_AdvanceEditedVersion.doc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undocs.org/A/HRC/49/7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ocs.org/A/HRC/52/22"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95720EA7CB149BC503EF580F2975C" ma:contentTypeVersion="2" ma:contentTypeDescription="Create a new document." ma:contentTypeScope="" ma:versionID="d47233dcfd0f9249d3bd0bd2331c58a1">
  <xsd:schema xmlns:xsd="http://www.w3.org/2001/XMLSchema" xmlns:xs="http://www.w3.org/2001/XMLSchema" xmlns:p="http://schemas.microsoft.com/office/2006/metadata/properties" xmlns:ns2="aa0e162f-34c5-40a7-b171-1626bf6cf15f" targetNamespace="http://schemas.microsoft.com/office/2006/metadata/properties" ma:root="true" ma:fieldsID="ebf8633af52cfbd18893347420ec2914" ns2:_="">
    <xsd:import namespace="aa0e162f-34c5-40a7-b171-1626bf6cf15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e162f-34c5-40a7-b171-1626bf6cf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374D6A-6411-494D-A1E7-0D8936302B21}">
  <ds:schemaRefs>
    <ds:schemaRef ds:uri="http://schemas.microsoft.com/sharepoint/v3/contenttype/forms"/>
  </ds:schemaRefs>
</ds:datastoreItem>
</file>

<file path=customXml/itemProps2.xml><?xml version="1.0" encoding="utf-8"?>
<ds:datastoreItem xmlns:ds="http://schemas.openxmlformats.org/officeDocument/2006/customXml" ds:itemID="{42B4CF92-5432-40AC-B46F-5F18576A2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e162f-34c5-40a7-b171-1626bf6cf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1AA1A-0F33-4DFB-94E4-69C48EAB8347}">
  <ds:schemaRefs>
    <ds:schemaRef ds:uri="http://schemas.openxmlformats.org/officeDocument/2006/bibliography"/>
  </ds:schemaRefs>
</ds:datastoreItem>
</file>

<file path=customXml/itemProps4.xml><?xml version="1.0" encoding="utf-8"?>
<ds:datastoreItem xmlns:ds="http://schemas.openxmlformats.org/officeDocument/2006/customXml" ds:itemID="{6CCD73A0-3474-446A-A86E-4E7DE04E9E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2021-06-03T17:40:00Z</cp:lastPrinted>
  <dcterms:created xsi:type="dcterms:W3CDTF">2023-06-15T17:26:00Z</dcterms:created>
  <dcterms:modified xsi:type="dcterms:W3CDTF">2023-06-15T19:01:00Z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0x01010062A95720EA7CB149BC503EF580F2975C</vt:lpwstr>
  </property>
</Properties>
</file>