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614E65C5"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FD1447">
        <w:rPr>
          <w:rFonts w:ascii="Times New Roman" w:eastAsia="Times New Roman" w:hAnsi="Times New Roman" w:cs="Times New Roman"/>
          <w:b/>
          <w:bCs/>
          <w:kern w:val="32"/>
          <w:sz w:val="24"/>
          <w:szCs w:val="32"/>
          <w:u w:val="single"/>
          <w:lang w:eastAsia="en-US"/>
        </w:rPr>
        <w:t xml:space="preserve">ADVANCE QUESTIONS TO </w:t>
      </w:r>
      <w:r w:rsidR="001C6ECF" w:rsidRPr="00FD1447">
        <w:rPr>
          <w:rFonts w:ascii="Times New Roman" w:eastAsia="Times New Roman" w:hAnsi="Times New Roman" w:cs="Times New Roman"/>
          <w:b/>
          <w:bCs/>
          <w:kern w:val="32"/>
          <w:sz w:val="24"/>
          <w:szCs w:val="32"/>
          <w:u w:val="single"/>
          <w:lang w:eastAsia="en-US"/>
        </w:rPr>
        <w:t>TUNISIA</w:t>
      </w:r>
      <w:r w:rsidR="009D0FF9" w:rsidRPr="00FD1447">
        <w:rPr>
          <w:rFonts w:ascii="Times New Roman" w:eastAsia="Times New Roman" w:hAnsi="Times New Roman" w:cs="Times New Roman"/>
          <w:b/>
          <w:bCs/>
          <w:kern w:val="32"/>
          <w:sz w:val="24"/>
          <w:szCs w:val="32"/>
          <w:u w:val="single"/>
          <w:lang w:eastAsia="en-US"/>
        </w:rPr>
        <w:t xml:space="preserve"> </w:t>
      </w:r>
      <w:r w:rsidRPr="00FD1447">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4E9D8BB6" w:rsidR="001D0833" w:rsidRDefault="00FD1447" w:rsidP="00740A88">
      <w:pPr>
        <w:spacing w:before="120" w:after="120" w:line="276" w:lineRule="auto"/>
        <w:jc w:val="both"/>
        <w:rPr>
          <w:rFonts w:ascii="Times New Roman" w:eastAsia="Calibri" w:hAnsi="Times New Roman" w:cs="Times New Roman"/>
          <w:b/>
          <w:sz w:val="24"/>
          <w:szCs w:val="24"/>
          <w:lang w:eastAsia="en-US"/>
        </w:rPr>
      </w:pPr>
      <w:r w:rsidRPr="00FD1447">
        <w:rPr>
          <w:rFonts w:ascii="Times New Roman" w:eastAsia="Calibri" w:hAnsi="Times New Roman" w:cs="Times New Roman"/>
          <w:b/>
          <w:sz w:val="24"/>
          <w:szCs w:val="24"/>
          <w:lang w:eastAsia="en-US"/>
        </w:rPr>
        <w:t>PANAMA</w:t>
      </w:r>
    </w:p>
    <w:p w14:paraId="001B8802" w14:textId="76F2DA8F" w:rsidR="00FD1447" w:rsidRPr="00FD1447" w:rsidRDefault="00FD1447" w:rsidP="00FD1447">
      <w:pPr>
        <w:numPr>
          <w:ilvl w:val="0"/>
          <w:numId w:val="11"/>
        </w:numPr>
        <w:shd w:val="clear" w:color="auto" w:fill="FFFFFF"/>
        <w:spacing w:before="120" w:after="120" w:line="276" w:lineRule="auto"/>
        <w:jc w:val="both"/>
        <w:rPr>
          <w:rFonts w:ascii="Times New Roman" w:hAnsi="Times New Roman" w:cs="Times New Roman"/>
          <w:sz w:val="24"/>
          <w:szCs w:val="24"/>
        </w:rPr>
      </w:pPr>
      <w:r w:rsidRPr="00FD1447">
        <w:rPr>
          <w:rFonts w:ascii="Times New Roman" w:hAnsi="Times New Roman" w:cs="Times New Roman"/>
          <w:sz w:val="24"/>
          <w:szCs w:val="24"/>
        </w:rPr>
        <w:t>What steps has Tunisia taken to abolish the death penalty for all crimes?</w:t>
      </w:r>
    </w:p>
    <w:p w14:paraId="3CA59225" w14:textId="6A11981F" w:rsidR="00FD1447" w:rsidRPr="00FD1447" w:rsidRDefault="00FD1447" w:rsidP="00FD1447">
      <w:pPr>
        <w:numPr>
          <w:ilvl w:val="0"/>
          <w:numId w:val="11"/>
        </w:numPr>
        <w:shd w:val="clear" w:color="auto" w:fill="FFFFFF"/>
        <w:spacing w:before="120" w:after="120" w:line="276" w:lineRule="auto"/>
        <w:jc w:val="both"/>
        <w:rPr>
          <w:rFonts w:ascii="Times New Roman" w:hAnsi="Times New Roman" w:cs="Times New Roman"/>
          <w:sz w:val="24"/>
          <w:szCs w:val="24"/>
        </w:rPr>
      </w:pPr>
      <w:r w:rsidRPr="00FD1447">
        <w:rPr>
          <w:rFonts w:ascii="Times New Roman" w:hAnsi="Times New Roman" w:cs="Times New Roman"/>
          <w:sz w:val="24"/>
          <w:szCs w:val="24"/>
        </w:rPr>
        <w:t xml:space="preserve">The Human Rights Committee recommended that Tunisia amend the discriminatory provisions of the Personal Status Code, particularly those concerning marriage, </w:t>
      </w:r>
      <w:proofErr w:type="gramStart"/>
      <w:r w:rsidRPr="00FD1447">
        <w:rPr>
          <w:rFonts w:ascii="Times New Roman" w:hAnsi="Times New Roman" w:cs="Times New Roman"/>
          <w:sz w:val="24"/>
          <w:szCs w:val="24"/>
        </w:rPr>
        <w:t>inheritance</w:t>
      </w:r>
      <w:proofErr w:type="gramEnd"/>
      <w:r w:rsidRPr="00FD1447">
        <w:rPr>
          <w:rFonts w:ascii="Times New Roman" w:hAnsi="Times New Roman" w:cs="Times New Roman"/>
          <w:sz w:val="24"/>
          <w:szCs w:val="24"/>
        </w:rPr>
        <w:t xml:space="preserve"> and child custody, and continue its efforts to improve, in practice, the representation of women in political and public life, including through the adoption of temporary special measures. We would be grateful if Tunisia could provide updated information on the progress made in the implementation of these recommendations.</w:t>
      </w:r>
    </w:p>
    <w:p w14:paraId="727FE67E" w14:textId="3DF31EFF" w:rsidR="00FD1447" w:rsidRPr="00FD1447" w:rsidRDefault="00FD1447" w:rsidP="00FD1447">
      <w:pPr>
        <w:numPr>
          <w:ilvl w:val="0"/>
          <w:numId w:val="11"/>
        </w:numPr>
        <w:shd w:val="clear" w:color="auto" w:fill="FFFFFF"/>
        <w:spacing w:before="120" w:after="120" w:line="276" w:lineRule="auto"/>
        <w:jc w:val="both"/>
        <w:rPr>
          <w:rFonts w:ascii="Times New Roman" w:hAnsi="Times New Roman" w:cs="Times New Roman"/>
          <w:sz w:val="24"/>
          <w:szCs w:val="24"/>
        </w:rPr>
      </w:pPr>
      <w:r w:rsidRPr="00FD1447">
        <w:rPr>
          <w:rFonts w:ascii="Times New Roman" w:hAnsi="Times New Roman" w:cs="Times New Roman"/>
          <w:sz w:val="24"/>
          <w:szCs w:val="24"/>
        </w:rPr>
        <w:t>Which measures are put in place to combat and eliminate exploitation of children, in particular child labour?</w:t>
      </w:r>
    </w:p>
    <w:p w14:paraId="74CF1DFA" w14:textId="5BB27BDE" w:rsidR="00FD1447" w:rsidRDefault="00FD1447" w:rsidP="00FD1447">
      <w:pPr>
        <w:numPr>
          <w:ilvl w:val="0"/>
          <w:numId w:val="11"/>
        </w:numPr>
        <w:shd w:val="clear" w:color="auto" w:fill="FFFFFF"/>
        <w:spacing w:before="120" w:after="120" w:line="276" w:lineRule="auto"/>
        <w:jc w:val="both"/>
        <w:rPr>
          <w:rFonts w:ascii="Times New Roman" w:hAnsi="Times New Roman" w:cs="Times New Roman"/>
          <w:sz w:val="24"/>
          <w:szCs w:val="24"/>
        </w:rPr>
      </w:pPr>
      <w:r w:rsidRPr="00FD1447">
        <w:rPr>
          <w:rFonts w:ascii="Times New Roman" w:hAnsi="Times New Roman" w:cs="Times New Roman"/>
          <w:sz w:val="24"/>
          <w:szCs w:val="24"/>
        </w:rPr>
        <w:t>What policy efforts have been made for the prevention and reduction of statelessness?</w:t>
      </w:r>
    </w:p>
    <w:p w14:paraId="6946C997" w14:textId="5BB08CCE" w:rsidR="00FD1447" w:rsidRDefault="00FD1447" w:rsidP="00FD1447">
      <w:pPr>
        <w:shd w:val="clear" w:color="auto" w:fill="FFFFFF"/>
        <w:spacing w:before="120" w:after="120" w:line="276" w:lineRule="auto"/>
        <w:jc w:val="both"/>
        <w:rPr>
          <w:rFonts w:ascii="Times New Roman" w:hAnsi="Times New Roman" w:cs="Times New Roman"/>
          <w:sz w:val="24"/>
          <w:szCs w:val="24"/>
        </w:rPr>
      </w:pPr>
    </w:p>
    <w:p w14:paraId="1F16AAB5" w14:textId="41C0541D" w:rsidR="00FD1447" w:rsidRDefault="00FD1447" w:rsidP="00FD1447">
      <w:pPr>
        <w:shd w:val="clear" w:color="auto" w:fill="FFFFFF"/>
        <w:spacing w:before="120" w:after="120" w:line="276" w:lineRule="auto"/>
        <w:jc w:val="both"/>
        <w:rPr>
          <w:rFonts w:ascii="Times New Roman" w:hAnsi="Times New Roman" w:cs="Times New Roman"/>
          <w:b/>
          <w:bCs/>
          <w:sz w:val="24"/>
          <w:szCs w:val="24"/>
        </w:rPr>
      </w:pPr>
      <w:r w:rsidRPr="00FD1447">
        <w:rPr>
          <w:rFonts w:ascii="Times New Roman" w:hAnsi="Times New Roman" w:cs="Times New Roman"/>
          <w:b/>
          <w:bCs/>
          <w:sz w:val="24"/>
          <w:szCs w:val="24"/>
        </w:rPr>
        <w:t>LIECHTENSTEIN</w:t>
      </w:r>
    </w:p>
    <w:p w14:paraId="1CCC5521" w14:textId="32ED8FF2" w:rsidR="00FD1447" w:rsidRPr="00FD1447" w:rsidRDefault="00FD1447" w:rsidP="00FD1447">
      <w:pPr>
        <w:numPr>
          <w:ilvl w:val="0"/>
          <w:numId w:val="11"/>
        </w:numPr>
        <w:shd w:val="clear" w:color="auto" w:fill="FFFFFF"/>
        <w:spacing w:before="120" w:after="120" w:line="276" w:lineRule="auto"/>
        <w:jc w:val="both"/>
        <w:rPr>
          <w:rFonts w:ascii="Times New Roman" w:hAnsi="Times New Roman" w:cs="Times New Roman"/>
          <w:sz w:val="24"/>
          <w:szCs w:val="24"/>
        </w:rPr>
      </w:pPr>
      <w:r w:rsidRPr="00FD1447">
        <w:rPr>
          <w:rFonts w:ascii="Times New Roman" w:hAnsi="Times New Roman" w:cs="Times New Roman"/>
          <w:sz w:val="24"/>
          <w:szCs w:val="24"/>
        </w:rPr>
        <w:t xml:space="preserve">What steps has Tunisia taken to ratify the Kampala Amendments to the Rome Statute on the crime of aggression? </w:t>
      </w:r>
    </w:p>
    <w:p w14:paraId="65EA84F7" w14:textId="546504EF" w:rsidR="00FD1447" w:rsidRPr="00FD1447" w:rsidRDefault="00FD1447" w:rsidP="00FD1447">
      <w:pPr>
        <w:numPr>
          <w:ilvl w:val="0"/>
          <w:numId w:val="11"/>
        </w:numPr>
        <w:shd w:val="clear" w:color="auto" w:fill="FFFFFF"/>
        <w:spacing w:before="120" w:after="120" w:line="276" w:lineRule="auto"/>
        <w:jc w:val="both"/>
        <w:rPr>
          <w:rFonts w:ascii="Times New Roman" w:hAnsi="Times New Roman" w:cs="Times New Roman"/>
          <w:sz w:val="24"/>
          <w:szCs w:val="24"/>
        </w:rPr>
      </w:pPr>
      <w:r w:rsidRPr="00FD1447">
        <w:rPr>
          <w:rFonts w:ascii="Times New Roman" w:hAnsi="Times New Roman" w:cs="Times New Roman"/>
          <w:sz w:val="24"/>
          <w:szCs w:val="24"/>
        </w:rPr>
        <w:t xml:space="preserve">What steps has Tunisia taken towards the full and legal abolition of the death penalty? </w:t>
      </w:r>
    </w:p>
    <w:p w14:paraId="70FBD77C" w14:textId="6406DFF4" w:rsidR="00FD1447" w:rsidRDefault="00FD1447" w:rsidP="00FD1447">
      <w:pPr>
        <w:numPr>
          <w:ilvl w:val="0"/>
          <w:numId w:val="11"/>
        </w:numPr>
        <w:shd w:val="clear" w:color="auto" w:fill="FFFFFF"/>
        <w:spacing w:before="120" w:after="120" w:line="276" w:lineRule="auto"/>
        <w:jc w:val="both"/>
        <w:rPr>
          <w:rFonts w:ascii="Times New Roman" w:hAnsi="Times New Roman" w:cs="Times New Roman"/>
          <w:sz w:val="24"/>
          <w:szCs w:val="24"/>
        </w:rPr>
      </w:pPr>
      <w:r w:rsidRPr="00FD1447">
        <w:rPr>
          <w:rFonts w:ascii="Times New Roman" w:hAnsi="Times New Roman" w:cs="Times New Roman"/>
          <w:sz w:val="24"/>
          <w:szCs w:val="24"/>
        </w:rPr>
        <w:t>What steps has Tunisia taken to implement Liechtenstein’s recommendations from the previous cycle of the UPR that have been accepted by Tunisia, notably recommendation 125.61, 125.161, 125.94, 125.95 and 126.8?</w:t>
      </w:r>
    </w:p>
    <w:p w14:paraId="76CA8262" w14:textId="51F8D546" w:rsidR="002B39C1" w:rsidRDefault="002B39C1" w:rsidP="002B39C1">
      <w:pPr>
        <w:shd w:val="clear" w:color="auto" w:fill="FFFFFF"/>
        <w:spacing w:before="120" w:after="120" w:line="276" w:lineRule="auto"/>
        <w:jc w:val="both"/>
        <w:rPr>
          <w:rFonts w:ascii="Times New Roman" w:hAnsi="Times New Roman" w:cs="Times New Roman"/>
          <w:sz w:val="24"/>
          <w:szCs w:val="24"/>
        </w:rPr>
      </w:pPr>
    </w:p>
    <w:p w14:paraId="50854DC8" w14:textId="77777777" w:rsidR="002B39C1" w:rsidRDefault="002B39C1" w:rsidP="002B39C1">
      <w:pPr>
        <w:shd w:val="clear" w:color="auto" w:fill="FFFFFF"/>
        <w:spacing w:before="120" w:after="120" w:line="276" w:lineRule="auto"/>
        <w:jc w:val="both"/>
        <w:rPr>
          <w:rFonts w:ascii="Times New Roman" w:hAnsi="Times New Roman" w:cs="Times New Roman"/>
          <w:b/>
          <w:bCs/>
          <w:sz w:val="24"/>
          <w:szCs w:val="24"/>
        </w:rPr>
      </w:pPr>
      <w:r w:rsidRPr="002B39C1">
        <w:rPr>
          <w:rFonts w:ascii="Times New Roman" w:hAnsi="Times New Roman" w:cs="Times New Roman"/>
          <w:b/>
          <w:bCs/>
          <w:sz w:val="24"/>
          <w:szCs w:val="24"/>
        </w:rPr>
        <w:t>SWITZERLAND</w:t>
      </w:r>
    </w:p>
    <w:p w14:paraId="666E4F0C" w14:textId="44E8D7C2" w:rsidR="002B39C1" w:rsidRPr="002B39C1" w:rsidRDefault="002B39C1" w:rsidP="002B39C1">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2B39C1">
        <w:rPr>
          <w:rFonts w:ascii="Times New Roman" w:hAnsi="Times New Roman" w:cs="Times New Roman"/>
          <w:b/>
          <w:bCs/>
          <w:sz w:val="24"/>
          <w:szCs w:val="24"/>
          <w:lang w:val="fr-FR"/>
        </w:rPr>
        <w:t xml:space="preserve"> </w:t>
      </w:r>
      <w:r w:rsidRPr="002B39C1">
        <w:rPr>
          <w:rFonts w:ascii="Times New Roman" w:hAnsi="Times New Roman" w:cs="Times New Roman"/>
          <w:sz w:val="24"/>
          <w:szCs w:val="24"/>
          <w:lang w:val="fr-FR"/>
        </w:rPr>
        <w:t>Comment la Tunisie entend tenir compte des préoccupations exprimées par les organisations de la société civile tunisienne concernant le projet de décret visant à modifier le décret-loi n° 88 de 2011 sur les associations?</w:t>
      </w:r>
    </w:p>
    <w:p w14:paraId="521AB904" w14:textId="19FF0198" w:rsidR="002B39C1" w:rsidRPr="002B39C1" w:rsidRDefault="002B39C1" w:rsidP="002B39C1">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2B39C1">
        <w:rPr>
          <w:rFonts w:ascii="Times New Roman" w:hAnsi="Times New Roman" w:cs="Times New Roman"/>
          <w:sz w:val="24"/>
          <w:szCs w:val="24"/>
          <w:lang w:val="fr-FR"/>
        </w:rPr>
        <w:t>Comment la Tunisie entend tenir compte des recommandations du Haut-Commissariat des Nations Unies pour les réfugiés (HCR) sur l’adoption d’une loi relative à l’asile ?</w:t>
      </w:r>
    </w:p>
    <w:p w14:paraId="11BD5F91" w14:textId="29080828" w:rsidR="0066672D" w:rsidRPr="002B39C1" w:rsidRDefault="0066672D" w:rsidP="0066672D">
      <w:pPr>
        <w:shd w:val="clear" w:color="auto" w:fill="FFFFFF"/>
        <w:spacing w:before="120" w:after="120" w:line="276" w:lineRule="auto"/>
        <w:jc w:val="both"/>
        <w:rPr>
          <w:rFonts w:ascii="Times New Roman" w:hAnsi="Times New Roman" w:cs="Times New Roman"/>
          <w:sz w:val="24"/>
          <w:szCs w:val="24"/>
          <w:lang w:val="fr-FR"/>
        </w:rPr>
      </w:pPr>
    </w:p>
    <w:p w14:paraId="31C11A53" w14:textId="46607A5D" w:rsidR="00D95C35" w:rsidRPr="0066672D" w:rsidRDefault="0066672D" w:rsidP="0066672D">
      <w:pPr>
        <w:spacing w:before="120" w:after="120" w:line="276" w:lineRule="auto"/>
        <w:jc w:val="both"/>
        <w:rPr>
          <w:rFonts w:ascii="Times New Roman" w:eastAsia="Calibri" w:hAnsi="Times New Roman" w:cs="Times New Roman"/>
          <w:b/>
          <w:sz w:val="24"/>
          <w:szCs w:val="24"/>
          <w:lang w:eastAsia="en-US"/>
        </w:rPr>
      </w:pPr>
      <w:r w:rsidRPr="002B39C1">
        <w:rPr>
          <w:rFonts w:ascii="Times New Roman" w:eastAsia="Calibri" w:hAnsi="Times New Roman" w:cs="Times New Roman"/>
          <w:b/>
          <w:sz w:val="24"/>
          <w:szCs w:val="24"/>
          <w:lang w:eastAsia="en-US"/>
        </w:rPr>
        <w:t>UNITED KINGDOM OF GREAT BRITAIN AND NORTHERN IRELAND</w:t>
      </w:r>
    </w:p>
    <w:p w14:paraId="6803BA25" w14:textId="00553DD0" w:rsidR="00560877" w:rsidRPr="00A85E0B" w:rsidRDefault="00560877" w:rsidP="00560877">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A85E0B">
        <w:rPr>
          <w:rFonts w:ascii="Times New Roman" w:hAnsi="Times New Roman" w:cs="Times New Roman"/>
          <w:sz w:val="24"/>
          <w:szCs w:val="24"/>
          <w:lang w:val="fr-FR"/>
        </w:rPr>
        <w:t xml:space="preserve">What steps is the Government of Tunisia taking to improve the political participation and economic inclusion of women and young people? Will Tunisia accede to the Council of Europe Convention on Preventing and Combating Violence against Women and Domestic Violence (Istanbul Convention)? </w:t>
      </w:r>
    </w:p>
    <w:p w14:paraId="5FD1F67F" w14:textId="1F218E3E" w:rsidR="00560877" w:rsidRPr="00A85E0B" w:rsidRDefault="00560877" w:rsidP="00560877">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A85E0B">
        <w:rPr>
          <w:rFonts w:ascii="Times New Roman" w:hAnsi="Times New Roman" w:cs="Times New Roman"/>
          <w:sz w:val="24"/>
          <w:szCs w:val="24"/>
          <w:lang w:val="fr-FR"/>
        </w:rPr>
        <w:lastRenderedPageBreak/>
        <w:t xml:space="preserve">What steps is the Government of Tunisia taking to ensure that procedures for police accountability are transparent and the public is informed of due process; and in particular ensure that all allegations of excessive use of force by State agents during demonstrations are investigated promptly, thoroughly and impartially, that those responsible are prosecuted and, if found guilty, are </w:t>
      </w:r>
      <w:proofErr w:type="gramStart"/>
      <w:r w:rsidRPr="00A85E0B">
        <w:rPr>
          <w:rFonts w:ascii="Times New Roman" w:hAnsi="Times New Roman" w:cs="Times New Roman"/>
          <w:sz w:val="24"/>
          <w:szCs w:val="24"/>
          <w:lang w:val="fr-FR"/>
        </w:rPr>
        <w:t>punished ?</w:t>
      </w:r>
      <w:proofErr w:type="gramEnd"/>
    </w:p>
    <w:p w14:paraId="7A68A2B2" w14:textId="4AFC832B" w:rsidR="00560877" w:rsidRPr="00A85E0B" w:rsidRDefault="00560877" w:rsidP="00560877">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A85E0B">
        <w:rPr>
          <w:rFonts w:ascii="Times New Roman" w:hAnsi="Times New Roman" w:cs="Times New Roman"/>
          <w:sz w:val="24"/>
          <w:szCs w:val="24"/>
          <w:lang w:val="fr-FR"/>
        </w:rPr>
        <w:t xml:space="preserve">What assessment has the Government of Tunisia made of the compliance of the 2022 Constitution with the right to freedom of expression, noting recent arrests and prosecutions of journalists and human rights defenders for criticism of public officials and the military? </w:t>
      </w:r>
    </w:p>
    <w:p w14:paraId="140F1959" w14:textId="293FB8B5" w:rsidR="00560877" w:rsidRPr="00A85E0B" w:rsidRDefault="00560877" w:rsidP="00560877">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A85E0B">
        <w:rPr>
          <w:rFonts w:ascii="Times New Roman" w:hAnsi="Times New Roman" w:cs="Times New Roman"/>
          <w:sz w:val="24"/>
          <w:szCs w:val="24"/>
          <w:lang w:val="fr-FR"/>
        </w:rPr>
        <w:t xml:space="preserve">Will the Government of Tunisia commit to ensuring that formal notification and explanation is provided for all arrests, </w:t>
      </w:r>
      <w:proofErr w:type="gramStart"/>
      <w:r w:rsidRPr="00A85E0B">
        <w:rPr>
          <w:rFonts w:ascii="Times New Roman" w:hAnsi="Times New Roman" w:cs="Times New Roman"/>
          <w:sz w:val="24"/>
          <w:szCs w:val="24"/>
          <w:lang w:val="fr-FR"/>
        </w:rPr>
        <w:t>detentions</w:t>
      </w:r>
      <w:proofErr w:type="gramEnd"/>
      <w:r w:rsidRPr="00A85E0B">
        <w:rPr>
          <w:rFonts w:ascii="Times New Roman" w:hAnsi="Times New Roman" w:cs="Times New Roman"/>
          <w:sz w:val="24"/>
          <w:szCs w:val="24"/>
          <w:lang w:val="fr-FR"/>
        </w:rPr>
        <w:t xml:space="preserve"> and house arrests - so that arbitrary arrests and detentions are not used as a repressive tool - and commit also to ending the prosecution of civilians before military courts?</w:t>
      </w:r>
    </w:p>
    <w:p w14:paraId="58DEDBE8" w14:textId="6EB23DFC" w:rsidR="002B39C1" w:rsidRPr="00A85E0B" w:rsidRDefault="00560877" w:rsidP="00A85E0B">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A85E0B">
        <w:rPr>
          <w:rFonts w:ascii="Times New Roman" w:hAnsi="Times New Roman" w:cs="Times New Roman"/>
          <w:sz w:val="24"/>
          <w:szCs w:val="24"/>
          <w:lang w:val="fr-FR"/>
        </w:rPr>
        <w:t>What progress has the Government of Tunisia made towards protecting bodily integrity and banning the harmful and meritless use of intrusive anal examinations that have no medical justification to determine sexual orientation, as recommended by some States during its third Universal Periodic Review?</w:t>
      </w:r>
    </w:p>
    <w:p w14:paraId="1CD22D70" w14:textId="184591DB" w:rsidR="0066672D" w:rsidRDefault="0066672D" w:rsidP="00A85E0B">
      <w:pPr>
        <w:shd w:val="clear" w:color="auto" w:fill="FFFFFF"/>
        <w:spacing w:before="120" w:after="120" w:line="276" w:lineRule="auto"/>
        <w:jc w:val="both"/>
        <w:rPr>
          <w:rFonts w:ascii="Times New Roman" w:hAnsi="Times New Roman" w:cs="Times New Roman"/>
          <w:sz w:val="24"/>
          <w:szCs w:val="24"/>
          <w:lang w:val="fr-FR"/>
        </w:rPr>
      </w:pPr>
    </w:p>
    <w:p w14:paraId="3FF939D4" w14:textId="76E115C4" w:rsidR="00A85E0B" w:rsidRDefault="00A85E0B" w:rsidP="00A85E0B">
      <w:pPr>
        <w:shd w:val="clear" w:color="auto" w:fill="FFFFFF"/>
        <w:spacing w:before="120" w:after="120" w:line="276" w:lineRule="auto"/>
        <w:jc w:val="both"/>
        <w:rPr>
          <w:rFonts w:ascii="Times New Roman" w:hAnsi="Times New Roman" w:cs="Times New Roman"/>
          <w:b/>
          <w:bCs/>
          <w:sz w:val="24"/>
          <w:szCs w:val="24"/>
          <w:lang w:val="fr-FR"/>
        </w:rPr>
      </w:pPr>
      <w:r w:rsidRPr="00A85E0B">
        <w:rPr>
          <w:rFonts w:ascii="Times New Roman" w:hAnsi="Times New Roman" w:cs="Times New Roman"/>
          <w:b/>
          <w:bCs/>
          <w:sz w:val="24"/>
          <w:szCs w:val="24"/>
          <w:lang w:val="fr-FR"/>
        </w:rPr>
        <w:t>GERMANY</w:t>
      </w:r>
    </w:p>
    <w:p w14:paraId="340CFB29" w14:textId="36BBA9E3" w:rsidR="00A85E0B" w:rsidRPr="00A85E0B" w:rsidRDefault="00A85E0B" w:rsidP="00A85E0B">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A85E0B">
        <w:rPr>
          <w:rFonts w:ascii="Times New Roman" w:hAnsi="Times New Roman" w:cs="Times New Roman"/>
          <w:sz w:val="24"/>
          <w:szCs w:val="24"/>
        </w:rPr>
        <w:t xml:space="preserve">Does Tunisia intend to revise or replace the current Decree 2011-88 on the role of civil society? </w:t>
      </w:r>
      <w:r w:rsidRPr="00A85E0B">
        <w:rPr>
          <w:rFonts w:ascii="Times New Roman" w:hAnsi="Times New Roman" w:cs="Times New Roman"/>
          <w:sz w:val="24"/>
          <w:szCs w:val="24"/>
          <w:lang w:val="fr-FR"/>
        </w:rPr>
        <w:t xml:space="preserve">If </w:t>
      </w:r>
      <w:proofErr w:type="spellStart"/>
      <w:r w:rsidRPr="00A85E0B">
        <w:rPr>
          <w:rFonts w:ascii="Times New Roman" w:hAnsi="Times New Roman" w:cs="Times New Roman"/>
          <w:sz w:val="24"/>
          <w:szCs w:val="24"/>
          <w:lang w:val="fr-FR"/>
        </w:rPr>
        <w:t>so</w:t>
      </w:r>
      <w:proofErr w:type="spellEnd"/>
      <w:r w:rsidRPr="00A85E0B">
        <w:rPr>
          <w:rFonts w:ascii="Times New Roman" w:hAnsi="Times New Roman" w:cs="Times New Roman"/>
          <w:sz w:val="24"/>
          <w:szCs w:val="24"/>
          <w:lang w:val="fr-FR"/>
        </w:rPr>
        <w:t xml:space="preserve"> – how will Tunisia in future guarantee an independent civil society sector?</w:t>
      </w:r>
    </w:p>
    <w:p w14:paraId="3B836B63" w14:textId="77777777" w:rsidR="002D68C8" w:rsidRPr="00A85E0B" w:rsidRDefault="002D68C8" w:rsidP="00A85E0B">
      <w:pPr>
        <w:shd w:val="clear" w:color="auto" w:fill="FFFFFF"/>
        <w:spacing w:before="120" w:after="120" w:line="276" w:lineRule="auto"/>
        <w:ind w:left="720"/>
        <w:jc w:val="both"/>
        <w:rPr>
          <w:rFonts w:ascii="Times New Roman" w:hAnsi="Times New Roman" w:cs="Times New Roman"/>
          <w:sz w:val="24"/>
          <w:szCs w:val="24"/>
          <w:lang w:val="fr-FR"/>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C6ECF"/>
    <w:rsid w:val="001D0833"/>
    <w:rsid w:val="001E76BA"/>
    <w:rsid w:val="00243F27"/>
    <w:rsid w:val="00254AF8"/>
    <w:rsid w:val="002B39C1"/>
    <w:rsid w:val="002D68C8"/>
    <w:rsid w:val="00392FB9"/>
    <w:rsid w:val="00455400"/>
    <w:rsid w:val="004D21C3"/>
    <w:rsid w:val="00510D91"/>
    <w:rsid w:val="00560877"/>
    <w:rsid w:val="00561673"/>
    <w:rsid w:val="00567EDF"/>
    <w:rsid w:val="005C30F1"/>
    <w:rsid w:val="005D3C94"/>
    <w:rsid w:val="005E60EB"/>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85E0B"/>
    <w:rsid w:val="00A93C4F"/>
    <w:rsid w:val="00A94455"/>
    <w:rsid w:val="00AD2177"/>
    <w:rsid w:val="00B2089D"/>
    <w:rsid w:val="00BF10B0"/>
    <w:rsid w:val="00C033D5"/>
    <w:rsid w:val="00C622BF"/>
    <w:rsid w:val="00C75B40"/>
    <w:rsid w:val="00D95C35"/>
    <w:rsid w:val="00E6518C"/>
    <w:rsid w:val="00E80EC0"/>
    <w:rsid w:val="00EA7860"/>
    <w:rsid w:val="00FC00FB"/>
    <w:rsid w:val="00FD1447"/>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6</cp:revision>
  <dcterms:created xsi:type="dcterms:W3CDTF">2022-10-25T15:53:00Z</dcterms:created>
  <dcterms:modified xsi:type="dcterms:W3CDTF">2022-10-25T16:08:00Z</dcterms:modified>
</cp:coreProperties>
</file>