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45246DC9" w14:textId="77777777" w:rsidTr="00562621">
        <w:trPr>
          <w:trHeight w:val="851"/>
        </w:trPr>
        <w:tc>
          <w:tcPr>
            <w:tcW w:w="1259" w:type="dxa"/>
            <w:tcBorders>
              <w:top w:val="nil"/>
              <w:left w:val="nil"/>
              <w:bottom w:val="single" w:sz="4" w:space="0" w:color="auto"/>
              <w:right w:val="nil"/>
            </w:tcBorders>
          </w:tcPr>
          <w:p w14:paraId="6F668D20"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4C40E62E" w14:textId="61D8523F" w:rsidR="00446DE4" w:rsidRPr="00963CBA" w:rsidRDefault="00446DE4" w:rsidP="00562621">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14:paraId="70CB5FBB" w14:textId="12460B74" w:rsidR="00446DE4" w:rsidRPr="00DE3EC0" w:rsidRDefault="000C508D" w:rsidP="000C508D">
            <w:pPr>
              <w:jc w:val="right"/>
            </w:pPr>
            <w:r w:rsidRPr="000C508D">
              <w:rPr>
                <w:sz w:val="40"/>
              </w:rPr>
              <w:t>A</w:t>
            </w:r>
            <w:r>
              <w:t>/HRC/52/14/Add.1</w:t>
            </w:r>
          </w:p>
        </w:tc>
      </w:tr>
      <w:tr w:rsidR="003107FA" w14:paraId="577AE7FE" w14:textId="77777777" w:rsidTr="00562621">
        <w:trPr>
          <w:trHeight w:val="2835"/>
        </w:trPr>
        <w:tc>
          <w:tcPr>
            <w:tcW w:w="1259" w:type="dxa"/>
            <w:tcBorders>
              <w:top w:val="single" w:sz="4" w:space="0" w:color="auto"/>
              <w:left w:val="nil"/>
              <w:bottom w:val="single" w:sz="12" w:space="0" w:color="auto"/>
              <w:right w:val="nil"/>
            </w:tcBorders>
          </w:tcPr>
          <w:p w14:paraId="2194A4BE" w14:textId="1E8EA839"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5E80D601" w14:textId="56E15BE1" w:rsidR="003107FA" w:rsidRPr="00B3317B" w:rsidRDefault="00932A44" w:rsidP="00562621">
            <w:pPr>
              <w:spacing w:before="120" w:line="420" w:lineRule="exact"/>
              <w:rPr>
                <w:b/>
                <w:sz w:val="40"/>
                <w:szCs w:val="40"/>
              </w:rPr>
            </w:pPr>
            <w:r>
              <w:rPr>
                <w:b/>
                <w:sz w:val="40"/>
                <w:szCs w:val="40"/>
              </w:rPr>
              <w:t>Advance Version</w:t>
            </w:r>
          </w:p>
        </w:tc>
        <w:tc>
          <w:tcPr>
            <w:tcW w:w="2930" w:type="dxa"/>
            <w:tcBorders>
              <w:top w:val="single" w:sz="4" w:space="0" w:color="auto"/>
              <w:left w:val="nil"/>
              <w:bottom w:val="single" w:sz="12" w:space="0" w:color="auto"/>
              <w:right w:val="nil"/>
            </w:tcBorders>
          </w:tcPr>
          <w:p w14:paraId="0D6551EA" w14:textId="77777777" w:rsidR="003107FA" w:rsidRDefault="000C508D" w:rsidP="000C508D">
            <w:pPr>
              <w:spacing w:before="240" w:line="240" w:lineRule="exact"/>
            </w:pPr>
            <w:r>
              <w:t>Distr.: General</w:t>
            </w:r>
          </w:p>
          <w:p w14:paraId="0E090378" w14:textId="77777777" w:rsidR="000C508D" w:rsidRDefault="000C508D" w:rsidP="000C508D">
            <w:pPr>
              <w:spacing w:line="240" w:lineRule="exact"/>
            </w:pPr>
            <w:r>
              <w:t>10 March 2023</w:t>
            </w:r>
          </w:p>
          <w:p w14:paraId="6B31C0F4" w14:textId="77777777" w:rsidR="000C508D" w:rsidRDefault="000C508D" w:rsidP="000C508D">
            <w:pPr>
              <w:spacing w:line="240" w:lineRule="exact"/>
            </w:pPr>
          </w:p>
          <w:p w14:paraId="0F9EBB0F" w14:textId="6EC43378" w:rsidR="000C508D" w:rsidRDefault="000C508D" w:rsidP="000C508D">
            <w:pPr>
              <w:spacing w:line="240" w:lineRule="exact"/>
            </w:pPr>
            <w:r>
              <w:t>Original: English</w:t>
            </w:r>
          </w:p>
        </w:tc>
      </w:tr>
    </w:tbl>
    <w:p w14:paraId="0DB10FF7" w14:textId="77777777" w:rsidR="000C508D" w:rsidRPr="006C7248" w:rsidRDefault="000C508D" w:rsidP="000C508D">
      <w:pPr>
        <w:spacing w:before="120"/>
        <w:rPr>
          <w:b/>
          <w:bCs/>
          <w:sz w:val="24"/>
          <w:szCs w:val="24"/>
        </w:rPr>
      </w:pPr>
      <w:r w:rsidRPr="006C7248">
        <w:rPr>
          <w:b/>
          <w:bCs/>
          <w:sz w:val="24"/>
          <w:szCs w:val="24"/>
        </w:rPr>
        <w:t>Human Rights Council</w:t>
      </w:r>
      <w:r>
        <w:rPr>
          <w:noProof/>
          <w:lang w:eastAsia="en-GB"/>
        </w:rPr>
        <mc:AlternateContent>
          <mc:Choice Requires="wps">
            <w:drawing>
              <wp:anchor distT="0" distB="0" distL="114300" distR="114300" simplePos="0" relativeHeight="251659264" behindDoc="0" locked="0" layoutInCell="1" allowOverlap="0" wp14:anchorId="51035C2E" wp14:editId="08F42A8E">
                <wp:simplePos x="0" y="0"/>
                <wp:positionH relativeFrom="margin">
                  <wp:posOffset>5489575</wp:posOffset>
                </wp:positionH>
                <wp:positionV relativeFrom="margin">
                  <wp:posOffset>8027670</wp:posOffset>
                </wp:positionV>
                <wp:extent cx="638175" cy="638175"/>
                <wp:effectExtent l="0" t="0" r="0" b="9525"/>
                <wp:wrapNone/>
                <wp:docPr id="2" name="Rectangle 2" descr="Ad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817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A4E4BC4" id="Rectangle 2" o:spid="_x0000_s1026" alt="Add" style="position:absolute;margin-left:432.25pt;margin-top:632.1pt;width:50.25pt;height:5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aVq0wEAAJ4DAAAOAAAAZHJzL2Uyb0RvYy54bWysU8tu2zAQvBfoPxC817Jd51HBchAkSFEg&#10;fQBpP4CmSImoxGV3acvu13dJObbb3oJciH1Qs7PD0fJm13dia5Ac+ErOJlMpjNdQO99U8sf3h3fX&#10;UlBUvlYdeFPJvSF5s3r7ZjmE0syhha42KBjEUzmESrYxhrIoSLemVzSBYDw3LWCvIqfYFDWqgdH7&#10;rphPp5fFAFgHBG2IuHo/NuUq41trdPxqLZkoukoyt5hPzOc6ncVqqcoGVWidPtBQL2DRK+d56BHq&#10;XkUlNuj+g+qdRiCwcaKhL8Bap03egbeZTf/Z5qlVweRdWBwKR5no9WD1l+1T+IaJOoVH0D9JeLhr&#10;lW/MLQWWjx9VnkqIMLRG1cxglrQrhkDlESMlxGhiPXyGml9bbSJkWXYW+zSDFxa7rP7+qL7ZRaG5&#10;ePn+enZ1IYXm1iFOE1T5/HFAih8N9CIFlURml8HV9pHiePX5Sprl4cF1XX7gzv9VYMxUyeQT3+QW&#10;KtdQ75k7wmgSNjUHLeBvKQY2SCXp10ahkaL75Hn/D7PFIjkqJ4uLqzkneN5Zn3eU1wxVySjFGN7F&#10;0YWbgK5ps8wjx1vWzLq8z4nVgSybICtyMGxy2Xmeb51+q9UfAAAA//8DAFBLAwQUAAYACAAAACEA&#10;v2J2NOQAAAANAQAADwAAAGRycy9kb3ducmV2LnhtbEyPwU7DMBBE70j8g7VIXBB1CKlbQpwKVUJU&#10;CKkiLT27sUki4nUau0n4e5YTHHfmaXYmW022ZYPpfeNQwt0sAmawdLrBSsJ+93y7BOaDQq1ah0bC&#10;t/Gwyi8vMpVqN+K7GYpQMQpBnyoJdQhdyrkva2OVn7nOIHmfrrcq0NlXXPdqpHDb8jiKBLeqQfpQ&#10;q86sa1N+FWcrYSy3w2H39sK3N4eNw9PmtC4+XqW8vpqeHoEFM4U/GH7rU3XIqdPRnVF71kpYimRO&#10;KBmxSGJghDyIOc07knQvkgXwPOP/V+Q/AAAA//8DAFBLAQItABQABgAIAAAAIQC2gziS/gAAAOEB&#10;AAATAAAAAAAAAAAAAAAAAAAAAABbQ29udGVudF9UeXBlc10ueG1sUEsBAi0AFAAGAAgAAAAhADj9&#10;If/WAAAAlAEAAAsAAAAAAAAAAAAAAAAALwEAAF9yZWxzLy5yZWxzUEsBAi0AFAAGAAgAAAAhAHXR&#10;pWrTAQAAngMAAA4AAAAAAAAAAAAAAAAALgIAAGRycy9lMm9Eb2MueG1sUEsBAi0AFAAGAAgAAAAh&#10;AL9idjTkAAAADQEAAA8AAAAAAAAAAAAAAAAALQQAAGRycy9kb3ducmV2LnhtbFBLBQYAAAAABAAE&#10;APMAAAA+BQAAAAA=&#10;" o:allowoverlap="f" filled="f" stroked="f">
                <o:lock v:ext="edit" aspectratio="t"/>
                <w10:wrap anchorx="margin" anchory="margin"/>
              </v:rect>
            </w:pict>
          </mc:Fallback>
        </mc:AlternateContent>
      </w:r>
    </w:p>
    <w:p w14:paraId="5CBE3D03" w14:textId="77777777" w:rsidR="000C508D" w:rsidRDefault="000C508D" w:rsidP="000C508D">
      <w:pPr>
        <w:rPr>
          <w:b/>
          <w:bCs/>
        </w:rPr>
      </w:pPr>
      <w:r>
        <w:rPr>
          <w:b/>
          <w:bCs/>
        </w:rPr>
        <w:t>Fifty-second</w:t>
      </w:r>
      <w:r w:rsidRPr="006C7248">
        <w:rPr>
          <w:b/>
          <w:bCs/>
        </w:rPr>
        <w:t xml:space="preserve"> session</w:t>
      </w:r>
    </w:p>
    <w:p w14:paraId="09378478" w14:textId="77777777" w:rsidR="000C508D" w:rsidRPr="00E8346E" w:rsidRDefault="000C508D" w:rsidP="000C508D">
      <w:pPr>
        <w:rPr>
          <w:bCs/>
        </w:rPr>
      </w:pPr>
      <w:r>
        <w:rPr>
          <w:bCs/>
        </w:rPr>
        <w:t>27 February–31 March 2023</w:t>
      </w:r>
    </w:p>
    <w:p w14:paraId="31E1A40B" w14:textId="77777777" w:rsidR="000C508D" w:rsidRPr="006C7248" w:rsidRDefault="000C508D" w:rsidP="000C508D">
      <w:r w:rsidRPr="006C7248">
        <w:t>Agenda item 6</w:t>
      </w:r>
    </w:p>
    <w:p w14:paraId="385F1988" w14:textId="77777777" w:rsidR="000C508D" w:rsidRPr="006C7248" w:rsidRDefault="000C508D" w:rsidP="000C508D">
      <w:pPr>
        <w:rPr>
          <w:b/>
        </w:rPr>
      </w:pPr>
      <w:r>
        <w:rPr>
          <w:b/>
        </w:rPr>
        <w:t>Universal periodic r</w:t>
      </w:r>
      <w:r w:rsidRPr="006C7248">
        <w:rPr>
          <w:b/>
        </w:rPr>
        <w:t>eview</w:t>
      </w:r>
    </w:p>
    <w:p w14:paraId="33634096" w14:textId="77777777" w:rsidR="000C508D" w:rsidRPr="006C7248" w:rsidRDefault="000C508D" w:rsidP="000C508D">
      <w:pPr>
        <w:keepNext/>
        <w:keepLines/>
        <w:tabs>
          <w:tab w:val="right" w:pos="851"/>
        </w:tabs>
        <w:spacing w:before="360" w:after="240" w:line="300" w:lineRule="exact"/>
        <w:ind w:left="1134" w:right="1134" w:hanging="1134"/>
        <w:rPr>
          <w:b/>
          <w:sz w:val="28"/>
        </w:rPr>
      </w:pPr>
      <w:r w:rsidRPr="006C7248">
        <w:rPr>
          <w:b/>
          <w:sz w:val="28"/>
        </w:rPr>
        <w:tab/>
      </w:r>
      <w:r w:rsidRPr="006C7248">
        <w:rPr>
          <w:b/>
          <w:sz w:val="28"/>
        </w:rPr>
        <w:tab/>
        <w:t>Report of the Working Group on the Universal Periodic Review</w:t>
      </w:r>
      <w:r w:rsidRPr="00221F52">
        <w:footnoteReference w:customMarkFollows="1" w:id="2"/>
        <w:t>*</w:t>
      </w:r>
    </w:p>
    <w:p w14:paraId="01B18D97" w14:textId="2390AEA6" w:rsidR="000C508D" w:rsidRPr="006C7248" w:rsidRDefault="000C508D" w:rsidP="000C508D">
      <w:pPr>
        <w:keepNext/>
        <w:keepLines/>
        <w:tabs>
          <w:tab w:val="right" w:pos="851"/>
        </w:tabs>
        <w:spacing w:before="360" w:after="240" w:line="300" w:lineRule="exact"/>
        <w:ind w:left="1134" w:right="1134" w:hanging="1134"/>
        <w:rPr>
          <w:b/>
          <w:sz w:val="28"/>
        </w:rPr>
      </w:pPr>
      <w:r>
        <w:rPr>
          <w:b/>
          <w:sz w:val="28"/>
        </w:rPr>
        <w:tab/>
      </w:r>
      <w:r>
        <w:rPr>
          <w:b/>
          <w:sz w:val="28"/>
        </w:rPr>
        <w:tab/>
        <w:t>Brazil</w:t>
      </w:r>
    </w:p>
    <w:p w14:paraId="13919E31" w14:textId="77777777" w:rsidR="000C508D" w:rsidRPr="006C7248" w:rsidRDefault="000C508D" w:rsidP="000C508D">
      <w:pPr>
        <w:keepNext/>
        <w:keepLines/>
        <w:tabs>
          <w:tab w:val="right" w:pos="851"/>
        </w:tabs>
        <w:spacing w:before="360" w:after="240" w:line="270" w:lineRule="exact"/>
        <w:ind w:left="1134" w:right="1134" w:hanging="1134"/>
        <w:rPr>
          <w:b/>
          <w:sz w:val="24"/>
        </w:rPr>
      </w:pPr>
      <w:r w:rsidRPr="006C7248">
        <w:rPr>
          <w:b/>
          <w:sz w:val="24"/>
        </w:rPr>
        <w:tab/>
      </w:r>
      <w:r w:rsidRPr="006C7248">
        <w:rPr>
          <w:b/>
          <w:sz w:val="24"/>
        </w:rPr>
        <w:tab/>
        <w:t>Addendum</w:t>
      </w:r>
    </w:p>
    <w:p w14:paraId="546E8A74" w14:textId="77777777" w:rsidR="000C508D" w:rsidRPr="006C7248" w:rsidRDefault="000C508D" w:rsidP="000C508D">
      <w:pPr>
        <w:keepNext/>
        <w:keepLines/>
        <w:tabs>
          <w:tab w:val="right" w:pos="851"/>
        </w:tabs>
        <w:spacing w:before="360" w:after="240" w:line="270" w:lineRule="exact"/>
        <w:ind w:left="1134" w:right="1134" w:hanging="1134"/>
        <w:rPr>
          <w:b/>
          <w:sz w:val="24"/>
        </w:rPr>
      </w:pPr>
      <w:r w:rsidRPr="006C7248">
        <w:rPr>
          <w:b/>
          <w:sz w:val="24"/>
        </w:rPr>
        <w:tab/>
      </w:r>
      <w:r w:rsidRPr="006C7248">
        <w:rPr>
          <w:b/>
          <w:sz w:val="24"/>
        </w:rPr>
        <w:tab/>
        <w:t>Views on conclusions and/or recommendations, voluntary commitments and replies presented by the State under review</w:t>
      </w:r>
    </w:p>
    <w:p w14:paraId="204479CE" w14:textId="28BABE1C" w:rsidR="000C508D" w:rsidRPr="000C508D" w:rsidRDefault="000C508D" w:rsidP="00EC567E">
      <w:pPr>
        <w:pStyle w:val="SingleTxtG"/>
        <w:rPr>
          <w:lang w:val="en-US"/>
        </w:rPr>
      </w:pPr>
      <w:r w:rsidRPr="006C7248">
        <w:br w:type="page"/>
      </w:r>
      <w:r w:rsidR="00EC567E">
        <w:lastRenderedPageBreak/>
        <w:t>1.</w:t>
      </w:r>
      <w:r w:rsidR="00EC567E">
        <w:tab/>
      </w:r>
      <w:r w:rsidRPr="000C508D">
        <w:rPr>
          <w:lang w:val="en-US"/>
        </w:rPr>
        <w:t>The Government of Brazil is pleased to inform that it fully supports 301 recommendations received at its review on November 14</w:t>
      </w:r>
      <w:r w:rsidRPr="000C508D">
        <w:rPr>
          <w:vertAlign w:val="superscript"/>
          <w:lang w:val="en-US"/>
        </w:rPr>
        <w:t>th</w:t>
      </w:r>
      <w:r w:rsidRPr="000C508D">
        <w:rPr>
          <w:lang w:val="en-US"/>
        </w:rPr>
        <w:t xml:space="preserve"> 2022. Brazil would also like to inform that it supports with additional clarification the following three recommendations:</w:t>
      </w:r>
    </w:p>
    <w:p w14:paraId="1F235D89" w14:textId="0A639F05" w:rsidR="000C508D" w:rsidRPr="000C508D" w:rsidRDefault="000C508D" w:rsidP="00EC567E">
      <w:pPr>
        <w:pStyle w:val="Bullet1G"/>
        <w:rPr>
          <w:lang w:val="en-US"/>
        </w:rPr>
      </w:pPr>
      <w:r w:rsidRPr="000C508D">
        <w:rPr>
          <w:lang w:val="en-US"/>
        </w:rPr>
        <w:t>150.11 Ensure access to sexual and reproductive health and rights for all, decriminalize abortion and introduce legislation to provide access to safe abortion (Norway);</w:t>
      </w:r>
    </w:p>
    <w:p w14:paraId="2AC81362" w14:textId="2AD841AF" w:rsidR="000C508D" w:rsidRPr="000C508D" w:rsidRDefault="000C508D" w:rsidP="00EC567E">
      <w:pPr>
        <w:pStyle w:val="Bullet1G"/>
        <w:rPr>
          <w:lang w:val="en-US"/>
        </w:rPr>
      </w:pPr>
      <w:r w:rsidRPr="000C508D">
        <w:rPr>
          <w:lang w:val="en-US"/>
        </w:rPr>
        <w:t>150.16 Decriminalize abortion, introduce legislation to provide access to safe abortion and ensure access to sexual and reproductive health and rights for all (Iceland); and</w:t>
      </w:r>
    </w:p>
    <w:p w14:paraId="589C5C6F" w14:textId="77777777" w:rsidR="000C508D" w:rsidRPr="000C508D" w:rsidRDefault="000C508D" w:rsidP="00EC567E">
      <w:pPr>
        <w:pStyle w:val="Bullet1G"/>
        <w:rPr>
          <w:lang w:val="en-US"/>
        </w:rPr>
      </w:pPr>
      <w:r w:rsidRPr="000C508D">
        <w:rPr>
          <w:lang w:val="en-US"/>
        </w:rPr>
        <w:t xml:space="preserve">150.17 Complete pending land demarcation processes, reject the </w:t>
      </w:r>
      <w:proofErr w:type="spellStart"/>
      <w:r w:rsidRPr="000C508D">
        <w:rPr>
          <w:lang w:val="en-US"/>
        </w:rPr>
        <w:t>marco</w:t>
      </w:r>
      <w:proofErr w:type="spellEnd"/>
      <w:r w:rsidRPr="000C508D">
        <w:rPr>
          <w:lang w:val="en-US"/>
        </w:rPr>
        <w:t xml:space="preserve"> temporal thesis and ensure that Indigenous Peoples are protected from threats, attacks and forced evictions (Norway).</w:t>
      </w:r>
    </w:p>
    <w:p w14:paraId="7D8AD1C9" w14:textId="425CB172" w:rsidR="000C508D" w:rsidRPr="000C508D" w:rsidRDefault="00EC567E" w:rsidP="00EC567E">
      <w:pPr>
        <w:pStyle w:val="SingleTxtG"/>
        <w:rPr>
          <w:lang w:val="en-US"/>
        </w:rPr>
      </w:pPr>
      <w:r>
        <w:rPr>
          <w:lang w:val="en-US"/>
        </w:rPr>
        <w:t>2.</w:t>
      </w:r>
      <w:r>
        <w:rPr>
          <w:lang w:val="en-US"/>
        </w:rPr>
        <w:tab/>
      </w:r>
      <w:r w:rsidR="000C508D" w:rsidRPr="000C508D">
        <w:rPr>
          <w:lang w:val="en-US"/>
        </w:rPr>
        <w:t>The Government of Brazil would like to support with additional clarification both recommendations 150.11 and 150.16 based on the understanding that the terms “safe abortion” and “safe and legal abortion” refer to women's access to good quality and humanized health care, in particular to sexual and reproductive health services, in accordance with the cases prescribed by the Brazilian legislation, including assistance to situations and complications resulting from unsafe abortions.</w:t>
      </w:r>
    </w:p>
    <w:p w14:paraId="5E28FE0B" w14:textId="08DF2494" w:rsidR="000C508D" w:rsidRPr="000C508D" w:rsidRDefault="00EC567E" w:rsidP="00EC567E">
      <w:pPr>
        <w:pStyle w:val="SingleTxtG"/>
        <w:rPr>
          <w:lang w:val="en-US"/>
        </w:rPr>
      </w:pPr>
      <w:r>
        <w:rPr>
          <w:lang w:val="en-US"/>
        </w:rPr>
        <w:t>3.</w:t>
      </w:r>
      <w:r>
        <w:rPr>
          <w:lang w:val="en-US"/>
        </w:rPr>
        <w:tab/>
      </w:r>
      <w:r w:rsidR="000C508D" w:rsidRPr="000C508D">
        <w:rPr>
          <w:lang w:val="en-US"/>
        </w:rPr>
        <w:t xml:space="preserve">Furthermore, the Government of Brazil would like to clarify concerning recommendations 150.11 and 150.16 that the national legislation does not classify abortion as crime in the following circumstances: when it is spontaneous, when the pregnancy puts at risk the life of the pregnant woman (including the case of anencephalic </w:t>
      </w:r>
      <w:proofErr w:type="spellStart"/>
      <w:r w:rsidR="000C508D" w:rsidRPr="000C508D">
        <w:rPr>
          <w:lang w:val="en-US"/>
        </w:rPr>
        <w:t>foetus</w:t>
      </w:r>
      <w:proofErr w:type="spellEnd"/>
      <w:r w:rsidR="000C508D" w:rsidRPr="000C508D">
        <w:rPr>
          <w:lang w:val="en-US"/>
        </w:rPr>
        <w:t>) or when the pregnancy is a result of violence.</w:t>
      </w:r>
    </w:p>
    <w:p w14:paraId="4B288718" w14:textId="32F1D2C3" w:rsidR="000C508D" w:rsidRPr="000C508D" w:rsidRDefault="00EC567E" w:rsidP="00EC567E">
      <w:pPr>
        <w:pStyle w:val="SingleTxtG"/>
        <w:rPr>
          <w:lang w:val="en-US"/>
        </w:rPr>
      </w:pPr>
      <w:r>
        <w:rPr>
          <w:lang w:val="en-US"/>
        </w:rPr>
        <w:t>4.</w:t>
      </w:r>
      <w:r>
        <w:rPr>
          <w:lang w:val="en-US"/>
        </w:rPr>
        <w:tab/>
      </w:r>
      <w:r w:rsidR="000C508D" w:rsidRPr="000C508D">
        <w:rPr>
          <w:lang w:val="en-US"/>
        </w:rPr>
        <w:t>The Government of Brazil considers that the matter at stake and related to the recommendations 150.11 and 150.16 pertains to the possibility of the national legislation to foresee an unlawful exclusion for these pregnant women, who already face a situation of anguish and pain, in order to refrain from subjecting them to very high risk procedures or to criminal prosecution due to circumstances related at times to the State’s failure to guarantee the promotion of sexual and reproductive health or to avoid situations of violence.</w:t>
      </w:r>
    </w:p>
    <w:p w14:paraId="08148DAB" w14:textId="51171C6B" w:rsidR="000C508D" w:rsidRPr="000C508D" w:rsidRDefault="00EC567E" w:rsidP="00EC567E">
      <w:pPr>
        <w:pStyle w:val="SingleTxtG"/>
        <w:rPr>
          <w:lang w:val="en-US"/>
        </w:rPr>
      </w:pPr>
      <w:r>
        <w:rPr>
          <w:lang w:val="en-US"/>
        </w:rPr>
        <w:t>5.</w:t>
      </w:r>
      <w:r>
        <w:rPr>
          <w:lang w:val="en-US"/>
        </w:rPr>
        <w:tab/>
      </w:r>
      <w:r w:rsidR="000C508D" w:rsidRPr="000C508D">
        <w:rPr>
          <w:lang w:val="en-US"/>
        </w:rPr>
        <w:t>The Government of Brazil would also like to inform that it supports with additional clarification the recommendation 150.17, given its reference to the rejection of the “</w:t>
      </w:r>
      <w:proofErr w:type="spellStart"/>
      <w:r w:rsidR="000C508D" w:rsidRPr="000C508D">
        <w:rPr>
          <w:lang w:val="en-US"/>
        </w:rPr>
        <w:t>marco</w:t>
      </w:r>
      <w:proofErr w:type="spellEnd"/>
      <w:r w:rsidR="000C508D" w:rsidRPr="000C508D">
        <w:rPr>
          <w:lang w:val="en-US"/>
        </w:rPr>
        <w:t xml:space="preserve"> temporal” thesis, which is currently under consideration of the Federal Supreme Court. The Government of Brazil would like to stress, nonetheless, that it has adopted a favorable approach </w:t>
      </w:r>
      <w:r w:rsidR="000C508D" w:rsidRPr="000C508D">
        <w:rPr>
          <w:lang w:val="en-US"/>
        </w:rPr>
        <w:lastRenderedPageBreak/>
        <w:t>towards the conclusion of pending cases of demarcation of Indigenous lands, in addition to renewing the country’s efforts in ensuring that Indigenous peoples are protected against any form of threat, attack or forced displacement.</w:t>
      </w:r>
    </w:p>
    <w:p w14:paraId="60A60F5B" w14:textId="1D441EE4" w:rsidR="000C508D" w:rsidRPr="000C508D" w:rsidRDefault="00EC567E" w:rsidP="00EC567E">
      <w:pPr>
        <w:pStyle w:val="SingleTxtG"/>
        <w:rPr>
          <w:lang w:val="en-US"/>
        </w:rPr>
      </w:pPr>
      <w:r>
        <w:rPr>
          <w:lang w:val="en-US"/>
        </w:rPr>
        <w:t>6.</w:t>
      </w:r>
      <w:r>
        <w:rPr>
          <w:lang w:val="en-US"/>
        </w:rPr>
        <w:tab/>
      </w:r>
      <w:r w:rsidR="000C508D" w:rsidRPr="000C508D">
        <w:rPr>
          <w:lang w:val="en-US"/>
        </w:rPr>
        <w:t>The Government of Brazil would like to inform that it will take note of the following two recommendations:</w:t>
      </w:r>
    </w:p>
    <w:p w14:paraId="0F46553F" w14:textId="4DC3AC0D" w:rsidR="000C508D" w:rsidRPr="000C508D" w:rsidRDefault="000C508D" w:rsidP="00EC567E">
      <w:pPr>
        <w:pStyle w:val="Bullet1G"/>
        <w:rPr>
          <w:lang w:val="en-US"/>
        </w:rPr>
      </w:pPr>
      <w:r w:rsidRPr="000C508D">
        <w:rPr>
          <w:lang w:val="en-US"/>
        </w:rPr>
        <w:t>149.127 Promote policies to support the family as the natural and fundamental unit of society (Egypt); and</w:t>
      </w:r>
    </w:p>
    <w:p w14:paraId="18410C8F" w14:textId="77777777" w:rsidR="000C508D" w:rsidRPr="000C508D" w:rsidRDefault="000C508D" w:rsidP="00EC567E">
      <w:pPr>
        <w:pStyle w:val="Bullet1G"/>
        <w:rPr>
          <w:lang w:val="en-US"/>
        </w:rPr>
      </w:pPr>
      <w:r w:rsidRPr="000C508D">
        <w:rPr>
          <w:lang w:val="en-US"/>
        </w:rPr>
        <w:t>149.128 Provide comprehensive support to the institution of the family in its traditional understanding (Russian Federation).</w:t>
      </w:r>
    </w:p>
    <w:p w14:paraId="0DA22167" w14:textId="6FD078D1" w:rsidR="000C508D" w:rsidRPr="000C508D" w:rsidRDefault="00EC567E" w:rsidP="00EC567E">
      <w:pPr>
        <w:pStyle w:val="SingleTxtG"/>
        <w:rPr>
          <w:lang w:val="en-US"/>
        </w:rPr>
      </w:pPr>
      <w:r>
        <w:rPr>
          <w:lang w:val="en-US"/>
        </w:rPr>
        <w:t>7.</w:t>
      </w:r>
      <w:r>
        <w:rPr>
          <w:lang w:val="en-US"/>
        </w:rPr>
        <w:tab/>
      </w:r>
      <w:r w:rsidR="000C508D" w:rsidRPr="000C508D">
        <w:rPr>
          <w:lang w:val="en-US"/>
        </w:rPr>
        <w:t>The Government of Brazil would like to clarify that the above-mentioned recommendations’ reference to family as a “natural” or “traditional” unity would conflict with the existing Brazilian legislation as well as the decisions taken by the Judiciary branch on this issue. In this regard, the Government of Brazil would like to outline that national public policies are addressed to all forms of family, without discrimination of any kind.</w:t>
      </w:r>
    </w:p>
    <w:p w14:paraId="1B71BF6F" w14:textId="0A98BD6F" w:rsidR="00EC567E" w:rsidRPr="00EC567E" w:rsidRDefault="00EC567E" w:rsidP="00EC567E">
      <w:pPr>
        <w:pStyle w:val="SingleTxtG"/>
        <w:spacing w:before="240" w:after="0"/>
        <w:jc w:val="center"/>
        <w:rPr>
          <w:u w:val="single"/>
        </w:rPr>
      </w:pPr>
      <w:r>
        <w:rPr>
          <w:u w:val="single"/>
          <w:lang w:val="en-US"/>
        </w:rPr>
        <w:tab/>
      </w:r>
      <w:r>
        <w:rPr>
          <w:u w:val="single"/>
          <w:lang w:val="en-US"/>
        </w:rPr>
        <w:tab/>
      </w:r>
      <w:r>
        <w:rPr>
          <w:u w:val="single"/>
          <w:lang w:val="en-US"/>
        </w:rPr>
        <w:tab/>
      </w:r>
      <w:r w:rsidR="002B3B7D">
        <w:rPr>
          <w:u w:val="single"/>
          <w:lang w:val="en-US"/>
        </w:rPr>
        <w:tab/>
      </w:r>
    </w:p>
    <w:sectPr w:rsidR="00EC567E" w:rsidRPr="00EC567E" w:rsidSect="000C508D">
      <w:headerReference w:type="even" r:id="rId7"/>
      <w:headerReference w:type="default" r:id="rId8"/>
      <w:footerReference w:type="even" r:id="rId9"/>
      <w:footerReference w:type="default" r:id="rId10"/>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10490" w14:textId="77777777" w:rsidR="000C508D" w:rsidRDefault="000C508D"/>
  </w:endnote>
  <w:endnote w:type="continuationSeparator" w:id="0">
    <w:p w14:paraId="10DC4574" w14:textId="77777777" w:rsidR="000C508D" w:rsidRDefault="000C508D"/>
  </w:endnote>
  <w:endnote w:type="continuationNotice" w:id="1">
    <w:p w14:paraId="419D9DE2" w14:textId="77777777" w:rsidR="000C508D" w:rsidRDefault="000C50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ADC5F" w14:textId="384E19BB" w:rsidR="000C508D" w:rsidRPr="000C508D" w:rsidRDefault="000C508D" w:rsidP="000C508D">
    <w:pPr>
      <w:pStyle w:val="Footer"/>
      <w:tabs>
        <w:tab w:val="right" w:pos="9638"/>
      </w:tabs>
      <w:rPr>
        <w:sz w:val="18"/>
      </w:rPr>
    </w:pPr>
    <w:r w:rsidRPr="000C508D">
      <w:rPr>
        <w:b/>
        <w:sz w:val="18"/>
      </w:rPr>
      <w:fldChar w:fldCharType="begin"/>
    </w:r>
    <w:r w:rsidRPr="000C508D">
      <w:rPr>
        <w:b/>
        <w:sz w:val="18"/>
      </w:rPr>
      <w:instrText xml:space="preserve"> PAGE  \* MERGEFORMAT </w:instrText>
    </w:r>
    <w:r w:rsidRPr="000C508D">
      <w:rPr>
        <w:b/>
        <w:sz w:val="18"/>
      </w:rPr>
      <w:fldChar w:fldCharType="separate"/>
    </w:r>
    <w:r w:rsidR="00932A44">
      <w:rPr>
        <w:b/>
        <w:noProof/>
        <w:sz w:val="18"/>
      </w:rPr>
      <w:t>2</w:t>
    </w:r>
    <w:r w:rsidRPr="000C508D">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946D5" w14:textId="4BB24D70" w:rsidR="000C508D" w:rsidRPr="000C508D" w:rsidRDefault="000C508D" w:rsidP="000C508D">
    <w:pPr>
      <w:pStyle w:val="Footer"/>
      <w:tabs>
        <w:tab w:val="right" w:pos="9638"/>
      </w:tabs>
      <w:rPr>
        <w:b/>
        <w:sz w:val="18"/>
      </w:rPr>
    </w:pPr>
    <w:r>
      <w:tab/>
    </w:r>
    <w:r w:rsidRPr="000C508D">
      <w:rPr>
        <w:b/>
        <w:sz w:val="18"/>
      </w:rPr>
      <w:fldChar w:fldCharType="begin"/>
    </w:r>
    <w:r w:rsidRPr="000C508D">
      <w:rPr>
        <w:b/>
        <w:sz w:val="18"/>
      </w:rPr>
      <w:instrText xml:space="preserve"> PAGE  \* MERGEFORMAT </w:instrText>
    </w:r>
    <w:r w:rsidRPr="000C508D">
      <w:rPr>
        <w:b/>
        <w:sz w:val="18"/>
      </w:rPr>
      <w:fldChar w:fldCharType="separate"/>
    </w:r>
    <w:r w:rsidRPr="000C508D">
      <w:rPr>
        <w:b/>
        <w:noProof/>
        <w:sz w:val="18"/>
      </w:rPr>
      <w:t>3</w:t>
    </w:r>
    <w:r w:rsidRPr="000C508D">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14114" w14:textId="77777777" w:rsidR="000C508D" w:rsidRPr="000B175B" w:rsidRDefault="000C508D" w:rsidP="000B175B">
      <w:pPr>
        <w:tabs>
          <w:tab w:val="right" w:pos="2155"/>
        </w:tabs>
        <w:spacing w:after="80"/>
        <w:ind w:left="680"/>
        <w:rPr>
          <w:u w:val="single"/>
        </w:rPr>
      </w:pPr>
      <w:r>
        <w:rPr>
          <w:u w:val="single"/>
        </w:rPr>
        <w:tab/>
      </w:r>
    </w:p>
  </w:footnote>
  <w:footnote w:type="continuationSeparator" w:id="0">
    <w:p w14:paraId="3C1574E7" w14:textId="77777777" w:rsidR="000C508D" w:rsidRPr="00FC68B7" w:rsidRDefault="000C508D" w:rsidP="00FC68B7">
      <w:pPr>
        <w:tabs>
          <w:tab w:val="left" w:pos="2155"/>
        </w:tabs>
        <w:spacing w:after="80"/>
        <w:ind w:left="680"/>
        <w:rPr>
          <w:u w:val="single"/>
        </w:rPr>
      </w:pPr>
      <w:r>
        <w:rPr>
          <w:u w:val="single"/>
        </w:rPr>
        <w:tab/>
      </w:r>
    </w:p>
  </w:footnote>
  <w:footnote w:type="continuationNotice" w:id="1">
    <w:p w14:paraId="16745451" w14:textId="77777777" w:rsidR="000C508D" w:rsidRDefault="000C508D"/>
  </w:footnote>
  <w:footnote w:id="2">
    <w:p w14:paraId="1A1134E6" w14:textId="77777777" w:rsidR="000C508D" w:rsidRPr="00904B47" w:rsidRDefault="000C508D" w:rsidP="000C508D">
      <w:pPr>
        <w:pStyle w:val="FootnoteText"/>
        <w:rPr>
          <w:szCs w:val="18"/>
        </w:rPr>
      </w:pPr>
      <w:r>
        <w:tab/>
      </w:r>
      <w:r w:rsidRPr="00221F52">
        <w:rPr>
          <w:rStyle w:val="FootnoteReference"/>
          <w:sz w:val="20"/>
          <w:vertAlign w:val="baseline"/>
        </w:rPr>
        <w:t>*</w:t>
      </w:r>
      <w:r>
        <w:rPr>
          <w:sz w:val="20"/>
        </w:rPr>
        <w:tab/>
      </w:r>
      <w:r w:rsidRPr="00904B47">
        <w:rPr>
          <w:szCs w:val="18"/>
        </w:rPr>
        <w:t>The present document is being issued without formal editing.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7CB14" w14:textId="45CFCA1B" w:rsidR="000C508D" w:rsidRPr="000C508D" w:rsidRDefault="00932A44">
    <w:pPr>
      <w:pStyle w:val="Header"/>
    </w:pPr>
    <w:r>
      <w:fldChar w:fldCharType="begin"/>
    </w:r>
    <w:r>
      <w:instrText xml:space="preserve"> TITLE  \* MERGEFORMAT </w:instrText>
    </w:r>
    <w:r>
      <w:fldChar w:fldCharType="separate"/>
    </w:r>
    <w:r w:rsidR="000C508D">
      <w:t>A/HRC/52/14/Add.1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A237C" w14:textId="01C6563E" w:rsidR="000C508D" w:rsidRPr="000C508D" w:rsidRDefault="00932A44" w:rsidP="000C508D">
    <w:pPr>
      <w:pStyle w:val="Header"/>
      <w:jc w:val="right"/>
    </w:pPr>
    <w:r>
      <w:fldChar w:fldCharType="begin"/>
    </w:r>
    <w:r>
      <w:instrText xml:space="preserve"> TITLE  \* MERGEFORMAT </w:instrText>
    </w:r>
    <w:r>
      <w:fldChar w:fldCharType="separate"/>
    </w:r>
    <w:r w:rsidR="000C508D">
      <w:t>A/HRC/52/14/Add.1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8A0436"/>
    <w:multiLevelType w:val="hybridMultilevel"/>
    <w:tmpl w:val="01D22440"/>
    <w:lvl w:ilvl="0" w:tplc="2A206AA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5"/>
  </w:num>
  <w:num w:numId="2">
    <w:abstractNumId w:val="4"/>
  </w:num>
  <w:num w:numId="3">
    <w:abstractNumId w:val="8"/>
  </w:num>
  <w:num w:numId="4">
    <w:abstractNumId w:val="3"/>
  </w:num>
  <w:num w:numId="5">
    <w:abstractNumId w:val="0"/>
  </w:num>
  <w:num w:numId="6">
    <w:abstractNumId w:val="1"/>
  </w:num>
  <w:num w:numId="7">
    <w:abstractNumId w:val="7"/>
  </w:num>
  <w:num w:numId="8">
    <w:abstractNumId w:val="2"/>
  </w:num>
  <w:num w:numId="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08D"/>
    <w:rsid w:val="00007F7F"/>
    <w:rsid w:val="00022DB5"/>
    <w:rsid w:val="000403D1"/>
    <w:rsid w:val="000449AA"/>
    <w:rsid w:val="00050F6B"/>
    <w:rsid w:val="0005662A"/>
    <w:rsid w:val="00072C8C"/>
    <w:rsid w:val="00073E70"/>
    <w:rsid w:val="000876EB"/>
    <w:rsid w:val="00091419"/>
    <w:rsid w:val="000931C0"/>
    <w:rsid w:val="000B175B"/>
    <w:rsid w:val="000B2851"/>
    <w:rsid w:val="000B3A0F"/>
    <w:rsid w:val="000B4A3B"/>
    <w:rsid w:val="000C508D"/>
    <w:rsid w:val="000C59D8"/>
    <w:rsid w:val="000D1851"/>
    <w:rsid w:val="000E0415"/>
    <w:rsid w:val="00146D32"/>
    <w:rsid w:val="001509BA"/>
    <w:rsid w:val="001B4B04"/>
    <w:rsid w:val="001C6663"/>
    <w:rsid w:val="001C7895"/>
    <w:rsid w:val="001D26DF"/>
    <w:rsid w:val="001E2790"/>
    <w:rsid w:val="00211E0B"/>
    <w:rsid w:val="00211E72"/>
    <w:rsid w:val="00214047"/>
    <w:rsid w:val="0022130F"/>
    <w:rsid w:val="00237785"/>
    <w:rsid w:val="002410DD"/>
    <w:rsid w:val="00241466"/>
    <w:rsid w:val="00253D58"/>
    <w:rsid w:val="0027725F"/>
    <w:rsid w:val="002A7BAB"/>
    <w:rsid w:val="002B3B7D"/>
    <w:rsid w:val="002C21F0"/>
    <w:rsid w:val="003107FA"/>
    <w:rsid w:val="003229D8"/>
    <w:rsid w:val="003314D1"/>
    <w:rsid w:val="00335A2F"/>
    <w:rsid w:val="00341937"/>
    <w:rsid w:val="0039277A"/>
    <w:rsid w:val="003972E0"/>
    <w:rsid w:val="003975ED"/>
    <w:rsid w:val="003C2CC4"/>
    <w:rsid w:val="003D4B23"/>
    <w:rsid w:val="00424C80"/>
    <w:rsid w:val="004325CB"/>
    <w:rsid w:val="0044503A"/>
    <w:rsid w:val="00446DE4"/>
    <w:rsid w:val="00447761"/>
    <w:rsid w:val="00451EC3"/>
    <w:rsid w:val="004721B1"/>
    <w:rsid w:val="004859EC"/>
    <w:rsid w:val="00496A15"/>
    <w:rsid w:val="004B75D2"/>
    <w:rsid w:val="004D1140"/>
    <w:rsid w:val="004F55ED"/>
    <w:rsid w:val="0052176C"/>
    <w:rsid w:val="005261E5"/>
    <w:rsid w:val="005420F2"/>
    <w:rsid w:val="00542574"/>
    <w:rsid w:val="005436AB"/>
    <w:rsid w:val="00546924"/>
    <w:rsid w:val="00546DBF"/>
    <w:rsid w:val="00553D76"/>
    <w:rsid w:val="005552B5"/>
    <w:rsid w:val="0056117B"/>
    <w:rsid w:val="00562621"/>
    <w:rsid w:val="00571365"/>
    <w:rsid w:val="005A0E16"/>
    <w:rsid w:val="005B3DB3"/>
    <w:rsid w:val="005B6E48"/>
    <w:rsid w:val="005D53BE"/>
    <w:rsid w:val="005E1712"/>
    <w:rsid w:val="00611FC4"/>
    <w:rsid w:val="006176FB"/>
    <w:rsid w:val="00640B26"/>
    <w:rsid w:val="00655B60"/>
    <w:rsid w:val="00670741"/>
    <w:rsid w:val="00696BD6"/>
    <w:rsid w:val="006A6B9D"/>
    <w:rsid w:val="006A7392"/>
    <w:rsid w:val="006B3189"/>
    <w:rsid w:val="006B7D65"/>
    <w:rsid w:val="006D6DA6"/>
    <w:rsid w:val="006E564B"/>
    <w:rsid w:val="006F13F0"/>
    <w:rsid w:val="006F5035"/>
    <w:rsid w:val="007065EB"/>
    <w:rsid w:val="00720183"/>
    <w:rsid w:val="0072632A"/>
    <w:rsid w:val="0074200B"/>
    <w:rsid w:val="007A6296"/>
    <w:rsid w:val="007A79E4"/>
    <w:rsid w:val="007B6BA5"/>
    <w:rsid w:val="007C1B62"/>
    <w:rsid w:val="007C3390"/>
    <w:rsid w:val="007C4F4B"/>
    <w:rsid w:val="007D2CDC"/>
    <w:rsid w:val="007D5327"/>
    <w:rsid w:val="007F6611"/>
    <w:rsid w:val="008155C3"/>
    <w:rsid w:val="008175E9"/>
    <w:rsid w:val="0082243E"/>
    <w:rsid w:val="008242D7"/>
    <w:rsid w:val="00856CD2"/>
    <w:rsid w:val="00861BC6"/>
    <w:rsid w:val="00871FD5"/>
    <w:rsid w:val="008847BB"/>
    <w:rsid w:val="008979B1"/>
    <w:rsid w:val="008A6B25"/>
    <w:rsid w:val="008A6C4F"/>
    <w:rsid w:val="008C1E4D"/>
    <w:rsid w:val="008E0E46"/>
    <w:rsid w:val="0090452C"/>
    <w:rsid w:val="00907C3F"/>
    <w:rsid w:val="0092237C"/>
    <w:rsid w:val="00932A44"/>
    <w:rsid w:val="0093707B"/>
    <w:rsid w:val="009400EB"/>
    <w:rsid w:val="009427E3"/>
    <w:rsid w:val="00946575"/>
    <w:rsid w:val="00956D9B"/>
    <w:rsid w:val="00963CBA"/>
    <w:rsid w:val="009654B7"/>
    <w:rsid w:val="00991261"/>
    <w:rsid w:val="009A0B83"/>
    <w:rsid w:val="009B3800"/>
    <w:rsid w:val="009D22AC"/>
    <w:rsid w:val="009D50DB"/>
    <w:rsid w:val="009E1C4E"/>
    <w:rsid w:val="00A0036A"/>
    <w:rsid w:val="00A05E0B"/>
    <w:rsid w:val="00A1427D"/>
    <w:rsid w:val="00A4634F"/>
    <w:rsid w:val="00A51CF3"/>
    <w:rsid w:val="00A72F22"/>
    <w:rsid w:val="00A73D32"/>
    <w:rsid w:val="00A748A6"/>
    <w:rsid w:val="00A879A4"/>
    <w:rsid w:val="00A87E95"/>
    <w:rsid w:val="00A92E29"/>
    <w:rsid w:val="00AC5AE2"/>
    <w:rsid w:val="00AD09E9"/>
    <w:rsid w:val="00AF0576"/>
    <w:rsid w:val="00AF3829"/>
    <w:rsid w:val="00B037F0"/>
    <w:rsid w:val="00B2327D"/>
    <w:rsid w:val="00B2718F"/>
    <w:rsid w:val="00B30179"/>
    <w:rsid w:val="00B3317B"/>
    <w:rsid w:val="00B334DC"/>
    <w:rsid w:val="00B3631A"/>
    <w:rsid w:val="00B53013"/>
    <w:rsid w:val="00B67F5E"/>
    <w:rsid w:val="00B73E65"/>
    <w:rsid w:val="00B81E12"/>
    <w:rsid w:val="00B87110"/>
    <w:rsid w:val="00B97FA8"/>
    <w:rsid w:val="00BC1385"/>
    <w:rsid w:val="00BC74E9"/>
    <w:rsid w:val="00BE618E"/>
    <w:rsid w:val="00BE655C"/>
    <w:rsid w:val="00C217E7"/>
    <w:rsid w:val="00C24693"/>
    <w:rsid w:val="00C35F0B"/>
    <w:rsid w:val="00C463DD"/>
    <w:rsid w:val="00C64458"/>
    <w:rsid w:val="00C745C3"/>
    <w:rsid w:val="00CA2A58"/>
    <w:rsid w:val="00CC0B55"/>
    <w:rsid w:val="00CD6995"/>
    <w:rsid w:val="00CE4A8F"/>
    <w:rsid w:val="00CF0214"/>
    <w:rsid w:val="00CF586F"/>
    <w:rsid w:val="00CF7D43"/>
    <w:rsid w:val="00D11129"/>
    <w:rsid w:val="00D2031B"/>
    <w:rsid w:val="00D22332"/>
    <w:rsid w:val="00D25FE2"/>
    <w:rsid w:val="00D43252"/>
    <w:rsid w:val="00D550F9"/>
    <w:rsid w:val="00D572B0"/>
    <w:rsid w:val="00D62E90"/>
    <w:rsid w:val="00D76BE5"/>
    <w:rsid w:val="00D978C6"/>
    <w:rsid w:val="00DA67AD"/>
    <w:rsid w:val="00DB18CE"/>
    <w:rsid w:val="00DB5566"/>
    <w:rsid w:val="00DE3EC0"/>
    <w:rsid w:val="00E11593"/>
    <w:rsid w:val="00E12B6B"/>
    <w:rsid w:val="00E130AB"/>
    <w:rsid w:val="00E438D9"/>
    <w:rsid w:val="00E5644E"/>
    <w:rsid w:val="00E7260F"/>
    <w:rsid w:val="00E806EE"/>
    <w:rsid w:val="00E96630"/>
    <w:rsid w:val="00EB0FB9"/>
    <w:rsid w:val="00EC567E"/>
    <w:rsid w:val="00ED0CA9"/>
    <w:rsid w:val="00ED7A2A"/>
    <w:rsid w:val="00EF1D7F"/>
    <w:rsid w:val="00EF5BDB"/>
    <w:rsid w:val="00F07FD9"/>
    <w:rsid w:val="00F23933"/>
    <w:rsid w:val="00F24119"/>
    <w:rsid w:val="00F40E75"/>
    <w:rsid w:val="00F42CD9"/>
    <w:rsid w:val="00F52936"/>
    <w:rsid w:val="00F54083"/>
    <w:rsid w:val="00F677CB"/>
    <w:rsid w:val="00F67B04"/>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90163"/>
  <w15:docId w15:val="{0947A36F-D21A-4981-8923-6FC7B0D8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basedOn w:val="DefaultParagraphFont"/>
    <w:link w:val="FootnoteText"/>
    <w:rsid w:val="000C508D"/>
    <w:rPr>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A_E.dotm</Template>
  <TotalTime>0</TotalTime>
  <Pages>2</Pages>
  <Words>594</Words>
  <Characters>3386</Characters>
  <Application>Microsoft Office Word</Application>
  <DocSecurity>0</DocSecurity>
  <Lines>69</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A/HRC/52/14/Add.1</vt:lpstr>
      <vt:lpstr/>
    </vt:vector>
  </TitlesOfParts>
  <Company>CSD</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A/HRC/52/14/Add.1</dc:title>
  <dc:creator>IHARA Sumiko</dc:creator>
  <cp:lastModifiedBy>Veronique Lanz</cp:lastModifiedBy>
  <cp:revision>2</cp:revision>
  <cp:lastPrinted>2008-01-29T08:30:00Z</cp:lastPrinted>
  <dcterms:created xsi:type="dcterms:W3CDTF">2023-03-10T07:04:00Z</dcterms:created>
  <dcterms:modified xsi:type="dcterms:W3CDTF">2023-03-10T07:04:00Z</dcterms:modified>
</cp:coreProperties>
</file>