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823" w:rsidRPr="00CD30D7" w:rsidRDefault="00CA6988" w:rsidP="002D0B8D">
      <w:pPr>
        <w:spacing w:after="0" w:line="240" w:lineRule="auto"/>
        <w:jc w:val="both"/>
        <w:rPr>
          <w:rFonts w:ascii="Cabin" w:hAnsi="Cabin"/>
          <w:b/>
          <w:bCs/>
        </w:rPr>
      </w:pPr>
      <w:r w:rsidRPr="00CD30D7">
        <w:rPr>
          <w:rFonts w:ascii="Cabin" w:hAnsi="Cabin"/>
          <w:b/>
          <w:bCs/>
        </w:rPr>
        <w:t xml:space="preserve">Submission from the International Development Law Organization (IDLO) in response to </w:t>
      </w:r>
      <w:proofErr w:type="gramStart"/>
      <w:r w:rsidR="000C0823" w:rsidRPr="00CD30D7">
        <w:rPr>
          <w:rFonts w:ascii="Cabin" w:hAnsi="Cabin"/>
          <w:b/>
          <w:bCs/>
        </w:rPr>
        <w:t>the  Call</w:t>
      </w:r>
      <w:proofErr w:type="gramEnd"/>
      <w:r w:rsidR="000C0823" w:rsidRPr="00CD30D7">
        <w:rPr>
          <w:rFonts w:ascii="Cabin" w:hAnsi="Cabin"/>
          <w:b/>
          <w:bCs/>
        </w:rPr>
        <w:t xml:space="preserve"> for input </w:t>
      </w:r>
      <w:r w:rsidR="004A2886">
        <w:rPr>
          <w:rFonts w:ascii="Cabin" w:hAnsi="Cabin"/>
          <w:b/>
          <w:bCs/>
        </w:rPr>
        <w:t>by the</w:t>
      </w:r>
      <w:r w:rsidR="000C0823" w:rsidRPr="00CD30D7">
        <w:rPr>
          <w:rFonts w:ascii="Cabin" w:hAnsi="Cabin"/>
          <w:b/>
          <w:bCs/>
        </w:rPr>
        <w:t xml:space="preserve"> Special Rapporteur on the promotion and protection of human rights in the context of climate change</w:t>
      </w:r>
      <w:r w:rsidR="004A2886">
        <w:rPr>
          <w:rFonts w:ascii="Cabin" w:hAnsi="Cabin"/>
          <w:b/>
          <w:bCs/>
        </w:rPr>
        <w:t xml:space="preserve"> on the subject</w:t>
      </w:r>
      <w:r w:rsidR="00BB6528">
        <w:rPr>
          <w:rFonts w:ascii="Cabin" w:hAnsi="Cabin"/>
          <w:b/>
          <w:bCs/>
        </w:rPr>
        <w:t xml:space="preserve"> </w:t>
      </w:r>
      <w:r w:rsidR="000C0823" w:rsidRPr="00CD30D7">
        <w:rPr>
          <w:rFonts w:ascii="Cabin" w:hAnsi="Cabin"/>
          <w:b/>
          <w:bCs/>
        </w:rPr>
        <w:t xml:space="preserve">“Enhancing climate change legislation, support for climate change litigation and advancement of the principle of intergeneration </w:t>
      </w:r>
      <w:r w:rsidR="00576913" w:rsidRPr="00CD30D7">
        <w:rPr>
          <w:rFonts w:ascii="Cabin" w:hAnsi="Cabin"/>
          <w:b/>
          <w:bCs/>
        </w:rPr>
        <w:t>justice”</w:t>
      </w:r>
      <w:r w:rsidR="000C0823" w:rsidRPr="00CD30D7">
        <w:rPr>
          <w:rFonts w:ascii="Cabin" w:hAnsi="Cabin"/>
          <w:b/>
          <w:bCs/>
        </w:rPr>
        <w:t xml:space="preserve"> </w:t>
      </w:r>
    </w:p>
    <w:p w:rsidR="00CA6988" w:rsidRPr="00CD30D7" w:rsidRDefault="00CA6988" w:rsidP="002D0B8D">
      <w:pPr>
        <w:spacing w:after="0" w:line="240" w:lineRule="auto"/>
        <w:jc w:val="both"/>
        <w:rPr>
          <w:rFonts w:ascii="Cabin" w:hAnsi="Cabin"/>
        </w:rPr>
      </w:pPr>
    </w:p>
    <w:p w:rsidR="00CA6988" w:rsidRPr="00CD30D7" w:rsidRDefault="00CA6988" w:rsidP="002D0B8D">
      <w:pPr>
        <w:spacing w:after="0" w:line="240" w:lineRule="auto"/>
        <w:jc w:val="both"/>
        <w:rPr>
          <w:rFonts w:ascii="Cabin" w:hAnsi="Cabin"/>
        </w:rPr>
      </w:pPr>
      <w:r w:rsidRPr="00CD30D7">
        <w:rPr>
          <w:rFonts w:ascii="Cabin" w:hAnsi="Cabin"/>
        </w:rPr>
        <w:t>May 2023</w:t>
      </w:r>
    </w:p>
    <w:p w:rsidR="00CA6988" w:rsidRPr="00CD30D7" w:rsidRDefault="00CA6988" w:rsidP="002D0B8D">
      <w:pPr>
        <w:spacing w:after="0" w:line="240" w:lineRule="auto"/>
        <w:jc w:val="both"/>
        <w:rPr>
          <w:rFonts w:ascii="Cabin" w:hAnsi="Cabin"/>
        </w:rPr>
      </w:pPr>
    </w:p>
    <w:p w:rsidR="00CA6988" w:rsidRPr="00CD30D7" w:rsidRDefault="00CA6988" w:rsidP="002D0B8D">
      <w:pPr>
        <w:spacing w:after="0" w:line="240" w:lineRule="auto"/>
        <w:jc w:val="both"/>
        <w:rPr>
          <w:rFonts w:ascii="Cabin" w:hAnsi="Cabin"/>
        </w:rPr>
      </w:pPr>
      <w:r w:rsidRPr="00CD30D7">
        <w:rPr>
          <w:rFonts w:ascii="Cabin" w:hAnsi="Cabin"/>
        </w:rPr>
        <w:t>Geneva, Switzerland</w:t>
      </w:r>
    </w:p>
    <w:p w:rsidR="00CA6988" w:rsidRPr="00CD30D7" w:rsidRDefault="00CA6988" w:rsidP="002D0B8D">
      <w:pPr>
        <w:spacing w:after="0" w:line="240" w:lineRule="auto"/>
        <w:jc w:val="both"/>
        <w:rPr>
          <w:rFonts w:ascii="Cabin" w:hAnsi="Cabin"/>
        </w:rPr>
      </w:pPr>
    </w:p>
    <w:p w:rsidR="00CA6988" w:rsidRPr="00CD30D7" w:rsidRDefault="00CA6988" w:rsidP="002D0B8D">
      <w:pPr>
        <w:spacing w:after="0" w:line="240" w:lineRule="auto"/>
        <w:jc w:val="both"/>
        <w:rPr>
          <w:rFonts w:ascii="Cabin" w:hAnsi="Cabin"/>
        </w:rPr>
      </w:pPr>
      <w:r w:rsidRPr="00CD30D7">
        <w:rPr>
          <w:rFonts w:ascii="Cabin" w:hAnsi="Cabin"/>
        </w:rPr>
        <w:t xml:space="preserve">IDLO recognizes and supports the significant work of the Special Rapporteur on the promotion and protection of human rights in the context of climate </w:t>
      </w:r>
      <w:proofErr w:type="gramStart"/>
      <w:r w:rsidRPr="00CD30D7">
        <w:rPr>
          <w:rFonts w:ascii="Cabin" w:hAnsi="Cabin"/>
        </w:rPr>
        <w:t>change, and</w:t>
      </w:r>
      <w:proofErr w:type="gramEnd"/>
      <w:r w:rsidRPr="00CD30D7">
        <w:rPr>
          <w:rFonts w:ascii="Cabin" w:hAnsi="Cabin"/>
        </w:rPr>
        <w:t xml:space="preserve"> welcomes the theme of the upcoming report on “Enhancing climate change legislation, support for climate change litigation and advancement of the principle of intergeneration justice”</w:t>
      </w:r>
      <w:r w:rsidR="000C0823" w:rsidRPr="00CD30D7">
        <w:rPr>
          <w:rFonts w:ascii="Cabin" w:hAnsi="Cabin"/>
        </w:rPr>
        <w:t>, to be presented to the 78</w:t>
      </w:r>
      <w:r w:rsidR="000C0823" w:rsidRPr="00CD30D7">
        <w:rPr>
          <w:rFonts w:ascii="Cabin" w:hAnsi="Cabin"/>
          <w:vertAlign w:val="superscript"/>
        </w:rPr>
        <w:t>th</w:t>
      </w:r>
      <w:r w:rsidR="000C0823" w:rsidRPr="00CD30D7">
        <w:rPr>
          <w:rFonts w:ascii="Cabin" w:hAnsi="Cabin"/>
        </w:rPr>
        <w:t xml:space="preserve"> Session of the General Assembly in 2023.</w:t>
      </w:r>
    </w:p>
    <w:p w:rsidR="00CA6988" w:rsidRPr="00CD30D7" w:rsidRDefault="00CA6988" w:rsidP="002D0B8D">
      <w:pPr>
        <w:spacing w:after="0" w:line="240" w:lineRule="auto"/>
        <w:jc w:val="both"/>
        <w:rPr>
          <w:rFonts w:ascii="Cabin" w:hAnsi="Cabin"/>
          <w:b/>
          <w:bCs/>
        </w:rPr>
      </w:pPr>
    </w:p>
    <w:p w:rsidR="003E02D1" w:rsidRPr="00742FDA" w:rsidRDefault="00CA6988" w:rsidP="002D0B8D">
      <w:pPr>
        <w:spacing w:after="0" w:line="240" w:lineRule="auto"/>
        <w:jc w:val="both"/>
        <w:rPr>
          <w:rFonts w:ascii="Cabin" w:hAnsi="Cabin"/>
          <w:b/>
          <w:bCs/>
          <w:color w:val="006594"/>
        </w:rPr>
      </w:pPr>
      <w:r w:rsidRPr="00742FDA">
        <w:rPr>
          <w:rFonts w:ascii="Cabin" w:hAnsi="Cabin"/>
          <w:b/>
          <w:bCs/>
          <w:color w:val="006594"/>
        </w:rPr>
        <w:t>Introduction:</w:t>
      </w:r>
    </w:p>
    <w:p w:rsidR="003E02D1" w:rsidRPr="00CD30D7" w:rsidRDefault="003E02D1" w:rsidP="003E02D1">
      <w:pPr>
        <w:spacing w:after="0" w:line="240" w:lineRule="auto"/>
        <w:jc w:val="both"/>
        <w:rPr>
          <w:rFonts w:ascii="Cabin" w:hAnsi="Cabin"/>
          <w:b/>
          <w:bCs/>
        </w:rPr>
      </w:pPr>
    </w:p>
    <w:p w:rsidR="003E02D1" w:rsidRPr="00CD30D7" w:rsidRDefault="003E02D1" w:rsidP="003E02D1">
      <w:pPr>
        <w:spacing w:after="0" w:line="240" w:lineRule="auto"/>
        <w:jc w:val="both"/>
        <w:rPr>
          <w:rFonts w:ascii="Cabin" w:hAnsi="Cabin"/>
        </w:rPr>
      </w:pPr>
      <w:r w:rsidRPr="00CD30D7">
        <w:rPr>
          <w:rFonts w:ascii="Cabin" w:hAnsi="Cabin"/>
        </w:rPr>
        <w:t>The International Development Law Organization (IDLO) is the only global intergovernmental organi</w:t>
      </w:r>
      <w:r w:rsidR="00A5641B" w:rsidRPr="00CD30D7">
        <w:rPr>
          <w:rFonts w:ascii="Cabin" w:hAnsi="Cabin"/>
        </w:rPr>
        <w:t>z</w:t>
      </w:r>
      <w:r w:rsidRPr="00CD30D7">
        <w:rPr>
          <w:rFonts w:ascii="Cabin" w:hAnsi="Cabin"/>
        </w:rPr>
        <w:t xml:space="preserve">ation exclusively devoted to promoting the rule of law to advance peace and sustainable development. IDLO works to enable governments and empower people to reform laws and strengthen institutions to promote peace, justice, sustainable development, gender equality, and economic opportunity. Its programmes, research and policy </w:t>
      </w:r>
      <w:proofErr w:type="gramStart"/>
      <w:r w:rsidRPr="00CD30D7">
        <w:rPr>
          <w:rFonts w:ascii="Cabin" w:hAnsi="Cabin"/>
        </w:rPr>
        <w:t>advocacy</w:t>
      </w:r>
      <w:proofErr w:type="gramEnd"/>
      <w:r w:rsidRPr="00CD30D7">
        <w:rPr>
          <w:rFonts w:ascii="Cabin" w:hAnsi="Cabin"/>
        </w:rPr>
        <w:t xml:space="preserve"> cover the spectrum of rule of law, from peace and institution building to social development and economic recovery in countries emerging from conflict and striving towards democracy. Established as an intergovernmental organisation in 1988, IDLO has had United Nations Observer Status since 2001.</w:t>
      </w:r>
    </w:p>
    <w:p w:rsidR="003E02D1" w:rsidRPr="00CD30D7" w:rsidRDefault="003E02D1" w:rsidP="003E02D1">
      <w:pPr>
        <w:spacing w:after="0" w:line="240" w:lineRule="auto"/>
        <w:jc w:val="both"/>
        <w:rPr>
          <w:rFonts w:ascii="Cabin" w:hAnsi="Cabin"/>
        </w:rPr>
      </w:pPr>
    </w:p>
    <w:p w:rsidR="008B45AC" w:rsidRPr="00CD30D7" w:rsidRDefault="008B45AC" w:rsidP="003E02D1">
      <w:pPr>
        <w:spacing w:after="0" w:line="240" w:lineRule="auto"/>
        <w:jc w:val="both"/>
        <w:rPr>
          <w:rFonts w:ascii="Cabin" w:hAnsi="Cabin"/>
        </w:rPr>
      </w:pPr>
      <w:r w:rsidRPr="00CD30D7">
        <w:rPr>
          <w:rFonts w:ascii="Cabin" w:hAnsi="Cabin"/>
        </w:rPr>
        <w:t xml:space="preserve">“Climate justice and sustainable use of natural resources” is </w:t>
      </w:r>
      <w:r w:rsidR="005B4732">
        <w:rPr>
          <w:rFonts w:ascii="Cabin" w:hAnsi="Cabin"/>
        </w:rPr>
        <w:t xml:space="preserve">a key objective in </w:t>
      </w:r>
      <w:r w:rsidRPr="00CD30D7">
        <w:rPr>
          <w:rFonts w:ascii="Cabin" w:hAnsi="Cabin"/>
        </w:rPr>
        <w:t xml:space="preserve">IDLO’s </w:t>
      </w:r>
      <w:hyperlink r:id="rId11" w:history="1">
        <w:r w:rsidRPr="00CD30D7">
          <w:rPr>
            <w:rStyle w:val="Hyperlink"/>
            <w:rFonts w:ascii="Cabin" w:hAnsi="Cabin"/>
          </w:rPr>
          <w:t>Strategic Plan 2021-24</w:t>
        </w:r>
      </w:hyperlink>
      <w:r w:rsidR="002670C9" w:rsidRPr="00CD30D7">
        <w:rPr>
          <w:rFonts w:ascii="Cabin" w:hAnsi="Cabin"/>
        </w:rPr>
        <w:t xml:space="preserve">. IDLO recognizes </w:t>
      </w:r>
      <w:r w:rsidRPr="00CD30D7">
        <w:rPr>
          <w:rFonts w:ascii="Cabin" w:hAnsi="Cabin"/>
        </w:rPr>
        <w:t>that climate change</w:t>
      </w:r>
      <w:r w:rsidR="00576913" w:rsidRPr="00CD30D7">
        <w:rPr>
          <w:rFonts w:ascii="Cabin" w:hAnsi="Cabin"/>
        </w:rPr>
        <w:t xml:space="preserve"> is a global human rights threat multiplier, with disproportionate and unjust impacts on those who have contributed the least to climate change, and who are in positions of vulnerability that prevent them from being able to mitigate or adapt to its effects.</w:t>
      </w:r>
      <w:r w:rsidR="00576913" w:rsidRPr="00CD30D7">
        <w:rPr>
          <w:rFonts w:ascii="Cabin" w:hAnsi="Cabin"/>
          <w:vertAlign w:val="superscript"/>
        </w:rPr>
        <w:footnoteReference w:id="1"/>
      </w:r>
      <w:r w:rsidR="002670C9" w:rsidRPr="00CD30D7">
        <w:rPr>
          <w:rFonts w:ascii="Cabin" w:hAnsi="Cabin"/>
        </w:rPr>
        <w:t xml:space="preserve"> As part of its m</w:t>
      </w:r>
      <w:r w:rsidR="00A5641B" w:rsidRPr="00CD30D7">
        <w:rPr>
          <w:rFonts w:ascii="Cabin" w:hAnsi="Cabin"/>
        </w:rPr>
        <w:t>ission and vision to promote the rule of law globally, IDLO is committed to supporting the empowerment of communities – especially women, youth, indigenous groups, and other marginalized populations – to claim environmental rights and actively participate in climate decision-making processes, promoting climate resilient development by strengthening regulatory frameworks and institutional capacity, and improving the governance of land and other natural resources to promote both customary and non-customary rights of those on the frontlines of the climate crisis.</w:t>
      </w:r>
      <w:r w:rsidR="00F91E5C" w:rsidRPr="00CD30D7">
        <w:rPr>
          <w:rFonts w:ascii="Cabin" w:hAnsi="Cabin"/>
        </w:rPr>
        <w:t xml:space="preserve"> </w:t>
      </w:r>
      <w:r w:rsidR="005D0A5D">
        <w:rPr>
          <w:rFonts w:ascii="Cabin" w:hAnsi="Cabin"/>
        </w:rPr>
        <w:t>IDLO</w:t>
      </w:r>
      <w:r w:rsidR="007D384C">
        <w:rPr>
          <w:rFonts w:ascii="Cabin" w:hAnsi="Cabin"/>
        </w:rPr>
        <w:t xml:space="preserve">’s </w:t>
      </w:r>
      <w:r w:rsidR="00F91E5C" w:rsidRPr="00CD30D7">
        <w:rPr>
          <w:rFonts w:ascii="Cabin" w:hAnsi="Cabin"/>
        </w:rPr>
        <w:t xml:space="preserve">policy brief, </w:t>
      </w:r>
      <w:hyperlink r:id="rId12" w:history="1">
        <w:r w:rsidR="00F91E5C" w:rsidRPr="00CD30D7">
          <w:rPr>
            <w:rStyle w:val="Hyperlink"/>
            <w:rFonts w:ascii="Cabin" w:hAnsi="Cabin"/>
          </w:rPr>
          <w:t>Climate Justice: A Rule of Law Approach for Transformative Climate Action</w:t>
        </w:r>
      </w:hyperlink>
      <w:r w:rsidR="00F91E5C" w:rsidRPr="00CD30D7">
        <w:rPr>
          <w:rFonts w:ascii="Cabin" w:hAnsi="Cabin"/>
        </w:rPr>
        <w:t>, provides guidance to policymakers on ways to advance fair, inclusive, gender-transformative and rights-based action on climate adaptation and mitigation for actors at each step o</w:t>
      </w:r>
      <w:r w:rsidR="007D384C">
        <w:rPr>
          <w:rFonts w:ascii="Cabin" w:hAnsi="Cabin"/>
        </w:rPr>
        <w:t>f</w:t>
      </w:r>
      <w:r w:rsidR="00F91E5C" w:rsidRPr="00CD30D7">
        <w:rPr>
          <w:rFonts w:ascii="Cabin" w:hAnsi="Cabin"/>
        </w:rPr>
        <w:t xml:space="preserve"> the justice chain.</w:t>
      </w:r>
    </w:p>
    <w:p w:rsidR="00131BEA" w:rsidRPr="00CD30D7" w:rsidRDefault="00131BEA" w:rsidP="003E02D1">
      <w:pPr>
        <w:spacing w:after="0" w:line="240" w:lineRule="auto"/>
        <w:jc w:val="both"/>
        <w:rPr>
          <w:rFonts w:ascii="Cabin" w:hAnsi="Cabin"/>
        </w:rPr>
      </w:pPr>
    </w:p>
    <w:p w:rsidR="00A158F7" w:rsidRPr="00CD30D7" w:rsidRDefault="2D437F6C" w:rsidP="003E02D1">
      <w:pPr>
        <w:spacing w:after="0" w:line="240" w:lineRule="auto"/>
        <w:jc w:val="both"/>
        <w:rPr>
          <w:rFonts w:ascii="Cabin" w:hAnsi="Cabin"/>
        </w:rPr>
      </w:pPr>
      <w:r w:rsidRPr="04A4E184">
        <w:rPr>
          <w:rFonts w:ascii="Cabin" w:hAnsi="Cabin"/>
        </w:rPr>
        <w:t xml:space="preserve">Over the last </w:t>
      </w:r>
      <w:r w:rsidR="70BF3BF8" w:rsidRPr="04A4E184">
        <w:rPr>
          <w:rFonts w:ascii="Cabin" w:hAnsi="Cabin"/>
        </w:rPr>
        <w:t>half century</w:t>
      </w:r>
      <w:r w:rsidRPr="04A4E184">
        <w:rPr>
          <w:rFonts w:ascii="Cabin" w:hAnsi="Cabin"/>
        </w:rPr>
        <w:t xml:space="preserve">, climate change laws, regulations and frameworks have expanded </w:t>
      </w:r>
      <w:r w:rsidR="500184A7" w:rsidRPr="04A4E184">
        <w:rPr>
          <w:rFonts w:ascii="Cabin" w:hAnsi="Cabin"/>
        </w:rPr>
        <w:t>exponentially</w:t>
      </w:r>
      <w:r w:rsidRPr="04A4E184">
        <w:rPr>
          <w:rFonts w:ascii="Cabin" w:hAnsi="Cabin"/>
        </w:rPr>
        <w:t xml:space="preserve"> across national and international legal systems</w:t>
      </w:r>
      <w:r w:rsidR="5CD1AF18" w:rsidRPr="04A4E184">
        <w:rPr>
          <w:rFonts w:ascii="Cabin" w:hAnsi="Cabin"/>
        </w:rPr>
        <w:t xml:space="preserve">. Many recent developments in climate change jurisprudence at all levels </w:t>
      </w:r>
      <w:r w:rsidR="007F5795">
        <w:rPr>
          <w:rFonts w:ascii="Cabin" w:hAnsi="Cabin"/>
        </w:rPr>
        <w:t xml:space="preserve">are </w:t>
      </w:r>
      <w:r w:rsidR="5CD1AF18" w:rsidRPr="04A4E184">
        <w:rPr>
          <w:rFonts w:ascii="Cabin" w:hAnsi="Cabin"/>
        </w:rPr>
        <w:t>grounded in human rights principles.</w:t>
      </w:r>
      <w:r w:rsidR="00334F87">
        <w:rPr>
          <w:rFonts w:ascii="Cabin" w:hAnsi="Cabin"/>
        </w:rPr>
        <w:t xml:space="preserve"> Despite this, there remain </w:t>
      </w:r>
      <w:proofErr w:type="gramStart"/>
      <w:r w:rsidR="00334F87">
        <w:rPr>
          <w:rFonts w:ascii="Cabin" w:hAnsi="Cabin"/>
        </w:rPr>
        <w:t>a number of</w:t>
      </w:r>
      <w:proofErr w:type="gramEnd"/>
      <w:r w:rsidR="00334F87">
        <w:rPr>
          <w:rFonts w:ascii="Cabin" w:hAnsi="Cabin"/>
        </w:rPr>
        <w:t xml:space="preserve"> challenges and barriers at all levels with regards to initiating climate change litigation and accessing courts. Furthermore, the principle of intergenerational equity has yet to be meaningfully and effectively mainstreamed into climate change laws, policies and frameworks, to the detriment of young people seeking to make their voices heard in judicial processes.</w:t>
      </w:r>
    </w:p>
    <w:p w:rsidR="00F91E5C" w:rsidRPr="00CD30D7" w:rsidRDefault="00F91E5C" w:rsidP="003E02D1">
      <w:pPr>
        <w:spacing w:after="0" w:line="240" w:lineRule="auto"/>
        <w:jc w:val="both"/>
        <w:rPr>
          <w:rFonts w:ascii="Cabin" w:hAnsi="Cabin"/>
        </w:rPr>
      </w:pPr>
    </w:p>
    <w:p w:rsidR="00F91E5C" w:rsidRPr="00742FDA" w:rsidRDefault="00F91E5C" w:rsidP="003E02D1">
      <w:pPr>
        <w:spacing w:after="0" w:line="240" w:lineRule="auto"/>
        <w:jc w:val="both"/>
        <w:rPr>
          <w:rFonts w:ascii="Cabin" w:hAnsi="Cabin"/>
          <w:b/>
          <w:bCs/>
          <w:color w:val="006594"/>
        </w:rPr>
      </w:pPr>
      <w:r w:rsidRPr="00742FDA">
        <w:rPr>
          <w:rFonts w:ascii="Cabin" w:hAnsi="Cabin"/>
          <w:b/>
          <w:bCs/>
          <w:color w:val="006594"/>
        </w:rPr>
        <w:t>Response to the Questionnaire:</w:t>
      </w:r>
    </w:p>
    <w:p w:rsidR="00F91E5C" w:rsidRPr="00CD30D7" w:rsidRDefault="00F91E5C" w:rsidP="003E02D1">
      <w:pPr>
        <w:spacing w:after="0" w:line="240" w:lineRule="auto"/>
        <w:jc w:val="both"/>
        <w:rPr>
          <w:rFonts w:ascii="Cabin" w:hAnsi="Cabin"/>
          <w:b/>
          <w:bCs/>
        </w:rPr>
      </w:pPr>
    </w:p>
    <w:p w:rsidR="00F91E5C" w:rsidRPr="00CD30D7" w:rsidRDefault="017BB542" w:rsidP="003E02D1">
      <w:pPr>
        <w:spacing w:after="0" w:line="240" w:lineRule="auto"/>
        <w:jc w:val="both"/>
        <w:rPr>
          <w:rFonts w:ascii="Cabin" w:hAnsi="Cabin"/>
        </w:rPr>
      </w:pPr>
      <w:r w:rsidRPr="04A4E184">
        <w:rPr>
          <w:rFonts w:ascii="Cabin" w:hAnsi="Cabin"/>
        </w:rPr>
        <w:t xml:space="preserve">IDLO’s submission to the questionnaire seeks to respond to </w:t>
      </w:r>
      <w:r w:rsidRPr="04A4E184">
        <w:rPr>
          <w:rFonts w:ascii="Cabin" w:hAnsi="Cabin"/>
          <w:b/>
          <w:bCs/>
        </w:rPr>
        <w:t xml:space="preserve">questions </w:t>
      </w:r>
      <w:r w:rsidR="1D18824E" w:rsidRPr="04A4E184">
        <w:rPr>
          <w:rFonts w:ascii="Cabin" w:hAnsi="Cabin"/>
          <w:b/>
          <w:bCs/>
        </w:rPr>
        <w:t>7, 8, 11</w:t>
      </w:r>
      <w:r w:rsidR="00F91E5C" w:rsidRPr="04A4E184">
        <w:rPr>
          <w:rFonts w:ascii="Cabin" w:hAnsi="Cabin"/>
          <w:b/>
          <w:bCs/>
        </w:rPr>
        <w:t>, and 17.</w:t>
      </w:r>
    </w:p>
    <w:p w:rsidR="003464C0" w:rsidRPr="00CD30D7" w:rsidRDefault="003464C0" w:rsidP="003E02D1">
      <w:pPr>
        <w:spacing w:after="0" w:line="240" w:lineRule="auto"/>
        <w:jc w:val="both"/>
        <w:rPr>
          <w:rFonts w:ascii="Cabin" w:hAnsi="Cabin"/>
        </w:rPr>
      </w:pPr>
    </w:p>
    <w:tbl>
      <w:tblPr>
        <w:tblStyle w:val="TableGrid"/>
        <w:tblW w:w="0" w:type="auto"/>
        <w:tblLook w:val="04A0" w:firstRow="1" w:lastRow="0" w:firstColumn="1" w:lastColumn="0" w:noHBand="0" w:noVBand="1"/>
      </w:tblPr>
      <w:tblGrid>
        <w:gridCol w:w="9622"/>
      </w:tblGrid>
      <w:tr w:rsidR="003464C0" w:rsidRPr="00CD30D7" w:rsidTr="003464C0">
        <w:tc>
          <w:tcPr>
            <w:tcW w:w="9622" w:type="dxa"/>
            <w:shd w:val="clear" w:color="auto" w:fill="DEEAF6"/>
          </w:tcPr>
          <w:p w:rsidR="003464C0" w:rsidRPr="00CD30D7" w:rsidRDefault="003464C0" w:rsidP="00131BEA">
            <w:pPr>
              <w:spacing w:after="0" w:line="240" w:lineRule="auto"/>
              <w:jc w:val="both"/>
              <w:rPr>
                <w:rFonts w:ascii="Cabin" w:hAnsi="Cabin"/>
                <w:b/>
                <w:bCs/>
              </w:rPr>
            </w:pPr>
            <w:r w:rsidRPr="00CD30D7">
              <w:rPr>
                <w:rFonts w:ascii="Cabin" w:hAnsi="Cabin"/>
                <w:b/>
                <w:bCs/>
              </w:rPr>
              <w:t>Questions 7</w:t>
            </w:r>
            <w:r w:rsidR="00131BEA" w:rsidRPr="00CD30D7">
              <w:rPr>
                <w:rFonts w:ascii="Cabin" w:hAnsi="Cabin"/>
                <w:b/>
                <w:bCs/>
              </w:rPr>
              <w:t>, 8 and</w:t>
            </w:r>
            <w:r w:rsidRPr="00CD30D7">
              <w:rPr>
                <w:rFonts w:ascii="Cabin" w:hAnsi="Cabin"/>
                <w:b/>
                <w:bCs/>
              </w:rPr>
              <w:t xml:space="preserve"> 11:</w:t>
            </w:r>
          </w:p>
          <w:p w:rsidR="003464C0" w:rsidRPr="00CD30D7" w:rsidRDefault="003464C0" w:rsidP="00131BEA">
            <w:pPr>
              <w:spacing w:after="0" w:line="240" w:lineRule="auto"/>
              <w:jc w:val="both"/>
              <w:rPr>
                <w:rFonts w:ascii="Cabin" w:hAnsi="Cabin"/>
              </w:rPr>
            </w:pPr>
            <w:r w:rsidRPr="00CD30D7">
              <w:rPr>
                <w:rFonts w:ascii="Cabin" w:hAnsi="Cabin"/>
              </w:rPr>
              <w:t>7. What do you think are the major barriers to initiating climate change litigation?</w:t>
            </w:r>
          </w:p>
          <w:p w:rsidR="003464C0" w:rsidRPr="00CD30D7" w:rsidRDefault="003464C0" w:rsidP="00131BEA">
            <w:pPr>
              <w:spacing w:after="0" w:line="240" w:lineRule="auto"/>
              <w:jc w:val="both"/>
              <w:rPr>
                <w:rFonts w:ascii="Cabin" w:hAnsi="Cabin"/>
              </w:rPr>
            </w:pPr>
            <w:r w:rsidRPr="00CD30D7">
              <w:rPr>
                <w:rFonts w:ascii="Cabin" w:hAnsi="Cabin"/>
              </w:rPr>
              <w:t>8. Are the barriers different in different parts of the world? What are they?</w:t>
            </w:r>
          </w:p>
          <w:p w:rsidR="00081DDD" w:rsidRPr="00742FDA" w:rsidRDefault="003464C0" w:rsidP="00742FDA">
            <w:pPr>
              <w:spacing w:after="0"/>
              <w:rPr>
                <w:rFonts w:ascii="Cabin" w:hAnsi="Cabin"/>
                <w:lang w:val="en-US"/>
              </w:rPr>
            </w:pPr>
            <w:r w:rsidRPr="00CD30D7">
              <w:rPr>
                <w:rFonts w:ascii="Cabin" w:hAnsi="Cabin"/>
              </w:rPr>
              <w:t>11. Are there particular issues with getting access to the courts?</w:t>
            </w:r>
          </w:p>
        </w:tc>
      </w:tr>
    </w:tbl>
    <w:p w:rsidR="003464C0" w:rsidRPr="00CD30D7" w:rsidRDefault="003464C0" w:rsidP="003E02D1">
      <w:pPr>
        <w:spacing w:after="0" w:line="240" w:lineRule="auto"/>
        <w:jc w:val="both"/>
        <w:rPr>
          <w:rFonts w:ascii="Cabin" w:hAnsi="Cabin"/>
        </w:rPr>
      </w:pPr>
    </w:p>
    <w:p w:rsidR="00503A9B" w:rsidRPr="00CD30D7" w:rsidRDefault="006B0345" w:rsidP="00337F8F">
      <w:pPr>
        <w:spacing w:after="0" w:line="240" w:lineRule="auto"/>
        <w:jc w:val="both"/>
        <w:rPr>
          <w:rFonts w:ascii="Cabin" w:hAnsi="Cabin"/>
        </w:rPr>
      </w:pPr>
      <w:r>
        <w:rPr>
          <w:rFonts w:ascii="Cabin" w:hAnsi="Cabin"/>
        </w:rPr>
        <w:t xml:space="preserve">Through its work, </w:t>
      </w:r>
      <w:r w:rsidR="1D18824E" w:rsidRPr="04A4E184">
        <w:rPr>
          <w:rFonts w:ascii="Cabin" w:hAnsi="Cabin"/>
        </w:rPr>
        <w:t>IDLO</w:t>
      </w:r>
      <w:r w:rsidR="00770007">
        <w:rPr>
          <w:rFonts w:ascii="Cabin" w:hAnsi="Cabin"/>
        </w:rPr>
        <w:t xml:space="preserve"> </w:t>
      </w:r>
      <w:r w:rsidR="0052730C">
        <w:rPr>
          <w:rFonts w:ascii="Cabin" w:hAnsi="Cabin"/>
        </w:rPr>
        <w:t xml:space="preserve">has identified several </w:t>
      </w:r>
      <w:r w:rsidR="2D437F6C" w:rsidRPr="04A4E184">
        <w:rPr>
          <w:rFonts w:ascii="Cabin" w:hAnsi="Cabin"/>
        </w:rPr>
        <w:t xml:space="preserve">challenges </w:t>
      </w:r>
      <w:r w:rsidR="00F710A3">
        <w:rPr>
          <w:rFonts w:ascii="Cabin" w:hAnsi="Cabin"/>
        </w:rPr>
        <w:t xml:space="preserve">and barriers to </w:t>
      </w:r>
      <w:r w:rsidR="2D437F6C" w:rsidRPr="04A4E184">
        <w:rPr>
          <w:rFonts w:ascii="Cabin" w:hAnsi="Cabin"/>
        </w:rPr>
        <w:t>climate change litigation.</w:t>
      </w:r>
      <w:r w:rsidR="3BC91992" w:rsidRPr="04A4E184">
        <w:rPr>
          <w:rFonts w:ascii="Cabin" w:hAnsi="Cabin"/>
        </w:rPr>
        <w:t xml:space="preserve"> </w:t>
      </w:r>
      <w:r w:rsidR="1A916126" w:rsidRPr="04A4E184">
        <w:rPr>
          <w:rFonts w:ascii="Cabin" w:hAnsi="Cabin"/>
        </w:rPr>
        <w:t>Barriers to justice are highly context specific</w:t>
      </w:r>
      <w:r w:rsidR="00334F87">
        <w:rPr>
          <w:rFonts w:ascii="Cabin" w:hAnsi="Cabin"/>
        </w:rPr>
        <w:t>:</w:t>
      </w:r>
      <w:r w:rsidR="1A916126" w:rsidRPr="04A4E184">
        <w:rPr>
          <w:rFonts w:ascii="Cabin" w:hAnsi="Cabin"/>
        </w:rPr>
        <w:t xml:space="preserve"> </w:t>
      </w:r>
      <w:r w:rsidR="00334F87">
        <w:rPr>
          <w:rFonts w:ascii="Cabin" w:hAnsi="Cabin"/>
        </w:rPr>
        <w:t>j</w:t>
      </w:r>
      <w:r w:rsidR="1A916126" w:rsidRPr="04A4E184">
        <w:rPr>
          <w:rFonts w:ascii="Cabin" w:hAnsi="Cabin"/>
        </w:rPr>
        <w:t xml:space="preserve">ustice seekers in different parts of the world will </w:t>
      </w:r>
      <w:r w:rsidR="7537739E" w:rsidRPr="04A4E184">
        <w:rPr>
          <w:rFonts w:ascii="Cabin" w:hAnsi="Cabin"/>
        </w:rPr>
        <w:t xml:space="preserve">have different experiences and challenges when it comes to enforcing their rights – with gender, race, ethnicity, language, age, </w:t>
      </w:r>
      <w:r w:rsidR="75A10FDA" w:rsidRPr="04A4E184">
        <w:rPr>
          <w:rFonts w:ascii="Cabin" w:hAnsi="Cabin"/>
        </w:rPr>
        <w:t xml:space="preserve">nationality, </w:t>
      </w:r>
      <w:r w:rsidR="7537739E" w:rsidRPr="04A4E184">
        <w:rPr>
          <w:rFonts w:ascii="Cabin" w:hAnsi="Cabin"/>
        </w:rPr>
        <w:t>geographic location</w:t>
      </w:r>
      <w:r w:rsidR="46EAE7E3" w:rsidRPr="04A4E184">
        <w:rPr>
          <w:rFonts w:ascii="Cabin" w:hAnsi="Cabin"/>
        </w:rPr>
        <w:t>, socio-economic status</w:t>
      </w:r>
      <w:r w:rsidR="3C4182A9" w:rsidRPr="04A4E184">
        <w:rPr>
          <w:rFonts w:ascii="Cabin" w:hAnsi="Cabin"/>
        </w:rPr>
        <w:t xml:space="preserve"> </w:t>
      </w:r>
      <w:r w:rsidR="7537739E" w:rsidRPr="04A4E184">
        <w:rPr>
          <w:rFonts w:ascii="Cabin" w:hAnsi="Cabin"/>
        </w:rPr>
        <w:t xml:space="preserve">all affecting, to varying extents, the ability that people </w:t>
      </w:r>
      <w:proofErr w:type="gramStart"/>
      <w:r w:rsidR="7537739E" w:rsidRPr="04A4E184">
        <w:rPr>
          <w:rFonts w:ascii="Cabin" w:hAnsi="Cabin"/>
        </w:rPr>
        <w:t>have to</w:t>
      </w:r>
      <w:proofErr w:type="gramEnd"/>
      <w:r w:rsidR="7537739E" w:rsidRPr="04A4E184">
        <w:rPr>
          <w:rFonts w:ascii="Cabin" w:hAnsi="Cabin"/>
        </w:rPr>
        <w:t xml:space="preserve"> initiate climate change l</w:t>
      </w:r>
      <w:r w:rsidR="55A4FD9E" w:rsidRPr="04A4E184">
        <w:rPr>
          <w:rFonts w:ascii="Cabin" w:hAnsi="Cabin"/>
        </w:rPr>
        <w:t>itigation</w:t>
      </w:r>
      <w:r w:rsidR="7537739E" w:rsidRPr="04A4E184">
        <w:rPr>
          <w:rFonts w:ascii="Cabin" w:hAnsi="Cabin"/>
        </w:rPr>
        <w:t xml:space="preserve"> or access justice.</w:t>
      </w:r>
    </w:p>
    <w:p w:rsidR="00917A47" w:rsidRPr="00CD30D7" w:rsidRDefault="00917A47" w:rsidP="00337F8F">
      <w:pPr>
        <w:spacing w:after="0" w:line="240" w:lineRule="auto"/>
        <w:jc w:val="both"/>
        <w:rPr>
          <w:rFonts w:ascii="Cabin" w:hAnsi="Cabin"/>
        </w:rPr>
      </w:pPr>
    </w:p>
    <w:p w:rsidR="0007439B" w:rsidRDefault="003E2C83" w:rsidP="00337F8F">
      <w:pPr>
        <w:spacing w:after="0" w:line="240" w:lineRule="auto"/>
        <w:jc w:val="both"/>
        <w:rPr>
          <w:rFonts w:ascii="Cabin" w:hAnsi="Cabin"/>
        </w:rPr>
      </w:pPr>
      <w:r w:rsidRPr="00CD30D7">
        <w:rPr>
          <w:rFonts w:ascii="Cabin" w:hAnsi="Cabin"/>
        </w:rPr>
        <w:t xml:space="preserve">Despite this, </w:t>
      </w:r>
      <w:r w:rsidR="00586433" w:rsidRPr="00CD30D7">
        <w:rPr>
          <w:rFonts w:ascii="Cabin" w:hAnsi="Cabin"/>
        </w:rPr>
        <w:t xml:space="preserve">there are many common challenges that cut across legal systems and jurisdictions. </w:t>
      </w:r>
      <w:r w:rsidR="00337F8F">
        <w:rPr>
          <w:rFonts w:ascii="Cabin" w:hAnsi="Cabin"/>
        </w:rPr>
        <w:t>This submission will seek to address the following:</w:t>
      </w:r>
    </w:p>
    <w:p w:rsidR="00337F8F" w:rsidRPr="00337F8F" w:rsidRDefault="00337F8F" w:rsidP="00337F8F">
      <w:pPr>
        <w:pStyle w:val="ListParagraph"/>
        <w:numPr>
          <w:ilvl w:val="0"/>
          <w:numId w:val="42"/>
        </w:numPr>
        <w:rPr>
          <w:rFonts w:ascii="Cabin" w:hAnsi="Cabin"/>
          <w:sz w:val="22"/>
        </w:rPr>
      </w:pPr>
      <w:r w:rsidRPr="00337F8F">
        <w:rPr>
          <w:rFonts w:ascii="Cabin" w:hAnsi="Cabin"/>
          <w:sz w:val="22"/>
        </w:rPr>
        <w:t xml:space="preserve">Common barriers to </w:t>
      </w:r>
      <w:proofErr w:type="gramStart"/>
      <w:r w:rsidRPr="00337F8F">
        <w:rPr>
          <w:rFonts w:ascii="Cabin" w:hAnsi="Cabin"/>
          <w:sz w:val="22"/>
        </w:rPr>
        <w:t>justice;</w:t>
      </w:r>
      <w:proofErr w:type="gramEnd"/>
    </w:p>
    <w:p w:rsidR="00337F8F" w:rsidRPr="00337F8F" w:rsidRDefault="3941CB66" w:rsidP="04A4E184">
      <w:pPr>
        <w:pStyle w:val="ListParagraph"/>
        <w:numPr>
          <w:ilvl w:val="0"/>
          <w:numId w:val="42"/>
        </w:numPr>
        <w:rPr>
          <w:rFonts w:ascii="Cabin" w:hAnsi="Cabin"/>
          <w:sz w:val="22"/>
        </w:rPr>
      </w:pPr>
      <w:r w:rsidRPr="04A4E184">
        <w:rPr>
          <w:rFonts w:ascii="Cabin" w:hAnsi="Cabin"/>
          <w:sz w:val="22"/>
        </w:rPr>
        <w:t xml:space="preserve">Barriers to justice for women and </w:t>
      </w:r>
      <w:proofErr w:type="gramStart"/>
      <w:r w:rsidRPr="04A4E184">
        <w:rPr>
          <w:rFonts w:ascii="Cabin" w:hAnsi="Cabin"/>
          <w:sz w:val="22"/>
        </w:rPr>
        <w:t>girls;</w:t>
      </w:r>
      <w:proofErr w:type="gramEnd"/>
    </w:p>
    <w:p w:rsidR="00337F8F" w:rsidRPr="00337F8F" w:rsidRDefault="003A503D" w:rsidP="00337F8F">
      <w:pPr>
        <w:pStyle w:val="ListParagraph"/>
        <w:numPr>
          <w:ilvl w:val="0"/>
          <w:numId w:val="42"/>
        </w:numPr>
        <w:rPr>
          <w:rFonts w:ascii="Cabin" w:hAnsi="Cabin"/>
          <w:sz w:val="22"/>
        </w:rPr>
      </w:pPr>
      <w:r>
        <w:rPr>
          <w:rFonts w:ascii="Cabin" w:eastAsia="Calibri" w:hAnsi="Cabin"/>
          <w:sz w:val="22"/>
        </w:rPr>
        <w:t>Barriers to justice for Indigenous peoples and local communities</w:t>
      </w:r>
      <w:r>
        <w:rPr>
          <w:rFonts w:ascii="Cabin" w:hAnsi="Cabin"/>
          <w:sz w:val="22"/>
        </w:rPr>
        <w:t>.</w:t>
      </w:r>
    </w:p>
    <w:p w:rsidR="003A503D" w:rsidRDefault="003A503D" w:rsidP="003E02D1">
      <w:pPr>
        <w:spacing w:after="0" w:line="240" w:lineRule="auto"/>
        <w:jc w:val="both"/>
        <w:rPr>
          <w:rFonts w:ascii="Cabin" w:hAnsi="Cabin"/>
        </w:rPr>
      </w:pPr>
    </w:p>
    <w:p w:rsidR="0007439B" w:rsidRPr="0007439B" w:rsidRDefault="004F23EE" w:rsidP="003E02D1">
      <w:pPr>
        <w:spacing w:after="0" w:line="240" w:lineRule="auto"/>
        <w:jc w:val="both"/>
        <w:rPr>
          <w:rFonts w:ascii="Cabin" w:hAnsi="Cabin"/>
          <w:b/>
          <w:bCs/>
        </w:rPr>
      </w:pPr>
      <w:r>
        <w:rPr>
          <w:rFonts w:ascii="Cabin" w:hAnsi="Cabin"/>
          <w:b/>
          <w:bCs/>
          <w:color w:val="006594"/>
        </w:rPr>
        <w:t>Common</w:t>
      </w:r>
      <w:r w:rsidR="0007439B" w:rsidRPr="0007439B">
        <w:rPr>
          <w:rFonts w:ascii="Cabin" w:hAnsi="Cabin"/>
          <w:b/>
          <w:bCs/>
          <w:color w:val="006594"/>
        </w:rPr>
        <w:t xml:space="preserve"> barriers to justice:</w:t>
      </w:r>
    </w:p>
    <w:p w:rsidR="04A4E184" w:rsidRDefault="04A4E184" w:rsidP="04A4E184">
      <w:pPr>
        <w:spacing w:after="0" w:line="240" w:lineRule="auto"/>
        <w:jc w:val="both"/>
        <w:rPr>
          <w:rFonts w:ascii="Cabin" w:hAnsi="Cabin"/>
        </w:rPr>
      </w:pPr>
    </w:p>
    <w:p w:rsidR="003A503D" w:rsidRDefault="70BF3BF8" w:rsidP="00896F72">
      <w:pPr>
        <w:spacing w:after="0" w:line="240" w:lineRule="auto"/>
        <w:jc w:val="both"/>
        <w:rPr>
          <w:rFonts w:ascii="Cabin" w:hAnsi="Cabin"/>
        </w:rPr>
      </w:pPr>
      <w:r w:rsidRPr="04A4E184">
        <w:rPr>
          <w:rFonts w:ascii="Cabin" w:hAnsi="Cabin"/>
        </w:rPr>
        <w:t>Laws which have been specifically enacted to address climate change commonly lack clearly defined standards or enforceable provisions against which progress and violations can be effectively measured.</w:t>
      </w:r>
      <w:r w:rsidR="00B309D5">
        <w:rPr>
          <w:rStyle w:val="FootnoteReference"/>
          <w:rFonts w:ascii="Cabin" w:hAnsi="Cabin"/>
        </w:rPr>
        <w:footnoteReference w:id="2"/>
      </w:r>
      <w:r w:rsidRPr="04A4E184">
        <w:rPr>
          <w:rFonts w:ascii="Cabin" w:hAnsi="Cabin"/>
        </w:rPr>
        <w:t xml:space="preserve"> The traditional State-centred model of international environmental law can be odds with the reality that harmful environmental activities – including resource and mineral extraction, pollution, and deforestation, are frequently carried out by multinational corporations or their agents, which poses challenges to jurisdiction, standing, and accountability.</w:t>
      </w:r>
      <w:r w:rsidR="441405D1" w:rsidRPr="04A4E184">
        <w:rPr>
          <w:rFonts w:ascii="Cabin" w:hAnsi="Cabin"/>
        </w:rPr>
        <w:t xml:space="preserve"> </w:t>
      </w:r>
      <w:r w:rsidR="01B58386" w:rsidRPr="04A4E184">
        <w:rPr>
          <w:rFonts w:ascii="Cabin" w:hAnsi="Cabin"/>
        </w:rPr>
        <w:t xml:space="preserve">There is a pressing need in </w:t>
      </w:r>
      <w:proofErr w:type="gramStart"/>
      <w:r w:rsidR="01B58386" w:rsidRPr="04A4E184">
        <w:rPr>
          <w:rFonts w:ascii="Cabin" w:hAnsi="Cabin"/>
        </w:rPr>
        <w:t>the majority of</w:t>
      </w:r>
      <w:proofErr w:type="gramEnd"/>
      <w:r w:rsidR="01B58386" w:rsidRPr="04A4E184">
        <w:rPr>
          <w:rFonts w:ascii="Cabin" w:hAnsi="Cabin"/>
        </w:rPr>
        <w:t xml:space="preserve"> countries to bolster the capacity of the justice system</w:t>
      </w:r>
      <w:r w:rsidR="43618BAD" w:rsidRPr="04A4E184">
        <w:rPr>
          <w:rFonts w:ascii="Cabin" w:hAnsi="Cabin"/>
        </w:rPr>
        <w:t xml:space="preserve"> to fill in the implementation gap and </w:t>
      </w:r>
      <w:r w:rsidR="1D59918B" w:rsidRPr="04A4E184">
        <w:rPr>
          <w:rFonts w:ascii="Cabin" w:hAnsi="Cabin"/>
        </w:rPr>
        <w:t>align</w:t>
      </w:r>
      <w:r w:rsidR="43618BAD" w:rsidRPr="04A4E184">
        <w:rPr>
          <w:rFonts w:ascii="Cabin" w:hAnsi="Cabin"/>
        </w:rPr>
        <w:t xml:space="preserve"> </w:t>
      </w:r>
      <w:r w:rsidR="38017553" w:rsidRPr="04A4E184">
        <w:rPr>
          <w:rFonts w:ascii="Cabin" w:hAnsi="Cabin"/>
        </w:rPr>
        <w:t>domestic</w:t>
      </w:r>
      <w:r w:rsidR="43618BAD" w:rsidRPr="04A4E184">
        <w:rPr>
          <w:rFonts w:ascii="Cabin" w:hAnsi="Cabin"/>
        </w:rPr>
        <w:t xml:space="preserve"> laws with</w:t>
      </w:r>
      <w:r w:rsidR="00B309D5">
        <w:rPr>
          <w:rFonts w:ascii="Cabin" w:hAnsi="Cabin"/>
        </w:rPr>
        <w:t xml:space="preserve"> the</w:t>
      </w:r>
      <w:r w:rsidR="43618BAD" w:rsidRPr="04A4E184">
        <w:rPr>
          <w:rFonts w:ascii="Cabin" w:hAnsi="Cabin"/>
        </w:rPr>
        <w:t xml:space="preserve"> </w:t>
      </w:r>
      <w:r w:rsidR="2026BB4D" w:rsidRPr="04A4E184">
        <w:rPr>
          <w:rFonts w:ascii="Cabin" w:hAnsi="Cabin"/>
        </w:rPr>
        <w:t>emerging and dynamic landscape of international and regional regulatory developments</w:t>
      </w:r>
      <w:r w:rsidR="01B58386" w:rsidRPr="04A4E184">
        <w:rPr>
          <w:rFonts w:ascii="Cabin" w:hAnsi="Cabin"/>
        </w:rPr>
        <w:t xml:space="preserve"> </w:t>
      </w:r>
      <w:r w:rsidR="0A26A70E" w:rsidRPr="04A4E184">
        <w:rPr>
          <w:rFonts w:ascii="Cabin" w:hAnsi="Cabin"/>
        </w:rPr>
        <w:t>by</w:t>
      </w:r>
      <w:r w:rsidR="01B58386" w:rsidRPr="04A4E184">
        <w:rPr>
          <w:rFonts w:ascii="Cabin" w:hAnsi="Cabin"/>
        </w:rPr>
        <w:t xml:space="preserve"> adjudicat</w:t>
      </w:r>
      <w:r w:rsidR="6C87640A" w:rsidRPr="04A4E184">
        <w:rPr>
          <w:rFonts w:ascii="Cabin" w:hAnsi="Cabin"/>
        </w:rPr>
        <w:t>ing</w:t>
      </w:r>
      <w:r w:rsidR="01B58386" w:rsidRPr="04A4E184">
        <w:rPr>
          <w:rFonts w:ascii="Cabin" w:hAnsi="Cabin"/>
        </w:rPr>
        <w:t xml:space="preserve"> climate-related cases and ensur</w:t>
      </w:r>
      <w:r w:rsidR="00B309D5">
        <w:rPr>
          <w:rFonts w:ascii="Cabin" w:hAnsi="Cabin"/>
        </w:rPr>
        <w:t>ing</w:t>
      </w:r>
      <w:r w:rsidR="01B58386" w:rsidRPr="04A4E184">
        <w:rPr>
          <w:rFonts w:ascii="Cabin" w:hAnsi="Cabin"/>
        </w:rPr>
        <w:t xml:space="preserve"> that pathways to justice are accessible, inclusive and accountable.</w:t>
      </w:r>
    </w:p>
    <w:p w:rsidR="003A503D" w:rsidRDefault="003A503D" w:rsidP="00896F72">
      <w:pPr>
        <w:spacing w:after="0" w:line="240" w:lineRule="auto"/>
        <w:jc w:val="both"/>
        <w:rPr>
          <w:rFonts w:ascii="Cabin" w:hAnsi="Cabin"/>
        </w:rPr>
      </w:pPr>
    </w:p>
    <w:p w:rsidR="002D5456" w:rsidRDefault="0E541819" w:rsidP="04A4E184">
      <w:pPr>
        <w:spacing w:after="0" w:line="240" w:lineRule="auto"/>
        <w:jc w:val="both"/>
        <w:rPr>
          <w:rFonts w:ascii="Cabin" w:hAnsi="Cabin"/>
        </w:rPr>
      </w:pPr>
      <w:r w:rsidRPr="00CD30D7">
        <w:rPr>
          <w:rFonts w:ascii="Cabin" w:hAnsi="Cabin"/>
        </w:rPr>
        <w:t>Furthermore, as climate change aggravates existing inequalities, it will produce different effects for the most vulnerable and excluded constituencies. Those who are most vulnerable to climate change are often also those who are least able to access justice.</w:t>
      </w:r>
      <w:r w:rsidR="00896F72" w:rsidRPr="00CD30D7">
        <w:rPr>
          <w:rStyle w:val="FootnoteReference"/>
          <w:rFonts w:ascii="Cabin" w:hAnsi="Cabin"/>
        </w:rPr>
        <w:footnoteReference w:id="3"/>
      </w:r>
      <w:r>
        <w:rPr>
          <w:rFonts w:ascii="Cabin" w:hAnsi="Cabin"/>
        </w:rPr>
        <w:t xml:space="preserve"> </w:t>
      </w:r>
    </w:p>
    <w:p w:rsidR="002D5456" w:rsidRDefault="002D5456" w:rsidP="04A4E184">
      <w:pPr>
        <w:spacing w:after="0" w:line="240" w:lineRule="auto"/>
        <w:jc w:val="both"/>
        <w:rPr>
          <w:rFonts w:ascii="Cabin" w:hAnsi="Cabin"/>
        </w:rPr>
      </w:pPr>
    </w:p>
    <w:p w:rsidR="04A4E184" w:rsidRDefault="0E541819">
      <w:pPr>
        <w:spacing w:after="0" w:line="240" w:lineRule="auto"/>
        <w:jc w:val="both"/>
      </w:pPr>
      <w:r>
        <w:rPr>
          <w:rFonts w:ascii="Cabin" w:hAnsi="Cabin"/>
        </w:rPr>
        <w:t>Awareness and information about both environmental rights and possible legal avenues are scarce among under-served climate-vulnerable communities, exacerbated by limited legal aid services</w:t>
      </w:r>
      <w:r w:rsidR="047B2666">
        <w:rPr>
          <w:rFonts w:ascii="Cabin" w:hAnsi="Cabin"/>
        </w:rPr>
        <w:t xml:space="preserve"> </w:t>
      </w:r>
      <w:r>
        <w:rPr>
          <w:rFonts w:ascii="Cabin" w:hAnsi="Cabin"/>
        </w:rPr>
        <w:t>to support justice seekers to access justice.</w:t>
      </w:r>
      <w:r w:rsidR="2FF4770C">
        <w:rPr>
          <w:rFonts w:ascii="Cabin" w:hAnsi="Cabin"/>
        </w:rPr>
        <w:t xml:space="preserve"> </w:t>
      </w:r>
      <w:r w:rsidR="002E290E">
        <w:rPr>
          <w:rFonts w:ascii="Cabin" w:hAnsi="Cabin"/>
        </w:rPr>
        <w:t>For example, t</w:t>
      </w:r>
      <w:r w:rsidR="005C2D02">
        <w:rPr>
          <w:rFonts w:ascii="Cabin" w:hAnsi="Cabin"/>
        </w:rPr>
        <w:t xml:space="preserve">hrough its rule of law programming work in Kenya, </w:t>
      </w:r>
      <w:r w:rsidR="3A7ADA0B">
        <w:rPr>
          <w:rFonts w:ascii="Cabin" w:hAnsi="Cabin"/>
        </w:rPr>
        <w:t>IDLO has recognized that limited acces</w:t>
      </w:r>
      <w:r w:rsidR="74E645D6">
        <w:rPr>
          <w:rFonts w:ascii="Cabin" w:hAnsi="Cabin"/>
        </w:rPr>
        <w:t>s to pro bono and dedicated funds</w:t>
      </w:r>
      <w:r w:rsidR="30E00A33">
        <w:rPr>
          <w:rFonts w:ascii="Cabin" w:hAnsi="Cabin"/>
        </w:rPr>
        <w:t xml:space="preserve"> for strategic litigation</w:t>
      </w:r>
      <w:r w:rsidR="266159B4">
        <w:rPr>
          <w:rFonts w:ascii="Cabin" w:hAnsi="Cabin"/>
        </w:rPr>
        <w:t xml:space="preserve"> </w:t>
      </w:r>
      <w:r w:rsidR="1F79C2CE">
        <w:rPr>
          <w:rFonts w:ascii="Cabin" w:hAnsi="Cabin"/>
        </w:rPr>
        <w:t>constitute</w:t>
      </w:r>
      <w:r w:rsidR="004C10C1">
        <w:rPr>
          <w:rFonts w:ascii="Cabin" w:hAnsi="Cabin"/>
        </w:rPr>
        <w:t>s on</w:t>
      </w:r>
      <w:r w:rsidR="00990F78">
        <w:rPr>
          <w:rFonts w:ascii="Cabin" w:hAnsi="Cabin"/>
        </w:rPr>
        <w:t>e</w:t>
      </w:r>
      <w:r w:rsidR="004C10C1">
        <w:rPr>
          <w:rFonts w:ascii="Cabin" w:hAnsi="Cabin"/>
        </w:rPr>
        <w:t xml:space="preserve"> of the</w:t>
      </w:r>
      <w:r w:rsidR="1F79C2CE">
        <w:rPr>
          <w:rFonts w:ascii="Cabin" w:hAnsi="Cabin"/>
        </w:rPr>
        <w:t xml:space="preserve"> major barrier</w:t>
      </w:r>
      <w:r w:rsidR="005C2D02">
        <w:rPr>
          <w:rFonts w:ascii="Cabin" w:hAnsi="Cabin"/>
        </w:rPr>
        <w:t>s</w:t>
      </w:r>
      <w:r w:rsidR="1F79C2CE">
        <w:rPr>
          <w:rFonts w:ascii="Cabin" w:hAnsi="Cabin"/>
        </w:rPr>
        <w:t xml:space="preserve"> for communities to realize their climate and </w:t>
      </w:r>
      <w:r w:rsidR="0F023325">
        <w:rPr>
          <w:rFonts w:ascii="Cabin" w:hAnsi="Cabin"/>
        </w:rPr>
        <w:t>environmental</w:t>
      </w:r>
      <w:r w:rsidR="1F79C2CE">
        <w:rPr>
          <w:rFonts w:ascii="Cabin" w:hAnsi="Cabin"/>
        </w:rPr>
        <w:t xml:space="preserve"> r</w:t>
      </w:r>
      <w:r w:rsidR="6A8BA923">
        <w:rPr>
          <w:rFonts w:ascii="Cabin" w:hAnsi="Cabin"/>
        </w:rPr>
        <w:t>ights</w:t>
      </w:r>
      <w:r w:rsidR="2664FEB9">
        <w:rPr>
          <w:rFonts w:ascii="Cabin" w:hAnsi="Cabin"/>
        </w:rPr>
        <w:t xml:space="preserve">, despite existing laws and </w:t>
      </w:r>
      <w:r w:rsidR="63D224C7">
        <w:rPr>
          <w:rFonts w:ascii="Cabin" w:hAnsi="Cabin"/>
        </w:rPr>
        <w:t>specialized</w:t>
      </w:r>
      <w:r w:rsidR="005C2D02">
        <w:rPr>
          <w:rFonts w:ascii="Cabin" w:hAnsi="Cabin"/>
        </w:rPr>
        <w:t xml:space="preserve"> environmental</w:t>
      </w:r>
      <w:r w:rsidR="63D224C7">
        <w:rPr>
          <w:rFonts w:ascii="Cabin" w:hAnsi="Cabin"/>
        </w:rPr>
        <w:t xml:space="preserve"> courts.</w:t>
      </w:r>
      <w:r w:rsidR="6A8BA923">
        <w:rPr>
          <w:rFonts w:ascii="Cabin" w:hAnsi="Cabin"/>
        </w:rPr>
        <w:t xml:space="preserve"> </w:t>
      </w:r>
      <w:r w:rsidR="247214B7">
        <w:rPr>
          <w:rFonts w:ascii="Cabin" w:hAnsi="Cabin"/>
        </w:rPr>
        <w:t>Additionally, there is</w:t>
      </w:r>
      <w:r w:rsidR="247214B7" w:rsidRPr="04A4E184">
        <w:rPr>
          <w:rFonts w:ascii="Cabin" w:hAnsi="Cabin"/>
        </w:rPr>
        <w:t xml:space="preserve"> still limited knowledge and capacity among lawyers and litigators </w:t>
      </w:r>
      <w:r w:rsidR="3A4E4A39" w:rsidRPr="04A4E184">
        <w:rPr>
          <w:rFonts w:ascii="Cabin" w:hAnsi="Cabin"/>
        </w:rPr>
        <w:t xml:space="preserve">in </w:t>
      </w:r>
      <w:r w:rsidR="005C2D02">
        <w:rPr>
          <w:rFonts w:ascii="Cabin" w:hAnsi="Cabin"/>
        </w:rPr>
        <w:t>different regions, including in the East and Horn of Africa,</w:t>
      </w:r>
      <w:r w:rsidR="3A4E4A39" w:rsidRPr="04A4E184">
        <w:rPr>
          <w:rFonts w:ascii="Cabin" w:hAnsi="Cabin"/>
        </w:rPr>
        <w:t xml:space="preserve"> </w:t>
      </w:r>
      <w:r w:rsidR="247214B7" w:rsidRPr="04A4E184">
        <w:rPr>
          <w:rFonts w:ascii="Cabin" w:hAnsi="Cabin"/>
        </w:rPr>
        <w:t xml:space="preserve">on how to translate </w:t>
      </w:r>
      <w:r w:rsidR="005C2D02">
        <w:rPr>
          <w:rFonts w:ascii="Cabin" w:hAnsi="Cabin"/>
        </w:rPr>
        <w:t>complex technological and</w:t>
      </w:r>
      <w:r w:rsidR="5DE8F90F" w:rsidRPr="04A4E184">
        <w:rPr>
          <w:rFonts w:ascii="Cabin" w:hAnsi="Cabin"/>
        </w:rPr>
        <w:t xml:space="preserve"> scientific </w:t>
      </w:r>
      <w:r w:rsidR="247214B7" w:rsidRPr="04A4E184">
        <w:rPr>
          <w:rFonts w:ascii="Cabin" w:hAnsi="Cabin"/>
        </w:rPr>
        <w:t>climate</w:t>
      </w:r>
      <w:r w:rsidR="005C2D02">
        <w:rPr>
          <w:rFonts w:ascii="Cabin" w:hAnsi="Cabin"/>
        </w:rPr>
        <w:t>-</w:t>
      </w:r>
      <w:r w:rsidR="247214B7" w:rsidRPr="04A4E184">
        <w:rPr>
          <w:rFonts w:ascii="Cabin" w:hAnsi="Cabin"/>
        </w:rPr>
        <w:t>related issues into legal action.</w:t>
      </w:r>
    </w:p>
    <w:p w:rsidR="003A503D" w:rsidRDefault="003A503D" w:rsidP="00742FDA">
      <w:pPr>
        <w:spacing w:after="0" w:line="240" w:lineRule="auto"/>
        <w:jc w:val="both"/>
        <w:rPr>
          <w:rFonts w:eastAsia="Calibri"/>
        </w:rPr>
      </w:pPr>
    </w:p>
    <w:p w:rsidR="00F80D16" w:rsidRPr="00F80D16" w:rsidRDefault="0080129A" w:rsidP="003E02D1">
      <w:pPr>
        <w:spacing w:after="0" w:line="240" w:lineRule="auto"/>
        <w:jc w:val="both"/>
        <w:rPr>
          <w:rFonts w:ascii="Cabin" w:hAnsi="Cabin"/>
        </w:rPr>
      </w:pPr>
      <w:r w:rsidRPr="00F80D16">
        <w:rPr>
          <w:rFonts w:ascii="Cabin" w:hAnsi="Cabin"/>
        </w:rPr>
        <w:t>Specific approaches to strengthening the capacity of the justice sector may include</w:t>
      </w:r>
      <w:r w:rsidR="00F80D16" w:rsidRPr="00F80D16">
        <w:rPr>
          <w:rFonts w:ascii="Cabin" w:hAnsi="Cabin"/>
        </w:rPr>
        <w:t>:</w:t>
      </w:r>
      <w:r w:rsidRPr="00F80D16">
        <w:rPr>
          <w:rFonts w:ascii="Cabin" w:hAnsi="Cabin"/>
        </w:rPr>
        <w:t xml:space="preserve"> </w:t>
      </w:r>
    </w:p>
    <w:p w:rsidR="00F80D16" w:rsidRPr="00F80D16" w:rsidRDefault="00F80D16" w:rsidP="00742FDA">
      <w:pPr>
        <w:pStyle w:val="ListParagraph"/>
        <w:numPr>
          <w:ilvl w:val="0"/>
          <w:numId w:val="50"/>
        </w:numPr>
        <w:jc w:val="both"/>
        <w:rPr>
          <w:rFonts w:ascii="Cabin" w:hAnsi="Cabin"/>
          <w:sz w:val="22"/>
        </w:rPr>
      </w:pPr>
      <w:r w:rsidRPr="00F80D16">
        <w:rPr>
          <w:rFonts w:ascii="Cabin" w:hAnsi="Cabin"/>
          <w:sz w:val="22"/>
        </w:rPr>
        <w:t>M</w:t>
      </w:r>
      <w:r w:rsidR="0080129A" w:rsidRPr="00F80D16">
        <w:rPr>
          <w:rFonts w:ascii="Cabin" w:hAnsi="Cabin"/>
          <w:sz w:val="22"/>
        </w:rPr>
        <w:t xml:space="preserve">ainstreaming climate analysis in justice sector training, planning and evaluation </w:t>
      </w:r>
      <w:proofErr w:type="gramStart"/>
      <w:r w:rsidR="0080129A" w:rsidRPr="00F80D16">
        <w:rPr>
          <w:rFonts w:ascii="Cabin" w:hAnsi="Cabin"/>
          <w:sz w:val="22"/>
        </w:rPr>
        <w:t>practices;</w:t>
      </w:r>
      <w:proofErr w:type="gramEnd"/>
      <w:r w:rsidR="0080129A" w:rsidRPr="00F80D16">
        <w:rPr>
          <w:rFonts w:ascii="Cabin" w:hAnsi="Cabin"/>
          <w:sz w:val="22"/>
        </w:rPr>
        <w:t xml:space="preserve"> </w:t>
      </w:r>
    </w:p>
    <w:p w:rsidR="00F80D16" w:rsidRDefault="00F80D16" w:rsidP="00742FDA">
      <w:pPr>
        <w:pStyle w:val="ListParagraph"/>
        <w:numPr>
          <w:ilvl w:val="0"/>
          <w:numId w:val="50"/>
        </w:numPr>
        <w:jc w:val="both"/>
        <w:rPr>
          <w:rFonts w:ascii="Cabin" w:hAnsi="Cabin"/>
          <w:sz w:val="22"/>
        </w:rPr>
      </w:pPr>
      <w:r w:rsidRPr="00F80D16">
        <w:rPr>
          <w:rFonts w:ascii="Cabin" w:hAnsi="Cabin"/>
          <w:sz w:val="22"/>
        </w:rPr>
        <w:t>P</w:t>
      </w:r>
      <w:r w:rsidR="0080129A" w:rsidRPr="00F80D16">
        <w:rPr>
          <w:rFonts w:ascii="Cabin" w:hAnsi="Cabin"/>
          <w:sz w:val="22"/>
        </w:rPr>
        <w:t xml:space="preserve">roviding support to judicial oversight bodies to incorporate analysis of climate impacts and adaptation approaches in laws, policies and standard operating </w:t>
      </w:r>
      <w:proofErr w:type="gramStart"/>
      <w:r w:rsidR="0080129A" w:rsidRPr="00F80D16">
        <w:rPr>
          <w:rFonts w:ascii="Cabin" w:hAnsi="Cabin"/>
          <w:sz w:val="22"/>
        </w:rPr>
        <w:t>procedures;</w:t>
      </w:r>
      <w:proofErr w:type="gramEnd"/>
      <w:r w:rsidR="0080129A" w:rsidRPr="00F80D16">
        <w:rPr>
          <w:rFonts w:ascii="Cabin" w:hAnsi="Cabin"/>
          <w:sz w:val="22"/>
        </w:rPr>
        <w:t xml:space="preserve"> </w:t>
      </w:r>
    </w:p>
    <w:p w:rsidR="00F80D16" w:rsidRDefault="1A3A12D2" w:rsidP="00742FDA">
      <w:pPr>
        <w:pStyle w:val="ListParagraph"/>
        <w:numPr>
          <w:ilvl w:val="0"/>
          <w:numId w:val="50"/>
        </w:numPr>
        <w:jc w:val="both"/>
        <w:rPr>
          <w:rFonts w:ascii="Cabin" w:hAnsi="Cabin"/>
          <w:sz w:val="22"/>
        </w:rPr>
      </w:pPr>
      <w:r w:rsidRPr="04A4E184">
        <w:rPr>
          <w:rFonts w:ascii="Cabin" w:hAnsi="Cabin"/>
          <w:sz w:val="22"/>
        </w:rPr>
        <w:t>I</w:t>
      </w:r>
      <w:r w:rsidR="01B58386" w:rsidRPr="04A4E184">
        <w:rPr>
          <w:rFonts w:ascii="Cabin" w:hAnsi="Cabin"/>
          <w:sz w:val="22"/>
        </w:rPr>
        <w:t>mproving channels of consultation</w:t>
      </w:r>
      <w:r w:rsidR="04A94BAE" w:rsidRPr="04A4E184">
        <w:rPr>
          <w:rFonts w:ascii="Cabin" w:hAnsi="Cabin"/>
          <w:sz w:val="22"/>
        </w:rPr>
        <w:t xml:space="preserve"> and </w:t>
      </w:r>
      <w:r w:rsidR="786A95A4" w:rsidRPr="04A4E184">
        <w:rPr>
          <w:rFonts w:ascii="Cabin" w:hAnsi="Cabin"/>
          <w:sz w:val="22"/>
        </w:rPr>
        <w:t xml:space="preserve">platforms for </w:t>
      </w:r>
      <w:r w:rsidR="04A94BAE" w:rsidRPr="04A4E184">
        <w:rPr>
          <w:rFonts w:ascii="Cabin" w:hAnsi="Cabin"/>
          <w:sz w:val="22"/>
        </w:rPr>
        <w:t>ongoing dialogue</w:t>
      </w:r>
      <w:r w:rsidR="01B58386" w:rsidRPr="04A4E184">
        <w:rPr>
          <w:rFonts w:ascii="Cabin" w:hAnsi="Cabin"/>
          <w:sz w:val="22"/>
        </w:rPr>
        <w:t xml:space="preserve"> for regular exchanges between justice sector institutions</w:t>
      </w:r>
      <w:r w:rsidR="0ECA84DC" w:rsidRPr="04A4E184">
        <w:rPr>
          <w:rFonts w:ascii="Cabin" w:hAnsi="Cabin"/>
          <w:sz w:val="22"/>
        </w:rPr>
        <w:t>,</w:t>
      </w:r>
      <w:r w:rsidR="01B58386" w:rsidRPr="04A4E184">
        <w:rPr>
          <w:rFonts w:ascii="Cabin" w:hAnsi="Cabin"/>
          <w:sz w:val="22"/>
        </w:rPr>
        <w:t xml:space="preserve"> environmental regulatory bodies</w:t>
      </w:r>
      <w:r w:rsidR="1418ED7D" w:rsidRPr="04A4E184">
        <w:rPr>
          <w:rFonts w:ascii="Cabin" w:hAnsi="Cabin"/>
          <w:sz w:val="22"/>
        </w:rPr>
        <w:t>, legal practitioners, as well as affected communities;</w:t>
      </w:r>
      <w:r w:rsidR="00990F78">
        <w:rPr>
          <w:rFonts w:ascii="Cabin" w:hAnsi="Cabin"/>
          <w:sz w:val="22"/>
        </w:rPr>
        <w:t xml:space="preserve"> </w:t>
      </w:r>
      <w:r w:rsidRPr="04A4E184">
        <w:rPr>
          <w:rFonts w:ascii="Cabin" w:hAnsi="Cabin"/>
          <w:sz w:val="22"/>
        </w:rPr>
        <w:t>and</w:t>
      </w:r>
      <w:r w:rsidR="01B58386" w:rsidRPr="04A4E184">
        <w:rPr>
          <w:rFonts w:ascii="Cabin" w:hAnsi="Cabin"/>
          <w:sz w:val="22"/>
        </w:rPr>
        <w:t xml:space="preserve"> </w:t>
      </w:r>
    </w:p>
    <w:p w:rsidR="00F80D16" w:rsidRDefault="00F80D16" w:rsidP="00742FDA">
      <w:pPr>
        <w:pStyle w:val="ListParagraph"/>
        <w:numPr>
          <w:ilvl w:val="0"/>
          <w:numId w:val="50"/>
        </w:numPr>
        <w:jc w:val="both"/>
        <w:rPr>
          <w:rFonts w:ascii="Cabin" w:hAnsi="Cabin"/>
          <w:sz w:val="22"/>
        </w:rPr>
      </w:pPr>
      <w:r>
        <w:rPr>
          <w:rFonts w:ascii="Cabin" w:hAnsi="Cabin"/>
          <w:sz w:val="22"/>
        </w:rPr>
        <w:t xml:space="preserve">Strengthening </w:t>
      </w:r>
      <w:r w:rsidR="0080129A" w:rsidRPr="00F80D16">
        <w:rPr>
          <w:rFonts w:ascii="Cabin" w:hAnsi="Cabin"/>
          <w:sz w:val="22"/>
        </w:rPr>
        <w:t>redress mechanisms for climate justice seekers by su</w:t>
      </w:r>
      <w:r w:rsidRPr="00F80D16">
        <w:rPr>
          <w:rFonts w:ascii="Cabin" w:hAnsi="Cabin"/>
          <w:sz w:val="22"/>
        </w:rPr>
        <w:t xml:space="preserve">pporting the establishment or </w:t>
      </w:r>
      <w:r>
        <w:rPr>
          <w:rFonts w:ascii="Cabin" w:hAnsi="Cabin"/>
          <w:sz w:val="22"/>
        </w:rPr>
        <w:t>enhancement of specialized environmental courts and tribunals – a measure already in place in around 40 countries to date.</w:t>
      </w:r>
    </w:p>
    <w:p w:rsidR="00F80D16" w:rsidRPr="00F80D16" w:rsidRDefault="00F80D16" w:rsidP="00A37CAF">
      <w:pPr>
        <w:spacing w:after="0" w:line="240" w:lineRule="auto"/>
        <w:jc w:val="both"/>
        <w:rPr>
          <w:rFonts w:ascii="Cabin" w:hAnsi="Cabin"/>
        </w:rPr>
      </w:pPr>
    </w:p>
    <w:p w:rsidR="003A503D" w:rsidRPr="00F80D16" w:rsidRDefault="1A3A12D2" w:rsidP="00742FDA">
      <w:pPr>
        <w:spacing w:after="0" w:line="240" w:lineRule="auto"/>
        <w:jc w:val="both"/>
        <w:rPr>
          <w:rFonts w:ascii="Cabin" w:hAnsi="Cabin"/>
        </w:rPr>
      </w:pPr>
      <w:r w:rsidRPr="04A4E184">
        <w:rPr>
          <w:rFonts w:ascii="Cabin" w:hAnsi="Cabin"/>
        </w:rPr>
        <w:t xml:space="preserve">Through its work in Kenya, IDLO has worked to </w:t>
      </w:r>
      <w:r w:rsidR="26CEABF8" w:rsidRPr="04A4E184">
        <w:rPr>
          <w:rFonts w:ascii="Cabin" w:hAnsi="Cabin"/>
        </w:rPr>
        <w:t xml:space="preserve">mainstream human rights considerations in legal cases that concern climate and </w:t>
      </w:r>
      <w:r w:rsidR="00312E88">
        <w:rPr>
          <w:rFonts w:ascii="Cabin" w:hAnsi="Cabin"/>
        </w:rPr>
        <w:t xml:space="preserve">the </w:t>
      </w:r>
      <w:r w:rsidR="26CEABF8" w:rsidRPr="04A4E184">
        <w:rPr>
          <w:rFonts w:ascii="Cabin" w:hAnsi="Cabin"/>
        </w:rPr>
        <w:t xml:space="preserve">environment – including those related to natural resource management, biodiversity, and conservation. By providing capacity-building and technical support to government agencies, IDLO </w:t>
      </w:r>
      <w:r w:rsidR="75420A18" w:rsidRPr="04A4E184">
        <w:rPr>
          <w:rFonts w:ascii="Cabin" w:hAnsi="Cabin"/>
        </w:rPr>
        <w:t xml:space="preserve">enhanced climate change legislation and </w:t>
      </w:r>
      <w:r w:rsidR="509880AB" w:rsidRPr="04A4E184">
        <w:rPr>
          <w:rFonts w:ascii="Cabin" w:hAnsi="Cabin"/>
        </w:rPr>
        <w:t xml:space="preserve">thus </w:t>
      </w:r>
      <w:r w:rsidR="75420A18" w:rsidRPr="04A4E184">
        <w:rPr>
          <w:rFonts w:ascii="Cabin" w:hAnsi="Cabin"/>
        </w:rPr>
        <w:t>supported climate change litigation</w:t>
      </w:r>
      <w:r w:rsidR="26CEABF8" w:rsidRPr="04A4E184">
        <w:rPr>
          <w:rFonts w:ascii="Cabin" w:hAnsi="Cabin"/>
        </w:rPr>
        <w:t xml:space="preserve"> by strengthening the frameworks that enable the safeguarding and realization of environmental rights. In order to increase justice actors’ awareness of the nexus between climate change, human rights and development, IDLO </w:t>
      </w:r>
      <w:r w:rsidR="45DADD99" w:rsidRPr="04A4E184">
        <w:rPr>
          <w:rFonts w:ascii="Cabin" w:hAnsi="Cabin"/>
        </w:rPr>
        <w:t xml:space="preserve">also </w:t>
      </w:r>
      <w:r w:rsidR="26CEABF8" w:rsidRPr="04A4E184">
        <w:rPr>
          <w:rFonts w:ascii="Cabin" w:hAnsi="Cabin"/>
        </w:rPr>
        <w:t xml:space="preserve">worked closely with the Environmental and Land Court to facilitate effective dispute resolution on matters relating to natural resource </w:t>
      </w:r>
      <w:proofErr w:type="gramStart"/>
      <w:r w:rsidR="26CEABF8" w:rsidRPr="04A4E184">
        <w:rPr>
          <w:rFonts w:ascii="Cabin" w:hAnsi="Cabin"/>
        </w:rPr>
        <w:t>management, and</w:t>
      </w:r>
      <w:proofErr w:type="gramEnd"/>
      <w:r w:rsidR="26CEABF8" w:rsidRPr="04A4E184">
        <w:rPr>
          <w:rFonts w:ascii="Cabin" w:hAnsi="Cabin"/>
        </w:rPr>
        <w:t xml:space="preserve"> collaborated with the Law Society of Kenya to develop the Natural Resource Management Guidelines for Practitioners and </w:t>
      </w:r>
      <w:r w:rsidR="704A4B0D" w:rsidRPr="04A4E184">
        <w:rPr>
          <w:rFonts w:ascii="Cabin" w:hAnsi="Cabin"/>
        </w:rPr>
        <w:t>Litigants</w:t>
      </w:r>
      <w:r w:rsidR="26CEABF8" w:rsidRPr="04A4E184">
        <w:rPr>
          <w:rFonts w:ascii="Cabin" w:hAnsi="Cabin"/>
        </w:rPr>
        <w:t>.</w:t>
      </w:r>
    </w:p>
    <w:p w:rsidR="0007439B" w:rsidRPr="00F80D16" w:rsidRDefault="003A503D" w:rsidP="00A37CAF">
      <w:pPr>
        <w:spacing w:after="0" w:line="240" w:lineRule="auto"/>
        <w:jc w:val="both"/>
        <w:rPr>
          <w:rFonts w:ascii="Cabin" w:hAnsi="Cabin"/>
          <w:b/>
          <w:bCs/>
          <w:color w:val="006594"/>
        </w:rPr>
      </w:pPr>
      <w:r>
        <w:rPr>
          <w:rFonts w:ascii="Cabin" w:hAnsi="Cabin"/>
          <w:b/>
          <w:bCs/>
          <w:color w:val="006594"/>
        </w:rPr>
        <w:br/>
      </w:r>
      <w:r w:rsidR="0007439B" w:rsidRPr="00F80D16">
        <w:rPr>
          <w:rFonts w:ascii="Cabin" w:hAnsi="Cabin"/>
          <w:b/>
          <w:bCs/>
          <w:color w:val="006594"/>
        </w:rPr>
        <w:t>Barriers to justice for women and girls:</w:t>
      </w:r>
    </w:p>
    <w:p w:rsidR="04A4E184" w:rsidRDefault="04A4E184" w:rsidP="04A4E184">
      <w:pPr>
        <w:spacing w:after="0" w:line="240" w:lineRule="auto"/>
        <w:jc w:val="both"/>
        <w:rPr>
          <w:rFonts w:ascii="Cabin" w:hAnsi="Cabin"/>
        </w:rPr>
      </w:pPr>
    </w:p>
    <w:p w:rsidR="00FE6C99" w:rsidRDefault="0C3D490D" w:rsidP="00A37CAF">
      <w:pPr>
        <w:spacing w:after="0" w:line="240" w:lineRule="auto"/>
        <w:jc w:val="both"/>
        <w:rPr>
          <w:rFonts w:ascii="Cabin" w:hAnsi="Cabin"/>
        </w:rPr>
      </w:pPr>
      <w:r w:rsidRPr="00F80D16">
        <w:rPr>
          <w:rFonts w:ascii="Cabin" w:hAnsi="Cabin"/>
        </w:rPr>
        <w:t xml:space="preserve">Women and girls have a right to participate in and lead climate action efforts, as rights holders and agents of change. It is a fundamental principle inscribed in core international legal instruments – a right that all States have an obligation to respect, promote and fulfil. In spite of this, </w:t>
      </w:r>
      <w:r w:rsidR="70BC4D38" w:rsidRPr="00F80D16">
        <w:rPr>
          <w:rFonts w:ascii="Cabin" w:hAnsi="Cabin"/>
        </w:rPr>
        <w:t xml:space="preserve">around the world, women continue to face broad challenges to equal justice due to systemic discrimination and diverse cultural barriers which prevent them from </w:t>
      </w:r>
      <w:r w:rsidR="009D7338">
        <w:rPr>
          <w:rFonts w:ascii="Cabin" w:hAnsi="Cabin"/>
        </w:rPr>
        <w:t xml:space="preserve">realizing </w:t>
      </w:r>
      <w:r w:rsidR="70BC4D38" w:rsidRPr="00F80D16">
        <w:rPr>
          <w:rFonts w:ascii="Cabin" w:hAnsi="Cabin"/>
        </w:rPr>
        <w:t>their human rights in the face of the climate crisis.</w:t>
      </w:r>
      <w:r w:rsidR="003A503D">
        <w:rPr>
          <w:rStyle w:val="FootnoteReference"/>
          <w:rFonts w:ascii="Cabin" w:hAnsi="Cabin"/>
        </w:rPr>
        <w:footnoteReference w:id="4"/>
      </w:r>
      <w:r w:rsidR="70BC4D38" w:rsidRPr="00F80D16">
        <w:rPr>
          <w:rFonts w:ascii="Cabin" w:hAnsi="Cabin"/>
        </w:rPr>
        <w:t xml:space="preserve"> Such barriers include patriarchal practices that</w:t>
      </w:r>
      <w:r w:rsidR="70BC4D38" w:rsidRPr="00CD30D7">
        <w:rPr>
          <w:rFonts w:ascii="Cabin" w:hAnsi="Cabin"/>
        </w:rPr>
        <w:t xml:space="preserve"> reinforce reliance on men for assistance, discriminatory laws that prevent women from fully and equally exercising their legal capacity, non-availability of justice services in rural and remote regions, the time and cost of pursuing legal action, and the difficulty of claiming compensation for climate-related losses. Women often have limited access to information concerning their environmental </w:t>
      </w:r>
      <w:proofErr w:type="gramStart"/>
      <w:r w:rsidR="70BC4D38" w:rsidRPr="00CD30D7">
        <w:rPr>
          <w:rFonts w:ascii="Cabin" w:hAnsi="Cabin"/>
        </w:rPr>
        <w:t>rights, or</w:t>
      </w:r>
      <w:proofErr w:type="gramEnd"/>
      <w:r w:rsidR="70BC4D38" w:rsidRPr="00CD30D7">
        <w:rPr>
          <w:rFonts w:ascii="Cabin" w:hAnsi="Cabin"/>
        </w:rPr>
        <w:t xml:space="preserve"> lack the legal and social standing to initiate environmental cases. Insofar as these challenges intersect with other forms of marginalization, young women and girls, indigenous women, and women affected </w:t>
      </w:r>
      <w:r w:rsidR="0021498A">
        <w:rPr>
          <w:rFonts w:ascii="Cabin" w:hAnsi="Cabin"/>
        </w:rPr>
        <w:t>as</w:t>
      </w:r>
      <w:r w:rsidR="70BC4D38" w:rsidRPr="00CD30D7">
        <w:rPr>
          <w:rFonts w:ascii="Cabin" w:hAnsi="Cabin"/>
        </w:rPr>
        <w:t xml:space="preserve"> climate migrants face the most significant disadvantages in accessing justice.</w:t>
      </w:r>
      <w:r w:rsidR="001A5229" w:rsidRPr="00CD30D7">
        <w:rPr>
          <w:rStyle w:val="FootnoteReference"/>
          <w:rFonts w:ascii="Cabin" w:hAnsi="Cabin"/>
        </w:rPr>
        <w:footnoteReference w:id="5"/>
      </w:r>
    </w:p>
    <w:p w:rsidR="04A4E184" w:rsidRDefault="04A4E184" w:rsidP="04A4E184">
      <w:pPr>
        <w:spacing w:after="0" w:line="240" w:lineRule="auto"/>
        <w:jc w:val="both"/>
        <w:rPr>
          <w:rFonts w:ascii="Cabin" w:hAnsi="Cabin"/>
        </w:rPr>
      </w:pPr>
    </w:p>
    <w:p w:rsidR="005C681F" w:rsidRDefault="10AB2D5D" w:rsidP="00A37CAF">
      <w:pPr>
        <w:spacing w:after="0" w:line="240" w:lineRule="auto"/>
        <w:jc w:val="both"/>
        <w:rPr>
          <w:rFonts w:ascii="Cabin" w:hAnsi="Cabin"/>
        </w:rPr>
      </w:pPr>
      <w:r w:rsidRPr="04A4E184">
        <w:rPr>
          <w:rFonts w:ascii="Cabin" w:hAnsi="Cabin"/>
        </w:rPr>
        <w:t>Empowering women and girls to realize their environmental rights is key to mitigating the human rights consequences of climate change</w:t>
      </w:r>
      <w:r w:rsidR="75420A18" w:rsidRPr="04A4E184">
        <w:rPr>
          <w:rFonts w:ascii="Cabin" w:hAnsi="Cabin"/>
        </w:rPr>
        <w:t xml:space="preserve"> and supporting climate change litigation</w:t>
      </w:r>
      <w:r w:rsidRPr="04A4E184">
        <w:rPr>
          <w:rFonts w:ascii="Cabin" w:hAnsi="Cabin"/>
        </w:rPr>
        <w:t>. This can be achieved through greater legal education, provision of paralegal and legal services, improving the social accountability of justice providers, and protecting civic space for women’s advocacy.</w:t>
      </w:r>
      <w:r w:rsidR="75420A18" w:rsidRPr="04A4E184">
        <w:rPr>
          <w:rFonts w:ascii="Cabin" w:hAnsi="Cabin"/>
        </w:rPr>
        <w:t xml:space="preserve"> </w:t>
      </w:r>
      <w:r w:rsidR="003753D3" w:rsidRPr="04A4E184">
        <w:rPr>
          <w:rFonts w:ascii="Cabin" w:hAnsi="Cabin"/>
        </w:rPr>
        <w:t>Additionally, capacity building of lawyers paired with i</w:t>
      </w:r>
      <w:r w:rsidR="75420A18" w:rsidRPr="04A4E184">
        <w:rPr>
          <w:rFonts w:ascii="Cabin" w:hAnsi="Cabin"/>
        </w:rPr>
        <w:t xml:space="preserve">nvestment in climate and environmental </w:t>
      </w:r>
      <w:r w:rsidR="3A84F1C1" w:rsidRPr="04A4E184">
        <w:rPr>
          <w:rFonts w:ascii="Cabin" w:hAnsi="Cabin"/>
        </w:rPr>
        <w:t xml:space="preserve">strategic </w:t>
      </w:r>
      <w:r w:rsidR="75420A18" w:rsidRPr="04A4E184">
        <w:rPr>
          <w:rFonts w:ascii="Cabin" w:hAnsi="Cabin"/>
        </w:rPr>
        <w:t xml:space="preserve">litigation by and on behalf of women and girls </w:t>
      </w:r>
      <w:r w:rsidR="7FC361D6" w:rsidRPr="04A4E184">
        <w:rPr>
          <w:rFonts w:ascii="Cabin" w:hAnsi="Cabin"/>
        </w:rPr>
        <w:t>is highly</w:t>
      </w:r>
      <w:r w:rsidR="75420A18" w:rsidRPr="04A4E184">
        <w:rPr>
          <w:rFonts w:ascii="Cabin" w:hAnsi="Cabin"/>
        </w:rPr>
        <w:t xml:space="preserve"> needed.</w:t>
      </w:r>
      <w:r w:rsidR="00507136">
        <w:rPr>
          <w:rFonts w:ascii="Cabin" w:hAnsi="Cabin"/>
        </w:rPr>
        <w:t xml:space="preserve"> Adopting a feminist, intersectional approach can </w:t>
      </w:r>
      <w:r w:rsidR="00540C91">
        <w:rPr>
          <w:rFonts w:ascii="Cabin" w:hAnsi="Cabin"/>
        </w:rPr>
        <w:t xml:space="preserve">help address </w:t>
      </w:r>
      <w:r w:rsidR="00507136">
        <w:rPr>
          <w:rFonts w:ascii="Cabin" w:hAnsi="Cabin"/>
        </w:rPr>
        <w:t>the unequal power relations within political, economic and social institutions at all levels.</w:t>
      </w:r>
    </w:p>
    <w:p w:rsidR="04A4E184" w:rsidRDefault="04A4E184" w:rsidP="04A4E184">
      <w:pPr>
        <w:spacing w:after="0" w:line="240" w:lineRule="auto"/>
        <w:jc w:val="both"/>
        <w:rPr>
          <w:rFonts w:ascii="Cabin" w:hAnsi="Cabin"/>
        </w:rPr>
      </w:pPr>
    </w:p>
    <w:p w:rsidR="00DA46E9" w:rsidRPr="00CD30D7" w:rsidRDefault="00DA46E9" w:rsidP="00A37CAF">
      <w:pPr>
        <w:spacing w:after="0" w:line="240" w:lineRule="auto"/>
        <w:jc w:val="both"/>
        <w:rPr>
          <w:rFonts w:ascii="Cabin" w:hAnsi="Cabin"/>
        </w:rPr>
      </w:pPr>
      <w:r>
        <w:rPr>
          <w:rFonts w:ascii="Cabin" w:hAnsi="Cabin"/>
        </w:rPr>
        <w:t xml:space="preserve">In order to support women and girls’ ability to initiate climate change litigation, IDLO is currently implementing a project on </w:t>
      </w:r>
      <w:r w:rsidRPr="00DA46E9">
        <w:rPr>
          <w:rFonts w:ascii="Cabin" w:hAnsi="Cabin"/>
          <w:i/>
          <w:iCs/>
        </w:rPr>
        <w:t>Advancing Women’s and Girls’ Action for Climate Justice through the Rule of Law</w:t>
      </w:r>
      <w:r>
        <w:rPr>
          <w:rFonts w:ascii="Cabin" w:hAnsi="Cabin"/>
        </w:rPr>
        <w:t xml:space="preserve">, featuring two pilot initiatives in Burkina Faso and the Philippines that assess the gender-blind or gender-discriminatory provisions in climate and environment-related legal and regulatory frameworks in both countries. Working with institutional partners, the outcome of the assessments will provide recommendations for the repeal, revision or amendment </w:t>
      </w:r>
      <w:r w:rsidR="00FB1E62">
        <w:rPr>
          <w:rFonts w:ascii="Cabin" w:hAnsi="Cabin"/>
        </w:rPr>
        <w:t xml:space="preserve">of </w:t>
      </w:r>
      <w:r w:rsidR="0000241A">
        <w:rPr>
          <w:rFonts w:ascii="Cabin" w:hAnsi="Cabin"/>
        </w:rPr>
        <w:t>discriminatory laws and provisions, and remove some of the barriers that stand between women and girls and the enforcement of their rights. Additionally, IDLO will also deliver capacity development workshops to women’s organizations in both countries on topics ranging from rights-based strategic litigation to advocacy for women’s substantive rights and access to land, water</w:t>
      </w:r>
      <w:r w:rsidR="00C3027C">
        <w:rPr>
          <w:rFonts w:ascii="Cabin" w:hAnsi="Cabin"/>
        </w:rPr>
        <w:t xml:space="preserve"> and other natural resources.</w:t>
      </w:r>
    </w:p>
    <w:p w:rsidR="04A4E184" w:rsidRDefault="04A4E184" w:rsidP="04A4E184">
      <w:pPr>
        <w:spacing w:after="0" w:line="240" w:lineRule="auto"/>
        <w:jc w:val="both"/>
        <w:rPr>
          <w:rFonts w:ascii="Cabin" w:hAnsi="Cabin"/>
        </w:rPr>
      </w:pPr>
    </w:p>
    <w:p w:rsidR="0007439B" w:rsidRPr="0007439B" w:rsidRDefault="00B309D5" w:rsidP="003E02D1">
      <w:pPr>
        <w:spacing w:after="0" w:line="240" w:lineRule="auto"/>
        <w:jc w:val="both"/>
        <w:rPr>
          <w:rFonts w:ascii="Cabin" w:hAnsi="Cabin"/>
          <w:b/>
          <w:bCs/>
        </w:rPr>
      </w:pPr>
      <w:r>
        <w:rPr>
          <w:rFonts w:ascii="Cabin" w:hAnsi="Cabin"/>
          <w:b/>
          <w:bCs/>
          <w:color w:val="006594"/>
        </w:rPr>
        <w:t>B</w:t>
      </w:r>
      <w:r w:rsidR="623BC0B7" w:rsidRPr="04A4E184">
        <w:rPr>
          <w:rFonts w:ascii="Cabin" w:hAnsi="Cabin"/>
          <w:b/>
          <w:bCs/>
          <w:color w:val="006594"/>
        </w:rPr>
        <w:t>arriers to justice</w:t>
      </w:r>
      <w:r>
        <w:rPr>
          <w:rFonts w:ascii="Cabin" w:hAnsi="Cabin"/>
          <w:b/>
          <w:bCs/>
          <w:color w:val="006594"/>
        </w:rPr>
        <w:t xml:space="preserve"> for Indigenous peoples and local communities</w:t>
      </w:r>
      <w:r w:rsidR="441405D1" w:rsidRPr="04A4E184">
        <w:rPr>
          <w:rFonts w:ascii="Cabin" w:hAnsi="Cabin"/>
          <w:b/>
          <w:bCs/>
          <w:color w:val="006594"/>
        </w:rPr>
        <w:t>:</w:t>
      </w:r>
    </w:p>
    <w:p w:rsidR="04A4E184" w:rsidRDefault="04A4E184" w:rsidP="04A4E184">
      <w:pPr>
        <w:spacing w:after="0" w:line="240" w:lineRule="auto"/>
        <w:jc w:val="both"/>
        <w:rPr>
          <w:rFonts w:ascii="Cabin" w:hAnsi="Cabin"/>
        </w:rPr>
      </w:pPr>
    </w:p>
    <w:p w:rsidR="003A503D" w:rsidRDefault="79C1BC93" w:rsidP="04A4E184">
      <w:pPr>
        <w:spacing w:after="0" w:line="240" w:lineRule="auto"/>
        <w:jc w:val="both"/>
        <w:rPr>
          <w:rFonts w:ascii="Cabin" w:hAnsi="Cabin"/>
        </w:rPr>
      </w:pPr>
      <w:r w:rsidRPr="00CD30D7">
        <w:rPr>
          <w:rFonts w:ascii="Cabin" w:hAnsi="Cabin"/>
        </w:rPr>
        <w:t xml:space="preserve">Indigenous peoples and local communities (IPLCs) also face broad challenges to protecting their rights in the context of climate change. </w:t>
      </w:r>
      <w:r w:rsidR="26548246" w:rsidRPr="00CD30D7">
        <w:rPr>
          <w:rFonts w:ascii="Cabin" w:hAnsi="Cabin"/>
        </w:rPr>
        <w:t>By some estimates, Indigenous lands and territories account for 20 percent of the total surface of the Earth, and contain 80 percent of the planet’s remaining biodiversity.</w:t>
      </w:r>
      <w:r w:rsidR="00576B49" w:rsidRPr="00CD30D7">
        <w:rPr>
          <w:rFonts w:ascii="Cabin" w:hAnsi="Cabin"/>
          <w:vertAlign w:val="superscript"/>
        </w:rPr>
        <w:footnoteReference w:id="6"/>
      </w:r>
      <w:r w:rsidR="48154F53">
        <w:rPr>
          <w:rFonts w:ascii="Cabin" w:hAnsi="Cabin"/>
        </w:rPr>
        <w:t xml:space="preserve"> Their </w:t>
      </w:r>
      <w:r w:rsidR="5474412F">
        <w:rPr>
          <w:rFonts w:ascii="Cabin" w:hAnsi="Cabin"/>
        </w:rPr>
        <w:t xml:space="preserve">indispensable </w:t>
      </w:r>
      <w:r w:rsidR="48154F53">
        <w:rPr>
          <w:rFonts w:ascii="Cabin" w:hAnsi="Cabin"/>
        </w:rPr>
        <w:t>contribution to ecosystem conservation and nature-based solutions to climate change ha</w:t>
      </w:r>
      <w:r w:rsidR="5474412F">
        <w:rPr>
          <w:rFonts w:ascii="Cabin" w:hAnsi="Cabin"/>
        </w:rPr>
        <w:t>s</w:t>
      </w:r>
      <w:r w:rsidR="48154F53">
        <w:rPr>
          <w:rFonts w:ascii="Cabin" w:hAnsi="Cabin"/>
        </w:rPr>
        <w:t xml:space="preserve"> steadily gained recognition at a global and regional level</w:t>
      </w:r>
      <w:r w:rsidR="009E38D5">
        <w:rPr>
          <w:rFonts w:ascii="Cabin" w:hAnsi="Cabin"/>
        </w:rPr>
        <w:t>s</w:t>
      </w:r>
      <w:r w:rsidR="48154F53">
        <w:rPr>
          <w:rFonts w:ascii="Cabin" w:hAnsi="Cabin"/>
        </w:rPr>
        <w:t xml:space="preserve"> since the adoption of the Paris Agreement, </w:t>
      </w:r>
      <w:r w:rsidR="5474412F">
        <w:rPr>
          <w:rFonts w:ascii="Cabin" w:hAnsi="Cabin"/>
        </w:rPr>
        <w:t>while the internationally-recognized principle of free, prior and informed consent (FPIC) gives IPLCs a legal foothold to protect their rights and territories.</w:t>
      </w:r>
      <w:r w:rsidR="2A0AAE4F">
        <w:rPr>
          <w:rFonts w:ascii="Cabin" w:hAnsi="Cabin"/>
        </w:rPr>
        <w:t xml:space="preserve"> Yet</w:t>
      </w:r>
      <w:r w:rsidR="001C6ACA">
        <w:rPr>
          <w:rFonts w:ascii="Cabin" w:hAnsi="Cabin"/>
        </w:rPr>
        <w:t>,</w:t>
      </w:r>
      <w:r w:rsidR="2A0AAE4F">
        <w:rPr>
          <w:rFonts w:ascii="Cabin" w:hAnsi="Cabin"/>
        </w:rPr>
        <w:t xml:space="preserve"> Indigenous people tend to be excluded from </w:t>
      </w:r>
      <w:r w:rsidR="00742FDA">
        <w:rPr>
          <w:rFonts w:ascii="Cabin" w:hAnsi="Cabin"/>
        </w:rPr>
        <w:t>S</w:t>
      </w:r>
      <w:r w:rsidR="2A0AAE4F">
        <w:rPr>
          <w:rFonts w:ascii="Cabin" w:hAnsi="Cabin"/>
        </w:rPr>
        <w:t xml:space="preserve">tate decision-making processes at national and local levels, and, as the former Special Rapporteur on the rights of indigenous peoples noted in 2019, “Indigenous peoples commonly express deep </w:t>
      </w:r>
      <w:r w:rsidR="69B9CB00">
        <w:rPr>
          <w:rFonts w:ascii="Cabin" w:hAnsi="Cabin"/>
        </w:rPr>
        <w:t>alienation</w:t>
      </w:r>
      <w:r w:rsidR="2A0AAE4F">
        <w:rPr>
          <w:rFonts w:ascii="Cabin" w:hAnsi="Cabin"/>
        </w:rPr>
        <w:t xml:space="preserve"> from systems of justice that appear to them foreign and inaccessible”</w:t>
      </w:r>
      <w:r w:rsidR="00050CD0">
        <w:rPr>
          <w:rStyle w:val="FootnoteReference"/>
          <w:rFonts w:ascii="Cabin" w:hAnsi="Cabin"/>
        </w:rPr>
        <w:footnoteReference w:id="7"/>
      </w:r>
      <w:r w:rsidR="2A0AAE4F">
        <w:rPr>
          <w:rFonts w:ascii="Cabin" w:hAnsi="Cabin"/>
        </w:rPr>
        <w:t xml:space="preserve"> </w:t>
      </w:r>
      <w:r w:rsidR="741A0546">
        <w:rPr>
          <w:rFonts w:ascii="Cabin" w:hAnsi="Cabin"/>
        </w:rPr>
        <w:t xml:space="preserve">– often </w:t>
      </w:r>
      <w:r w:rsidR="2A0AAE4F">
        <w:rPr>
          <w:rFonts w:ascii="Cabin" w:hAnsi="Cabin"/>
        </w:rPr>
        <w:t>reinforced by the colonial legacies of many formal justice systems</w:t>
      </w:r>
      <w:r w:rsidR="741A0546">
        <w:rPr>
          <w:rFonts w:ascii="Cabin" w:hAnsi="Cabin"/>
        </w:rPr>
        <w:t>.</w:t>
      </w:r>
    </w:p>
    <w:p w:rsidR="001A5229" w:rsidRPr="003A503D" w:rsidRDefault="001A5229" w:rsidP="003A503D">
      <w:pPr>
        <w:spacing w:after="0" w:line="240" w:lineRule="auto"/>
        <w:jc w:val="both"/>
      </w:pPr>
    </w:p>
    <w:p w:rsidR="001A5229" w:rsidRDefault="741A0546" w:rsidP="003E02D1">
      <w:pPr>
        <w:spacing w:after="0" w:line="240" w:lineRule="auto"/>
        <w:jc w:val="both"/>
        <w:rPr>
          <w:rFonts w:ascii="Cabin" w:hAnsi="Cabin"/>
        </w:rPr>
      </w:pPr>
      <w:r>
        <w:rPr>
          <w:rFonts w:ascii="Cabin" w:hAnsi="Cabin"/>
        </w:rPr>
        <w:t>C</w:t>
      </w:r>
      <w:r w:rsidR="2A0AAE4F">
        <w:rPr>
          <w:rFonts w:ascii="Cabin" w:hAnsi="Cabin"/>
        </w:rPr>
        <w:t xml:space="preserve">ultural </w:t>
      </w:r>
      <w:r>
        <w:rPr>
          <w:rFonts w:ascii="Cabin" w:hAnsi="Cabin"/>
        </w:rPr>
        <w:t>and language barriers</w:t>
      </w:r>
      <w:r w:rsidR="3789E167">
        <w:rPr>
          <w:rFonts w:ascii="Cabin" w:hAnsi="Cabin"/>
        </w:rPr>
        <w:t>, a lack of protection of civic space, and attacks against environmental human rights defenders</w:t>
      </w:r>
      <w:r>
        <w:rPr>
          <w:rFonts w:ascii="Cabin" w:hAnsi="Cabin"/>
        </w:rPr>
        <w:t xml:space="preserve"> also stand between Indigenous people and the protection of their rights – either preventing them from receiving a favourable judgment, or from accessing justice at all.</w:t>
      </w:r>
      <w:r w:rsidR="18A3C7A9">
        <w:rPr>
          <w:rFonts w:ascii="Cabin" w:hAnsi="Cabin"/>
        </w:rPr>
        <w:t xml:space="preserve"> Recognizing, promoting and engaging with the plurality of legal systems in ways that increase peoples’ ability to access justice and realize their rights, consistent with international standards, </w:t>
      </w:r>
      <w:r w:rsidR="177D67CF">
        <w:rPr>
          <w:rFonts w:ascii="Cabin" w:hAnsi="Cabin"/>
        </w:rPr>
        <w:t xml:space="preserve">can be an effective and efficient strategy for </w:t>
      </w:r>
      <w:r w:rsidR="2E9EFDD3">
        <w:rPr>
          <w:rFonts w:ascii="Cabin" w:hAnsi="Cabin"/>
        </w:rPr>
        <w:t>overcoming the barriers to justice that many Indigenous people face.</w:t>
      </w:r>
    </w:p>
    <w:p w:rsidR="04A4E184" w:rsidRDefault="04A4E184" w:rsidP="04A4E184">
      <w:pPr>
        <w:spacing w:after="0" w:line="240" w:lineRule="auto"/>
        <w:jc w:val="both"/>
        <w:rPr>
          <w:rFonts w:ascii="Cabin" w:hAnsi="Cabin"/>
        </w:rPr>
      </w:pPr>
    </w:p>
    <w:p w:rsidR="097ACF8C" w:rsidRPr="00742FDA" w:rsidRDefault="097ACF8C" w:rsidP="04A4E184">
      <w:pPr>
        <w:spacing w:after="0" w:line="240" w:lineRule="auto"/>
        <w:jc w:val="both"/>
        <w:rPr>
          <w:rFonts w:ascii="Cabin" w:hAnsi="Cabin"/>
          <w:color w:val="006594"/>
        </w:rPr>
      </w:pPr>
      <w:r w:rsidRPr="00742FDA">
        <w:rPr>
          <w:rFonts w:ascii="Cabin" w:hAnsi="Cabin"/>
          <w:b/>
          <w:bCs/>
          <w:color w:val="006594"/>
        </w:rPr>
        <w:t>Human rights, climate change, and customary and informal justice:</w:t>
      </w:r>
    </w:p>
    <w:p w:rsidR="0082308B" w:rsidRDefault="0082308B" w:rsidP="003E02D1">
      <w:pPr>
        <w:spacing w:after="0" w:line="240" w:lineRule="auto"/>
        <w:jc w:val="both"/>
        <w:rPr>
          <w:rFonts w:ascii="Cabin" w:hAnsi="Cabin"/>
        </w:rPr>
      </w:pPr>
    </w:p>
    <w:p w:rsidR="0082308B" w:rsidRDefault="69E2595F" w:rsidP="003E02D1">
      <w:pPr>
        <w:spacing w:after="0" w:line="240" w:lineRule="auto"/>
        <w:jc w:val="both"/>
        <w:rPr>
          <w:rFonts w:ascii="Cabin" w:hAnsi="Cabin"/>
        </w:rPr>
      </w:pPr>
      <w:r w:rsidRPr="04A4E184">
        <w:rPr>
          <w:rFonts w:ascii="Cabin" w:hAnsi="Cabin"/>
        </w:rPr>
        <w:t>In the broader context</w:t>
      </w:r>
      <w:r w:rsidR="687B352C" w:rsidRPr="04A4E184">
        <w:rPr>
          <w:rFonts w:ascii="Cabin" w:hAnsi="Cabin"/>
        </w:rPr>
        <w:t xml:space="preserve"> of protecting human rights in the context of climate change, it is important to note that</w:t>
      </w:r>
      <w:r w:rsidR="441405D1" w:rsidRPr="04A4E184">
        <w:rPr>
          <w:rFonts w:ascii="Cabin" w:hAnsi="Cabin"/>
        </w:rPr>
        <w:t xml:space="preserve"> formal climate change litigation only forms a small part of the </w:t>
      </w:r>
      <w:r w:rsidR="2F0B683D" w:rsidRPr="04A4E184">
        <w:rPr>
          <w:rFonts w:ascii="Cabin" w:hAnsi="Cabin"/>
        </w:rPr>
        <w:t>pathways to justice that people traverse to</w:t>
      </w:r>
      <w:r w:rsidR="441405D1" w:rsidRPr="04A4E184">
        <w:rPr>
          <w:rFonts w:ascii="Cabin" w:hAnsi="Cabin"/>
        </w:rPr>
        <w:t xml:space="preserve"> seek remedies or redress for violations of their rights. </w:t>
      </w:r>
      <w:proofErr w:type="gramStart"/>
      <w:r w:rsidR="441405D1" w:rsidRPr="04A4E184">
        <w:rPr>
          <w:rFonts w:ascii="Cabin" w:hAnsi="Cabin"/>
        </w:rPr>
        <w:t>The vast majority of</w:t>
      </w:r>
      <w:proofErr w:type="gramEnd"/>
      <w:r w:rsidR="441405D1" w:rsidRPr="04A4E184">
        <w:rPr>
          <w:rFonts w:ascii="Cabin" w:hAnsi="Cabin"/>
        </w:rPr>
        <w:t xml:space="preserve"> justice seekers claim their rights and resolve their </w:t>
      </w:r>
      <w:r w:rsidR="3789E167" w:rsidRPr="04A4E184">
        <w:rPr>
          <w:rFonts w:ascii="Cabin" w:hAnsi="Cabin"/>
        </w:rPr>
        <w:t xml:space="preserve">legal </w:t>
      </w:r>
      <w:r w:rsidR="441405D1" w:rsidRPr="04A4E184">
        <w:rPr>
          <w:rFonts w:ascii="Cabin" w:hAnsi="Cabin"/>
        </w:rPr>
        <w:t>problems in customary and informal justice systems</w:t>
      </w:r>
      <w:r w:rsidR="3789E167" w:rsidRPr="04A4E184">
        <w:rPr>
          <w:rFonts w:ascii="Cabin" w:hAnsi="Cabin"/>
        </w:rPr>
        <w:t xml:space="preserve"> – particularly in the context of land and natural resources, where inclusive, equitable and effective governance is essential for </w:t>
      </w:r>
      <w:proofErr w:type="spellStart"/>
      <w:r w:rsidR="3789E167" w:rsidRPr="04A4E184">
        <w:rPr>
          <w:rFonts w:ascii="Cabin" w:hAnsi="Cabin"/>
        </w:rPr>
        <w:t>catalyzing</w:t>
      </w:r>
      <w:proofErr w:type="spellEnd"/>
      <w:r w:rsidR="3789E167" w:rsidRPr="04A4E184">
        <w:rPr>
          <w:rFonts w:ascii="Cabin" w:hAnsi="Cabin"/>
        </w:rPr>
        <w:t xml:space="preserve"> progress on climate adaptation and mitigation. </w:t>
      </w:r>
      <w:r w:rsidR="4095BF25" w:rsidRPr="04A4E184">
        <w:rPr>
          <w:rFonts w:ascii="Cabin" w:hAnsi="Cabin"/>
        </w:rPr>
        <w:t>When discussing access to justice in the context of climate change, legal pluralism must be part of the conversation.</w:t>
      </w:r>
    </w:p>
    <w:p w:rsidR="002D5456" w:rsidRDefault="002D5456" w:rsidP="003E02D1">
      <w:pPr>
        <w:spacing w:after="0" w:line="240" w:lineRule="auto"/>
        <w:jc w:val="both"/>
        <w:rPr>
          <w:rFonts w:ascii="Cabin" w:hAnsi="Cabin"/>
        </w:rPr>
      </w:pPr>
    </w:p>
    <w:p w:rsidR="00EC24F5" w:rsidRDefault="002D5456" w:rsidP="003E02D1">
      <w:pPr>
        <w:spacing w:after="0" w:line="240" w:lineRule="auto"/>
        <w:jc w:val="both"/>
        <w:rPr>
          <w:rFonts w:ascii="Cabin" w:hAnsi="Cabin"/>
        </w:rPr>
      </w:pPr>
      <w:r>
        <w:rPr>
          <w:rFonts w:ascii="Cabin" w:hAnsi="Cabin"/>
        </w:rPr>
        <w:t>In Somalia</w:t>
      </w:r>
      <w:r w:rsidR="00CA4BEE">
        <w:rPr>
          <w:rFonts w:ascii="Cabin" w:hAnsi="Cabin"/>
        </w:rPr>
        <w:t xml:space="preserve"> for example</w:t>
      </w:r>
      <w:r w:rsidR="00D9380A">
        <w:rPr>
          <w:rFonts w:ascii="Cabin" w:hAnsi="Cabin"/>
        </w:rPr>
        <w:t xml:space="preserve"> – </w:t>
      </w:r>
      <w:r w:rsidR="00BD48B8">
        <w:rPr>
          <w:rFonts w:ascii="Cabin" w:hAnsi="Cabin"/>
        </w:rPr>
        <w:t xml:space="preserve">one of IDLO’s </w:t>
      </w:r>
      <w:r w:rsidR="00D9380A">
        <w:rPr>
          <w:rFonts w:ascii="Cabin" w:hAnsi="Cabin"/>
        </w:rPr>
        <w:t>countr</w:t>
      </w:r>
      <w:r w:rsidR="00BD48B8">
        <w:rPr>
          <w:rFonts w:ascii="Cabin" w:hAnsi="Cabin"/>
        </w:rPr>
        <w:t>ies</w:t>
      </w:r>
      <w:r w:rsidR="00D9380A">
        <w:rPr>
          <w:rFonts w:ascii="Cabin" w:hAnsi="Cabin"/>
        </w:rPr>
        <w:t xml:space="preserve"> of operation</w:t>
      </w:r>
      <w:r w:rsidR="00BD48B8">
        <w:rPr>
          <w:rFonts w:ascii="Cabin" w:hAnsi="Cabin"/>
        </w:rPr>
        <w:t xml:space="preserve"> -</w:t>
      </w:r>
      <w:r>
        <w:rPr>
          <w:rFonts w:ascii="Cabin" w:hAnsi="Cabin"/>
        </w:rPr>
        <w:t xml:space="preserve"> access to justice for legal problems pertaining to climate and </w:t>
      </w:r>
      <w:r w:rsidR="008F0091">
        <w:rPr>
          <w:rFonts w:ascii="Cabin" w:hAnsi="Cabin"/>
        </w:rPr>
        <w:t xml:space="preserve">the </w:t>
      </w:r>
      <w:r>
        <w:rPr>
          <w:rFonts w:ascii="Cabin" w:hAnsi="Cabin"/>
        </w:rPr>
        <w:t>environment through formal mechanisms is restricted</w:t>
      </w:r>
      <w:r w:rsidR="004C10C1">
        <w:rPr>
          <w:rFonts w:ascii="Cabin" w:hAnsi="Cabin"/>
        </w:rPr>
        <w:t>, t</w:t>
      </w:r>
      <w:r w:rsidR="004F23EE">
        <w:rPr>
          <w:rFonts w:ascii="Cabin" w:hAnsi="Cabin"/>
        </w:rPr>
        <w:t>he judiciary have a more limited presence in remote areas</w:t>
      </w:r>
      <w:r w:rsidR="004C10C1">
        <w:rPr>
          <w:rFonts w:ascii="Cabin" w:hAnsi="Cabin"/>
        </w:rPr>
        <w:t xml:space="preserve">, and </w:t>
      </w:r>
      <w:proofErr w:type="gramStart"/>
      <w:r w:rsidR="00EC24F5">
        <w:rPr>
          <w:rFonts w:ascii="Cabin" w:hAnsi="Cabin"/>
        </w:rPr>
        <w:t>the majority of</w:t>
      </w:r>
      <w:proofErr w:type="gramEnd"/>
      <w:r w:rsidR="00EC24F5">
        <w:rPr>
          <w:rFonts w:ascii="Cabin" w:hAnsi="Cabin"/>
        </w:rPr>
        <w:t xml:space="preserve"> people turn to CIJ systems to mediate their disputes.</w:t>
      </w:r>
      <w:r w:rsidR="00100CF4">
        <w:rPr>
          <w:rFonts w:ascii="Cabin" w:hAnsi="Cabin"/>
        </w:rPr>
        <w:t xml:space="preserve"> Severe dry conditions are deepening Somalia’s decades-long humanitarian crisis and leading to increased competition for </w:t>
      </w:r>
      <w:r w:rsidR="0045416B">
        <w:rPr>
          <w:rFonts w:ascii="Cabin" w:hAnsi="Cabin"/>
        </w:rPr>
        <w:t>progressively</w:t>
      </w:r>
      <w:r w:rsidR="00100CF4">
        <w:rPr>
          <w:rFonts w:ascii="Cabin" w:hAnsi="Cabin"/>
        </w:rPr>
        <w:t xml:space="preserve"> scarce land and natural resources, driving up the number of everyday justice problems that people in the region face.</w:t>
      </w:r>
    </w:p>
    <w:p w:rsidR="00100CF4" w:rsidRDefault="00100CF4" w:rsidP="003E02D1">
      <w:pPr>
        <w:spacing w:after="0" w:line="240" w:lineRule="auto"/>
        <w:jc w:val="both"/>
        <w:rPr>
          <w:rFonts w:ascii="Cabin" w:hAnsi="Cabin"/>
        </w:rPr>
      </w:pPr>
    </w:p>
    <w:p w:rsidR="00100CF4" w:rsidRDefault="00100CF4" w:rsidP="003E02D1">
      <w:pPr>
        <w:spacing w:after="0" w:line="240" w:lineRule="auto"/>
        <w:jc w:val="both"/>
        <w:rPr>
          <w:rFonts w:ascii="Cabin" w:hAnsi="Cabin"/>
        </w:rPr>
      </w:pPr>
      <w:r>
        <w:rPr>
          <w:rFonts w:ascii="Cabin" w:hAnsi="Cabin"/>
        </w:rPr>
        <w:t>In order to ensure that people have effective access to justice during a protracted and worsening climate emergency, IDLO has supported the development of alternative dispute resolution (ADR) centres</w:t>
      </w:r>
      <w:r w:rsidR="00A53951">
        <w:rPr>
          <w:rFonts w:ascii="Cabin" w:hAnsi="Cabin"/>
        </w:rPr>
        <w:t xml:space="preserve"> in Somaliland</w:t>
      </w:r>
      <w:r>
        <w:rPr>
          <w:rFonts w:ascii="Cabin" w:hAnsi="Cabin"/>
        </w:rPr>
        <w:t xml:space="preserve"> to fill the justice gap by centralizing and improving the provision of justice through informal mechanisms.</w:t>
      </w:r>
      <w:r w:rsidR="00A53951">
        <w:rPr>
          <w:rFonts w:ascii="Cabin" w:hAnsi="Cabin"/>
        </w:rPr>
        <w:t xml:space="preserve"> At fifteen locations throughout the region, these Centres are currently supporting the provision of free mediation and adjudication services and applying elements of both </w:t>
      </w:r>
      <w:proofErr w:type="spellStart"/>
      <w:r w:rsidR="00A53951">
        <w:rPr>
          <w:rFonts w:ascii="Cabin" w:hAnsi="Cabin"/>
        </w:rPr>
        <w:t>Xeer</w:t>
      </w:r>
      <w:proofErr w:type="spellEnd"/>
      <w:r w:rsidR="00A53951">
        <w:rPr>
          <w:rFonts w:ascii="Cabin" w:hAnsi="Cabin"/>
        </w:rPr>
        <w:t xml:space="preserve"> and sharia law to address climate and natural resource-related disputes in communities, while ensuring the referral of serious criminal and complex civil cases to the formal justice system for further investigation. An important component of IDLO’s work in this regard has been to strengthen the legal protection for women, youth, vulnerable or marginalized justice seekers, and seeking to incorporate international human rights standards into the administration of each centre. Between December 2022 and February 2023, the ADR centres in Somaliland administered justice responses in relation to 600 cases. In this regard, the engagement with customary, informal and indigenous justice systems and promoting complementarity and synergies with formal justice institutions is vital for ensuring access to justice for all and overcoming many of the structural barriers to justice that people face when seeking redress for climate and environmental justice issues.</w:t>
      </w:r>
    </w:p>
    <w:p w:rsidR="00FE6C99" w:rsidRPr="00CD30D7" w:rsidRDefault="00FE6C99" w:rsidP="003E02D1">
      <w:pPr>
        <w:spacing w:after="0" w:line="240" w:lineRule="auto"/>
        <w:jc w:val="both"/>
        <w:rPr>
          <w:rFonts w:ascii="Cabin" w:hAnsi="Cabin"/>
        </w:rPr>
      </w:pPr>
    </w:p>
    <w:tbl>
      <w:tblPr>
        <w:tblStyle w:val="TableGrid"/>
        <w:tblW w:w="0" w:type="auto"/>
        <w:tblLook w:val="04A0" w:firstRow="1" w:lastRow="0" w:firstColumn="1" w:lastColumn="0" w:noHBand="0" w:noVBand="1"/>
      </w:tblPr>
      <w:tblGrid>
        <w:gridCol w:w="9622"/>
      </w:tblGrid>
      <w:tr w:rsidR="00152C6F" w:rsidRPr="00CD30D7" w:rsidTr="04A4E184">
        <w:tc>
          <w:tcPr>
            <w:tcW w:w="9622" w:type="dxa"/>
            <w:shd w:val="clear" w:color="auto" w:fill="DEEAF6" w:themeFill="accent1" w:themeFillTint="33"/>
          </w:tcPr>
          <w:p w:rsidR="00152C6F" w:rsidRPr="00CD30D7" w:rsidRDefault="180B62CF" w:rsidP="003E02D1">
            <w:pPr>
              <w:spacing w:after="0" w:line="240" w:lineRule="auto"/>
              <w:jc w:val="both"/>
              <w:rPr>
                <w:rFonts w:ascii="Cabin" w:hAnsi="Cabin"/>
                <w:b/>
                <w:bCs/>
              </w:rPr>
            </w:pPr>
            <w:r w:rsidRPr="04A4E184">
              <w:rPr>
                <w:rFonts w:ascii="Cabin" w:hAnsi="Cabin"/>
                <w:b/>
                <w:bCs/>
              </w:rPr>
              <w:t>Question 17:</w:t>
            </w:r>
          </w:p>
          <w:p w:rsidR="00152C6F" w:rsidRPr="00CD30D7" w:rsidRDefault="00152C6F" w:rsidP="003E02D1">
            <w:pPr>
              <w:spacing w:after="0" w:line="240" w:lineRule="auto"/>
              <w:jc w:val="both"/>
              <w:rPr>
                <w:rFonts w:ascii="Cabin" w:hAnsi="Cabin"/>
              </w:rPr>
            </w:pPr>
            <w:r w:rsidRPr="04A4E184">
              <w:rPr>
                <w:rFonts w:ascii="Cabin" w:hAnsi="Cabin"/>
              </w:rPr>
              <w:t>17. Can you share some good practices that allow youth to be represented in courts and have their views and concerns properly expressed in the judicial process?</w:t>
            </w:r>
          </w:p>
        </w:tc>
      </w:tr>
    </w:tbl>
    <w:p w:rsidR="00152C6F" w:rsidRPr="00CD30D7" w:rsidRDefault="00152C6F" w:rsidP="003E02D1">
      <w:pPr>
        <w:spacing w:after="0" w:line="240" w:lineRule="auto"/>
        <w:jc w:val="both"/>
        <w:rPr>
          <w:rFonts w:ascii="Cabin" w:hAnsi="Cabin"/>
        </w:rPr>
      </w:pPr>
    </w:p>
    <w:p w:rsidR="00152C6F" w:rsidRPr="00CD30D7" w:rsidRDefault="00152C6F" w:rsidP="003E02D1">
      <w:pPr>
        <w:spacing w:after="0" w:line="240" w:lineRule="auto"/>
        <w:jc w:val="both"/>
        <w:rPr>
          <w:rFonts w:ascii="Cabin" w:hAnsi="Cabin"/>
        </w:rPr>
      </w:pPr>
      <w:r w:rsidRPr="04A4E184">
        <w:rPr>
          <w:rFonts w:ascii="Cabin" w:hAnsi="Cabin"/>
        </w:rPr>
        <w:t>Youth and children experience specific and unique obstacles in realizing their rights, accessing governance institutions, and even obtaining a remedy when their rights are denied or violated. Due to conservative and gerontocratic cultural norms and patterns of systematic exclusion, youth and children often experience discrimination based on age. They also face constraints on their participation in civic life and political decision-making and lack the same recourse to formal and informal justice systems that adults do. Youth and children are denied of many of the most basic tools of agency and participation; as such, they are disproportionately affected by the harms of climate change and unable to make their voices heard in public decision-making, or influence policy responses.</w:t>
      </w:r>
    </w:p>
    <w:p w:rsidR="00FA1FD7" w:rsidRPr="00CD30D7" w:rsidRDefault="00FA1FD7" w:rsidP="003E02D1">
      <w:pPr>
        <w:spacing w:after="0" w:line="240" w:lineRule="auto"/>
        <w:jc w:val="both"/>
        <w:rPr>
          <w:rFonts w:ascii="Cabin" w:hAnsi="Cabin"/>
        </w:rPr>
      </w:pPr>
    </w:p>
    <w:p w:rsidR="00A661CD" w:rsidRDefault="00FA1FD7" w:rsidP="003E02D1">
      <w:pPr>
        <w:spacing w:after="0" w:line="240" w:lineRule="auto"/>
        <w:jc w:val="both"/>
        <w:rPr>
          <w:rFonts w:ascii="Cabin" w:hAnsi="Cabin"/>
        </w:rPr>
      </w:pPr>
      <w:r w:rsidRPr="04A4E184">
        <w:rPr>
          <w:rFonts w:ascii="Cabin" w:hAnsi="Cabin"/>
        </w:rPr>
        <w:t xml:space="preserve">Within this context, it is important to consider the concept of intersectionality. Young people are not a homogenous group, and in practice the effects of climate change do not affect all young people in the same way. Climate and environmental impacts are shaped by intersecting vulnerabilities and differences in – in addition to age – sex, gender, identity, race, ethnicity, disability, and socio-economic status. As climate change aggravates each of these existing inequalities, it will produce different effects on the human rights of different groups of young people. Intersectionality is therefore an important concept for understanding the matrixes of oppression that people may </w:t>
      </w:r>
      <w:proofErr w:type="gramStart"/>
      <w:r w:rsidRPr="04A4E184">
        <w:rPr>
          <w:rFonts w:ascii="Cabin" w:hAnsi="Cabin"/>
        </w:rPr>
        <w:t>experience, and</w:t>
      </w:r>
      <w:proofErr w:type="gramEnd"/>
      <w:r w:rsidRPr="04A4E184">
        <w:rPr>
          <w:rFonts w:ascii="Cabin" w:hAnsi="Cabin"/>
        </w:rPr>
        <w:t xml:space="preserve"> helps to frame many of the socio-economic barriers that can stand between millions of young people and the enforcement of their rights.</w:t>
      </w:r>
    </w:p>
    <w:p w:rsidR="00A661CD" w:rsidRDefault="00A661CD" w:rsidP="003E02D1">
      <w:pPr>
        <w:spacing w:after="0" w:line="240" w:lineRule="auto"/>
        <w:jc w:val="both"/>
        <w:rPr>
          <w:rFonts w:ascii="Cabin" w:hAnsi="Cabin"/>
        </w:rPr>
      </w:pPr>
    </w:p>
    <w:p w:rsidR="00FA1FD7" w:rsidRPr="003464C0" w:rsidRDefault="00A661CD" w:rsidP="003E02D1">
      <w:pPr>
        <w:spacing w:after="0" w:line="240" w:lineRule="auto"/>
        <w:jc w:val="both"/>
        <w:rPr>
          <w:rFonts w:ascii="Cabin" w:hAnsi="Cabin"/>
          <w:sz w:val="24"/>
          <w:szCs w:val="24"/>
        </w:rPr>
      </w:pPr>
      <w:r>
        <w:rPr>
          <w:rFonts w:ascii="Cabin" w:hAnsi="Cabin"/>
        </w:rPr>
        <w:t xml:space="preserve">Legal education and empowerment of youth and children, the integration of youth- and child-inclusive approaches to justice in law and practice, and support for their participation in public decision-making on issues that impact their lives is vital for mitigating the human rights risks posed by climate change and </w:t>
      </w:r>
      <w:proofErr w:type="gramStart"/>
      <w:r>
        <w:rPr>
          <w:rFonts w:ascii="Cabin" w:hAnsi="Cabin"/>
        </w:rPr>
        <w:t>opening up</w:t>
      </w:r>
      <w:proofErr w:type="gramEnd"/>
      <w:r>
        <w:rPr>
          <w:rFonts w:ascii="Cabin" w:hAnsi="Cabin"/>
        </w:rPr>
        <w:t xml:space="preserve"> avenues to justice for youth and children, including in formal justice settings. Empowering youth groups and providing them with adequate channels and platforms to voice their interests is critical </w:t>
      </w:r>
      <w:r w:rsidR="00F01703">
        <w:rPr>
          <w:rFonts w:ascii="Cabin" w:hAnsi="Cabin"/>
        </w:rPr>
        <w:t>to overcome some of the practical, social and legal barriers that prevent young people from upholding their environmental rights and achieving climate justice.</w:t>
      </w:r>
      <w:r w:rsidR="00D918B2">
        <w:rPr>
          <w:rStyle w:val="FootnoteReference"/>
          <w:rFonts w:ascii="Cabin" w:hAnsi="Cabin"/>
        </w:rPr>
        <w:footnoteReference w:id="8"/>
      </w:r>
      <w:r w:rsidR="00F01703">
        <w:rPr>
          <w:rFonts w:ascii="Cabin" w:hAnsi="Cabin"/>
        </w:rPr>
        <w:t xml:space="preserve"> For States, integrating principles of intergenerational equity into domestic laws and constitutions can help to safeguard the rights of young people and future generations, and </w:t>
      </w:r>
      <w:r w:rsidR="00D918B2">
        <w:rPr>
          <w:rFonts w:ascii="Cabin" w:hAnsi="Cabin"/>
        </w:rPr>
        <w:t>ensure that these issues remain justiciable. In Kenya,</w:t>
      </w:r>
      <w:r w:rsidR="00832852">
        <w:rPr>
          <w:rFonts w:ascii="Cabin" w:hAnsi="Cabin"/>
        </w:rPr>
        <w:t xml:space="preserve"> for example,</w:t>
      </w:r>
      <w:r w:rsidR="00D918B2">
        <w:rPr>
          <w:rFonts w:ascii="Cabin" w:hAnsi="Cabin"/>
        </w:rPr>
        <w:t xml:space="preserve"> IDLO provided technical support on capacity building and legislative drafting to ensure that the 2010 Constitution recognized the duty to preserve and protect the environment for future generations.</w:t>
      </w:r>
    </w:p>
    <w:sectPr w:rsidR="00FA1FD7" w:rsidRPr="003464C0" w:rsidSect="00F75AF5">
      <w:footerReference w:type="default" r:id="rId13"/>
      <w:headerReference w:type="first" r:id="rId14"/>
      <w:footerReference w:type="first" r:id="rId15"/>
      <w:pgSz w:w="11900" w:h="16840"/>
      <w:pgMar w:top="1306" w:right="1134" w:bottom="1488" w:left="1134" w:header="709" w:footer="17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506A" w:rsidRDefault="00EE506A" w:rsidP="00277B8B">
      <w:r>
        <w:separator/>
      </w:r>
    </w:p>
  </w:endnote>
  <w:endnote w:type="continuationSeparator" w:id="0">
    <w:p w:rsidR="00EE506A" w:rsidRDefault="00EE506A" w:rsidP="0027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bin">
    <w:altName w:val="Calibri"/>
    <w:charset w:val="00"/>
    <w:family w:val="swiss"/>
    <w:pitch w:val="variable"/>
    <w:sig w:usb0="8000002F" w:usb1="0000000B"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55462"/>
      <w:docPartObj>
        <w:docPartGallery w:val="Page Numbers (Bottom of Page)"/>
        <w:docPartUnique/>
      </w:docPartObj>
    </w:sdtPr>
    <w:sdtEndPr>
      <w:rPr>
        <w:rFonts w:ascii="Cabin" w:hAnsi="Cabin"/>
        <w:noProof/>
        <w:sz w:val="22"/>
        <w:szCs w:val="22"/>
      </w:rPr>
    </w:sdtEndPr>
    <w:sdtContent>
      <w:p w:rsidR="00867874" w:rsidRPr="00867874" w:rsidRDefault="00867874">
        <w:pPr>
          <w:pStyle w:val="Footer"/>
          <w:jc w:val="center"/>
          <w:rPr>
            <w:rFonts w:ascii="Cabin" w:hAnsi="Cabin"/>
            <w:sz w:val="22"/>
            <w:szCs w:val="22"/>
          </w:rPr>
        </w:pPr>
        <w:r w:rsidRPr="00867874">
          <w:rPr>
            <w:rFonts w:ascii="Cabin" w:hAnsi="Cabin"/>
            <w:sz w:val="22"/>
            <w:szCs w:val="22"/>
          </w:rPr>
          <w:fldChar w:fldCharType="begin"/>
        </w:r>
        <w:r w:rsidRPr="00867874">
          <w:rPr>
            <w:rFonts w:ascii="Cabin" w:hAnsi="Cabin"/>
            <w:sz w:val="22"/>
            <w:szCs w:val="22"/>
          </w:rPr>
          <w:instrText xml:space="preserve"> PAGE   \* MERGEFORMAT </w:instrText>
        </w:r>
        <w:r w:rsidRPr="00867874">
          <w:rPr>
            <w:rFonts w:ascii="Cabin" w:hAnsi="Cabin"/>
            <w:sz w:val="22"/>
            <w:szCs w:val="22"/>
          </w:rPr>
          <w:fldChar w:fldCharType="separate"/>
        </w:r>
        <w:r w:rsidRPr="00867874">
          <w:rPr>
            <w:rFonts w:ascii="Cabin" w:hAnsi="Cabin"/>
            <w:noProof/>
            <w:sz w:val="22"/>
            <w:szCs w:val="22"/>
          </w:rPr>
          <w:t>2</w:t>
        </w:r>
        <w:r w:rsidRPr="00867874">
          <w:rPr>
            <w:rFonts w:ascii="Cabin" w:hAnsi="Cabin"/>
            <w:noProof/>
            <w:sz w:val="22"/>
            <w:szCs w:val="22"/>
          </w:rPr>
          <w:fldChar w:fldCharType="end"/>
        </w:r>
      </w:p>
    </w:sdtContent>
  </w:sdt>
  <w:p w:rsidR="00E915F9" w:rsidRDefault="00E91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15F9" w:rsidRDefault="00E915F9">
    <w:pPr>
      <w:pStyle w:val="Footer"/>
    </w:pPr>
    <w:r>
      <w:rPr>
        <w:noProof/>
        <w:color w:val="2B579A"/>
        <w:shd w:val="clear" w:color="auto" w:fill="E6E6E6"/>
      </w:rPr>
      <w:drawing>
        <wp:anchor distT="0" distB="0" distL="114300" distR="114300" simplePos="0" relativeHeight="251658240" behindDoc="0" locked="0" layoutInCell="1" allowOverlap="1" wp14:anchorId="619C8ABD" wp14:editId="101584D1">
          <wp:simplePos x="0" y="0"/>
          <wp:positionH relativeFrom="column">
            <wp:posOffset>-734060</wp:posOffset>
          </wp:positionH>
          <wp:positionV relativeFrom="page">
            <wp:posOffset>9531985</wp:posOffset>
          </wp:positionV>
          <wp:extent cx="7594600" cy="1151890"/>
          <wp:effectExtent l="0" t="0" r="0" b="381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Letterhead-Jan2020-Footer-RGB.jpg"/>
                  <pic:cNvPicPr/>
                </pic:nvPicPr>
                <pic:blipFill>
                  <a:blip r:embed="rId1">
                    <a:extLst>
                      <a:ext uri="{28A0092B-C50C-407E-A947-70E740481C1C}">
                        <a14:useLocalDpi xmlns:a14="http://schemas.microsoft.com/office/drawing/2010/main" val="0"/>
                      </a:ext>
                    </a:extLst>
                  </a:blip>
                  <a:stretch>
                    <a:fillRect/>
                  </a:stretch>
                </pic:blipFill>
                <pic:spPr>
                  <a:xfrm>
                    <a:off x="0" y="0"/>
                    <a:ext cx="7594600" cy="11518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506A" w:rsidRDefault="00EE506A" w:rsidP="00277B8B">
      <w:r>
        <w:separator/>
      </w:r>
    </w:p>
  </w:footnote>
  <w:footnote w:type="continuationSeparator" w:id="0">
    <w:p w:rsidR="00EE506A" w:rsidRDefault="00EE506A" w:rsidP="00277B8B">
      <w:r>
        <w:continuationSeparator/>
      </w:r>
    </w:p>
  </w:footnote>
  <w:footnote w:id="1">
    <w:p w:rsidR="00576913" w:rsidRPr="005D2B4D" w:rsidRDefault="00576913" w:rsidP="00576913">
      <w:pPr>
        <w:pStyle w:val="FootnoteText"/>
        <w:jc w:val="both"/>
        <w:rPr>
          <w:rFonts w:ascii="Cabin" w:hAnsi="Cabin"/>
        </w:rPr>
      </w:pPr>
      <w:r w:rsidRPr="005D2B4D">
        <w:rPr>
          <w:rStyle w:val="FootnoteReference"/>
          <w:rFonts w:ascii="Cabin" w:hAnsi="Cabin"/>
        </w:rPr>
        <w:footnoteRef/>
      </w:r>
      <w:r w:rsidRPr="005D2B4D">
        <w:rPr>
          <w:rFonts w:ascii="Cabin" w:hAnsi="Cabin"/>
        </w:rPr>
        <w:t xml:space="preserve"> IDLO, </w:t>
      </w:r>
      <w:hyperlink r:id="rId1" w:history="1">
        <w:r w:rsidRPr="005D2B4D">
          <w:rPr>
            <w:rStyle w:val="Hyperlink"/>
            <w:rFonts w:ascii="Cabin" w:hAnsi="Cabin"/>
          </w:rPr>
          <w:t>Climate Justice: A Rule of Law Approach for Transformative Climate Action</w:t>
        </w:r>
      </w:hyperlink>
      <w:r w:rsidRPr="005D2B4D">
        <w:rPr>
          <w:rFonts w:ascii="Cabin" w:hAnsi="Cabin"/>
        </w:rPr>
        <w:t xml:space="preserve"> (2021), page 6.</w:t>
      </w:r>
    </w:p>
  </w:footnote>
  <w:footnote w:id="2">
    <w:p w:rsidR="00B309D5" w:rsidRDefault="00B309D5">
      <w:pPr>
        <w:pStyle w:val="FootnoteText"/>
      </w:pPr>
      <w:r>
        <w:rPr>
          <w:rStyle w:val="FootnoteReference"/>
        </w:rPr>
        <w:footnoteRef/>
      </w:r>
      <w:r>
        <w:t xml:space="preserve"> </w:t>
      </w:r>
      <w:r w:rsidRPr="00742FDA">
        <w:rPr>
          <w:rFonts w:ascii="Cabin" w:hAnsi="Cabin"/>
        </w:rPr>
        <w:t xml:space="preserve">UNEP, </w:t>
      </w:r>
      <w:hyperlink r:id="rId2" w:history="1">
        <w:r w:rsidRPr="00742FDA">
          <w:rPr>
            <w:rStyle w:val="Hyperlink"/>
            <w:rFonts w:ascii="Cabin" w:hAnsi="Cabin"/>
          </w:rPr>
          <w:t>Environmental Rule of Law: First Global Report</w:t>
        </w:r>
      </w:hyperlink>
      <w:r w:rsidRPr="00742FDA">
        <w:rPr>
          <w:rFonts w:ascii="Cabin" w:hAnsi="Cabin"/>
        </w:rPr>
        <w:t xml:space="preserve"> (2019), page 3.</w:t>
      </w:r>
    </w:p>
  </w:footnote>
  <w:footnote w:id="3">
    <w:p w:rsidR="00896F72" w:rsidRDefault="00896F72" w:rsidP="00896F72">
      <w:pPr>
        <w:pStyle w:val="FootnoteText"/>
      </w:pPr>
      <w:r>
        <w:rPr>
          <w:rStyle w:val="FootnoteReference"/>
        </w:rPr>
        <w:footnoteRef/>
      </w:r>
      <w:r>
        <w:t xml:space="preserve"> </w:t>
      </w:r>
      <w:r w:rsidRPr="005D2B4D">
        <w:rPr>
          <w:rFonts w:ascii="Cabin" w:hAnsi="Cabin"/>
        </w:rPr>
        <w:t xml:space="preserve">IDLO, </w:t>
      </w:r>
      <w:hyperlink r:id="rId3" w:history="1">
        <w:r w:rsidRPr="005D2B4D">
          <w:rPr>
            <w:rStyle w:val="Hyperlink"/>
            <w:rFonts w:ascii="Cabin" w:hAnsi="Cabin"/>
          </w:rPr>
          <w:t>Climate Justice: A Rule of Law Approach for Transformative Climate Action</w:t>
        </w:r>
      </w:hyperlink>
      <w:r w:rsidRPr="005D2B4D">
        <w:rPr>
          <w:rFonts w:ascii="Cabin" w:hAnsi="Cabin"/>
        </w:rPr>
        <w:t xml:space="preserve"> (2021), page </w:t>
      </w:r>
      <w:r>
        <w:rPr>
          <w:rFonts w:ascii="Cabin" w:hAnsi="Cabin"/>
        </w:rPr>
        <w:t>8.</w:t>
      </w:r>
    </w:p>
  </w:footnote>
  <w:footnote w:id="4">
    <w:p w:rsidR="003A503D" w:rsidRDefault="003A503D">
      <w:pPr>
        <w:pStyle w:val="FootnoteText"/>
      </w:pPr>
      <w:r>
        <w:rPr>
          <w:rStyle w:val="FootnoteReference"/>
        </w:rPr>
        <w:footnoteRef/>
      </w:r>
      <w:r>
        <w:t xml:space="preserve"> </w:t>
      </w:r>
      <w:r w:rsidRPr="007F2B72">
        <w:rPr>
          <w:rFonts w:ascii="Cabin" w:hAnsi="Cabin"/>
        </w:rPr>
        <w:t xml:space="preserve">IDLO, </w:t>
      </w:r>
      <w:hyperlink r:id="rId4" w:history="1">
        <w:r w:rsidRPr="007F2B72">
          <w:rPr>
            <w:rStyle w:val="Hyperlink"/>
            <w:rFonts w:ascii="Cabin" w:hAnsi="Cabin"/>
          </w:rPr>
          <w:t>Climate Justice for Women and Girls: A Rule of Law Approach to Feminist Climate Action</w:t>
        </w:r>
      </w:hyperlink>
      <w:r w:rsidRPr="007F2B72">
        <w:rPr>
          <w:rFonts w:ascii="Cabin" w:hAnsi="Cabin"/>
        </w:rPr>
        <w:t xml:space="preserve"> (2022), p.13.</w:t>
      </w:r>
    </w:p>
  </w:footnote>
  <w:footnote w:id="5">
    <w:p w:rsidR="001A5229" w:rsidRDefault="001A5229">
      <w:pPr>
        <w:pStyle w:val="FootnoteText"/>
      </w:pPr>
      <w:r>
        <w:rPr>
          <w:rStyle w:val="FootnoteReference"/>
        </w:rPr>
        <w:footnoteRef/>
      </w:r>
      <w:r>
        <w:t xml:space="preserve"> </w:t>
      </w:r>
      <w:r w:rsidRPr="007F2B72">
        <w:rPr>
          <w:rFonts w:ascii="Cabin" w:hAnsi="Cabin"/>
        </w:rPr>
        <w:t xml:space="preserve">IDLO, </w:t>
      </w:r>
      <w:hyperlink r:id="rId5" w:history="1">
        <w:r w:rsidRPr="007F2B72">
          <w:rPr>
            <w:rStyle w:val="Hyperlink"/>
            <w:rFonts w:ascii="Cabin" w:hAnsi="Cabin"/>
          </w:rPr>
          <w:t>Climate Justice for Women and Girls: A Rule of Law Approach to Feminist Climate Action</w:t>
        </w:r>
      </w:hyperlink>
      <w:r w:rsidRPr="007F2B72">
        <w:rPr>
          <w:rFonts w:ascii="Cabin" w:hAnsi="Cabin"/>
        </w:rPr>
        <w:t xml:space="preserve"> (2022), p.13.</w:t>
      </w:r>
    </w:p>
  </w:footnote>
  <w:footnote w:id="6">
    <w:p w:rsidR="00576B49" w:rsidRPr="005D2B4D" w:rsidRDefault="00576B49" w:rsidP="00576B49">
      <w:pPr>
        <w:pStyle w:val="FootnoteText"/>
        <w:jc w:val="both"/>
        <w:rPr>
          <w:rFonts w:ascii="Cabin" w:hAnsi="Cabin"/>
        </w:rPr>
      </w:pPr>
      <w:r w:rsidRPr="005D2B4D">
        <w:rPr>
          <w:rStyle w:val="FootnoteReference"/>
          <w:rFonts w:ascii="Cabin" w:hAnsi="Cabin"/>
        </w:rPr>
        <w:footnoteRef/>
      </w:r>
      <w:r w:rsidRPr="005D2B4D">
        <w:rPr>
          <w:rFonts w:ascii="Cabin" w:hAnsi="Cabin"/>
        </w:rPr>
        <w:t xml:space="preserve"> Indigenous Peoples Major Group for Sustainable Development, </w:t>
      </w:r>
      <w:hyperlink r:id="rId6" w:history="1">
        <w:r w:rsidRPr="005D2B4D">
          <w:rPr>
            <w:rStyle w:val="Hyperlink"/>
            <w:rFonts w:ascii="Cabin" w:hAnsi="Cabin"/>
          </w:rPr>
          <w:t>Thematic Report for the High-Level Political Forum of Agenda 2030</w:t>
        </w:r>
      </w:hyperlink>
      <w:r w:rsidRPr="005D2B4D">
        <w:rPr>
          <w:rFonts w:ascii="Cabin" w:hAnsi="Cabin"/>
        </w:rPr>
        <w:t xml:space="preserve"> (2020), page 2.</w:t>
      </w:r>
    </w:p>
  </w:footnote>
  <w:footnote w:id="7">
    <w:p w:rsidR="00050CD0" w:rsidRDefault="00050CD0">
      <w:pPr>
        <w:pStyle w:val="FootnoteText"/>
      </w:pPr>
      <w:r>
        <w:rPr>
          <w:rStyle w:val="FootnoteReference"/>
        </w:rPr>
        <w:footnoteRef/>
      </w:r>
      <w:r>
        <w:t xml:space="preserve"> </w:t>
      </w:r>
      <w:r w:rsidRPr="00050CD0">
        <w:rPr>
          <w:rFonts w:ascii="Cabin" w:hAnsi="Cabin"/>
        </w:rPr>
        <w:t xml:space="preserve">Special Rapporteur on the rights of indigenous peoples, </w:t>
      </w:r>
      <w:hyperlink r:id="rId7" w:history="1">
        <w:r w:rsidRPr="007E0FC8">
          <w:rPr>
            <w:rStyle w:val="Hyperlink"/>
            <w:rFonts w:ascii="Cabin" w:hAnsi="Cabin"/>
          </w:rPr>
          <w:t>Report of the Special Rapporteur on the rights of indigenous peoples</w:t>
        </w:r>
      </w:hyperlink>
      <w:r w:rsidRPr="00050CD0">
        <w:rPr>
          <w:rFonts w:ascii="Cabin" w:hAnsi="Cabin"/>
        </w:rPr>
        <w:t xml:space="preserve"> (2019), page 7.</w:t>
      </w:r>
    </w:p>
  </w:footnote>
  <w:footnote w:id="8">
    <w:p w:rsidR="00D918B2" w:rsidRDefault="00D918B2">
      <w:pPr>
        <w:pStyle w:val="FootnoteText"/>
      </w:pPr>
      <w:r>
        <w:rPr>
          <w:rStyle w:val="FootnoteReference"/>
        </w:rPr>
        <w:footnoteRef/>
      </w:r>
      <w:r>
        <w:t xml:space="preserve"> </w:t>
      </w:r>
      <w:r w:rsidRPr="005D2B4D">
        <w:rPr>
          <w:rFonts w:ascii="Cabin" w:hAnsi="Cabin"/>
        </w:rPr>
        <w:t xml:space="preserve">IDLO, </w:t>
      </w:r>
      <w:hyperlink r:id="rId8" w:history="1">
        <w:r w:rsidRPr="005D2B4D">
          <w:rPr>
            <w:rStyle w:val="Hyperlink"/>
            <w:rFonts w:ascii="Cabin" w:hAnsi="Cabin"/>
          </w:rPr>
          <w:t>Climate Justice: A Rule of Law Approach for Transformative Climate Action</w:t>
        </w:r>
      </w:hyperlink>
      <w:r w:rsidRPr="005D2B4D">
        <w:rPr>
          <w:rFonts w:ascii="Cabin" w:hAnsi="Cabin"/>
        </w:rPr>
        <w:t xml:space="preserve"> (2021), page </w:t>
      </w:r>
      <w:r>
        <w:rPr>
          <w:rFonts w:ascii="Cabin" w:hAnsi="Cabin"/>
        </w:rPr>
        <w:t>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15F9" w:rsidRDefault="00E915F9">
    <w:pPr>
      <w:pStyle w:val="Header"/>
    </w:pPr>
  </w:p>
  <w:p w:rsidR="00E915F9" w:rsidRPr="00B11406" w:rsidRDefault="00E915F9" w:rsidP="002475AA">
    <w:pPr>
      <w:pStyle w:val="Header"/>
      <w:rPr>
        <w:rFonts w:ascii="Cabin" w:hAnsi="Cabin"/>
      </w:rPr>
    </w:pPr>
    <w:r>
      <w:t xml:space="preserve">                                                                                                                                                                </w:t>
    </w:r>
  </w:p>
  <w:p w:rsidR="00E915F9" w:rsidRDefault="00E915F9">
    <w:pPr>
      <w:pStyle w:val="Header"/>
    </w:pPr>
  </w:p>
  <w:p w:rsidR="00E915F9" w:rsidRDefault="00E915F9">
    <w:pPr>
      <w:pStyle w:val="Header"/>
    </w:pPr>
  </w:p>
  <w:p w:rsidR="00E915F9" w:rsidRDefault="00E915F9">
    <w:pPr>
      <w:pStyle w:val="Header"/>
    </w:pPr>
  </w:p>
  <w:p w:rsidR="00E915F9" w:rsidRDefault="00E915F9">
    <w:pPr>
      <w:pStyle w:val="Header"/>
    </w:pPr>
  </w:p>
  <w:p w:rsidR="00E915F9" w:rsidRDefault="00E915F9">
    <w:pPr>
      <w:pStyle w:val="Header"/>
    </w:pPr>
  </w:p>
  <w:p w:rsidR="00E915F9" w:rsidRDefault="00E915F9">
    <w:pPr>
      <w:pStyle w:val="Header"/>
    </w:pPr>
  </w:p>
  <w:p w:rsidR="00E915F9" w:rsidRDefault="00E915F9">
    <w:pPr>
      <w:pStyle w:val="Header"/>
    </w:pPr>
  </w:p>
  <w:p w:rsidR="00E915F9" w:rsidRDefault="00E915F9">
    <w:pPr>
      <w:pStyle w:val="Header"/>
    </w:pPr>
    <w:r>
      <w:rPr>
        <w:noProof/>
        <w:color w:val="2B579A"/>
        <w:shd w:val="clear" w:color="auto" w:fill="E6E6E6"/>
      </w:rPr>
      <w:drawing>
        <wp:anchor distT="0" distB="0" distL="114300" distR="114300" simplePos="0" relativeHeight="251659264" behindDoc="0" locked="0" layoutInCell="1" allowOverlap="1" wp14:anchorId="5E4349E1" wp14:editId="382AFD89">
          <wp:simplePos x="0" y="0"/>
          <wp:positionH relativeFrom="column">
            <wp:posOffset>5080</wp:posOffset>
          </wp:positionH>
          <wp:positionV relativeFrom="page">
            <wp:posOffset>457200</wp:posOffset>
          </wp:positionV>
          <wp:extent cx="1577340" cy="15367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LO_English_Logotype_Blue_Portrait_RGBdigital.jpg"/>
                  <pic:cNvPicPr/>
                </pic:nvPicPr>
                <pic:blipFill>
                  <a:blip r:embed="rId1">
                    <a:extLst>
                      <a:ext uri="{28A0092B-C50C-407E-A947-70E740481C1C}">
                        <a14:useLocalDpi xmlns:a14="http://schemas.microsoft.com/office/drawing/2010/main" val="0"/>
                      </a:ext>
                    </a:extLst>
                  </a:blip>
                  <a:stretch>
                    <a:fillRect/>
                  </a:stretch>
                </pic:blipFill>
                <pic:spPr>
                  <a:xfrm>
                    <a:off x="0" y="0"/>
                    <a:ext cx="1577340" cy="1536700"/>
                  </a:xfrm>
                  <a:prstGeom prst="rect">
                    <a:avLst/>
                  </a:prstGeom>
                </pic:spPr>
              </pic:pic>
            </a:graphicData>
          </a:graphic>
          <wp14:sizeRelH relativeFrom="page">
            <wp14:pctWidth>0</wp14:pctWidth>
          </wp14:sizeRelH>
          <wp14:sizeRelV relativeFrom="page">
            <wp14:pctHeight>0</wp14:pctHeight>
          </wp14:sizeRelV>
        </wp:anchor>
      </w:drawing>
    </w:r>
  </w:p>
  <w:p w:rsidR="00E915F9" w:rsidRDefault="00E915F9">
    <w:pPr>
      <w:pStyle w:val="Header"/>
    </w:pPr>
    <w:r>
      <w:t xml:space="preserve">                                                                                                                                                                        </w:t>
    </w:r>
  </w:p>
</w:hdr>
</file>

<file path=word/intelligence.xml><?xml version="1.0" encoding="utf-8"?>
<int:Intelligence xmlns:int="http://schemas.microsoft.com/office/intelligence/2019/intelligence">
  <int:IntelligenceSettings/>
  <int:Manifest>
    <int:WordHash hashCode="SlYFDncvjWIs3o" id="FMWpnvFu"/>
  </int:Manifest>
  <int:Observations>
    <int:Content id="FMWpnvF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5F20"/>
    <w:multiLevelType w:val="hybridMultilevel"/>
    <w:tmpl w:val="2C6EE9C8"/>
    <w:lvl w:ilvl="0" w:tplc="47DE8850">
      <w:start w:val="1"/>
      <w:numFmt w:val="bullet"/>
      <w:lvlText w:val="-"/>
      <w:lvlJc w:val="left"/>
      <w:pPr>
        <w:ind w:left="720" w:hanging="360"/>
      </w:pPr>
      <w:rPr>
        <w:rFonts w:ascii="Calibri" w:hAnsi="Calibri" w:hint="default"/>
      </w:rPr>
    </w:lvl>
    <w:lvl w:ilvl="1" w:tplc="DE285758">
      <w:start w:val="1"/>
      <w:numFmt w:val="bullet"/>
      <w:lvlText w:val="o"/>
      <w:lvlJc w:val="left"/>
      <w:pPr>
        <w:ind w:left="1440" w:hanging="360"/>
      </w:pPr>
      <w:rPr>
        <w:rFonts w:ascii="Courier New" w:hAnsi="Courier New" w:hint="default"/>
      </w:rPr>
    </w:lvl>
    <w:lvl w:ilvl="2" w:tplc="4F84DA1C">
      <w:start w:val="1"/>
      <w:numFmt w:val="bullet"/>
      <w:lvlText w:val=""/>
      <w:lvlJc w:val="left"/>
      <w:pPr>
        <w:ind w:left="2160" w:hanging="360"/>
      </w:pPr>
      <w:rPr>
        <w:rFonts w:ascii="Wingdings" w:hAnsi="Wingdings" w:hint="default"/>
      </w:rPr>
    </w:lvl>
    <w:lvl w:ilvl="3" w:tplc="F7E23124">
      <w:start w:val="1"/>
      <w:numFmt w:val="bullet"/>
      <w:lvlText w:val=""/>
      <w:lvlJc w:val="left"/>
      <w:pPr>
        <w:ind w:left="2880" w:hanging="360"/>
      </w:pPr>
      <w:rPr>
        <w:rFonts w:ascii="Symbol" w:hAnsi="Symbol" w:hint="default"/>
      </w:rPr>
    </w:lvl>
    <w:lvl w:ilvl="4" w:tplc="9126EA60">
      <w:start w:val="1"/>
      <w:numFmt w:val="bullet"/>
      <w:lvlText w:val="o"/>
      <w:lvlJc w:val="left"/>
      <w:pPr>
        <w:ind w:left="3600" w:hanging="360"/>
      </w:pPr>
      <w:rPr>
        <w:rFonts w:ascii="Courier New" w:hAnsi="Courier New" w:hint="default"/>
      </w:rPr>
    </w:lvl>
    <w:lvl w:ilvl="5" w:tplc="137A7008">
      <w:start w:val="1"/>
      <w:numFmt w:val="bullet"/>
      <w:lvlText w:val=""/>
      <w:lvlJc w:val="left"/>
      <w:pPr>
        <w:ind w:left="4320" w:hanging="360"/>
      </w:pPr>
      <w:rPr>
        <w:rFonts w:ascii="Wingdings" w:hAnsi="Wingdings" w:hint="default"/>
      </w:rPr>
    </w:lvl>
    <w:lvl w:ilvl="6" w:tplc="82509A9A">
      <w:start w:val="1"/>
      <w:numFmt w:val="bullet"/>
      <w:lvlText w:val=""/>
      <w:lvlJc w:val="left"/>
      <w:pPr>
        <w:ind w:left="5040" w:hanging="360"/>
      </w:pPr>
      <w:rPr>
        <w:rFonts w:ascii="Symbol" w:hAnsi="Symbol" w:hint="default"/>
      </w:rPr>
    </w:lvl>
    <w:lvl w:ilvl="7" w:tplc="777C4A32">
      <w:start w:val="1"/>
      <w:numFmt w:val="bullet"/>
      <w:lvlText w:val="o"/>
      <w:lvlJc w:val="left"/>
      <w:pPr>
        <w:ind w:left="5760" w:hanging="360"/>
      </w:pPr>
      <w:rPr>
        <w:rFonts w:ascii="Courier New" w:hAnsi="Courier New" w:hint="default"/>
      </w:rPr>
    </w:lvl>
    <w:lvl w:ilvl="8" w:tplc="AFF02916">
      <w:start w:val="1"/>
      <w:numFmt w:val="bullet"/>
      <w:lvlText w:val=""/>
      <w:lvlJc w:val="left"/>
      <w:pPr>
        <w:ind w:left="6480" w:hanging="360"/>
      </w:pPr>
      <w:rPr>
        <w:rFonts w:ascii="Wingdings" w:hAnsi="Wingdings" w:hint="default"/>
      </w:rPr>
    </w:lvl>
  </w:abstractNum>
  <w:abstractNum w:abstractNumId="1" w15:restartNumberingAfterBreak="0">
    <w:nsid w:val="055001A6"/>
    <w:multiLevelType w:val="hybridMultilevel"/>
    <w:tmpl w:val="F6A01958"/>
    <w:lvl w:ilvl="0" w:tplc="C220B61E">
      <w:start w:val="1"/>
      <w:numFmt w:val="bullet"/>
      <w:lvlText w:val=""/>
      <w:lvlJc w:val="left"/>
      <w:pPr>
        <w:ind w:left="720" w:hanging="360"/>
      </w:pPr>
      <w:rPr>
        <w:rFonts w:ascii="Symbol" w:hAnsi="Symbol" w:hint="default"/>
      </w:rPr>
    </w:lvl>
    <w:lvl w:ilvl="1" w:tplc="2910CAC6">
      <w:start w:val="1"/>
      <w:numFmt w:val="bullet"/>
      <w:lvlText w:val="o"/>
      <w:lvlJc w:val="left"/>
      <w:pPr>
        <w:ind w:left="1440" w:hanging="360"/>
      </w:pPr>
      <w:rPr>
        <w:rFonts w:ascii="Courier New" w:hAnsi="Courier New" w:hint="default"/>
      </w:rPr>
    </w:lvl>
    <w:lvl w:ilvl="2" w:tplc="88128250">
      <w:start w:val="1"/>
      <w:numFmt w:val="bullet"/>
      <w:lvlText w:val=""/>
      <w:lvlJc w:val="left"/>
      <w:pPr>
        <w:ind w:left="2160" w:hanging="360"/>
      </w:pPr>
      <w:rPr>
        <w:rFonts w:ascii="Wingdings" w:hAnsi="Wingdings" w:hint="default"/>
      </w:rPr>
    </w:lvl>
    <w:lvl w:ilvl="3" w:tplc="BDE2FA18">
      <w:start w:val="1"/>
      <w:numFmt w:val="bullet"/>
      <w:lvlText w:val=""/>
      <w:lvlJc w:val="left"/>
      <w:pPr>
        <w:ind w:left="2880" w:hanging="360"/>
      </w:pPr>
      <w:rPr>
        <w:rFonts w:ascii="Symbol" w:hAnsi="Symbol" w:hint="default"/>
      </w:rPr>
    </w:lvl>
    <w:lvl w:ilvl="4" w:tplc="01708E2E">
      <w:start w:val="1"/>
      <w:numFmt w:val="bullet"/>
      <w:lvlText w:val="o"/>
      <w:lvlJc w:val="left"/>
      <w:pPr>
        <w:ind w:left="3600" w:hanging="360"/>
      </w:pPr>
      <w:rPr>
        <w:rFonts w:ascii="Courier New" w:hAnsi="Courier New" w:hint="default"/>
      </w:rPr>
    </w:lvl>
    <w:lvl w:ilvl="5" w:tplc="F1AAC1E4">
      <w:start w:val="1"/>
      <w:numFmt w:val="bullet"/>
      <w:lvlText w:val=""/>
      <w:lvlJc w:val="left"/>
      <w:pPr>
        <w:ind w:left="4320" w:hanging="360"/>
      </w:pPr>
      <w:rPr>
        <w:rFonts w:ascii="Wingdings" w:hAnsi="Wingdings" w:hint="default"/>
      </w:rPr>
    </w:lvl>
    <w:lvl w:ilvl="6" w:tplc="CEB225E8">
      <w:start w:val="1"/>
      <w:numFmt w:val="bullet"/>
      <w:lvlText w:val=""/>
      <w:lvlJc w:val="left"/>
      <w:pPr>
        <w:ind w:left="5040" w:hanging="360"/>
      </w:pPr>
      <w:rPr>
        <w:rFonts w:ascii="Symbol" w:hAnsi="Symbol" w:hint="default"/>
      </w:rPr>
    </w:lvl>
    <w:lvl w:ilvl="7" w:tplc="AA2490B0">
      <w:start w:val="1"/>
      <w:numFmt w:val="bullet"/>
      <w:lvlText w:val="o"/>
      <w:lvlJc w:val="left"/>
      <w:pPr>
        <w:ind w:left="5760" w:hanging="360"/>
      </w:pPr>
      <w:rPr>
        <w:rFonts w:ascii="Courier New" w:hAnsi="Courier New" w:hint="default"/>
      </w:rPr>
    </w:lvl>
    <w:lvl w:ilvl="8" w:tplc="488688AA">
      <w:start w:val="1"/>
      <w:numFmt w:val="bullet"/>
      <w:lvlText w:val=""/>
      <w:lvlJc w:val="left"/>
      <w:pPr>
        <w:ind w:left="6480" w:hanging="360"/>
      </w:pPr>
      <w:rPr>
        <w:rFonts w:ascii="Wingdings" w:hAnsi="Wingdings" w:hint="default"/>
      </w:rPr>
    </w:lvl>
  </w:abstractNum>
  <w:abstractNum w:abstractNumId="2" w15:restartNumberingAfterBreak="0">
    <w:nsid w:val="06744146"/>
    <w:multiLevelType w:val="hybridMultilevel"/>
    <w:tmpl w:val="DC509E90"/>
    <w:lvl w:ilvl="0" w:tplc="1034185A">
      <w:start w:val="1"/>
      <w:numFmt w:val="bullet"/>
      <w:lvlText w:val=""/>
      <w:lvlJc w:val="left"/>
      <w:pPr>
        <w:ind w:left="1080" w:hanging="360"/>
      </w:pPr>
      <w:rPr>
        <w:rFonts w:ascii="Wingdings" w:hAnsi="Wingdings" w:hint="default"/>
        <w:color w:val="00659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F2246C"/>
    <w:multiLevelType w:val="multilevel"/>
    <w:tmpl w:val="DAE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586338"/>
    <w:multiLevelType w:val="hybridMultilevel"/>
    <w:tmpl w:val="EF2AC02E"/>
    <w:lvl w:ilvl="0" w:tplc="C7628FB8">
      <w:start w:val="1"/>
      <w:numFmt w:val="decimal"/>
      <w:lvlText w:val="%1."/>
      <w:lvlJc w:val="left"/>
      <w:pPr>
        <w:ind w:left="360" w:hanging="360"/>
      </w:pPr>
      <w:rPr>
        <w:rFonts w:cs="Segoe UI"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07795D14"/>
    <w:multiLevelType w:val="hybridMultilevel"/>
    <w:tmpl w:val="FFFFFFFF"/>
    <w:lvl w:ilvl="0" w:tplc="1F40519A">
      <w:start w:val="1"/>
      <w:numFmt w:val="bullet"/>
      <w:lvlText w:val="·"/>
      <w:lvlJc w:val="left"/>
      <w:pPr>
        <w:ind w:left="720" w:hanging="360"/>
      </w:pPr>
      <w:rPr>
        <w:rFonts w:ascii="Symbol" w:hAnsi="Symbol" w:hint="default"/>
      </w:rPr>
    </w:lvl>
    <w:lvl w:ilvl="1" w:tplc="07FEE6C6">
      <w:start w:val="1"/>
      <w:numFmt w:val="bullet"/>
      <w:lvlText w:val="o"/>
      <w:lvlJc w:val="left"/>
      <w:pPr>
        <w:ind w:left="1440" w:hanging="360"/>
      </w:pPr>
      <w:rPr>
        <w:rFonts w:ascii="Courier New" w:hAnsi="Courier New" w:hint="default"/>
      </w:rPr>
    </w:lvl>
    <w:lvl w:ilvl="2" w:tplc="F3E43956">
      <w:start w:val="1"/>
      <w:numFmt w:val="bullet"/>
      <w:lvlText w:val=""/>
      <w:lvlJc w:val="left"/>
      <w:pPr>
        <w:ind w:left="2160" w:hanging="360"/>
      </w:pPr>
      <w:rPr>
        <w:rFonts w:ascii="Wingdings" w:hAnsi="Wingdings" w:hint="default"/>
      </w:rPr>
    </w:lvl>
    <w:lvl w:ilvl="3" w:tplc="EA902C92">
      <w:start w:val="1"/>
      <w:numFmt w:val="bullet"/>
      <w:lvlText w:val=""/>
      <w:lvlJc w:val="left"/>
      <w:pPr>
        <w:ind w:left="2880" w:hanging="360"/>
      </w:pPr>
      <w:rPr>
        <w:rFonts w:ascii="Symbol" w:hAnsi="Symbol" w:hint="default"/>
      </w:rPr>
    </w:lvl>
    <w:lvl w:ilvl="4" w:tplc="6BB8DD4A">
      <w:start w:val="1"/>
      <w:numFmt w:val="bullet"/>
      <w:lvlText w:val="o"/>
      <w:lvlJc w:val="left"/>
      <w:pPr>
        <w:ind w:left="3600" w:hanging="360"/>
      </w:pPr>
      <w:rPr>
        <w:rFonts w:ascii="Courier New" w:hAnsi="Courier New" w:hint="default"/>
      </w:rPr>
    </w:lvl>
    <w:lvl w:ilvl="5" w:tplc="0F08227E">
      <w:start w:val="1"/>
      <w:numFmt w:val="bullet"/>
      <w:lvlText w:val=""/>
      <w:lvlJc w:val="left"/>
      <w:pPr>
        <w:ind w:left="4320" w:hanging="360"/>
      </w:pPr>
      <w:rPr>
        <w:rFonts w:ascii="Wingdings" w:hAnsi="Wingdings" w:hint="default"/>
      </w:rPr>
    </w:lvl>
    <w:lvl w:ilvl="6" w:tplc="A80A1AEA">
      <w:start w:val="1"/>
      <w:numFmt w:val="bullet"/>
      <w:lvlText w:val=""/>
      <w:lvlJc w:val="left"/>
      <w:pPr>
        <w:ind w:left="5040" w:hanging="360"/>
      </w:pPr>
      <w:rPr>
        <w:rFonts w:ascii="Symbol" w:hAnsi="Symbol" w:hint="default"/>
      </w:rPr>
    </w:lvl>
    <w:lvl w:ilvl="7" w:tplc="E48A1380">
      <w:start w:val="1"/>
      <w:numFmt w:val="bullet"/>
      <w:lvlText w:val="o"/>
      <w:lvlJc w:val="left"/>
      <w:pPr>
        <w:ind w:left="5760" w:hanging="360"/>
      </w:pPr>
      <w:rPr>
        <w:rFonts w:ascii="Courier New" w:hAnsi="Courier New" w:hint="default"/>
      </w:rPr>
    </w:lvl>
    <w:lvl w:ilvl="8" w:tplc="8EDC25AA">
      <w:start w:val="1"/>
      <w:numFmt w:val="bullet"/>
      <w:lvlText w:val=""/>
      <w:lvlJc w:val="left"/>
      <w:pPr>
        <w:ind w:left="6480" w:hanging="360"/>
      </w:pPr>
      <w:rPr>
        <w:rFonts w:ascii="Wingdings" w:hAnsi="Wingdings" w:hint="default"/>
      </w:rPr>
    </w:lvl>
  </w:abstractNum>
  <w:abstractNum w:abstractNumId="6" w15:restartNumberingAfterBreak="0">
    <w:nsid w:val="09786DD6"/>
    <w:multiLevelType w:val="hybridMultilevel"/>
    <w:tmpl w:val="FF68C8CE"/>
    <w:lvl w:ilvl="0" w:tplc="06901ED6">
      <w:start w:val="1"/>
      <w:numFmt w:val="decimal"/>
      <w:lvlText w:val="%1."/>
      <w:lvlJc w:val="left"/>
      <w:pPr>
        <w:ind w:left="720" w:hanging="360"/>
      </w:pPr>
    </w:lvl>
    <w:lvl w:ilvl="1" w:tplc="3E9E9C8E">
      <w:start w:val="1"/>
      <w:numFmt w:val="lowerLetter"/>
      <w:lvlText w:val="%2."/>
      <w:lvlJc w:val="left"/>
      <w:pPr>
        <w:ind w:left="1440" w:hanging="360"/>
      </w:pPr>
    </w:lvl>
    <w:lvl w:ilvl="2" w:tplc="6A4C6ABA">
      <w:start w:val="1"/>
      <w:numFmt w:val="lowerRoman"/>
      <w:lvlText w:val="%3."/>
      <w:lvlJc w:val="right"/>
      <w:pPr>
        <w:ind w:left="2160" w:hanging="180"/>
      </w:pPr>
    </w:lvl>
    <w:lvl w:ilvl="3" w:tplc="CF98ADFE">
      <w:start w:val="1"/>
      <w:numFmt w:val="decimal"/>
      <w:lvlText w:val="%4."/>
      <w:lvlJc w:val="left"/>
      <w:pPr>
        <w:ind w:left="2880" w:hanging="360"/>
      </w:pPr>
    </w:lvl>
    <w:lvl w:ilvl="4" w:tplc="57DC0124">
      <w:start w:val="1"/>
      <w:numFmt w:val="lowerLetter"/>
      <w:lvlText w:val="%5."/>
      <w:lvlJc w:val="left"/>
      <w:pPr>
        <w:ind w:left="3600" w:hanging="360"/>
      </w:pPr>
    </w:lvl>
    <w:lvl w:ilvl="5" w:tplc="33F6E2DA">
      <w:start w:val="1"/>
      <w:numFmt w:val="lowerRoman"/>
      <w:lvlText w:val="%6."/>
      <w:lvlJc w:val="right"/>
      <w:pPr>
        <w:ind w:left="4320" w:hanging="180"/>
      </w:pPr>
    </w:lvl>
    <w:lvl w:ilvl="6" w:tplc="84DEDF3E">
      <w:start w:val="1"/>
      <w:numFmt w:val="decimal"/>
      <w:lvlText w:val="%7."/>
      <w:lvlJc w:val="left"/>
      <w:pPr>
        <w:ind w:left="5040" w:hanging="360"/>
      </w:pPr>
    </w:lvl>
    <w:lvl w:ilvl="7" w:tplc="E116AAC8">
      <w:start w:val="1"/>
      <w:numFmt w:val="lowerLetter"/>
      <w:lvlText w:val="%8."/>
      <w:lvlJc w:val="left"/>
      <w:pPr>
        <w:ind w:left="5760" w:hanging="360"/>
      </w:pPr>
    </w:lvl>
    <w:lvl w:ilvl="8" w:tplc="4F6C3446">
      <w:start w:val="1"/>
      <w:numFmt w:val="lowerRoman"/>
      <w:lvlText w:val="%9."/>
      <w:lvlJc w:val="right"/>
      <w:pPr>
        <w:ind w:left="6480" w:hanging="180"/>
      </w:pPr>
    </w:lvl>
  </w:abstractNum>
  <w:abstractNum w:abstractNumId="7" w15:restartNumberingAfterBreak="0">
    <w:nsid w:val="179B8F13"/>
    <w:multiLevelType w:val="hybridMultilevel"/>
    <w:tmpl w:val="FBE054BE"/>
    <w:lvl w:ilvl="0" w:tplc="7A208FB2">
      <w:start w:val="1"/>
      <w:numFmt w:val="bullet"/>
      <w:lvlText w:val="-"/>
      <w:lvlJc w:val="left"/>
      <w:pPr>
        <w:ind w:left="720" w:hanging="360"/>
      </w:pPr>
      <w:rPr>
        <w:rFonts w:ascii="Calibri" w:hAnsi="Calibri" w:hint="default"/>
      </w:rPr>
    </w:lvl>
    <w:lvl w:ilvl="1" w:tplc="1C38E61E">
      <w:start w:val="1"/>
      <w:numFmt w:val="bullet"/>
      <w:lvlText w:val="o"/>
      <w:lvlJc w:val="left"/>
      <w:pPr>
        <w:ind w:left="1440" w:hanging="360"/>
      </w:pPr>
      <w:rPr>
        <w:rFonts w:ascii="Courier New" w:hAnsi="Courier New" w:hint="default"/>
      </w:rPr>
    </w:lvl>
    <w:lvl w:ilvl="2" w:tplc="9944644E">
      <w:start w:val="1"/>
      <w:numFmt w:val="bullet"/>
      <w:lvlText w:val=""/>
      <w:lvlJc w:val="left"/>
      <w:pPr>
        <w:ind w:left="2160" w:hanging="360"/>
      </w:pPr>
      <w:rPr>
        <w:rFonts w:ascii="Wingdings" w:hAnsi="Wingdings" w:hint="default"/>
      </w:rPr>
    </w:lvl>
    <w:lvl w:ilvl="3" w:tplc="79809580">
      <w:start w:val="1"/>
      <w:numFmt w:val="bullet"/>
      <w:lvlText w:val=""/>
      <w:lvlJc w:val="left"/>
      <w:pPr>
        <w:ind w:left="2880" w:hanging="360"/>
      </w:pPr>
      <w:rPr>
        <w:rFonts w:ascii="Symbol" w:hAnsi="Symbol" w:hint="default"/>
      </w:rPr>
    </w:lvl>
    <w:lvl w:ilvl="4" w:tplc="DE4A7274">
      <w:start w:val="1"/>
      <w:numFmt w:val="bullet"/>
      <w:lvlText w:val="o"/>
      <w:lvlJc w:val="left"/>
      <w:pPr>
        <w:ind w:left="3600" w:hanging="360"/>
      </w:pPr>
      <w:rPr>
        <w:rFonts w:ascii="Courier New" w:hAnsi="Courier New" w:hint="default"/>
      </w:rPr>
    </w:lvl>
    <w:lvl w:ilvl="5" w:tplc="58461232">
      <w:start w:val="1"/>
      <w:numFmt w:val="bullet"/>
      <w:lvlText w:val=""/>
      <w:lvlJc w:val="left"/>
      <w:pPr>
        <w:ind w:left="4320" w:hanging="360"/>
      </w:pPr>
      <w:rPr>
        <w:rFonts w:ascii="Wingdings" w:hAnsi="Wingdings" w:hint="default"/>
      </w:rPr>
    </w:lvl>
    <w:lvl w:ilvl="6" w:tplc="493AC736">
      <w:start w:val="1"/>
      <w:numFmt w:val="bullet"/>
      <w:lvlText w:val=""/>
      <w:lvlJc w:val="left"/>
      <w:pPr>
        <w:ind w:left="5040" w:hanging="360"/>
      </w:pPr>
      <w:rPr>
        <w:rFonts w:ascii="Symbol" w:hAnsi="Symbol" w:hint="default"/>
      </w:rPr>
    </w:lvl>
    <w:lvl w:ilvl="7" w:tplc="F81A98B6">
      <w:start w:val="1"/>
      <w:numFmt w:val="bullet"/>
      <w:lvlText w:val="o"/>
      <w:lvlJc w:val="left"/>
      <w:pPr>
        <w:ind w:left="5760" w:hanging="360"/>
      </w:pPr>
      <w:rPr>
        <w:rFonts w:ascii="Courier New" w:hAnsi="Courier New" w:hint="default"/>
      </w:rPr>
    </w:lvl>
    <w:lvl w:ilvl="8" w:tplc="E6DE63B6">
      <w:start w:val="1"/>
      <w:numFmt w:val="bullet"/>
      <w:lvlText w:val=""/>
      <w:lvlJc w:val="left"/>
      <w:pPr>
        <w:ind w:left="6480" w:hanging="360"/>
      </w:pPr>
      <w:rPr>
        <w:rFonts w:ascii="Wingdings" w:hAnsi="Wingdings" w:hint="default"/>
      </w:rPr>
    </w:lvl>
  </w:abstractNum>
  <w:abstractNum w:abstractNumId="8" w15:restartNumberingAfterBreak="0">
    <w:nsid w:val="184A08FE"/>
    <w:multiLevelType w:val="hybridMultilevel"/>
    <w:tmpl w:val="5C12B63E"/>
    <w:lvl w:ilvl="0" w:tplc="053E76D2">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A1B8C"/>
    <w:multiLevelType w:val="hybridMultilevel"/>
    <w:tmpl w:val="E91A4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D10AB"/>
    <w:multiLevelType w:val="hybridMultilevel"/>
    <w:tmpl w:val="AAE0CEAE"/>
    <w:lvl w:ilvl="0" w:tplc="90DEFFD2">
      <w:start w:val="1"/>
      <w:numFmt w:val="bullet"/>
      <w:lvlText w:val="-"/>
      <w:lvlJc w:val="left"/>
      <w:pPr>
        <w:ind w:left="720" w:hanging="360"/>
      </w:pPr>
      <w:rPr>
        <w:rFonts w:ascii="Calibri" w:hAnsi="Calibri" w:hint="default"/>
      </w:rPr>
    </w:lvl>
    <w:lvl w:ilvl="1" w:tplc="AD9A779C">
      <w:start w:val="1"/>
      <w:numFmt w:val="bullet"/>
      <w:lvlText w:val="o"/>
      <w:lvlJc w:val="left"/>
      <w:pPr>
        <w:ind w:left="1440" w:hanging="360"/>
      </w:pPr>
      <w:rPr>
        <w:rFonts w:ascii="Courier New" w:hAnsi="Courier New" w:hint="default"/>
      </w:rPr>
    </w:lvl>
    <w:lvl w:ilvl="2" w:tplc="04A0BAE6">
      <w:start w:val="1"/>
      <w:numFmt w:val="bullet"/>
      <w:lvlText w:val=""/>
      <w:lvlJc w:val="left"/>
      <w:pPr>
        <w:ind w:left="2160" w:hanging="360"/>
      </w:pPr>
      <w:rPr>
        <w:rFonts w:ascii="Wingdings" w:hAnsi="Wingdings" w:hint="default"/>
      </w:rPr>
    </w:lvl>
    <w:lvl w:ilvl="3" w:tplc="9D928C70">
      <w:start w:val="1"/>
      <w:numFmt w:val="bullet"/>
      <w:lvlText w:val=""/>
      <w:lvlJc w:val="left"/>
      <w:pPr>
        <w:ind w:left="2880" w:hanging="360"/>
      </w:pPr>
      <w:rPr>
        <w:rFonts w:ascii="Symbol" w:hAnsi="Symbol" w:hint="default"/>
      </w:rPr>
    </w:lvl>
    <w:lvl w:ilvl="4" w:tplc="4A2A8896">
      <w:start w:val="1"/>
      <w:numFmt w:val="bullet"/>
      <w:lvlText w:val="o"/>
      <w:lvlJc w:val="left"/>
      <w:pPr>
        <w:ind w:left="3600" w:hanging="360"/>
      </w:pPr>
      <w:rPr>
        <w:rFonts w:ascii="Courier New" w:hAnsi="Courier New" w:hint="default"/>
      </w:rPr>
    </w:lvl>
    <w:lvl w:ilvl="5" w:tplc="776CEC0A">
      <w:start w:val="1"/>
      <w:numFmt w:val="bullet"/>
      <w:lvlText w:val=""/>
      <w:lvlJc w:val="left"/>
      <w:pPr>
        <w:ind w:left="4320" w:hanging="360"/>
      </w:pPr>
      <w:rPr>
        <w:rFonts w:ascii="Wingdings" w:hAnsi="Wingdings" w:hint="default"/>
      </w:rPr>
    </w:lvl>
    <w:lvl w:ilvl="6" w:tplc="FA2E4E88">
      <w:start w:val="1"/>
      <w:numFmt w:val="bullet"/>
      <w:lvlText w:val=""/>
      <w:lvlJc w:val="left"/>
      <w:pPr>
        <w:ind w:left="5040" w:hanging="360"/>
      </w:pPr>
      <w:rPr>
        <w:rFonts w:ascii="Symbol" w:hAnsi="Symbol" w:hint="default"/>
      </w:rPr>
    </w:lvl>
    <w:lvl w:ilvl="7" w:tplc="1FE2A26A">
      <w:start w:val="1"/>
      <w:numFmt w:val="bullet"/>
      <w:lvlText w:val="o"/>
      <w:lvlJc w:val="left"/>
      <w:pPr>
        <w:ind w:left="5760" w:hanging="360"/>
      </w:pPr>
      <w:rPr>
        <w:rFonts w:ascii="Courier New" w:hAnsi="Courier New" w:hint="default"/>
      </w:rPr>
    </w:lvl>
    <w:lvl w:ilvl="8" w:tplc="621434E4">
      <w:start w:val="1"/>
      <w:numFmt w:val="bullet"/>
      <w:lvlText w:val=""/>
      <w:lvlJc w:val="left"/>
      <w:pPr>
        <w:ind w:left="6480" w:hanging="360"/>
      </w:pPr>
      <w:rPr>
        <w:rFonts w:ascii="Wingdings" w:hAnsi="Wingdings" w:hint="default"/>
      </w:rPr>
    </w:lvl>
  </w:abstractNum>
  <w:abstractNum w:abstractNumId="11" w15:restartNumberingAfterBreak="0">
    <w:nsid w:val="27AF2512"/>
    <w:multiLevelType w:val="hybridMultilevel"/>
    <w:tmpl w:val="C876F89C"/>
    <w:lvl w:ilvl="0" w:tplc="21E25516">
      <w:start w:val="1"/>
      <w:numFmt w:val="bullet"/>
      <w:lvlText w:val=""/>
      <w:lvlJc w:val="left"/>
      <w:pPr>
        <w:ind w:left="720" w:hanging="360"/>
      </w:pPr>
      <w:rPr>
        <w:rFonts w:ascii="Symbol" w:hAnsi="Symbol" w:hint="default"/>
      </w:rPr>
    </w:lvl>
    <w:lvl w:ilvl="1" w:tplc="B16CF97C">
      <w:start w:val="1"/>
      <w:numFmt w:val="bullet"/>
      <w:lvlText w:val="o"/>
      <w:lvlJc w:val="left"/>
      <w:pPr>
        <w:ind w:left="1440" w:hanging="360"/>
      </w:pPr>
      <w:rPr>
        <w:rFonts w:ascii="Courier New" w:hAnsi="Courier New" w:hint="default"/>
      </w:rPr>
    </w:lvl>
    <w:lvl w:ilvl="2" w:tplc="9154D1A0">
      <w:start w:val="1"/>
      <w:numFmt w:val="bullet"/>
      <w:lvlText w:val=""/>
      <w:lvlJc w:val="left"/>
      <w:pPr>
        <w:ind w:left="2160" w:hanging="360"/>
      </w:pPr>
      <w:rPr>
        <w:rFonts w:ascii="Wingdings" w:hAnsi="Wingdings" w:hint="default"/>
      </w:rPr>
    </w:lvl>
    <w:lvl w:ilvl="3" w:tplc="8BCA5D52">
      <w:start w:val="1"/>
      <w:numFmt w:val="bullet"/>
      <w:lvlText w:val=""/>
      <w:lvlJc w:val="left"/>
      <w:pPr>
        <w:ind w:left="2880" w:hanging="360"/>
      </w:pPr>
      <w:rPr>
        <w:rFonts w:ascii="Symbol" w:hAnsi="Symbol" w:hint="default"/>
      </w:rPr>
    </w:lvl>
    <w:lvl w:ilvl="4" w:tplc="A726ED18">
      <w:start w:val="1"/>
      <w:numFmt w:val="bullet"/>
      <w:lvlText w:val="o"/>
      <w:lvlJc w:val="left"/>
      <w:pPr>
        <w:ind w:left="3600" w:hanging="360"/>
      </w:pPr>
      <w:rPr>
        <w:rFonts w:ascii="Courier New" w:hAnsi="Courier New" w:hint="default"/>
      </w:rPr>
    </w:lvl>
    <w:lvl w:ilvl="5" w:tplc="4D82CBBA">
      <w:start w:val="1"/>
      <w:numFmt w:val="bullet"/>
      <w:lvlText w:val=""/>
      <w:lvlJc w:val="left"/>
      <w:pPr>
        <w:ind w:left="4320" w:hanging="360"/>
      </w:pPr>
      <w:rPr>
        <w:rFonts w:ascii="Wingdings" w:hAnsi="Wingdings" w:hint="default"/>
      </w:rPr>
    </w:lvl>
    <w:lvl w:ilvl="6" w:tplc="1C2C3D2A">
      <w:start w:val="1"/>
      <w:numFmt w:val="bullet"/>
      <w:lvlText w:val=""/>
      <w:lvlJc w:val="left"/>
      <w:pPr>
        <w:ind w:left="5040" w:hanging="360"/>
      </w:pPr>
      <w:rPr>
        <w:rFonts w:ascii="Symbol" w:hAnsi="Symbol" w:hint="default"/>
      </w:rPr>
    </w:lvl>
    <w:lvl w:ilvl="7" w:tplc="F0E8BA9A">
      <w:start w:val="1"/>
      <w:numFmt w:val="bullet"/>
      <w:lvlText w:val="o"/>
      <w:lvlJc w:val="left"/>
      <w:pPr>
        <w:ind w:left="5760" w:hanging="360"/>
      </w:pPr>
      <w:rPr>
        <w:rFonts w:ascii="Courier New" w:hAnsi="Courier New" w:hint="default"/>
      </w:rPr>
    </w:lvl>
    <w:lvl w:ilvl="8" w:tplc="4F90D4F0">
      <w:start w:val="1"/>
      <w:numFmt w:val="bullet"/>
      <w:lvlText w:val=""/>
      <w:lvlJc w:val="left"/>
      <w:pPr>
        <w:ind w:left="6480" w:hanging="360"/>
      </w:pPr>
      <w:rPr>
        <w:rFonts w:ascii="Wingdings" w:hAnsi="Wingdings" w:hint="default"/>
      </w:rPr>
    </w:lvl>
  </w:abstractNum>
  <w:abstractNum w:abstractNumId="12" w15:restartNumberingAfterBreak="0">
    <w:nsid w:val="291D7662"/>
    <w:multiLevelType w:val="hybridMultilevel"/>
    <w:tmpl w:val="A95A8A16"/>
    <w:lvl w:ilvl="0" w:tplc="6ACCA68A">
      <w:start w:val="1"/>
      <w:numFmt w:val="bullet"/>
      <w:lvlText w:val=""/>
      <w:lvlJc w:val="left"/>
      <w:pPr>
        <w:ind w:left="720" w:hanging="360"/>
      </w:pPr>
      <w:rPr>
        <w:rFonts w:ascii="Wingdings" w:hAnsi="Wingdings" w:hint="default"/>
        <w:color w:val="00669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5276BF"/>
    <w:multiLevelType w:val="hybridMultilevel"/>
    <w:tmpl w:val="042AFF6A"/>
    <w:lvl w:ilvl="0" w:tplc="2E725B8C">
      <w:start w:val="1"/>
      <w:numFmt w:val="decimal"/>
      <w:lvlText w:val="%1."/>
      <w:lvlJc w:val="left"/>
      <w:pPr>
        <w:ind w:left="360" w:hanging="360"/>
      </w:pPr>
      <w:rPr>
        <w:rFonts w:ascii="Cabin" w:eastAsia="Times New Roman" w:hAnsi="Cabin" w:cs="Open San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CF7C86"/>
    <w:multiLevelType w:val="hybridMultilevel"/>
    <w:tmpl w:val="0FB053C6"/>
    <w:lvl w:ilvl="0" w:tplc="1034185A">
      <w:start w:val="1"/>
      <w:numFmt w:val="bullet"/>
      <w:lvlText w:val=""/>
      <w:lvlJc w:val="left"/>
      <w:pPr>
        <w:ind w:left="720" w:hanging="360"/>
      </w:pPr>
      <w:rPr>
        <w:rFonts w:ascii="Wingdings" w:hAnsi="Wingdings" w:hint="default"/>
        <w:color w:val="00659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646626D"/>
    <w:multiLevelType w:val="hybridMultilevel"/>
    <w:tmpl w:val="ABF43F94"/>
    <w:lvl w:ilvl="0" w:tplc="8216FA44">
      <w:start w:val="1"/>
      <w:numFmt w:val="decimal"/>
      <w:lvlText w:val="%1."/>
      <w:lvlJc w:val="left"/>
      <w:pPr>
        <w:ind w:left="360" w:hanging="360"/>
      </w:pPr>
      <w:rPr>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37044478"/>
    <w:multiLevelType w:val="hybridMultilevel"/>
    <w:tmpl w:val="EAECEDA4"/>
    <w:lvl w:ilvl="0" w:tplc="6ACCA68A">
      <w:start w:val="1"/>
      <w:numFmt w:val="bullet"/>
      <w:lvlText w:val=""/>
      <w:lvlJc w:val="left"/>
      <w:pPr>
        <w:ind w:left="360" w:hanging="360"/>
      </w:pPr>
      <w:rPr>
        <w:rFonts w:ascii="Wingdings" w:hAnsi="Wingdings" w:hint="default"/>
        <w:color w:val="00669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7A56228"/>
    <w:multiLevelType w:val="multilevel"/>
    <w:tmpl w:val="DFD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2363D6"/>
    <w:multiLevelType w:val="hybridMultilevel"/>
    <w:tmpl w:val="EC3A240C"/>
    <w:lvl w:ilvl="0" w:tplc="1034185A">
      <w:start w:val="1"/>
      <w:numFmt w:val="bullet"/>
      <w:lvlText w:val=""/>
      <w:lvlJc w:val="left"/>
      <w:pPr>
        <w:ind w:left="720" w:hanging="360"/>
      </w:pPr>
      <w:rPr>
        <w:rFonts w:ascii="Wingdings" w:hAnsi="Wingdings" w:hint="default"/>
        <w:color w:val="00659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C1B0B12"/>
    <w:multiLevelType w:val="hybridMultilevel"/>
    <w:tmpl w:val="AD6C8C4E"/>
    <w:lvl w:ilvl="0" w:tplc="1034185A">
      <w:start w:val="1"/>
      <w:numFmt w:val="bullet"/>
      <w:lvlText w:val=""/>
      <w:lvlJc w:val="left"/>
      <w:pPr>
        <w:ind w:left="720" w:hanging="360"/>
      </w:pPr>
      <w:rPr>
        <w:rFonts w:ascii="Wingdings" w:hAnsi="Wingdings" w:hint="default"/>
        <w:color w:val="00659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E0773DF"/>
    <w:multiLevelType w:val="hybridMultilevel"/>
    <w:tmpl w:val="2AD24890"/>
    <w:lvl w:ilvl="0" w:tplc="481CB4DC">
      <w:start w:val="1"/>
      <w:numFmt w:val="bullet"/>
      <w:lvlText w:val="-"/>
      <w:lvlJc w:val="left"/>
      <w:pPr>
        <w:ind w:left="720" w:hanging="360"/>
      </w:pPr>
      <w:rPr>
        <w:rFonts w:ascii="Calibri" w:hAnsi="Calibri" w:hint="default"/>
      </w:rPr>
    </w:lvl>
    <w:lvl w:ilvl="1" w:tplc="D3029848">
      <w:start w:val="1"/>
      <w:numFmt w:val="bullet"/>
      <w:lvlText w:val="o"/>
      <w:lvlJc w:val="left"/>
      <w:pPr>
        <w:ind w:left="1440" w:hanging="360"/>
      </w:pPr>
      <w:rPr>
        <w:rFonts w:ascii="Courier New" w:hAnsi="Courier New" w:hint="default"/>
      </w:rPr>
    </w:lvl>
    <w:lvl w:ilvl="2" w:tplc="AF1896F6">
      <w:start w:val="1"/>
      <w:numFmt w:val="bullet"/>
      <w:lvlText w:val=""/>
      <w:lvlJc w:val="left"/>
      <w:pPr>
        <w:ind w:left="2160" w:hanging="360"/>
      </w:pPr>
      <w:rPr>
        <w:rFonts w:ascii="Wingdings" w:hAnsi="Wingdings" w:hint="default"/>
      </w:rPr>
    </w:lvl>
    <w:lvl w:ilvl="3" w:tplc="F564BB34">
      <w:start w:val="1"/>
      <w:numFmt w:val="bullet"/>
      <w:lvlText w:val=""/>
      <w:lvlJc w:val="left"/>
      <w:pPr>
        <w:ind w:left="2880" w:hanging="360"/>
      </w:pPr>
      <w:rPr>
        <w:rFonts w:ascii="Symbol" w:hAnsi="Symbol" w:hint="default"/>
      </w:rPr>
    </w:lvl>
    <w:lvl w:ilvl="4" w:tplc="2F8C6934">
      <w:start w:val="1"/>
      <w:numFmt w:val="bullet"/>
      <w:lvlText w:val="o"/>
      <w:lvlJc w:val="left"/>
      <w:pPr>
        <w:ind w:left="3600" w:hanging="360"/>
      </w:pPr>
      <w:rPr>
        <w:rFonts w:ascii="Courier New" w:hAnsi="Courier New" w:hint="default"/>
      </w:rPr>
    </w:lvl>
    <w:lvl w:ilvl="5" w:tplc="89F60BD0">
      <w:start w:val="1"/>
      <w:numFmt w:val="bullet"/>
      <w:lvlText w:val=""/>
      <w:lvlJc w:val="left"/>
      <w:pPr>
        <w:ind w:left="4320" w:hanging="360"/>
      </w:pPr>
      <w:rPr>
        <w:rFonts w:ascii="Wingdings" w:hAnsi="Wingdings" w:hint="default"/>
      </w:rPr>
    </w:lvl>
    <w:lvl w:ilvl="6" w:tplc="A38A542C">
      <w:start w:val="1"/>
      <w:numFmt w:val="bullet"/>
      <w:lvlText w:val=""/>
      <w:lvlJc w:val="left"/>
      <w:pPr>
        <w:ind w:left="5040" w:hanging="360"/>
      </w:pPr>
      <w:rPr>
        <w:rFonts w:ascii="Symbol" w:hAnsi="Symbol" w:hint="default"/>
      </w:rPr>
    </w:lvl>
    <w:lvl w:ilvl="7" w:tplc="906271BC">
      <w:start w:val="1"/>
      <w:numFmt w:val="bullet"/>
      <w:lvlText w:val="o"/>
      <w:lvlJc w:val="left"/>
      <w:pPr>
        <w:ind w:left="5760" w:hanging="360"/>
      </w:pPr>
      <w:rPr>
        <w:rFonts w:ascii="Courier New" w:hAnsi="Courier New" w:hint="default"/>
      </w:rPr>
    </w:lvl>
    <w:lvl w:ilvl="8" w:tplc="B66A7738">
      <w:start w:val="1"/>
      <w:numFmt w:val="bullet"/>
      <w:lvlText w:val=""/>
      <w:lvlJc w:val="left"/>
      <w:pPr>
        <w:ind w:left="6480" w:hanging="360"/>
      </w:pPr>
      <w:rPr>
        <w:rFonts w:ascii="Wingdings" w:hAnsi="Wingdings" w:hint="default"/>
      </w:rPr>
    </w:lvl>
  </w:abstractNum>
  <w:abstractNum w:abstractNumId="21" w15:restartNumberingAfterBreak="0">
    <w:nsid w:val="3E6E478B"/>
    <w:multiLevelType w:val="hybridMultilevel"/>
    <w:tmpl w:val="B6BA9D1A"/>
    <w:lvl w:ilvl="0" w:tplc="6ACCA68A">
      <w:start w:val="1"/>
      <w:numFmt w:val="bullet"/>
      <w:lvlText w:val=""/>
      <w:lvlJc w:val="left"/>
      <w:pPr>
        <w:ind w:left="720" w:hanging="360"/>
      </w:pPr>
      <w:rPr>
        <w:rFonts w:ascii="Wingdings" w:hAnsi="Wingdings" w:hint="default"/>
        <w:color w:val="0066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82AF3"/>
    <w:multiLevelType w:val="hybridMultilevel"/>
    <w:tmpl w:val="9FA63DB2"/>
    <w:lvl w:ilvl="0" w:tplc="1034185A">
      <w:start w:val="1"/>
      <w:numFmt w:val="bullet"/>
      <w:lvlText w:val=""/>
      <w:lvlJc w:val="left"/>
      <w:pPr>
        <w:ind w:left="720" w:hanging="360"/>
      </w:pPr>
      <w:rPr>
        <w:rFonts w:ascii="Wingdings" w:hAnsi="Wingdings" w:hint="default"/>
        <w:color w:val="00659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7F84429"/>
    <w:multiLevelType w:val="multilevel"/>
    <w:tmpl w:val="2B5C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D85400"/>
    <w:multiLevelType w:val="hybridMultilevel"/>
    <w:tmpl w:val="A922F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1A331F"/>
    <w:multiLevelType w:val="hybridMultilevel"/>
    <w:tmpl w:val="B87E2C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00630F4"/>
    <w:multiLevelType w:val="hybridMultilevel"/>
    <w:tmpl w:val="57F82A80"/>
    <w:lvl w:ilvl="0" w:tplc="C6FC62FA">
      <w:start w:val="1"/>
      <w:numFmt w:val="decimal"/>
      <w:lvlText w:val="%1."/>
      <w:lvlJc w:val="left"/>
      <w:pPr>
        <w:ind w:left="720" w:hanging="360"/>
      </w:pPr>
    </w:lvl>
    <w:lvl w:ilvl="1" w:tplc="AD8EAC60">
      <w:start w:val="1"/>
      <w:numFmt w:val="lowerLetter"/>
      <w:lvlText w:val="%2."/>
      <w:lvlJc w:val="left"/>
      <w:pPr>
        <w:ind w:left="1440" w:hanging="360"/>
      </w:pPr>
    </w:lvl>
    <w:lvl w:ilvl="2" w:tplc="512EBAF8">
      <w:start w:val="1"/>
      <w:numFmt w:val="lowerRoman"/>
      <w:lvlText w:val="%3."/>
      <w:lvlJc w:val="right"/>
      <w:pPr>
        <w:ind w:left="2160" w:hanging="180"/>
      </w:pPr>
    </w:lvl>
    <w:lvl w:ilvl="3" w:tplc="4DA63E72">
      <w:start w:val="1"/>
      <w:numFmt w:val="decimal"/>
      <w:lvlText w:val="%4."/>
      <w:lvlJc w:val="left"/>
      <w:pPr>
        <w:ind w:left="2880" w:hanging="360"/>
      </w:pPr>
    </w:lvl>
    <w:lvl w:ilvl="4" w:tplc="225682D6">
      <w:start w:val="1"/>
      <w:numFmt w:val="lowerLetter"/>
      <w:lvlText w:val="%5."/>
      <w:lvlJc w:val="left"/>
      <w:pPr>
        <w:ind w:left="3600" w:hanging="360"/>
      </w:pPr>
    </w:lvl>
    <w:lvl w:ilvl="5" w:tplc="AF502B24">
      <w:start w:val="1"/>
      <w:numFmt w:val="lowerRoman"/>
      <w:lvlText w:val="%6."/>
      <w:lvlJc w:val="right"/>
      <w:pPr>
        <w:ind w:left="4320" w:hanging="180"/>
      </w:pPr>
    </w:lvl>
    <w:lvl w:ilvl="6" w:tplc="6442D1F0">
      <w:start w:val="1"/>
      <w:numFmt w:val="decimal"/>
      <w:lvlText w:val="%7."/>
      <w:lvlJc w:val="left"/>
      <w:pPr>
        <w:ind w:left="5040" w:hanging="360"/>
      </w:pPr>
    </w:lvl>
    <w:lvl w:ilvl="7" w:tplc="861ECDA2">
      <w:start w:val="1"/>
      <w:numFmt w:val="lowerLetter"/>
      <w:lvlText w:val="%8."/>
      <w:lvlJc w:val="left"/>
      <w:pPr>
        <w:ind w:left="5760" w:hanging="360"/>
      </w:pPr>
    </w:lvl>
    <w:lvl w:ilvl="8" w:tplc="44B8983E">
      <w:start w:val="1"/>
      <w:numFmt w:val="lowerRoman"/>
      <w:lvlText w:val="%9."/>
      <w:lvlJc w:val="right"/>
      <w:pPr>
        <w:ind w:left="6480" w:hanging="180"/>
      </w:pPr>
    </w:lvl>
  </w:abstractNum>
  <w:abstractNum w:abstractNumId="27" w15:restartNumberingAfterBreak="0">
    <w:nsid w:val="51F0362A"/>
    <w:multiLevelType w:val="multilevel"/>
    <w:tmpl w:val="4EF4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373EC4"/>
    <w:multiLevelType w:val="hybridMultilevel"/>
    <w:tmpl w:val="6870FD1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2554E98"/>
    <w:multiLevelType w:val="multilevel"/>
    <w:tmpl w:val="1D1E5F0A"/>
    <w:lvl w:ilvl="0">
      <w:start w:val="1"/>
      <w:numFmt w:val="bullet"/>
      <w:lvlText w:val=""/>
      <w:lvlJc w:val="left"/>
      <w:pPr>
        <w:tabs>
          <w:tab w:val="num" w:pos="-1080"/>
        </w:tabs>
        <w:ind w:left="-1080" w:hanging="360"/>
      </w:pPr>
      <w:rPr>
        <w:rFonts w:ascii="Wingdings" w:hAnsi="Wingdings" w:hint="default"/>
        <w:color w:val="006695"/>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30" w15:restartNumberingAfterBreak="0">
    <w:nsid w:val="52902B67"/>
    <w:multiLevelType w:val="hybridMultilevel"/>
    <w:tmpl w:val="ACC23EB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3D01AA4"/>
    <w:multiLevelType w:val="hybridMultilevel"/>
    <w:tmpl w:val="A6C6713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55247B9D"/>
    <w:multiLevelType w:val="hybridMultilevel"/>
    <w:tmpl w:val="FCD4E330"/>
    <w:lvl w:ilvl="0" w:tplc="32565FFA">
      <w:start w:val="1"/>
      <w:numFmt w:val="bullet"/>
      <w:lvlText w:val=""/>
      <w:lvlJc w:val="left"/>
      <w:pPr>
        <w:ind w:left="720" w:hanging="360"/>
      </w:pPr>
      <w:rPr>
        <w:rFonts w:ascii="Symbol" w:hAnsi="Symbol" w:hint="default"/>
      </w:rPr>
    </w:lvl>
    <w:lvl w:ilvl="1" w:tplc="7848CEE4">
      <w:start w:val="1"/>
      <w:numFmt w:val="bullet"/>
      <w:lvlText w:val="o"/>
      <w:lvlJc w:val="left"/>
      <w:pPr>
        <w:ind w:left="1440" w:hanging="360"/>
      </w:pPr>
      <w:rPr>
        <w:rFonts w:ascii="Courier New" w:hAnsi="Courier New" w:hint="default"/>
      </w:rPr>
    </w:lvl>
    <w:lvl w:ilvl="2" w:tplc="9DBEEB1E">
      <w:start w:val="1"/>
      <w:numFmt w:val="bullet"/>
      <w:lvlText w:val=""/>
      <w:lvlJc w:val="left"/>
      <w:pPr>
        <w:ind w:left="2160" w:hanging="360"/>
      </w:pPr>
      <w:rPr>
        <w:rFonts w:ascii="Wingdings" w:hAnsi="Wingdings" w:hint="default"/>
      </w:rPr>
    </w:lvl>
    <w:lvl w:ilvl="3" w:tplc="734EF248">
      <w:start w:val="1"/>
      <w:numFmt w:val="bullet"/>
      <w:lvlText w:val=""/>
      <w:lvlJc w:val="left"/>
      <w:pPr>
        <w:ind w:left="2880" w:hanging="360"/>
      </w:pPr>
      <w:rPr>
        <w:rFonts w:ascii="Symbol" w:hAnsi="Symbol" w:hint="default"/>
      </w:rPr>
    </w:lvl>
    <w:lvl w:ilvl="4" w:tplc="4BE85B8E">
      <w:start w:val="1"/>
      <w:numFmt w:val="bullet"/>
      <w:lvlText w:val="o"/>
      <w:lvlJc w:val="left"/>
      <w:pPr>
        <w:ind w:left="3600" w:hanging="360"/>
      </w:pPr>
      <w:rPr>
        <w:rFonts w:ascii="Courier New" w:hAnsi="Courier New" w:hint="default"/>
      </w:rPr>
    </w:lvl>
    <w:lvl w:ilvl="5" w:tplc="C68C5CEC">
      <w:start w:val="1"/>
      <w:numFmt w:val="bullet"/>
      <w:lvlText w:val=""/>
      <w:lvlJc w:val="left"/>
      <w:pPr>
        <w:ind w:left="4320" w:hanging="360"/>
      </w:pPr>
      <w:rPr>
        <w:rFonts w:ascii="Wingdings" w:hAnsi="Wingdings" w:hint="default"/>
      </w:rPr>
    </w:lvl>
    <w:lvl w:ilvl="6" w:tplc="55F61F2A">
      <w:start w:val="1"/>
      <w:numFmt w:val="bullet"/>
      <w:lvlText w:val=""/>
      <w:lvlJc w:val="left"/>
      <w:pPr>
        <w:ind w:left="5040" w:hanging="360"/>
      </w:pPr>
      <w:rPr>
        <w:rFonts w:ascii="Symbol" w:hAnsi="Symbol" w:hint="default"/>
      </w:rPr>
    </w:lvl>
    <w:lvl w:ilvl="7" w:tplc="F69A14D8">
      <w:start w:val="1"/>
      <w:numFmt w:val="bullet"/>
      <w:lvlText w:val="o"/>
      <w:lvlJc w:val="left"/>
      <w:pPr>
        <w:ind w:left="5760" w:hanging="360"/>
      </w:pPr>
      <w:rPr>
        <w:rFonts w:ascii="Courier New" w:hAnsi="Courier New" w:hint="default"/>
      </w:rPr>
    </w:lvl>
    <w:lvl w:ilvl="8" w:tplc="F85CAC22">
      <w:start w:val="1"/>
      <w:numFmt w:val="bullet"/>
      <w:lvlText w:val=""/>
      <w:lvlJc w:val="left"/>
      <w:pPr>
        <w:ind w:left="6480" w:hanging="360"/>
      </w:pPr>
      <w:rPr>
        <w:rFonts w:ascii="Wingdings" w:hAnsi="Wingdings" w:hint="default"/>
      </w:rPr>
    </w:lvl>
  </w:abstractNum>
  <w:abstractNum w:abstractNumId="33" w15:restartNumberingAfterBreak="0">
    <w:nsid w:val="55E291ED"/>
    <w:multiLevelType w:val="hybridMultilevel"/>
    <w:tmpl w:val="86B0917C"/>
    <w:lvl w:ilvl="0" w:tplc="B198A2D8">
      <w:start w:val="1"/>
      <w:numFmt w:val="bullet"/>
      <w:lvlText w:val="-"/>
      <w:lvlJc w:val="left"/>
      <w:pPr>
        <w:ind w:left="720" w:hanging="360"/>
      </w:pPr>
      <w:rPr>
        <w:rFonts w:ascii="Calibri" w:hAnsi="Calibri" w:hint="default"/>
      </w:rPr>
    </w:lvl>
    <w:lvl w:ilvl="1" w:tplc="C5189C4E">
      <w:start w:val="1"/>
      <w:numFmt w:val="bullet"/>
      <w:lvlText w:val="o"/>
      <w:lvlJc w:val="left"/>
      <w:pPr>
        <w:ind w:left="1440" w:hanging="360"/>
      </w:pPr>
      <w:rPr>
        <w:rFonts w:ascii="Courier New" w:hAnsi="Courier New" w:hint="default"/>
      </w:rPr>
    </w:lvl>
    <w:lvl w:ilvl="2" w:tplc="FA4E3E58">
      <w:start w:val="1"/>
      <w:numFmt w:val="bullet"/>
      <w:lvlText w:val=""/>
      <w:lvlJc w:val="left"/>
      <w:pPr>
        <w:ind w:left="2160" w:hanging="360"/>
      </w:pPr>
      <w:rPr>
        <w:rFonts w:ascii="Wingdings" w:hAnsi="Wingdings" w:hint="default"/>
      </w:rPr>
    </w:lvl>
    <w:lvl w:ilvl="3" w:tplc="250EF1C2">
      <w:start w:val="1"/>
      <w:numFmt w:val="bullet"/>
      <w:lvlText w:val=""/>
      <w:lvlJc w:val="left"/>
      <w:pPr>
        <w:ind w:left="2880" w:hanging="360"/>
      </w:pPr>
      <w:rPr>
        <w:rFonts w:ascii="Symbol" w:hAnsi="Symbol" w:hint="default"/>
      </w:rPr>
    </w:lvl>
    <w:lvl w:ilvl="4" w:tplc="2908949A">
      <w:start w:val="1"/>
      <w:numFmt w:val="bullet"/>
      <w:lvlText w:val="o"/>
      <w:lvlJc w:val="left"/>
      <w:pPr>
        <w:ind w:left="3600" w:hanging="360"/>
      </w:pPr>
      <w:rPr>
        <w:rFonts w:ascii="Courier New" w:hAnsi="Courier New" w:hint="default"/>
      </w:rPr>
    </w:lvl>
    <w:lvl w:ilvl="5" w:tplc="43381D68">
      <w:start w:val="1"/>
      <w:numFmt w:val="bullet"/>
      <w:lvlText w:val=""/>
      <w:lvlJc w:val="left"/>
      <w:pPr>
        <w:ind w:left="4320" w:hanging="360"/>
      </w:pPr>
      <w:rPr>
        <w:rFonts w:ascii="Wingdings" w:hAnsi="Wingdings" w:hint="default"/>
      </w:rPr>
    </w:lvl>
    <w:lvl w:ilvl="6" w:tplc="71A2C696">
      <w:start w:val="1"/>
      <w:numFmt w:val="bullet"/>
      <w:lvlText w:val=""/>
      <w:lvlJc w:val="left"/>
      <w:pPr>
        <w:ind w:left="5040" w:hanging="360"/>
      </w:pPr>
      <w:rPr>
        <w:rFonts w:ascii="Symbol" w:hAnsi="Symbol" w:hint="default"/>
      </w:rPr>
    </w:lvl>
    <w:lvl w:ilvl="7" w:tplc="FB7ED2C0">
      <w:start w:val="1"/>
      <w:numFmt w:val="bullet"/>
      <w:lvlText w:val="o"/>
      <w:lvlJc w:val="left"/>
      <w:pPr>
        <w:ind w:left="5760" w:hanging="360"/>
      </w:pPr>
      <w:rPr>
        <w:rFonts w:ascii="Courier New" w:hAnsi="Courier New" w:hint="default"/>
      </w:rPr>
    </w:lvl>
    <w:lvl w:ilvl="8" w:tplc="94F046BE">
      <w:start w:val="1"/>
      <w:numFmt w:val="bullet"/>
      <w:lvlText w:val=""/>
      <w:lvlJc w:val="left"/>
      <w:pPr>
        <w:ind w:left="6480" w:hanging="360"/>
      </w:pPr>
      <w:rPr>
        <w:rFonts w:ascii="Wingdings" w:hAnsi="Wingdings" w:hint="default"/>
      </w:rPr>
    </w:lvl>
  </w:abstractNum>
  <w:abstractNum w:abstractNumId="34" w15:restartNumberingAfterBreak="0">
    <w:nsid w:val="56E024B7"/>
    <w:multiLevelType w:val="hybridMultilevel"/>
    <w:tmpl w:val="A5E82144"/>
    <w:lvl w:ilvl="0" w:tplc="1034185A">
      <w:start w:val="1"/>
      <w:numFmt w:val="bullet"/>
      <w:lvlText w:val=""/>
      <w:lvlJc w:val="left"/>
      <w:pPr>
        <w:ind w:left="720" w:hanging="360"/>
      </w:pPr>
      <w:rPr>
        <w:rFonts w:ascii="Wingdings" w:hAnsi="Wingdings" w:hint="default"/>
        <w:color w:val="00659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70649E3"/>
    <w:multiLevelType w:val="hybridMultilevel"/>
    <w:tmpl w:val="591E48B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7C72FE2"/>
    <w:multiLevelType w:val="hybridMultilevel"/>
    <w:tmpl w:val="5E706286"/>
    <w:lvl w:ilvl="0" w:tplc="3A7279F6">
      <w:start w:val="1"/>
      <w:numFmt w:val="bullet"/>
      <w:lvlText w:val="o"/>
      <w:lvlJc w:val="left"/>
      <w:pPr>
        <w:ind w:left="1080" w:hanging="360"/>
      </w:pPr>
      <w:rPr>
        <w:rFonts w:ascii="Courier New" w:hAnsi="Courier New" w:cs="Courier New" w:hint="default"/>
        <w:color w:val="00659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C676890"/>
    <w:multiLevelType w:val="hybridMultilevel"/>
    <w:tmpl w:val="0BC4A9BA"/>
    <w:lvl w:ilvl="0" w:tplc="1034185A">
      <w:start w:val="1"/>
      <w:numFmt w:val="bullet"/>
      <w:lvlText w:val=""/>
      <w:lvlJc w:val="left"/>
      <w:pPr>
        <w:ind w:left="720" w:hanging="360"/>
      </w:pPr>
      <w:rPr>
        <w:rFonts w:ascii="Wingdings" w:hAnsi="Wingdings" w:hint="default"/>
        <w:color w:val="006594"/>
      </w:rPr>
    </w:lvl>
    <w:lvl w:ilvl="1" w:tplc="A34C29CC">
      <w:start w:val="1"/>
      <w:numFmt w:val="bullet"/>
      <w:lvlText w:val="o"/>
      <w:lvlJc w:val="left"/>
      <w:pPr>
        <w:ind w:left="1440" w:hanging="360"/>
      </w:pPr>
      <w:rPr>
        <w:rFonts w:ascii="Courier New" w:hAnsi="Courier New" w:hint="default"/>
      </w:rPr>
    </w:lvl>
    <w:lvl w:ilvl="2" w:tplc="FB5E07A4">
      <w:start w:val="1"/>
      <w:numFmt w:val="bullet"/>
      <w:lvlText w:val=""/>
      <w:lvlJc w:val="left"/>
      <w:pPr>
        <w:ind w:left="2160" w:hanging="360"/>
      </w:pPr>
      <w:rPr>
        <w:rFonts w:ascii="Wingdings" w:hAnsi="Wingdings" w:hint="default"/>
      </w:rPr>
    </w:lvl>
    <w:lvl w:ilvl="3" w:tplc="8C1A6920">
      <w:start w:val="1"/>
      <w:numFmt w:val="bullet"/>
      <w:lvlText w:val=""/>
      <w:lvlJc w:val="left"/>
      <w:pPr>
        <w:ind w:left="2880" w:hanging="360"/>
      </w:pPr>
      <w:rPr>
        <w:rFonts w:ascii="Symbol" w:hAnsi="Symbol" w:hint="default"/>
      </w:rPr>
    </w:lvl>
    <w:lvl w:ilvl="4" w:tplc="54883D12">
      <w:start w:val="1"/>
      <w:numFmt w:val="bullet"/>
      <w:lvlText w:val="o"/>
      <w:lvlJc w:val="left"/>
      <w:pPr>
        <w:ind w:left="3600" w:hanging="360"/>
      </w:pPr>
      <w:rPr>
        <w:rFonts w:ascii="Courier New" w:hAnsi="Courier New" w:hint="default"/>
      </w:rPr>
    </w:lvl>
    <w:lvl w:ilvl="5" w:tplc="52A4B258">
      <w:start w:val="1"/>
      <w:numFmt w:val="bullet"/>
      <w:lvlText w:val=""/>
      <w:lvlJc w:val="left"/>
      <w:pPr>
        <w:ind w:left="4320" w:hanging="360"/>
      </w:pPr>
      <w:rPr>
        <w:rFonts w:ascii="Wingdings" w:hAnsi="Wingdings" w:hint="default"/>
      </w:rPr>
    </w:lvl>
    <w:lvl w:ilvl="6" w:tplc="54800894">
      <w:start w:val="1"/>
      <w:numFmt w:val="bullet"/>
      <w:lvlText w:val=""/>
      <w:lvlJc w:val="left"/>
      <w:pPr>
        <w:ind w:left="5040" w:hanging="360"/>
      </w:pPr>
      <w:rPr>
        <w:rFonts w:ascii="Symbol" w:hAnsi="Symbol" w:hint="default"/>
      </w:rPr>
    </w:lvl>
    <w:lvl w:ilvl="7" w:tplc="90F224EC">
      <w:start w:val="1"/>
      <w:numFmt w:val="bullet"/>
      <w:lvlText w:val="o"/>
      <w:lvlJc w:val="left"/>
      <w:pPr>
        <w:ind w:left="5760" w:hanging="360"/>
      </w:pPr>
      <w:rPr>
        <w:rFonts w:ascii="Courier New" w:hAnsi="Courier New" w:hint="default"/>
      </w:rPr>
    </w:lvl>
    <w:lvl w:ilvl="8" w:tplc="F9B414DA">
      <w:start w:val="1"/>
      <w:numFmt w:val="bullet"/>
      <w:lvlText w:val=""/>
      <w:lvlJc w:val="left"/>
      <w:pPr>
        <w:ind w:left="6480" w:hanging="360"/>
      </w:pPr>
      <w:rPr>
        <w:rFonts w:ascii="Wingdings" w:hAnsi="Wingdings" w:hint="default"/>
      </w:rPr>
    </w:lvl>
  </w:abstractNum>
  <w:abstractNum w:abstractNumId="38" w15:restartNumberingAfterBreak="0">
    <w:nsid w:val="5CFF71D6"/>
    <w:multiLevelType w:val="hybridMultilevel"/>
    <w:tmpl w:val="ED12557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D5003A5"/>
    <w:multiLevelType w:val="hybridMultilevel"/>
    <w:tmpl w:val="06B8165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62BE6954"/>
    <w:multiLevelType w:val="hybridMultilevel"/>
    <w:tmpl w:val="F198EFF2"/>
    <w:lvl w:ilvl="0" w:tplc="BAB2C352">
      <w:start w:val="1"/>
      <w:numFmt w:val="decimal"/>
      <w:lvlText w:val="%1."/>
      <w:lvlJc w:val="left"/>
      <w:pPr>
        <w:ind w:left="720" w:hanging="360"/>
      </w:pPr>
    </w:lvl>
    <w:lvl w:ilvl="1" w:tplc="AB1A7AA4">
      <w:start w:val="1"/>
      <w:numFmt w:val="lowerLetter"/>
      <w:lvlText w:val="%2."/>
      <w:lvlJc w:val="left"/>
      <w:pPr>
        <w:ind w:left="1440" w:hanging="360"/>
      </w:pPr>
    </w:lvl>
    <w:lvl w:ilvl="2" w:tplc="7ED412F6">
      <w:start w:val="1"/>
      <w:numFmt w:val="lowerRoman"/>
      <w:lvlText w:val="%3."/>
      <w:lvlJc w:val="right"/>
      <w:pPr>
        <w:ind w:left="2160" w:hanging="180"/>
      </w:pPr>
    </w:lvl>
    <w:lvl w:ilvl="3" w:tplc="C6E61A88">
      <w:start w:val="1"/>
      <w:numFmt w:val="decimal"/>
      <w:lvlText w:val="%4."/>
      <w:lvlJc w:val="left"/>
      <w:pPr>
        <w:ind w:left="2880" w:hanging="360"/>
      </w:pPr>
    </w:lvl>
    <w:lvl w:ilvl="4" w:tplc="50E4C4C8">
      <w:start w:val="1"/>
      <w:numFmt w:val="lowerLetter"/>
      <w:lvlText w:val="%5."/>
      <w:lvlJc w:val="left"/>
      <w:pPr>
        <w:ind w:left="3600" w:hanging="360"/>
      </w:pPr>
    </w:lvl>
    <w:lvl w:ilvl="5" w:tplc="BD74B19C">
      <w:start w:val="1"/>
      <w:numFmt w:val="lowerRoman"/>
      <w:lvlText w:val="%6."/>
      <w:lvlJc w:val="right"/>
      <w:pPr>
        <w:ind w:left="4320" w:hanging="180"/>
      </w:pPr>
    </w:lvl>
    <w:lvl w:ilvl="6" w:tplc="60DAEC22">
      <w:start w:val="1"/>
      <w:numFmt w:val="decimal"/>
      <w:lvlText w:val="%7."/>
      <w:lvlJc w:val="left"/>
      <w:pPr>
        <w:ind w:left="5040" w:hanging="360"/>
      </w:pPr>
    </w:lvl>
    <w:lvl w:ilvl="7" w:tplc="978A237A">
      <w:start w:val="1"/>
      <w:numFmt w:val="lowerLetter"/>
      <w:lvlText w:val="%8."/>
      <w:lvlJc w:val="left"/>
      <w:pPr>
        <w:ind w:left="5760" w:hanging="360"/>
      </w:pPr>
    </w:lvl>
    <w:lvl w:ilvl="8" w:tplc="6DBA0316">
      <w:start w:val="1"/>
      <w:numFmt w:val="lowerRoman"/>
      <w:lvlText w:val="%9."/>
      <w:lvlJc w:val="right"/>
      <w:pPr>
        <w:ind w:left="6480" w:hanging="180"/>
      </w:pPr>
    </w:lvl>
  </w:abstractNum>
  <w:abstractNum w:abstractNumId="41" w15:restartNumberingAfterBreak="0">
    <w:nsid w:val="654C736C"/>
    <w:multiLevelType w:val="hybridMultilevel"/>
    <w:tmpl w:val="950A2DC0"/>
    <w:lvl w:ilvl="0" w:tplc="64C2FEC0">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6AB204A8"/>
    <w:multiLevelType w:val="hybridMultilevel"/>
    <w:tmpl w:val="5FD00B3A"/>
    <w:lvl w:ilvl="0" w:tplc="FB5811A0">
      <w:start w:val="1"/>
      <w:numFmt w:val="bullet"/>
      <w:lvlText w:val="-"/>
      <w:lvlJc w:val="left"/>
      <w:pPr>
        <w:ind w:left="720" w:hanging="360"/>
      </w:pPr>
      <w:rPr>
        <w:rFonts w:ascii="Calibri" w:hAnsi="Calibri" w:hint="default"/>
      </w:rPr>
    </w:lvl>
    <w:lvl w:ilvl="1" w:tplc="A910565C">
      <w:start w:val="1"/>
      <w:numFmt w:val="bullet"/>
      <w:lvlText w:val="o"/>
      <w:lvlJc w:val="left"/>
      <w:pPr>
        <w:ind w:left="1440" w:hanging="360"/>
      </w:pPr>
      <w:rPr>
        <w:rFonts w:ascii="Courier New" w:hAnsi="Courier New" w:hint="default"/>
      </w:rPr>
    </w:lvl>
    <w:lvl w:ilvl="2" w:tplc="738AFCB2">
      <w:start w:val="1"/>
      <w:numFmt w:val="bullet"/>
      <w:lvlText w:val=""/>
      <w:lvlJc w:val="left"/>
      <w:pPr>
        <w:ind w:left="2160" w:hanging="360"/>
      </w:pPr>
      <w:rPr>
        <w:rFonts w:ascii="Wingdings" w:hAnsi="Wingdings" w:hint="default"/>
      </w:rPr>
    </w:lvl>
    <w:lvl w:ilvl="3" w:tplc="CE8EAA5C">
      <w:start w:val="1"/>
      <w:numFmt w:val="bullet"/>
      <w:lvlText w:val=""/>
      <w:lvlJc w:val="left"/>
      <w:pPr>
        <w:ind w:left="2880" w:hanging="360"/>
      </w:pPr>
      <w:rPr>
        <w:rFonts w:ascii="Symbol" w:hAnsi="Symbol" w:hint="default"/>
      </w:rPr>
    </w:lvl>
    <w:lvl w:ilvl="4" w:tplc="0D12EC26">
      <w:start w:val="1"/>
      <w:numFmt w:val="bullet"/>
      <w:lvlText w:val="o"/>
      <w:lvlJc w:val="left"/>
      <w:pPr>
        <w:ind w:left="3600" w:hanging="360"/>
      </w:pPr>
      <w:rPr>
        <w:rFonts w:ascii="Courier New" w:hAnsi="Courier New" w:hint="default"/>
      </w:rPr>
    </w:lvl>
    <w:lvl w:ilvl="5" w:tplc="12268A1C">
      <w:start w:val="1"/>
      <w:numFmt w:val="bullet"/>
      <w:lvlText w:val=""/>
      <w:lvlJc w:val="left"/>
      <w:pPr>
        <w:ind w:left="4320" w:hanging="360"/>
      </w:pPr>
      <w:rPr>
        <w:rFonts w:ascii="Wingdings" w:hAnsi="Wingdings" w:hint="default"/>
      </w:rPr>
    </w:lvl>
    <w:lvl w:ilvl="6" w:tplc="E456367A">
      <w:start w:val="1"/>
      <w:numFmt w:val="bullet"/>
      <w:lvlText w:val=""/>
      <w:lvlJc w:val="left"/>
      <w:pPr>
        <w:ind w:left="5040" w:hanging="360"/>
      </w:pPr>
      <w:rPr>
        <w:rFonts w:ascii="Symbol" w:hAnsi="Symbol" w:hint="default"/>
      </w:rPr>
    </w:lvl>
    <w:lvl w:ilvl="7" w:tplc="5B3A157C">
      <w:start w:val="1"/>
      <w:numFmt w:val="bullet"/>
      <w:lvlText w:val="o"/>
      <w:lvlJc w:val="left"/>
      <w:pPr>
        <w:ind w:left="5760" w:hanging="360"/>
      </w:pPr>
      <w:rPr>
        <w:rFonts w:ascii="Courier New" w:hAnsi="Courier New" w:hint="default"/>
      </w:rPr>
    </w:lvl>
    <w:lvl w:ilvl="8" w:tplc="8976D354">
      <w:start w:val="1"/>
      <w:numFmt w:val="bullet"/>
      <w:lvlText w:val=""/>
      <w:lvlJc w:val="left"/>
      <w:pPr>
        <w:ind w:left="6480" w:hanging="360"/>
      </w:pPr>
      <w:rPr>
        <w:rFonts w:ascii="Wingdings" w:hAnsi="Wingdings" w:hint="default"/>
      </w:rPr>
    </w:lvl>
  </w:abstractNum>
  <w:abstractNum w:abstractNumId="43" w15:restartNumberingAfterBreak="0">
    <w:nsid w:val="6E6B5F1E"/>
    <w:multiLevelType w:val="hybridMultilevel"/>
    <w:tmpl w:val="3CFAB442"/>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015B04"/>
    <w:multiLevelType w:val="hybridMultilevel"/>
    <w:tmpl w:val="25A44B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9542FB"/>
    <w:multiLevelType w:val="multilevel"/>
    <w:tmpl w:val="CCFEE76C"/>
    <w:lvl w:ilvl="0">
      <w:start w:val="1"/>
      <w:numFmt w:val="bullet"/>
      <w:lvlText w:val=""/>
      <w:lvlJc w:val="left"/>
      <w:pPr>
        <w:tabs>
          <w:tab w:val="num" w:pos="-360"/>
        </w:tabs>
        <w:ind w:left="-360" w:hanging="360"/>
      </w:pPr>
      <w:rPr>
        <w:rFonts w:ascii="Wingdings" w:hAnsi="Wingdings" w:hint="default"/>
        <w:color w:val="006695"/>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6" w15:restartNumberingAfterBreak="0">
    <w:nsid w:val="77896D93"/>
    <w:multiLevelType w:val="hybridMultilevel"/>
    <w:tmpl w:val="323A5ADE"/>
    <w:lvl w:ilvl="0" w:tplc="91B8E18C">
      <w:start w:val="1"/>
      <w:numFmt w:val="bullet"/>
      <w:lvlText w:val="-"/>
      <w:lvlJc w:val="left"/>
      <w:pPr>
        <w:ind w:left="720" w:hanging="360"/>
      </w:pPr>
      <w:rPr>
        <w:rFonts w:ascii="Calibri" w:hAnsi="Calibri" w:hint="default"/>
      </w:rPr>
    </w:lvl>
    <w:lvl w:ilvl="1" w:tplc="3536DB8C">
      <w:start w:val="1"/>
      <w:numFmt w:val="bullet"/>
      <w:lvlText w:val="o"/>
      <w:lvlJc w:val="left"/>
      <w:pPr>
        <w:ind w:left="1440" w:hanging="360"/>
      </w:pPr>
      <w:rPr>
        <w:rFonts w:ascii="Courier New" w:hAnsi="Courier New" w:hint="default"/>
      </w:rPr>
    </w:lvl>
    <w:lvl w:ilvl="2" w:tplc="1118037A">
      <w:start w:val="1"/>
      <w:numFmt w:val="bullet"/>
      <w:lvlText w:val=""/>
      <w:lvlJc w:val="left"/>
      <w:pPr>
        <w:ind w:left="2160" w:hanging="360"/>
      </w:pPr>
      <w:rPr>
        <w:rFonts w:ascii="Wingdings" w:hAnsi="Wingdings" w:hint="default"/>
      </w:rPr>
    </w:lvl>
    <w:lvl w:ilvl="3" w:tplc="B0983C0A">
      <w:start w:val="1"/>
      <w:numFmt w:val="bullet"/>
      <w:lvlText w:val=""/>
      <w:lvlJc w:val="left"/>
      <w:pPr>
        <w:ind w:left="2880" w:hanging="360"/>
      </w:pPr>
      <w:rPr>
        <w:rFonts w:ascii="Symbol" w:hAnsi="Symbol" w:hint="default"/>
      </w:rPr>
    </w:lvl>
    <w:lvl w:ilvl="4" w:tplc="CB04E8B8">
      <w:start w:val="1"/>
      <w:numFmt w:val="bullet"/>
      <w:lvlText w:val="o"/>
      <w:lvlJc w:val="left"/>
      <w:pPr>
        <w:ind w:left="3600" w:hanging="360"/>
      </w:pPr>
      <w:rPr>
        <w:rFonts w:ascii="Courier New" w:hAnsi="Courier New" w:hint="default"/>
      </w:rPr>
    </w:lvl>
    <w:lvl w:ilvl="5" w:tplc="70B8BBCA">
      <w:start w:val="1"/>
      <w:numFmt w:val="bullet"/>
      <w:lvlText w:val=""/>
      <w:lvlJc w:val="left"/>
      <w:pPr>
        <w:ind w:left="4320" w:hanging="360"/>
      </w:pPr>
      <w:rPr>
        <w:rFonts w:ascii="Wingdings" w:hAnsi="Wingdings" w:hint="default"/>
      </w:rPr>
    </w:lvl>
    <w:lvl w:ilvl="6" w:tplc="D49036CA">
      <w:start w:val="1"/>
      <w:numFmt w:val="bullet"/>
      <w:lvlText w:val=""/>
      <w:lvlJc w:val="left"/>
      <w:pPr>
        <w:ind w:left="5040" w:hanging="360"/>
      </w:pPr>
      <w:rPr>
        <w:rFonts w:ascii="Symbol" w:hAnsi="Symbol" w:hint="default"/>
      </w:rPr>
    </w:lvl>
    <w:lvl w:ilvl="7" w:tplc="6BFC2242">
      <w:start w:val="1"/>
      <w:numFmt w:val="bullet"/>
      <w:lvlText w:val="o"/>
      <w:lvlJc w:val="left"/>
      <w:pPr>
        <w:ind w:left="5760" w:hanging="360"/>
      </w:pPr>
      <w:rPr>
        <w:rFonts w:ascii="Courier New" w:hAnsi="Courier New" w:hint="default"/>
      </w:rPr>
    </w:lvl>
    <w:lvl w:ilvl="8" w:tplc="9FE83436">
      <w:start w:val="1"/>
      <w:numFmt w:val="bullet"/>
      <w:lvlText w:val=""/>
      <w:lvlJc w:val="left"/>
      <w:pPr>
        <w:ind w:left="6480" w:hanging="360"/>
      </w:pPr>
      <w:rPr>
        <w:rFonts w:ascii="Wingdings" w:hAnsi="Wingdings" w:hint="default"/>
      </w:rPr>
    </w:lvl>
  </w:abstractNum>
  <w:abstractNum w:abstractNumId="47" w15:restartNumberingAfterBreak="0">
    <w:nsid w:val="7A4870B2"/>
    <w:multiLevelType w:val="hybridMultilevel"/>
    <w:tmpl w:val="52DE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5C367D"/>
    <w:multiLevelType w:val="hybridMultilevel"/>
    <w:tmpl w:val="D9B8E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F43860"/>
    <w:multiLevelType w:val="hybridMultilevel"/>
    <w:tmpl w:val="D760F706"/>
    <w:lvl w:ilvl="0" w:tplc="50D8F232">
      <w:start w:val="1"/>
      <w:numFmt w:val="bullet"/>
      <w:lvlText w:val=""/>
      <w:lvlJc w:val="left"/>
      <w:pPr>
        <w:ind w:left="720" w:hanging="360"/>
      </w:pPr>
      <w:rPr>
        <w:rFonts w:ascii="Wingdings" w:hAnsi="Wingdings" w:hint="default"/>
      </w:rPr>
    </w:lvl>
    <w:lvl w:ilvl="1" w:tplc="2E782B2A">
      <w:start w:val="1"/>
      <w:numFmt w:val="bullet"/>
      <w:lvlText w:val="o"/>
      <w:lvlJc w:val="left"/>
      <w:pPr>
        <w:ind w:left="1440" w:hanging="360"/>
      </w:pPr>
      <w:rPr>
        <w:rFonts w:ascii="Courier New" w:hAnsi="Courier New" w:hint="default"/>
      </w:rPr>
    </w:lvl>
    <w:lvl w:ilvl="2" w:tplc="374E2690">
      <w:start w:val="1"/>
      <w:numFmt w:val="bullet"/>
      <w:lvlText w:val=""/>
      <w:lvlJc w:val="left"/>
      <w:pPr>
        <w:ind w:left="2160" w:hanging="360"/>
      </w:pPr>
      <w:rPr>
        <w:rFonts w:ascii="Wingdings" w:hAnsi="Wingdings" w:hint="default"/>
      </w:rPr>
    </w:lvl>
    <w:lvl w:ilvl="3" w:tplc="E01AF9A0">
      <w:start w:val="1"/>
      <w:numFmt w:val="bullet"/>
      <w:lvlText w:val=""/>
      <w:lvlJc w:val="left"/>
      <w:pPr>
        <w:ind w:left="2880" w:hanging="360"/>
      </w:pPr>
      <w:rPr>
        <w:rFonts w:ascii="Symbol" w:hAnsi="Symbol" w:hint="default"/>
      </w:rPr>
    </w:lvl>
    <w:lvl w:ilvl="4" w:tplc="38687F28">
      <w:start w:val="1"/>
      <w:numFmt w:val="bullet"/>
      <w:lvlText w:val="o"/>
      <w:lvlJc w:val="left"/>
      <w:pPr>
        <w:ind w:left="3600" w:hanging="360"/>
      </w:pPr>
      <w:rPr>
        <w:rFonts w:ascii="Courier New" w:hAnsi="Courier New" w:hint="default"/>
      </w:rPr>
    </w:lvl>
    <w:lvl w:ilvl="5" w:tplc="A6F6B01A">
      <w:start w:val="1"/>
      <w:numFmt w:val="bullet"/>
      <w:lvlText w:val=""/>
      <w:lvlJc w:val="left"/>
      <w:pPr>
        <w:ind w:left="4320" w:hanging="360"/>
      </w:pPr>
      <w:rPr>
        <w:rFonts w:ascii="Wingdings" w:hAnsi="Wingdings" w:hint="default"/>
      </w:rPr>
    </w:lvl>
    <w:lvl w:ilvl="6" w:tplc="423446F8">
      <w:start w:val="1"/>
      <w:numFmt w:val="bullet"/>
      <w:lvlText w:val=""/>
      <w:lvlJc w:val="left"/>
      <w:pPr>
        <w:ind w:left="5040" w:hanging="360"/>
      </w:pPr>
      <w:rPr>
        <w:rFonts w:ascii="Symbol" w:hAnsi="Symbol" w:hint="default"/>
      </w:rPr>
    </w:lvl>
    <w:lvl w:ilvl="7" w:tplc="2B70D450">
      <w:start w:val="1"/>
      <w:numFmt w:val="bullet"/>
      <w:lvlText w:val="o"/>
      <w:lvlJc w:val="left"/>
      <w:pPr>
        <w:ind w:left="5760" w:hanging="360"/>
      </w:pPr>
      <w:rPr>
        <w:rFonts w:ascii="Courier New" w:hAnsi="Courier New" w:hint="default"/>
      </w:rPr>
    </w:lvl>
    <w:lvl w:ilvl="8" w:tplc="BDF61190">
      <w:start w:val="1"/>
      <w:numFmt w:val="bullet"/>
      <w:lvlText w:val=""/>
      <w:lvlJc w:val="left"/>
      <w:pPr>
        <w:ind w:left="6480" w:hanging="360"/>
      </w:pPr>
      <w:rPr>
        <w:rFonts w:ascii="Wingdings" w:hAnsi="Wingdings" w:hint="default"/>
      </w:rPr>
    </w:lvl>
  </w:abstractNum>
  <w:num w:numId="1" w16cid:durableId="925573961">
    <w:abstractNumId w:val="0"/>
  </w:num>
  <w:num w:numId="2" w16cid:durableId="1609895955">
    <w:abstractNumId w:val="42"/>
  </w:num>
  <w:num w:numId="3" w16cid:durableId="981271556">
    <w:abstractNumId w:val="7"/>
  </w:num>
  <w:num w:numId="4" w16cid:durableId="757096711">
    <w:abstractNumId w:val="20"/>
  </w:num>
  <w:num w:numId="5" w16cid:durableId="598026368">
    <w:abstractNumId w:val="33"/>
  </w:num>
  <w:num w:numId="6" w16cid:durableId="2135637811">
    <w:abstractNumId w:val="37"/>
  </w:num>
  <w:num w:numId="7" w16cid:durableId="2041974625">
    <w:abstractNumId w:val="46"/>
  </w:num>
  <w:num w:numId="8" w16cid:durableId="1516505254">
    <w:abstractNumId w:val="10"/>
  </w:num>
  <w:num w:numId="9" w16cid:durableId="168106804">
    <w:abstractNumId w:val="49"/>
  </w:num>
  <w:num w:numId="10" w16cid:durableId="1287156683">
    <w:abstractNumId w:val="1"/>
  </w:num>
  <w:num w:numId="11" w16cid:durableId="189418076">
    <w:abstractNumId w:val="11"/>
  </w:num>
  <w:num w:numId="12" w16cid:durableId="441538899">
    <w:abstractNumId w:val="32"/>
  </w:num>
  <w:num w:numId="13" w16cid:durableId="1692217317">
    <w:abstractNumId w:val="6"/>
  </w:num>
  <w:num w:numId="14" w16cid:durableId="1474173525">
    <w:abstractNumId w:val="40"/>
  </w:num>
  <w:num w:numId="15" w16cid:durableId="1381586168">
    <w:abstractNumId w:val="26"/>
  </w:num>
  <w:num w:numId="16" w16cid:durableId="721557905">
    <w:abstractNumId w:val="21"/>
  </w:num>
  <w:num w:numId="17" w16cid:durableId="587926967">
    <w:abstractNumId w:val="23"/>
  </w:num>
  <w:num w:numId="18" w16cid:durableId="1133404218">
    <w:abstractNumId w:val="3"/>
  </w:num>
  <w:num w:numId="19" w16cid:durableId="1399473048">
    <w:abstractNumId w:val="29"/>
  </w:num>
  <w:num w:numId="20" w16cid:durableId="1818569701">
    <w:abstractNumId w:val="45"/>
  </w:num>
  <w:num w:numId="21" w16cid:durableId="1750737455">
    <w:abstractNumId w:val="12"/>
  </w:num>
  <w:num w:numId="22" w16cid:durableId="718943605">
    <w:abstractNumId w:val="16"/>
  </w:num>
  <w:num w:numId="23" w16cid:durableId="529151680">
    <w:abstractNumId w:val="43"/>
  </w:num>
  <w:num w:numId="24" w16cid:durableId="1862739517">
    <w:abstractNumId w:val="48"/>
  </w:num>
  <w:num w:numId="25" w16cid:durableId="1838619041">
    <w:abstractNumId w:val="44"/>
  </w:num>
  <w:num w:numId="26" w16cid:durableId="1832136191">
    <w:abstractNumId w:val="41"/>
  </w:num>
  <w:num w:numId="27" w16cid:durableId="1226572829">
    <w:abstractNumId w:val="25"/>
  </w:num>
  <w:num w:numId="28" w16cid:durableId="355037345">
    <w:abstractNumId w:val="30"/>
  </w:num>
  <w:num w:numId="29" w16cid:durableId="1919171631">
    <w:abstractNumId w:val="28"/>
  </w:num>
  <w:num w:numId="30" w16cid:durableId="1471971170">
    <w:abstractNumId w:val="38"/>
  </w:num>
  <w:num w:numId="31" w16cid:durableId="181162846">
    <w:abstractNumId w:val="35"/>
  </w:num>
  <w:num w:numId="32" w16cid:durableId="1451628157">
    <w:abstractNumId w:val="15"/>
  </w:num>
  <w:num w:numId="33" w16cid:durableId="2086566166">
    <w:abstractNumId w:val="47"/>
  </w:num>
  <w:num w:numId="34" w16cid:durableId="925066805">
    <w:abstractNumId w:val="24"/>
  </w:num>
  <w:num w:numId="35" w16cid:durableId="1141734425">
    <w:abstractNumId w:val="31"/>
  </w:num>
  <w:num w:numId="36" w16cid:durableId="1364986653">
    <w:abstractNumId w:val="27"/>
  </w:num>
  <w:num w:numId="37" w16cid:durableId="654915772">
    <w:abstractNumId w:val="17"/>
  </w:num>
  <w:num w:numId="38" w16cid:durableId="1431509172">
    <w:abstractNumId w:val="13"/>
  </w:num>
  <w:num w:numId="39" w16cid:durableId="290861980">
    <w:abstractNumId w:val="4"/>
  </w:num>
  <w:num w:numId="40" w16cid:durableId="1603491993">
    <w:abstractNumId w:val="5"/>
  </w:num>
  <w:num w:numId="41" w16cid:durableId="1922790052">
    <w:abstractNumId w:val="36"/>
  </w:num>
  <w:num w:numId="42" w16cid:durableId="459693843">
    <w:abstractNumId w:val="8"/>
  </w:num>
  <w:num w:numId="43" w16cid:durableId="683289454">
    <w:abstractNumId w:val="9"/>
  </w:num>
  <w:num w:numId="44" w16cid:durableId="1562903820">
    <w:abstractNumId w:val="19"/>
  </w:num>
  <w:num w:numId="45" w16cid:durableId="1995524427">
    <w:abstractNumId w:val="39"/>
  </w:num>
  <w:num w:numId="46" w16cid:durableId="1723557077">
    <w:abstractNumId w:val="14"/>
  </w:num>
  <w:num w:numId="47" w16cid:durableId="1103501154">
    <w:abstractNumId w:val="34"/>
  </w:num>
  <w:num w:numId="48" w16cid:durableId="1772428201">
    <w:abstractNumId w:val="22"/>
  </w:num>
  <w:num w:numId="49" w16cid:durableId="1199900788">
    <w:abstractNumId w:val="18"/>
  </w:num>
  <w:num w:numId="50" w16cid:durableId="169799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8B"/>
    <w:rsid w:val="0000241A"/>
    <w:rsid w:val="00002BFB"/>
    <w:rsid w:val="0000318D"/>
    <w:rsid w:val="000052F1"/>
    <w:rsid w:val="00006B33"/>
    <w:rsid w:val="00012427"/>
    <w:rsid w:val="0001246F"/>
    <w:rsid w:val="00017438"/>
    <w:rsid w:val="000249B8"/>
    <w:rsid w:val="00026528"/>
    <w:rsid w:val="00026CC0"/>
    <w:rsid w:val="00026CEC"/>
    <w:rsid w:val="00030115"/>
    <w:rsid w:val="00035775"/>
    <w:rsid w:val="00037D9F"/>
    <w:rsid w:val="00041083"/>
    <w:rsid w:val="00044A1C"/>
    <w:rsid w:val="00050624"/>
    <w:rsid w:val="00050CD0"/>
    <w:rsid w:val="0005282F"/>
    <w:rsid w:val="00052C5A"/>
    <w:rsid w:val="00053618"/>
    <w:rsid w:val="00056B0B"/>
    <w:rsid w:val="000630B9"/>
    <w:rsid w:val="00063CA9"/>
    <w:rsid w:val="00066D39"/>
    <w:rsid w:val="00066FAA"/>
    <w:rsid w:val="00066FB4"/>
    <w:rsid w:val="000736EB"/>
    <w:rsid w:val="0007439B"/>
    <w:rsid w:val="00076DDC"/>
    <w:rsid w:val="00081DDD"/>
    <w:rsid w:val="0008298A"/>
    <w:rsid w:val="00084784"/>
    <w:rsid w:val="000849DB"/>
    <w:rsid w:val="000871DE"/>
    <w:rsid w:val="000906BB"/>
    <w:rsid w:val="00090C9E"/>
    <w:rsid w:val="00093498"/>
    <w:rsid w:val="000942C3"/>
    <w:rsid w:val="00094707"/>
    <w:rsid w:val="0009620F"/>
    <w:rsid w:val="00096621"/>
    <w:rsid w:val="000976E6"/>
    <w:rsid w:val="000A05BE"/>
    <w:rsid w:val="000A1FC3"/>
    <w:rsid w:val="000A3F41"/>
    <w:rsid w:val="000A570D"/>
    <w:rsid w:val="000B72B1"/>
    <w:rsid w:val="000C0823"/>
    <w:rsid w:val="000C168B"/>
    <w:rsid w:val="000C70FA"/>
    <w:rsid w:val="000C7DCC"/>
    <w:rsid w:val="000D14A6"/>
    <w:rsid w:val="000D26BA"/>
    <w:rsid w:val="000D4B70"/>
    <w:rsid w:val="000D4C75"/>
    <w:rsid w:val="000D7351"/>
    <w:rsid w:val="000E00EB"/>
    <w:rsid w:val="000E2820"/>
    <w:rsid w:val="000E3381"/>
    <w:rsid w:val="000F04DB"/>
    <w:rsid w:val="000F12A3"/>
    <w:rsid w:val="000F49BC"/>
    <w:rsid w:val="000F55BD"/>
    <w:rsid w:val="00100595"/>
    <w:rsid w:val="00100CF4"/>
    <w:rsid w:val="00102B0A"/>
    <w:rsid w:val="001041D2"/>
    <w:rsid w:val="001061B6"/>
    <w:rsid w:val="001065F9"/>
    <w:rsid w:val="001100D0"/>
    <w:rsid w:val="001152FE"/>
    <w:rsid w:val="001177B8"/>
    <w:rsid w:val="00125C7C"/>
    <w:rsid w:val="0012641F"/>
    <w:rsid w:val="00131BEA"/>
    <w:rsid w:val="00133B30"/>
    <w:rsid w:val="00135C76"/>
    <w:rsid w:val="00135DEF"/>
    <w:rsid w:val="001431E5"/>
    <w:rsid w:val="00143598"/>
    <w:rsid w:val="00145D8E"/>
    <w:rsid w:val="00147658"/>
    <w:rsid w:val="0015031C"/>
    <w:rsid w:val="00152C6F"/>
    <w:rsid w:val="00160845"/>
    <w:rsid w:val="00162348"/>
    <w:rsid w:val="00162586"/>
    <w:rsid w:val="00162A83"/>
    <w:rsid w:val="001645BC"/>
    <w:rsid w:val="001651A5"/>
    <w:rsid w:val="001659F4"/>
    <w:rsid w:val="00167586"/>
    <w:rsid w:val="00170B2D"/>
    <w:rsid w:val="001757D6"/>
    <w:rsid w:val="0017683C"/>
    <w:rsid w:val="00177B0E"/>
    <w:rsid w:val="0018261F"/>
    <w:rsid w:val="00183124"/>
    <w:rsid w:val="00187159"/>
    <w:rsid w:val="0019103C"/>
    <w:rsid w:val="001933A0"/>
    <w:rsid w:val="001A20BB"/>
    <w:rsid w:val="001A3A6F"/>
    <w:rsid w:val="001A5229"/>
    <w:rsid w:val="001A5E3C"/>
    <w:rsid w:val="001A77A1"/>
    <w:rsid w:val="001B0BD3"/>
    <w:rsid w:val="001B2CCF"/>
    <w:rsid w:val="001B6FA7"/>
    <w:rsid w:val="001C2721"/>
    <w:rsid w:val="001C409B"/>
    <w:rsid w:val="001C5A43"/>
    <w:rsid w:val="001C6ACA"/>
    <w:rsid w:val="001D0FD5"/>
    <w:rsid w:val="001D18A2"/>
    <w:rsid w:val="001D301E"/>
    <w:rsid w:val="001E0478"/>
    <w:rsid w:val="001E1EE5"/>
    <w:rsid w:val="001E2376"/>
    <w:rsid w:val="001F5A70"/>
    <w:rsid w:val="00213EF1"/>
    <w:rsid w:val="00214938"/>
    <w:rsid w:val="0021498A"/>
    <w:rsid w:val="0021640B"/>
    <w:rsid w:val="00217EEF"/>
    <w:rsid w:val="002201D3"/>
    <w:rsid w:val="0023035A"/>
    <w:rsid w:val="00231526"/>
    <w:rsid w:val="0023213F"/>
    <w:rsid w:val="00233A5D"/>
    <w:rsid w:val="00236357"/>
    <w:rsid w:val="0023705B"/>
    <w:rsid w:val="00241089"/>
    <w:rsid w:val="00241C29"/>
    <w:rsid w:val="00243EF3"/>
    <w:rsid w:val="00244A91"/>
    <w:rsid w:val="002456C4"/>
    <w:rsid w:val="00246003"/>
    <w:rsid w:val="002475AA"/>
    <w:rsid w:val="00251334"/>
    <w:rsid w:val="00252FF8"/>
    <w:rsid w:val="00255E3B"/>
    <w:rsid w:val="00257DA6"/>
    <w:rsid w:val="00262984"/>
    <w:rsid w:val="002640B7"/>
    <w:rsid w:val="002670C9"/>
    <w:rsid w:val="00270D28"/>
    <w:rsid w:val="002729B5"/>
    <w:rsid w:val="002731F5"/>
    <w:rsid w:val="002738B7"/>
    <w:rsid w:val="00274519"/>
    <w:rsid w:val="002749D3"/>
    <w:rsid w:val="00277B8B"/>
    <w:rsid w:val="0028390F"/>
    <w:rsid w:val="0028398C"/>
    <w:rsid w:val="00283AFC"/>
    <w:rsid w:val="00284839"/>
    <w:rsid w:val="0029044B"/>
    <w:rsid w:val="002907E4"/>
    <w:rsid w:val="00291A65"/>
    <w:rsid w:val="00291E91"/>
    <w:rsid w:val="00297636"/>
    <w:rsid w:val="002A09B7"/>
    <w:rsid w:val="002A10BD"/>
    <w:rsid w:val="002A2B50"/>
    <w:rsid w:val="002A5907"/>
    <w:rsid w:val="002A723F"/>
    <w:rsid w:val="002B02A8"/>
    <w:rsid w:val="002B1C23"/>
    <w:rsid w:val="002B200F"/>
    <w:rsid w:val="002B2500"/>
    <w:rsid w:val="002B7545"/>
    <w:rsid w:val="002C086E"/>
    <w:rsid w:val="002C15E5"/>
    <w:rsid w:val="002C23B3"/>
    <w:rsid w:val="002C3082"/>
    <w:rsid w:val="002C6BE5"/>
    <w:rsid w:val="002D0B8D"/>
    <w:rsid w:val="002D5422"/>
    <w:rsid w:val="002D5456"/>
    <w:rsid w:val="002D6324"/>
    <w:rsid w:val="002E1394"/>
    <w:rsid w:val="002E13F4"/>
    <w:rsid w:val="002E290E"/>
    <w:rsid w:val="002E46CD"/>
    <w:rsid w:val="002F2C07"/>
    <w:rsid w:val="002F3F75"/>
    <w:rsid w:val="003074F3"/>
    <w:rsid w:val="00307562"/>
    <w:rsid w:val="00307A73"/>
    <w:rsid w:val="00310F33"/>
    <w:rsid w:val="00311FEE"/>
    <w:rsid w:val="00312E88"/>
    <w:rsid w:val="00314D3B"/>
    <w:rsid w:val="00314F86"/>
    <w:rsid w:val="00315889"/>
    <w:rsid w:val="003206BE"/>
    <w:rsid w:val="00322C5D"/>
    <w:rsid w:val="00326187"/>
    <w:rsid w:val="003305D3"/>
    <w:rsid w:val="0033071C"/>
    <w:rsid w:val="00331990"/>
    <w:rsid w:val="00333E60"/>
    <w:rsid w:val="00334F87"/>
    <w:rsid w:val="00335B43"/>
    <w:rsid w:val="00337AAD"/>
    <w:rsid w:val="00337F8F"/>
    <w:rsid w:val="0034272C"/>
    <w:rsid w:val="00343C70"/>
    <w:rsid w:val="003464C0"/>
    <w:rsid w:val="003505BA"/>
    <w:rsid w:val="00352531"/>
    <w:rsid w:val="00352612"/>
    <w:rsid w:val="00352E4C"/>
    <w:rsid w:val="00365616"/>
    <w:rsid w:val="00365D9C"/>
    <w:rsid w:val="003753D3"/>
    <w:rsid w:val="0037661C"/>
    <w:rsid w:val="003779A4"/>
    <w:rsid w:val="00382D47"/>
    <w:rsid w:val="003904B7"/>
    <w:rsid w:val="00391F96"/>
    <w:rsid w:val="003922F5"/>
    <w:rsid w:val="0039306E"/>
    <w:rsid w:val="00395F01"/>
    <w:rsid w:val="00397D21"/>
    <w:rsid w:val="003A2167"/>
    <w:rsid w:val="003A3F20"/>
    <w:rsid w:val="003A503D"/>
    <w:rsid w:val="003A7FBA"/>
    <w:rsid w:val="003B1F3F"/>
    <w:rsid w:val="003B2D20"/>
    <w:rsid w:val="003C1FBB"/>
    <w:rsid w:val="003C715F"/>
    <w:rsid w:val="003D50FA"/>
    <w:rsid w:val="003D6033"/>
    <w:rsid w:val="003D79D2"/>
    <w:rsid w:val="003D7BCA"/>
    <w:rsid w:val="003E02D1"/>
    <w:rsid w:val="003E2C83"/>
    <w:rsid w:val="003F240E"/>
    <w:rsid w:val="003F4B4D"/>
    <w:rsid w:val="003F5B89"/>
    <w:rsid w:val="003F7ECD"/>
    <w:rsid w:val="004001EE"/>
    <w:rsid w:val="0040269B"/>
    <w:rsid w:val="00411DD6"/>
    <w:rsid w:val="00412215"/>
    <w:rsid w:val="004148B0"/>
    <w:rsid w:val="0042264E"/>
    <w:rsid w:val="00425C5F"/>
    <w:rsid w:val="004264AB"/>
    <w:rsid w:val="00431AE2"/>
    <w:rsid w:val="004353F1"/>
    <w:rsid w:val="00435E93"/>
    <w:rsid w:val="00437862"/>
    <w:rsid w:val="0044169C"/>
    <w:rsid w:val="00441AF8"/>
    <w:rsid w:val="00443EBA"/>
    <w:rsid w:val="00443F73"/>
    <w:rsid w:val="00443F81"/>
    <w:rsid w:val="00446217"/>
    <w:rsid w:val="00451145"/>
    <w:rsid w:val="00451D25"/>
    <w:rsid w:val="00451F4B"/>
    <w:rsid w:val="0045416B"/>
    <w:rsid w:val="00464B39"/>
    <w:rsid w:val="004741D2"/>
    <w:rsid w:val="004750C7"/>
    <w:rsid w:val="00476A32"/>
    <w:rsid w:val="004814D8"/>
    <w:rsid w:val="004835DB"/>
    <w:rsid w:val="004839E3"/>
    <w:rsid w:val="00487C85"/>
    <w:rsid w:val="00492FB0"/>
    <w:rsid w:val="00494ABE"/>
    <w:rsid w:val="00495B10"/>
    <w:rsid w:val="0049683C"/>
    <w:rsid w:val="00497301"/>
    <w:rsid w:val="00497DC5"/>
    <w:rsid w:val="004A0744"/>
    <w:rsid w:val="004A1266"/>
    <w:rsid w:val="004A2886"/>
    <w:rsid w:val="004A2BF9"/>
    <w:rsid w:val="004A5008"/>
    <w:rsid w:val="004A5CC0"/>
    <w:rsid w:val="004B1770"/>
    <w:rsid w:val="004B2BDB"/>
    <w:rsid w:val="004B34D8"/>
    <w:rsid w:val="004B5149"/>
    <w:rsid w:val="004C10C1"/>
    <w:rsid w:val="004C3B8F"/>
    <w:rsid w:val="004C625C"/>
    <w:rsid w:val="004D2474"/>
    <w:rsid w:val="004D31BF"/>
    <w:rsid w:val="004D5A78"/>
    <w:rsid w:val="004E10B3"/>
    <w:rsid w:val="004E2E8F"/>
    <w:rsid w:val="004E2F22"/>
    <w:rsid w:val="004E3793"/>
    <w:rsid w:val="004E7FDD"/>
    <w:rsid w:val="004F1B8A"/>
    <w:rsid w:val="004F210E"/>
    <w:rsid w:val="004F23EE"/>
    <w:rsid w:val="004F357B"/>
    <w:rsid w:val="004F43ED"/>
    <w:rsid w:val="004F5695"/>
    <w:rsid w:val="004F6221"/>
    <w:rsid w:val="00501332"/>
    <w:rsid w:val="0050295E"/>
    <w:rsid w:val="00503A9B"/>
    <w:rsid w:val="00507136"/>
    <w:rsid w:val="00507CAE"/>
    <w:rsid w:val="005201C4"/>
    <w:rsid w:val="00520806"/>
    <w:rsid w:val="00522F03"/>
    <w:rsid w:val="00523EA6"/>
    <w:rsid w:val="0052730C"/>
    <w:rsid w:val="00530FCC"/>
    <w:rsid w:val="005321A7"/>
    <w:rsid w:val="00534DAF"/>
    <w:rsid w:val="0053708B"/>
    <w:rsid w:val="005402C9"/>
    <w:rsid w:val="0054058A"/>
    <w:rsid w:val="00540C91"/>
    <w:rsid w:val="005416FC"/>
    <w:rsid w:val="00542C93"/>
    <w:rsid w:val="00547AE5"/>
    <w:rsid w:val="00552064"/>
    <w:rsid w:val="00556C73"/>
    <w:rsid w:val="00557138"/>
    <w:rsid w:val="00557D52"/>
    <w:rsid w:val="00562399"/>
    <w:rsid w:val="0057148C"/>
    <w:rsid w:val="00571F0E"/>
    <w:rsid w:val="005735FD"/>
    <w:rsid w:val="00576913"/>
    <w:rsid w:val="00576B49"/>
    <w:rsid w:val="005770C7"/>
    <w:rsid w:val="005832D0"/>
    <w:rsid w:val="00584685"/>
    <w:rsid w:val="005862C9"/>
    <w:rsid w:val="00586433"/>
    <w:rsid w:val="00587E62"/>
    <w:rsid w:val="00592716"/>
    <w:rsid w:val="0059792A"/>
    <w:rsid w:val="005A34D7"/>
    <w:rsid w:val="005A39FF"/>
    <w:rsid w:val="005A53C1"/>
    <w:rsid w:val="005A5D6E"/>
    <w:rsid w:val="005B4732"/>
    <w:rsid w:val="005B4D2C"/>
    <w:rsid w:val="005C17E1"/>
    <w:rsid w:val="005C2D02"/>
    <w:rsid w:val="005C3DB6"/>
    <w:rsid w:val="005C5A27"/>
    <w:rsid w:val="005C681F"/>
    <w:rsid w:val="005C6EC3"/>
    <w:rsid w:val="005C742C"/>
    <w:rsid w:val="005C7589"/>
    <w:rsid w:val="005D0A5D"/>
    <w:rsid w:val="005D60E0"/>
    <w:rsid w:val="005D7A15"/>
    <w:rsid w:val="005E0C58"/>
    <w:rsid w:val="005E1003"/>
    <w:rsid w:val="005E5072"/>
    <w:rsid w:val="005E6C8C"/>
    <w:rsid w:val="005F7E12"/>
    <w:rsid w:val="006027F4"/>
    <w:rsid w:val="00605CE9"/>
    <w:rsid w:val="00606A4E"/>
    <w:rsid w:val="00613412"/>
    <w:rsid w:val="006176D3"/>
    <w:rsid w:val="00617EE7"/>
    <w:rsid w:val="006218AC"/>
    <w:rsid w:val="00625B84"/>
    <w:rsid w:val="00631AA3"/>
    <w:rsid w:val="006349B3"/>
    <w:rsid w:val="006349C4"/>
    <w:rsid w:val="0063561A"/>
    <w:rsid w:val="0063617A"/>
    <w:rsid w:val="00636ACA"/>
    <w:rsid w:val="00636D1E"/>
    <w:rsid w:val="0063761F"/>
    <w:rsid w:val="0063791F"/>
    <w:rsid w:val="006403D2"/>
    <w:rsid w:val="00642A39"/>
    <w:rsid w:val="006442EE"/>
    <w:rsid w:val="00644A7A"/>
    <w:rsid w:val="0064723F"/>
    <w:rsid w:val="0065314C"/>
    <w:rsid w:val="006544B3"/>
    <w:rsid w:val="00660C79"/>
    <w:rsid w:val="00661D28"/>
    <w:rsid w:val="0066775F"/>
    <w:rsid w:val="00667B8C"/>
    <w:rsid w:val="00670348"/>
    <w:rsid w:val="006710D6"/>
    <w:rsid w:val="00671239"/>
    <w:rsid w:val="00671CC4"/>
    <w:rsid w:val="00671EC5"/>
    <w:rsid w:val="00674BEF"/>
    <w:rsid w:val="00676C57"/>
    <w:rsid w:val="00677C02"/>
    <w:rsid w:val="0068044A"/>
    <w:rsid w:val="00684CE6"/>
    <w:rsid w:val="00691131"/>
    <w:rsid w:val="00692F13"/>
    <w:rsid w:val="00696480"/>
    <w:rsid w:val="006A3EFD"/>
    <w:rsid w:val="006A65D9"/>
    <w:rsid w:val="006B0345"/>
    <w:rsid w:val="006B38DD"/>
    <w:rsid w:val="006B7661"/>
    <w:rsid w:val="006C0033"/>
    <w:rsid w:val="006C145D"/>
    <w:rsid w:val="006C4560"/>
    <w:rsid w:val="006C4E2F"/>
    <w:rsid w:val="006D2A05"/>
    <w:rsid w:val="006D2B52"/>
    <w:rsid w:val="006D2E9A"/>
    <w:rsid w:val="006D5D87"/>
    <w:rsid w:val="006D6546"/>
    <w:rsid w:val="006E0417"/>
    <w:rsid w:val="006F0366"/>
    <w:rsid w:val="006F10E7"/>
    <w:rsid w:val="00702195"/>
    <w:rsid w:val="00702753"/>
    <w:rsid w:val="00703B33"/>
    <w:rsid w:val="00705F7E"/>
    <w:rsid w:val="00706455"/>
    <w:rsid w:val="00706D85"/>
    <w:rsid w:val="007127CC"/>
    <w:rsid w:val="007156C0"/>
    <w:rsid w:val="00715739"/>
    <w:rsid w:val="007240BA"/>
    <w:rsid w:val="00725099"/>
    <w:rsid w:val="007254B4"/>
    <w:rsid w:val="00734557"/>
    <w:rsid w:val="00735033"/>
    <w:rsid w:val="00735783"/>
    <w:rsid w:val="00735B98"/>
    <w:rsid w:val="00736C4A"/>
    <w:rsid w:val="00740D50"/>
    <w:rsid w:val="007420FB"/>
    <w:rsid w:val="00742FDA"/>
    <w:rsid w:val="00743DD6"/>
    <w:rsid w:val="00744F55"/>
    <w:rsid w:val="00746CA5"/>
    <w:rsid w:val="00746CEA"/>
    <w:rsid w:val="0074B264"/>
    <w:rsid w:val="00751196"/>
    <w:rsid w:val="0075134F"/>
    <w:rsid w:val="007538D0"/>
    <w:rsid w:val="007549D1"/>
    <w:rsid w:val="00756E0C"/>
    <w:rsid w:val="00760175"/>
    <w:rsid w:val="00762046"/>
    <w:rsid w:val="00763F13"/>
    <w:rsid w:val="00765195"/>
    <w:rsid w:val="00765A19"/>
    <w:rsid w:val="007682D6"/>
    <w:rsid w:val="00770007"/>
    <w:rsid w:val="00770D0E"/>
    <w:rsid w:val="00770D16"/>
    <w:rsid w:val="00771076"/>
    <w:rsid w:val="007723CF"/>
    <w:rsid w:val="007755C6"/>
    <w:rsid w:val="00775E7E"/>
    <w:rsid w:val="007772B5"/>
    <w:rsid w:val="0077769B"/>
    <w:rsid w:val="007823EE"/>
    <w:rsid w:val="0078331C"/>
    <w:rsid w:val="007879AC"/>
    <w:rsid w:val="007903F9"/>
    <w:rsid w:val="00790F3D"/>
    <w:rsid w:val="007936E9"/>
    <w:rsid w:val="00793B41"/>
    <w:rsid w:val="00794050"/>
    <w:rsid w:val="0079751C"/>
    <w:rsid w:val="007A63C0"/>
    <w:rsid w:val="007A76FD"/>
    <w:rsid w:val="007B024B"/>
    <w:rsid w:val="007B28FB"/>
    <w:rsid w:val="007B2AA2"/>
    <w:rsid w:val="007B6B95"/>
    <w:rsid w:val="007C22E2"/>
    <w:rsid w:val="007C5049"/>
    <w:rsid w:val="007C5065"/>
    <w:rsid w:val="007D1106"/>
    <w:rsid w:val="007D2976"/>
    <w:rsid w:val="007D384C"/>
    <w:rsid w:val="007D49D5"/>
    <w:rsid w:val="007D4D29"/>
    <w:rsid w:val="007E0FC8"/>
    <w:rsid w:val="007E1FDC"/>
    <w:rsid w:val="007E52EA"/>
    <w:rsid w:val="007E7DA1"/>
    <w:rsid w:val="007F0104"/>
    <w:rsid w:val="007F4A99"/>
    <w:rsid w:val="007F5795"/>
    <w:rsid w:val="007F684B"/>
    <w:rsid w:val="007F6AA8"/>
    <w:rsid w:val="0080129A"/>
    <w:rsid w:val="00801D90"/>
    <w:rsid w:val="0080210B"/>
    <w:rsid w:val="00802B57"/>
    <w:rsid w:val="008065F6"/>
    <w:rsid w:val="00810AC8"/>
    <w:rsid w:val="008128B1"/>
    <w:rsid w:val="0081340D"/>
    <w:rsid w:val="00815C04"/>
    <w:rsid w:val="00816D87"/>
    <w:rsid w:val="00817B43"/>
    <w:rsid w:val="00817BA1"/>
    <w:rsid w:val="00821C9C"/>
    <w:rsid w:val="00822511"/>
    <w:rsid w:val="0082308B"/>
    <w:rsid w:val="0083250C"/>
    <w:rsid w:val="008327D8"/>
    <w:rsid w:val="00832852"/>
    <w:rsid w:val="00833DA5"/>
    <w:rsid w:val="00836B32"/>
    <w:rsid w:val="00843BD0"/>
    <w:rsid w:val="0085039D"/>
    <w:rsid w:val="00856020"/>
    <w:rsid w:val="00856676"/>
    <w:rsid w:val="00856841"/>
    <w:rsid w:val="0086149A"/>
    <w:rsid w:val="00862397"/>
    <w:rsid w:val="008661CD"/>
    <w:rsid w:val="00866FA5"/>
    <w:rsid w:val="00867874"/>
    <w:rsid w:val="00867B8D"/>
    <w:rsid w:val="00867D98"/>
    <w:rsid w:val="0087251E"/>
    <w:rsid w:val="008768DA"/>
    <w:rsid w:val="008805DC"/>
    <w:rsid w:val="00886253"/>
    <w:rsid w:val="00890F73"/>
    <w:rsid w:val="008922AB"/>
    <w:rsid w:val="00896F72"/>
    <w:rsid w:val="008A121B"/>
    <w:rsid w:val="008A4366"/>
    <w:rsid w:val="008A4D6A"/>
    <w:rsid w:val="008A5F83"/>
    <w:rsid w:val="008A61E0"/>
    <w:rsid w:val="008A7634"/>
    <w:rsid w:val="008B3CFB"/>
    <w:rsid w:val="008B45AC"/>
    <w:rsid w:val="008C2F8B"/>
    <w:rsid w:val="008C3784"/>
    <w:rsid w:val="008C3DE6"/>
    <w:rsid w:val="008C3E57"/>
    <w:rsid w:val="008C70FF"/>
    <w:rsid w:val="008C7686"/>
    <w:rsid w:val="008D4020"/>
    <w:rsid w:val="008D72E8"/>
    <w:rsid w:val="008D7D87"/>
    <w:rsid w:val="008E7E42"/>
    <w:rsid w:val="008F0091"/>
    <w:rsid w:val="008F20D5"/>
    <w:rsid w:val="009025A5"/>
    <w:rsid w:val="009043E0"/>
    <w:rsid w:val="00904C4D"/>
    <w:rsid w:val="009056A0"/>
    <w:rsid w:val="0090574B"/>
    <w:rsid w:val="009107D4"/>
    <w:rsid w:val="0091125D"/>
    <w:rsid w:val="00911F3F"/>
    <w:rsid w:val="0091266F"/>
    <w:rsid w:val="00913E41"/>
    <w:rsid w:val="00915429"/>
    <w:rsid w:val="00917A47"/>
    <w:rsid w:val="009213D4"/>
    <w:rsid w:val="00927DC0"/>
    <w:rsid w:val="00931B02"/>
    <w:rsid w:val="00934FF8"/>
    <w:rsid w:val="00937F8A"/>
    <w:rsid w:val="0095069E"/>
    <w:rsid w:val="00951DA3"/>
    <w:rsid w:val="00955186"/>
    <w:rsid w:val="009559ED"/>
    <w:rsid w:val="00957843"/>
    <w:rsid w:val="00960B3D"/>
    <w:rsid w:val="00962962"/>
    <w:rsid w:val="00970A52"/>
    <w:rsid w:val="00970F40"/>
    <w:rsid w:val="009716CC"/>
    <w:rsid w:val="0097348D"/>
    <w:rsid w:val="009754BF"/>
    <w:rsid w:val="00976CDA"/>
    <w:rsid w:val="00980EF7"/>
    <w:rsid w:val="009818B9"/>
    <w:rsid w:val="00982920"/>
    <w:rsid w:val="00985D1B"/>
    <w:rsid w:val="00986007"/>
    <w:rsid w:val="00986328"/>
    <w:rsid w:val="00986B2C"/>
    <w:rsid w:val="00987783"/>
    <w:rsid w:val="0098791C"/>
    <w:rsid w:val="00990F78"/>
    <w:rsid w:val="009940E0"/>
    <w:rsid w:val="0099486B"/>
    <w:rsid w:val="00997276"/>
    <w:rsid w:val="009A04BB"/>
    <w:rsid w:val="009A2E88"/>
    <w:rsid w:val="009A3265"/>
    <w:rsid w:val="009A3B99"/>
    <w:rsid w:val="009A734F"/>
    <w:rsid w:val="009A7FA0"/>
    <w:rsid w:val="009B2E2B"/>
    <w:rsid w:val="009B4CFF"/>
    <w:rsid w:val="009B7B48"/>
    <w:rsid w:val="009C6229"/>
    <w:rsid w:val="009D3811"/>
    <w:rsid w:val="009D5F34"/>
    <w:rsid w:val="009D7338"/>
    <w:rsid w:val="009E0E9B"/>
    <w:rsid w:val="009E3345"/>
    <w:rsid w:val="009E38D5"/>
    <w:rsid w:val="009E7621"/>
    <w:rsid w:val="009E83BD"/>
    <w:rsid w:val="009F039C"/>
    <w:rsid w:val="009F0EE6"/>
    <w:rsid w:val="009F1ED1"/>
    <w:rsid w:val="009F5C4F"/>
    <w:rsid w:val="00A00CF0"/>
    <w:rsid w:val="00A01A73"/>
    <w:rsid w:val="00A032C4"/>
    <w:rsid w:val="00A0348F"/>
    <w:rsid w:val="00A11F0A"/>
    <w:rsid w:val="00A12542"/>
    <w:rsid w:val="00A128BA"/>
    <w:rsid w:val="00A158F7"/>
    <w:rsid w:val="00A17DB2"/>
    <w:rsid w:val="00A20671"/>
    <w:rsid w:val="00A2214B"/>
    <w:rsid w:val="00A22C1D"/>
    <w:rsid w:val="00A22CDA"/>
    <w:rsid w:val="00A23097"/>
    <w:rsid w:val="00A3085E"/>
    <w:rsid w:val="00A318E9"/>
    <w:rsid w:val="00A37CAF"/>
    <w:rsid w:val="00A37EEB"/>
    <w:rsid w:val="00A40120"/>
    <w:rsid w:val="00A40BEB"/>
    <w:rsid w:val="00A41EF8"/>
    <w:rsid w:val="00A431E6"/>
    <w:rsid w:val="00A44758"/>
    <w:rsid w:val="00A45D2E"/>
    <w:rsid w:val="00A46484"/>
    <w:rsid w:val="00A53951"/>
    <w:rsid w:val="00A53A27"/>
    <w:rsid w:val="00A53E05"/>
    <w:rsid w:val="00A542D5"/>
    <w:rsid w:val="00A5507A"/>
    <w:rsid w:val="00A55356"/>
    <w:rsid w:val="00A554CA"/>
    <w:rsid w:val="00A5641B"/>
    <w:rsid w:val="00A60B27"/>
    <w:rsid w:val="00A628BC"/>
    <w:rsid w:val="00A661CD"/>
    <w:rsid w:val="00A66760"/>
    <w:rsid w:val="00A71D33"/>
    <w:rsid w:val="00A7309C"/>
    <w:rsid w:val="00A76019"/>
    <w:rsid w:val="00A82CDF"/>
    <w:rsid w:val="00A840F6"/>
    <w:rsid w:val="00A850FD"/>
    <w:rsid w:val="00A85C99"/>
    <w:rsid w:val="00A930FF"/>
    <w:rsid w:val="00A97DA2"/>
    <w:rsid w:val="00A97E42"/>
    <w:rsid w:val="00AA0102"/>
    <w:rsid w:val="00AA213B"/>
    <w:rsid w:val="00AA3001"/>
    <w:rsid w:val="00AA4B68"/>
    <w:rsid w:val="00AA6863"/>
    <w:rsid w:val="00AA7962"/>
    <w:rsid w:val="00AA7E6C"/>
    <w:rsid w:val="00AB1589"/>
    <w:rsid w:val="00AB15D0"/>
    <w:rsid w:val="00AB25B1"/>
    <w:rsid w:val="00AB34A5"/>
    <w:rsid w:val="00AB4EDF"/>
    <w:rsid w:val="00AB5146"/>
    <w:rsid w:val="00AC33F0"/>
    <w:rsid w:val="00AC3E51"/>
    <w:rsid w:val="00AC444A"/>
    <w:rsid w:val="00AC59D4"/>
    <w:rsid w:val="00AC59F2"/>
    <w:rsid w:val="00AD1FCA"/>
    <w:rsid w:val="00AD6C77"/>
    <w:rsid w:val="00AE2504"/>
    <w:rsid w:val="00AE314C"/>
    <w:rsid w:val="00AE56B7"/>
    <w:rsid w:val="00AE5E33"/>
    <w:rsid w:val="00AF2040"/>
    <w:rsid w:val="00AF224D"/>
    <w:rsid w:val="00AF39AA"/>
    <w:rsid w:val="00AF41F2"/>
    <w:rsid w:val="00AF49A3"/>
    <w:rsid w:val="00B00A42"/>
    <w:rsid w:val="00B05FBB"/>
    <w:rsid w:val="00B11406"/>
    <w:rsid w:val="00B15A99"/>
    <w:rsid w:val="00B25C5E"/>
    <w:rsid w:val="00B27526"/>
    <w:rsid w:val="00B309D5"/>
    <w:rsid w:val="00B30A41"/>
    <w:rsid w:val="00B33DDB"/>
    <w:rsid w:val="00B34162"/>
    <w:rsid w:val="00B35CDB"/>
    <w:rsid w:val="00B434CE"/>
    <w:rsid w:val="00B43EBB"/>
    <w:rsid w:val="00B45AF2"/>
    <w:rsid w:val="00B472E6"/>
    <w:rsid w:val="00B50B8A"/>
    <w:rsid w:val="00B50E28"/>
    <w:rsid w:val="00B50E4D"/>
    <w:rsid w:val="00B517A8"/>
    <w:rsid w:val="00B5479B"/>
    <w:rsid w:val="00B54C32"/>
    <w:rsid w:val="00B579C4"/>
    <w:rsid w:val="00B61333"/>
    <w:rsid w:val="00B6387D"/>
    <w:rsid w:val="00B65109"/>
    <w:rsid w:val="00B660BA"/>
    <w:rsid w:val="00B71780"/>
    <w:rsid w:val="00B73C7B"/>
    <w:rsid w:val="00B74970"/>
    <w:rsid w:val="00B7542F"/>
    <w:rsid w:val="00B7572C"/>
    <w:rsid w:val="00B76FBF"/>
    <w:rsid w:val="00B77F77"/>
    <w:rsid w:val="00B84A42"/>
    <w:rsid w:val="00B8591C"/>
    <w:rsid w:val="00B91AF7"/>
    <w:rsid w:val="00B95632"/>
    <w:rsid w:val="00BA23E5"/>
    <w:rsid w:val="00BA3957"/>
    <w:rsid w:val="00BB1F11"/>
    <w:rsid w:val="00BB3B7C"/>
    <w:rsid w:val="00BB3FA9"/>
    <w:rsid w:val="00BB58BC"/>
    <w:rsid w:val="00BB6528"/>
    <w:rsid w:val="00BB79D1"/>
    <w:rsid w:val="00BC18DB"/>
    <w:rsid w:val="00BC2722"/>
    <w:rsid w:val="00BD012E"/>
    <w:rsid w:val="00BD366B"/>
    <w:rsid w:val="00BD3DBA"/>
    <w:rsid w:val="00BD48B8"/>
    <w:rsid w:val="00BD5B9A"/>
    <w:rsid w:val="00BD5BC9"/>
    <w:rsid w:val="00BE0747"/>
    <w:rsid w:val="00BE38EB"/>
    <w:rsid w:val="00BE3C2A"/>
    <w:rsid w:val="00BF08CC"/>
    <w:rsid w:val="00BF34E5"/>
    <w:rsid w:val="00BF37ED"/>
    <w:rsid w:val="00BF3A42"/>
    <w:rsid w:val="00BF7004"/>
    <w:rsid w:val="00C0206C"/>
    <w:rsid w:val="00C10DA8"/>
    <w:rsid w:val="00C1140B"/>
    <w:rsid w:val="00C17917"/>
    <w:rsid w:val="00C20859"/>
    <w:rsid w:val="00C21182"/>
    <w:rsid w:val="00C233A6"/>
    <w:rsid w:val="00C23470"/>
    <w:rsid w:val="00C25D73"/>
    <w:rsid w:val="00C3027C"/>
    <w:rsid w:val="00C31085"/>
    <w:rsid w:val="00C348C8"/>
    <w:rsid w:val="00C369B2"/>
    <w:rsid w:val="00C41220"/>
    <w:rsid w:val="00C462B2"/>
    <w:rsid w:val="00C5086E"/>
    <w:rsid w:val="00C5210B"/>
    <w:rsid w:val="00C52DC6"/>
    <w:rsid w:val="00C65804"/>
    <w:rsid w:val="00C70C3B"/>
    <w:rsid w:val="00C76FE8"/>
    <w:rsid w:val="00C83ABE"/>
    <w:rsid w:val="00C85012"/>
    <w:rsid w:val="00C86D71"/>
    <w:rsid w:val="00C91F9D"/>
    <w:rsid w:val="00C9257D"/>
    <w:rsid w:val="00C94312"/>
    <w:rsid w:val="00C94357"/>
    <w:rsid w:val="00C970D2"/>
    <w:rsid w:val="00CA05F4"/>
    <w:rsid w:val="00CA4BEE"/>
    <w:rsid w:val="00CA6988"/>
    <w:rsid w:val="00CB07E6"/>
    <w:rsid w:val="00CB1554"/>
    <w:rsid w:val="00CB4323"/>
    <w:rsid w:val="00CB75F3"/>
    <w:rsid w:val="00CC00C4"/>
    <w:rsid w:val="00CD30D7"/>
    <w:rsid w:val="00CD51ED"/>
    <w:rsid w:val="00CE006E"/>
    <w:rsid w:val="00CE2B13"/>
    <w:rsid w:val="00CE65AE"/>
    <w:rsid w:val="00CE6A22"/>
    <w:rsid w:val="00CF0E39"/>
    <w:rsid w:val="00CF3292"/>
    <w:rsid w:val="00CF70F9"/>
    <w:rsid w:val="00D0363D"/>
    <w:rsid w:val="00D057F0"/>
    <w:rsid w:val="00D1144D"/>
    <w:rsid w:val="00D16669"/>
    <w:rsid w:val="00D17ADD"/>
    <w:rsid w:val="00D17EC0"/>
    <w:rsid w:val="00D25333"/>
    <w:rsid w:val="00D31F3C"/>
    <w:rsid w:val="00D33819"/>
    <w:rsid w:val="00D34925"/>
    <w:rsid w:val="00D4169D"/>
    <w:rsid w:val="00D4367E"/>
    <w:rsid w:val="00D448A4"/>
    <w:rsid w:val="00D4780E"/>
    <w:rsid w:val="00D47913"/>
    <w:rsid w:val="00D4795B"/>
    <w:rsid w:val="00D50568"/>
    <w:rsid w:val="00D51107"/>
    <w:rsid w:val="00D5168F"/>
    <w:rsid w:val="00D51770"/>
    <w:rsid w:val="00D5183B"/>
    <w:rsid w:val="00D52A1E"/>
    <w:rsid w:val="00D532B9"/>
    <w:rsid w:val="00D53F4E"/>
    <w:rsid w:val="00D5638B"/>
    <w:rsid w:val="00D64BAE"/>
    <w:rsid w:val="00D651C8"/>
    <w:rsid w:val="00D6537A"/>
    <w:rsid w:val="00D65D4A"/>
    <w:rsid w:val="00D66CE9"/>
    <w:rsid w:val="00D7097D"/>
    <w:rsid w:val="00D73688"/>
    <w:rsid w:val="00D75946"/>
    <w:rsid w:val="00D7621C"/>
    <w:rsid w:val="00D76CD0"/>
    <w:rsid w:val="00D77E7D"/>
    <w:rsid w:val="00D802B8"/>
    <w:rsid w:val="00D80C73"/>
    <w:rsid w:val="00D830B9"/>
    <w:rsid w:val="00D87F85"/>
    <w:rsid w:val="00D90E96"/>
    <w:rsid w:val="00D918B2"/>
    <w:rsid w:val="00D91A5A"/>
    <w:rsid w:val="00D929ED"/>
    <w:rsid w:val="00D9380A"/>
    <w:rsid w:val="00DA08A4"/>
    <w:rsid w:val="00DA3943"/>
    <w:rsid w:val="00DA46E9"/>
    <w:rsid w:val="00DA50F6"/>
    <w:rsid w:val="00DA6389"/>
    <w:rsid w:val="00DA73E6"/>
    <w:rsid w:val="00DA75B6"/>
    <w:rsid w:val="00DB14E9"/>
    <w:rsid w:val="00DB268D"/>
    <w:rsid w:val="00DB32CA"/>
    <w:rsid w:val="00DB7BEC"/>
    <w:rsid w:val="00DC06D9"/>
    <w:rsid w:val="00DC3DCD"/>
    <w:rsid w:val="00DD09D8"/>
    <w:rsid w:val="00DD0D61"/>
    <w:rsid w:val="00DD23C0"/>
    <w:rsid w:val="00DD3F23"/>
    <w:rsid w:val="00DD4061"/>
    <w:rsid w:val="00DD47D1"/>
    <w:rsid w:val="00DE2141"/>
    <w:rsid w:val="00DE2D9C"/>
    <w:rsid w:val="00DE4B1D"/>
    <w:rsid w:val="00DE725F"/>
    <w:rsid w:val="00DF1B1C"/>
    <w:rsid w:val="00DF206E"/>
    <w:rsid w:val="00DF3EFF"/>
    <w:rsid w:val="00DF40AC"/>
    <w:rsid w:val="00DF5567"/>
    <w:rsid w:val="00DF5E65"/>
    <w:rsid w:val="00DF6067"/>
    <w:rsid w:val="00E00031"/>
    <w:rsid w:val="00E01938"/>
    <w:rsid w:val="00E06C9A"/>
    <w:rsid w:val="00E07566"/>
    <w:rsid w:val="00E07A56"/>
    <w:rsid w:val="00E252FE"/>
    <w:rsid w:val="00E253AC"/>
    <w:rsid w:val="00E26831"/>
    <w:rsid w:val="00E27A4E"/>
    <w:rsid w:val="00E317B0"/>
    <w:rsid w:val="00E348E8"/>
    <w:rsid w:val="00E403EC"/>
    <w:rsid w:val="00E40F9F"/>
    <w:rsid w:val="00E4176F"/>
    <w:rsid w:val="00E4325A"/>
    <w:rsid w:val="00E441E8"/>
    <w:rsid w:val="00E5199D"/>
    <w:rsid w:val="00E55399"/>
    <w:rsid w:val="00E61088"/>
    <w:rsid w:val="00E6536E"/>
    <w:rsid w:val="00E659A9"/>
    <w:rsid w:val="00E67CC4"/>
    <w:rsid w:val="00E737DD"/>
    <w:rsid w:val="00E74E63"/>
    <w:rsid w:val="00E778ED"/>
    <w:rsid w:val="00E826E0"/>
    <w:rsid w:val="00E83D83"/>
    <w:rsid w:val="00E84446"/>
    <w:rsid w:val="00E84757"/>
    <w:rsid w:val="00E85023"/>
    <w:rsid w:val="00E913FD"/>
    <w:rsid w:val="00E915F9"/>
    <w:rsid w:val="00E93A5F"/>
    <w:rsid w:val="00E96BBE"/>
    <w:rsid w:val="00E974A6"/>
    <w:rsid w:val="00E97CA4"/>
    <w:rsid w:val="00EA00B7"/>
    <w:rsid w:val="00EA1869"/>
    <w:rsid w:val="00EA2337"/>
    <w:rsid w:val="00EA344C"/>
    <w:rsid w:val="00EA3DB3"/>
    <w:rsid w:val="00EB06A2"/>
    <w:rsid w:val="00EB1C61"/>
    <w:rsid w:val="00EB205B"/>
    <w:rsid w:val="00EB6AB3"/>
    <w:rsid w:val="00EC175E"/>
    <w:rsid w:val="00EC24F5"/>
    <w:rsid w:val="00EC30A6"/>
    <w:rsid w:val="00EC36CD"/>
    <w:rsid w:val="00EC3D01"/>
    <w:rsid w:val="00EC4419"/>
    <w:rsid w:val="00EC6C71"/>
    <w:rsid w:val="00ED1B42"/>
    <w:rsid w:val="00ED2D96"/>
    <w:rsid w:val="00ED5120"/>
    <w:rsid w:val="00ED678A"/>
    <w:rsid w:val="00ED67C3"/>
    <w:rsid w:val="00EE506A"/>
    <w:rsid w:val="00EE6352"/>
    <w:rsid w:val="00EF385F"/>
    <w:rsid w:val="00EF3E46"/>
    <w:rsid w:val="00EF62C9"/>
    <w:rsid w:val="00F01703"/>
    <w:rsid w:val="00F022E8"/>
    <w:rsid w:val="00F045E1"/>
    <w:rsid w:val="00F0539F"/>
    <w:rsid w:val="00F10B66"/>
    <w:rsid w:val="00F13F8E"/>
    <w:rsid w:val="00F145AD"/>
    <w:rsid w:val="00F17890"/>
    <w:rsid w:val="00F312DD"/>
    <w:rsid w:val="00F36AC0"/>
    <w:rsid w:val="00F37A76"/>
    <w:rsid w:val="00F414E8"/>
    <w:rsid w:val="00F454FB"/>
    <w:rsid w:val="00F508FE"/>
    <w:rsid w:val="00F55996"/>
    <w:rsid w:val="00F60719"/>
    <w:rsid w:val="00F62C61"/>
    <w:rsid w:val="00F63B62"/>
    <w:rsid w:val="00F67BA5"/>
    <w:rsid w:val="00F70C93"/>
    <w:rsid w:val="00F710A3"/>
    <w:rsid w:val="00F72402"/>
    <w:rsid w:val="00F7313C"/>
    <w:rsid w:val="00F737F8"/>
    <w:rsid w:val="00F75AF5"/>
    <w:rsid w:val="00F75FB6"/>
    <w:rsid w:val="00F76805"/>
    <w:rsid w:val="00F80D04"/>
    <w:rsid w:val="00F80D16"/>
    <w:rsid w:val="00F8113F"/>
    <w:rsid w:val="00F83BDB"/>
    <w:rsid w:val="00F853DE"/>
    <w:rsid w:val="00F9141C"/>
    <w:rsid w:val="00F91815"/>
    <w:rsid w:val="00F91E5C"/>
    <w:rsid w:val="00F92071"/>
    <w:rsid w:val="00F9325B"/>
    <w:rsid w:val="00F9521E"/>
    <w:rsid w:val="00F96382"/>
    <w:rsid w:val="00FA05EF"/>
    <w:rsid w:val="00FA0B25"/>
    <w:rsid w:val="00FA1FD7"/>
    <w:rsid w:val="00FA5530"/>
    <w:rsid w:val="00FB10FD"/>
    <w:rsid w:val="00FB1B21"/>
    <w:rsid w:val="00FB1E62"/>
    <w:rsid w:val="00FB4278"/>
    <w:rsid w:val="00FB4994"/>
    <w:rsid w:val="00FB7270"/>
    <w:rsid w:val="00FB7CEE"/>
    <w:rsid w:val="00FC1380"/>
    <w:rsid w:val="00FC62A6"/>
    <w:rsid w:val="00FC68A6"/>
    <w:rsid w:val="00FC7C9C"/>
    <w:rsid w:val="00FC7F02"/>
    <w:rsid w:val="00FD0FCB"/>
    <w:rsid w:val="00FD1F26"/>
    <w:rsid w:val="00FD1FA4"/>
    <w:rsid w:val="00FD62E3"/>
    <w:rsid w:val="00FD76CC"/>
    <w:rsid w:val="00FE1CFC"/>
    <w:rsid w:val="00FE27DB"/>
    <w:rsid w:val="00FE6C99"/>
    <w:rsid w:val="00FE7B69"/>
    <w:rsid w:val="00FE7BC6"/>
    <w:rsid w:val="00FE7CFE"/>
    <w:rsid w:val="00FF121A"/>
    <w:rsid w:val="00FF6DF1"/>
    <w:rsid w:val="00FF7E6E"/>
    <w:rsid w:val="0135C0F1"/>
    <w:rsid w:val="013D5579"/>
    <w:rsid w:val="017BB542"/>
    <w:rsid w:val="01B58386"/>
    <w:rsid w:val="01C88191"/>
    <w:rsid w:val="01D6A52D"/>
    <w:rsid w:val="0200238D"/>
    <w:rsid w:val="0267304D"/>
    <w:rsid w:val="0284B708"/>
    <w:rsid w:val="02A7555C"/>
    <w:rsid w:val="02B73939"/>
    <w:rsid w:val="02DC998E"/>
    <w:rsid w:val="032EAD8F"/>
    <w:rsid w:val="036451F2"/>
    <w:rsid w:val="03AB8E7B"/>
    <w:rsid w:val="0438B8B7"/>
    <w:rsid w:val="047B2666"/>
    <w:rsid w:val="04871E8F"/>
    <w:rsid w:val="0493F9E2"/>
    <w:rsid w:val="04A4E184"/>
    <w:rsid w:val="04A94BAE"/>
    <w:rsid w:val="053AC7CD"/>
    <w:rsid w:val="0600159E"/>
    <w:rsid w:val="063785C4"/>
    <w:rsid w:val="063E7B8C"/>
    <w:rsid w:val="069ED4EF"/>
    <w:rsid w:val="06F8D0BF"/>
    <w:rsid w:val="07169146"/>
    <w:rsid w:val="074C0986"/>
    <w:rsid w:val="074E6518"/>
    <w:rsid w:val="076F453E"/>
    <w:rsid w:val="07BA2DC8"/>
    <w:rsid w:val="07D1ACB1"/>
    <w:rsid w:val="07F3A75F"/>
    <w:rsid w:val="08B39524"/>
    <w:rsid w:val="08BA13EE"/>
    <w:rsid w:val="08DC26F9"/>
    <w:rsid w:val="08FBE612"/>
    <w:rsid w:val="094138BA"/>
    <w:rsid w:val="09540A9A"/>
    <w:rsid w:val="097ACF8C"/>
    <w:rsid w:val="09CE9322"/>
    <w:rsid w:val="09E7BB7F"/>
    <w:rsid w:val="09FE0B97"/>
    <w:rsid w:val="0A26A70E"/>
    <w:rsid w:val="0A426CA0"/>
    <w:rsid w:val="0A49B939"/>
    <w:rsid w:val="0A71E4AB"/>
    <w:rsid w:val="0A83B38D"/>
    <w:rsid w:val="0AE2AFF8"/>
    <w:rsid w:val="0AFF6079"/>
    <w:rsid w:val="0B0E92F2"/>
    <w:rsid w:val="0B3600CE"/>
    <w:rsid w:val="0B971A6C"/>
    <w:rsid w:val="0BCF5314"/>
    <w:rsid w:val="0BFBE16B"/>
    <w:rsid w:val="0C1FFB49"/>
    <w:rsid w:val="0C3D490D"/>
    <w:rsid w:val="0C45A94A"/>
    <w:rsid w:val="0C776082"/>
    <w:rsid w:val="0C881A0C"/>
    <w:rsid w:val="0CAA6353"/>
    <w:rsid w:val="0CC2D8B2"/>
    <w:rsid w:val="0CCD24E2"/>
    <w:rsid w:val="0CD35840"/>
    <w:rsid w:val="0D09E26A"/>
    <w:rsid w:val="0D0A213E"/>
    <w:rsid w:val="0D1E2934"/>
    <w:rsid w:val="0D79A65D"/>
    <w:rsid w:val="0E0D1AC7"/>
    <w:rsid w:val="0E541819"/>
    <w:rsid w:val="0E55F6E5"/>
    <w:rsid w:val="0E575E66"/>
    <w:rsid w:val="0E5A3017"/>
    <w:rsid w:val="0E8B4C6C"/>
    <w:rsid w:val="0E9150C6"/>
    <w:rsid w:val="0E94A622"/>
    <w:rsid w:val="0EC28B69"/>
    <w:rsid w:val="0ECA84DC"/>
    <w:rsid w:val="0F023325"/>
    <w:rsid w:val="0F03E2A4"/>
    <w:rsid w:val="0F80833C"/>
    <w:rsid w:val="0FC53FAD"/>
    <w:rsid w:val="0FE37D21"/>
    <w:rsid w:val="104E8FD3"/>
    <w:rsid w:val="107DC93C"/>
    <w:rsid w:val="1092C2FC"/>
    <w:rsid w:val="10AB2D5D"/>
    <w:rsid w:val="110680DE"/>
    <w:rsid w:val="110CEC44"/>
    <w:rsid w:val="111795CE"/>
    <w:rsid w:val="112CEF4F"/>
    <w:rsid w:val="118D38F2"/>
    <w:rsid w:val="11CC46E4"/>
    <w:rsid w:val="128C7846"/>
    <w:rsid w:val="129D0BEC"/>
    <w:rsid w:val="12A8BCA5"/>
    <w:rsid w:val="12AEB78F"/>
    <w:rsid w:val="12E87306"/>
    <w:rsid w:val="1316304D"/>
    <w:rsid w:val="1335A556"/>
    <w:rsid w:val="135887BF"/>
    <w:rsid w:val="13817178"/>
    <w:rsid w:val="13ACDB63"/>
    <w:rsid w:val="1418ED7D"/>
    <w:rsid w:val="143AC455"/>
    <w:rsid w:val="14448D06"/>
    <w:rsid w:val="14562259"/>
    <w:rsid w:val="146564F2"/>
    <w:rsid w:val="14FAB643"/>
    <w:rsid w:val="154D0C7A"/>
    <w:rsid w:val="157A62AE"/>
    <w:rsid w:val="15C1FCF6"/>
    <w:rsid w:val="15F0E0B3"/>
    <w:rsid w:val="162013C8"/>
    <w:rsid w:val="1628A263"/>
    <w:rsid w:val="162F9939"/>
    <w:rsid w:val="16773D73"/>
    <w:rsid w:val="16845E8A"/>
    <w:rsid w:val="16B0C4B0"/>
    <w:rsid w:val="16D64043"/>
    <w:rsid w:val="16F1C5B4"/>
    <w:rsid w:val="17660FF3"/>
    <w:rsid w:val="177D67CF"/>
    <w:rsid w:val="17D377F4"/>
    <w:rsid w:val="1807A9B5"/>
    <w:rsid w:val="180B62CF"/>
    <w:rsid w:val="181483D6"/>
    <w:rsid w:val="18216320"/>
    <w:rsid w:val="188372E8"/>
    <w:rsid w:val="189936C2"/>
    <w:rsid w:val="18A3C7A9"/>
    <w:rsid w:val="18BC5904"/>
    <w:rsid w:val="18CB80D5"/>
    <w:rsid w:val="18ED2811"/>
    <w:rsid w:val="192BF5FF"/>
    <w:rsid w:val="1955F25C"/>
    <w:rsid w:val="19632119"/>
    <w:rsid w:val="19B1DB48"/>
    <w:rsid w:val="19D87C69"/>
    <w:rsid w:val="1A1F4349"/>
    <w:rsid w:val="1A3A12D2"/>
    <w:rsid w:val="1A916126"/>
    <w:rsid w:val="1AC33EDC"/>
    <w:rsid w:val="1BB23B07"/>
    <w:rsid w:val="1C135857"/>
    <w:rsid w:val="1C6E45D3"/>
    <w:rsid w:val="1C97C433"/>
    <w:rsid w:val="1CFEA4EB"/>
    <w:rsid w:val="1D18824E"/>
    <w:rsid w:val="1D59918B"/>
    <w:rsid w:val="1D681EE2"/>
    <w:rsid w:val="1D97B7AD"/>
    <w:rsid w:val="1DB2AC1D"/>
    <w:rsid w:val="1DDE4137"/>
    <w:rsid w:val="1E33B448"/>
    <w:rsid w:val="1F133073"/>
    <w:rsid w:val="1F33880E"/>
    <w:rsid w:val="1F7121D8"/>
    <w:rsid w:val="1F752FF5"/>
    <w:rsid w:val="1F79C2CE"/>
    <w:rsid w:val="1F7C9B5E"/>
    <w:rsid w:val="1FEAA0D6"/>
    <w:rsid w:val="20139508"/>
    <w:rsid w:val="2026BB4D"/>
    <w:rsid w:val="206BED86"/>
    <w:rsid w:val="20941CD7"/>
    <w:rsid w:val="20A76FD5"/>
    <w:rsid w:val="20BDC455"/>
    <w:rsid w:val="2108C02C"/>
    <w:rsid w:val="21BE546A"/>
    <w:rsid w:val="21D12E35"/>
    <w:rsid w:val="2215D15A"/>
    <w:rsid w:val="225994B6"/>
    <w:rsid w:val="2279EEBB"/>
    <w:rsid w:val="22F59E27"/>
    <w:rsid w:val="22FD98BD"/>
    <w:rsid w:val="233AC1CF"/>
    <w:rsid w:val="2388574C"/>
    <w:rsid w:val="238CFF02"/>
    <w:rsid w:val="239386B8"/>
    <w:rsid w:val="23B94D03"/>
    <w:rsid w:val="23BA52F1"/>
    <w:rsid w:val="23BC71DE"/>
    <w:rsid w:val="23D37B4E"/>
    <w:rsid w:val="244C8081"/>
    <w:rsid w:val="245FD5CC"/>
    <w:rsid w:val="247214B7"/>
    <w:rsid w:val="247F5C25"/>
    <w:rsid w:val="24C73E41"/>
    <w:rsid w:val="252952AC"/>
    <w:rsid w:val="2552D10C"/>
    <w:rsid w:val="25626B99"/>
    <w:rsid w:val="2596AFFB"/>
    <w:rsid w:val="25A2C35E"/>
    <w:rsid w:val="25E850E2"/>
    <w:rsid w:val="25ED6BBD"/>
    <w:rsid w:val="25FA02DB"/>
    <w:rsid w:val="2602D535"/>
    <w:rsid w:val="26548246"/>
    <w:rsid w:val="266159B4"/>
    <w:rsid w:val="2664FEB9"/>
    <w:rsid w:val="2667D0EE"/>
    <w:rsid w:val="26CB277A"/>
    <w:rsid w:val="26CEABF8"/>
    <w:rsid w:val="26EEA16D"/>
    <w:rsid w:val="26FFA758"/>
    <w:rsid w:val="270EE54E"/>
    <w:rsid w:val="271B4C43"/>
    <w:rsid w:val="276E4C85"/>
    <w:rsid w:val="27BFFBBC"/>
    <w:rsid w:val="27E0BDAC"/>
    <w:rsid w:val="281E3ED9"/>
    <w:rsid w:val="281E6A39"/>
    <w:rsid w:val="283CC67D"/>
    <w:rsid w:val="286709E6"/>
    <w:rsid w:val="28865894"/>
    <w:rsid w:val="288CEF33"/>
    <w:rsid w:val="291A8900"/>
    <w:rsid w:val="297C8E0D"/>
    <w:rsid w:val="298B6CCB"/>
    <w:rsid w:val="29B7C70D"/>
    <w:rsid w:val="29BBA63E"/>
    <w:rsid w:val="2A0AAE4F"/>
    <w:rsid w:val="2A0C53F1"/>
    <w:rsid w:val="2A356713"/>
    <w:rsid w:val="2A763AB5"/>
    <w:rsid w:val="2A930417"/>
    <w:rsid w:val="2A9B8535"/>
    <w:rsid w:val="2A9F3D37"/>
    <w:rsid w:val="2AA1E2D5"/>
    <w:rsid w:val="2AA299A8"/>
    <w:rsid w:val="2ACD73FE"/>
    <w:rsid w:val="2AE4C300"/>
    <w:rsid w:val="2AEB1520"/>
    <w:rsid w:val="2AF833D3"/>
    <w:rsid w:val="2B4C8C7B"/>
    <w:rsid w:val="2B8CE804"/>
    <w:rsid w:val="2B96554C"/>
    <w:rsid w:val="2BBF5AA1"/>
    <w:rsid w:val="2BC21290"/>
    <w:rsid w:val="2BE5F6E6"/>
    <w:rsid w:val="2C15F66D"/>
    <w:rsid w:val="2C3E6A09"/>
    <w:rsid w:val="2C4A0AA2"/>
    <w:rsid w:val="2CB36581"/>
    <w:rsid w:val="2CB5F537"/>
    <w:rsid w:val="2CCD88B0"/>
    <w:rsid w:val="2CF1AFFC"/>
    <w:rsid w:val="2D437F6C"/>
    <w:rsid w:val="2D639317"/>
    <w:rsid w:val="2DD36C96"/>
    <w:rsid w:val="2DD60918"/>
    <w:rsid w:val="2DF7DB0B"/>
    <w:rsid w:val="2DFFC891"/>
    <w:rsid w:val="2E447C09"/>
    <w:rsid w:val="2E51A5E4"/>
    <w:rsid w:val="2E7184FB"/>
    <w:rsid w:val="2E9EFDD3"/>
    <w:rsid w:val="2EBD33B3"/>
    <w:rsid w:val="2EC92B97"/>
    <w:rsid w:val="2ED6395F"/>
    <w:rsid w:val="2F0B683D"/>
    <w:rsid w:val="2F3966F5"/>
    <w:rsid w:val="2FA0E521"/>
    <w:rsid w:val="2FF4770C"/>
    <w:rsid w:val="3007F06F"/>
    <w:rsid w:val="30187DFB"/>
    <w:rsid w:val="30A4A897"/>
    <w:rsid w:val="30B7B46E"/>
    <w:rsid w:val="30C739DF"/>
    <w:rsid w:val="30E00A33"/>
    <w:rsid w:val="30E57C39"/>
    <w:rsid w:val="30F3E27F"/>
    <w:rsid w:val="31195AA8"/>
    <w:rsid w:val="311D7BC5"/>
    <w:rsid w:val="313CB582"/>
    <w:rsid w:val="31436B97"/>
    <w:rsid w:val="318DC1E7"/>
    <w:rsid w:val="31965C6C"/>
    <w:rsid w:val="31B44E5C"/>
    <w:rsid w:val="31D90D27"/>
    <w:rsid w:val="31EEAD57"/>
    <w:rsid w:val="325384CF"/>
    <w:rsid w:val="329A31E0"/>
    <w:rsid w:val="32B391D5"/>
    <w:rsid w:val="33019D14"/>
    <w:rsid w:val="33307E54"/>
    <w:rsid w:val="337AEAA8"/>
    <w:rsid w:val="338C75F6"/>
    <w:rsid w:val="33967672"/>
    <w:rsid w:val="339C8801"/>
    <w:rsid w:val="33D86441"/>
    <w:rsid w:val="34018F01"/>
    <w:rsid w:val="34251E91"/>
    <w:rsid w:val="347A677A"/>
    <w:rsid w:val="34AEF0A3"/>
    <w:rsid w:val="34D245E4"/>
    <w:rsid w:val="355ADF82"/>
    <w:rsid w:val="35C0F79C"/>
    <w:rsid w:val="36604DB9"/>
    <w:rsid w:val="3675D2F0"/>
    <w:rsid w:val="37082B0F"/>
    <w:rsid w:val="371B28C3"/>
    <w:rsid w:val="376CEE6F"/>
    <w:rsid w:val="3782F31F"/>
    <w:rsid w:val="3789E167"/>
    <w:rsid w:val="37F8A7DE"/>
    <w:rsid w:val="37FE6431"/>
    <w:rsid w:val="38017553"/>
    <w:rsid w:val="38098E15"/>
    <w:rsid w:val="380F9010"/>
    <w:rsid w:val="38454EFE"/>
    <w:rsid w:val="38679D2B"/>
    <w:rsid w:val="3886919C"/>
    <w:rsid w:val="38E4B695"/>
    <w:rsid w:val="38EAA469"/>
    <w:rsid w:val="391CED11"/>
    <w:rsid w:val="3924DA97"/>
    <w:rsid w:val="3941CB66"/>
    <w:rsid w:val="3943CDBC"/>
    <w:rsid w:val="395D4EEA"/>
    <w:rsid w:val="39872EB0"/>
    <w:rsid w:val="399E58CD"/>
    <w:rsid w:val="39D8889E"/>
    <w:rsid w:val="39E77E74"/>
    <w:rsid w:val="3A1A0C47"/>
    <w:rsid w:val="3A3E3BE2"/>
    <w:rsid w:val="3A4E4A39"/>
    <w:rsid w:val="3A7ADA0B"/>
    <w:rsid w:val="3A84F1C1"/>
    <w:rsid w:val="3A8567CE"/>
    <w:rsid w:val="3AF02B29"/>
    <w:rsid w:val="3B262573"/>
    <w:rsid w:val="3B51F514"/>
    <w:rsid w:val="3B5B30A2"/>
    <w:rsid w:val="3B7A3089"/>
    <w:rsid w:val="3B7B2849"/>
    <w:rsid w:val="3B92A135"/>
    <w:rsid w:val="3BC91992"/>
    <w:rsid w:val="3BE37626"/>
    <w:rsid w:val="3BE80904"/>
    <w:rsid w:val="3C4182A9"/>
    <w:rsid w:val="3C649748"/>
    <w:rsid w:val="3C6F07AE"/>
    <w:rsid w:val="3C8A2D58"/>
    <w:rsid w:val="3CBECF72"/>
    <w:rsid w:val="3CC6E41D"/>
    <w:rsid w:val="3D02C976"/>
    <w:rsid w:val="3D19E37E"/>
    <w:rsid w:val="3D5A02BF"/>
    <w:rsid w:val="3D8CFA2C"/>
    <w:rsid w:val="3DB15E69"/>
    <w:rsid w:val="3DDEBB49"/>
    <w:rsid w:val="3E5DC635"/>
    <w:rsid w:val="3E7A47A7"/>
    <w:rsid w:val="3ED54FBB"/>
    <w:rsid w:val="3EF23500"/>
    <w:rsid w:val="3F4D840C"/>
    <w:rsid w:val="3FB11F3C"/>
    <w:rsid w:val="3FE5E405"/>
    <w:rsid w:val="4008923D"/>
    <w:rsid w:val="4012BEF3"/>
    <w:rsid w:val="403F4097"/>
    <w:rsid w:val="40558DA7"/>
    <w:rsid w:val="407269C4"/>
    <w:rsid w:val="4095BF25"/>
    <w:rsid w:val="40A6BAAC"/>
    <w:rsid w:val="40C65BB8"/>
    <w:rsid w:val="40ED4F05"/>
    <w:rsid w:val="41263FA5"/>
    <w:rsid w:val="41A38633"/>
    <w:rsid w:val="4245D794"/>
    <w:rsid w:val="425E02D7"/>
    <w:rsid w:val="426CDB2B"/>
    <w:rsid w:val="4274A628"/>
    <w:rsid w:val="428C9302"/>
    <w:rsid w:val="42DF026D"/>
    <w:rsid w:val="433F56F0"/>
    <w:rsid w:val="43425655"/>
    <w:rsid w:val="4343B230"/>
    <w:rsid w:val="43618BAD"/>
    <w:rsid w:val="43B7924A"/>
    <w:rsid w:val="43C3F814"/>
    <w:rsid w:val="43F84035"/>
    <w:rsid w:val="43FEBE10"/>
    <w:rsid w:val="441405D1"/>
    <w:rsid w:val="44179AA5"/>
    <w:rsid w:val="44283D83"/>
    <w:rsid w:val="44946475"/>
    <w:rsid w:val="44B82F11"/>
    <w:rsid w:val="44D62F93"/>
    <w:rsid w:val="45105127"/>
    <w:rsid w:val="4538B33D"/>
    <w:rsid w:val="455FB7CF"/>
    <w:rsid w:val="45AC98CE"/>
    <w:rsid w:val="45B0E0A9"/>
    <w:rsid w:val="45C1F8E1"/>
    <w:rsid w:val="45C9C7BF"/>
    <w:rsid w:val="45DADD99"/>
    <w:rsid w:val="45FAEF2D"/>
    <w:rsid w:val="45FC8F41"/>
    <w:rsid w:val="46131DCA"/>
    <w:rsid w:val="4661C070"/>
    <w:rsid w:val="46694DC3"/>
    <w:rsid w:val="466ED1D6"/>
    <w:rsid w:val="4679F717"/>
    <w:rsid w:val="469E8B28"/>
    <w:rsid w:val="46D60AAF"/>
    <w:rsid w:val="46EAE7E3"/>
    <w:rsid w:val="4700E505"/>
    <w:rsid w:val="47028814"/>
    <w:rsid w:val="474DFB54"/>
    <w:rsid w:val="475D10B6"/>
    <w:rsid w:val="476E1572"/>
    <w:rsid w:val="477722D9"/>
    <w:rsid w:val="47787DDF"/>
    <w:rsid w:val="47A5224D"/>
    <w:rsid w:val="47C12125"/>
    <w:rsid w:val="47C4AA86"/>
    <w:rsid w:val="47D42493"/>
    <w:rsid w:val="4804A87B"/>
    <w:rsid w:val="48154F53"/>
    <w:rsid w:val="48A0E83C"/>
    <w:rsid w:val="49607AE7"/>
    <w:rsid w:val="498B3A2F"/>
    <w:rsid w:val="49F3CC41"/>
    <w:rsid w:val="4A22B174"/>
    <w:rsid w:val="4A525034"/>
    <w:rsid w:val="4A6A536D"/>
    <w:rsid w:val="4AAED4F9"/>
    <w:rsid w:val="4AD80B02"/>
    <w:rsid w:val="4AFC87E5"/>
    <w:rsid w:val="4B31401C"/>
    <w:rsid w:val="4B8F9CA2"/>
    <w:rsid w:val="4C074D95"/>
    <w:rsid w:val="4C9000F0"/>
    <w:rsid w:val="4CD77E99"/>
    <w:rsid w:val="4D1C2891"/>
    <w:rsid w:val="4D34F8D8"/>
    <w:rsid w:val="4D454C33"/>
    <w:rsid w:val="4D5575BB"/>
    <w:rsid w:val="4D6ADA5A"/>
    <w:rsid w:val="4D75CC2F"/>
    <w:rsid w:val="4D9F3207"/>
    <w:rsid w:val="4DB2B434"/>
    <w:rsid w:val="4E3428A7"/>
    <w:rsid w:val="4E7004E7"/>
    <w:rsid w:val="4E72FEE2"/>
    <w:rsid w:val="4E7BD785"/>
    <w:rsid w:val="4E9FCA58"/>
    <w:rsid w:val="4EA40FBE"/>
    <w:rsid w:val="4EAE4BE2"/>
    <w:rsid w:val="4F035CFF"/>
    <w:rsid w:val="4F1FD318"/>
    <w:rsid w:val="4F45ABF2"/>
    <w:rsid w:val="4F67F5BF"/>
    <w:rsid w:val="4F9B84A4"/>
    <w:rsid w:val="4FE66FD0"/>
    <w:rsid w:val="4FF34463"/>
    <w:rsid w:val="4FFCAD8E"/>
    <w:rsid w:val="500184A7"/>
    <w:rsid w:val="508AE173"/>
    <w:rsid w:val="509477F4"/>
    <w:rsid w:val="50961552"/>
    <w:rsid w:val="509880AB"/>
    <w:rsid w:val="50B57DD6"/>
    <w:rsid w:val="51C4B31E"/>
    <w:rsid w:val="529C1D46"/>
    <w:rsid w:val="529F16C3"/>
    <w:rsid w:val="52A730B6"/>
    <w:rsid w:val="52C6F8F9"/>
    <w:rsid w:val="52DDA464"/>
    <w:rsid w:val="52FCEAB8"/>
    <w:rsid w:val="53475B22"/>
    <w:rsid w:val="53EEF9CE"/>
    <w:rsid w:val="542C683A"/>
    <w:rsid w:val="5474412F"/>
    <w:rsid w:val="54DA83FF"/>
    <w:rsid w:val="54E81A28"/>
    <w:rsid w:val="553FDFFF"/>
    <w:rsid w:val="55505E18"/>
    <w:rsid w:val="556DA9CB"/>
    <w:rsid w:val="55A4FD9E"/>
    <w:rsid w:val="55F26934"/>
    <w:rsid w:val="564299FA"/>
    <w:rsid w:val="56664930"/>
    <w:rsid w:val="567B16CC"/>
    <w:rsid w:val="56980867"/>
    <w:rsid w:val="56A18294"/>
    <w:rsid w:val="56BA28A9"/>
    <w:rsid w:val="573F6DD7"/>
    <w:rsid w:val="57649496"/>
    <w:rsid w:val="57705605"/>
    <w:rsid w:val="57AD6C6A"/>
    <w:rsid w:val="57EA5E88"/>
    <w:rsid w:val="58265B9C"/>
    <w:rsid w:val="5838D0F6"/>
    <w:rsid w:val="58F566DB"/>
    <w:rsid w:val="59493CCB"/>
    <w:rsid w:val="5972C2F8"/>
    <w:rsid w:val="597AA587"/>
    <w:rsid w:val="5994EA2A"/>
    <w:rsid w:val="59CFA929"/>
    <w:rsid w:val="5A569717"/>
    <w:rsid w:val="5AB7B561"/>
    <w:rsid w:val="5B08BC1F"/>
    <w:rsid w:val="5B1A5C98"/>
    <w:rsid w:val="5B32F535"/>
    <w:rsid w:val="5B55FC7E"/>
    <w:rsid w:val="5B5A5A8D"/>
    <w:rsid w:val="5B6D6664"/>
    <w:rsid w:val="5BA8B633"/>
    <w:rsid w:val="5BD2A833"/>
    <w:rsid w:val="5BFCF3EF"/>
    <w:rsid w:val="5CAE1240"/>
    <w:rsid w:val="5CBA0932"/>
    <w:rsid w:val="5CD1AF18"/>
    <w:rsid w:val="5CD62821"/>
    <w:rsid w:val="5CDFF581"/>
    <w:rsid w:val="5DA474EF"/>
    <w:rsid w:val="5DB0D508"/>
    <w:rsid w:val="5DE8F90F"/>
    <w:rsid w:val="5DFE5FED"/>
    <w:rsid w:val="5E49E2A1"/>
    <w:rsid w:val="5E6D0054"/>
    <w:rsid w:val="5E8F8607"/>
    <w:rsid w:val="5EA31A4C"/>
    <w:rsid w:val="5EAC4E52"/>
    <w:rsid w:val="603697B4"/>
    <w:rsid w:val="6036F2D2"/>
    <w:rsid w:val="60496622"/>
    <w:rsid w:val="60878DCD"/>
    <w:rsid w:val="60C1DF1B"/>
    <w:rsid w:val="60F153DC"/>
    <w:rsid w:val="61236FAA"/>
    <w:rsid w:val="613D7175"/>
    <w:rsid w:val="61662249"/>
    <w:rsid w:val="61BC92E2"/>
    <w:rsid w:val="61D1479E"/>
    <w:rsid w:val="61D3AE00"/>
    <w:rsid w:val="61FAF8E9"/>
    <w:rsid w:val="622B36AC"/>
    <w:rsid w:val="623BC0B7"/>
    <w:rsid w:val="62688AFA"/>
    <w:rsid w:val="627B780C"/>
    <w:rsid w:val="62D941D6"/>
    <w:rsid w:val="62EF6F53"/>
    <w:rsid w:val="632F09DD"/>
    <w:rsid w:val="63407177"/>
    <w:rsid w:val="6342CF57"/>
    <w:rsid w:val="63A441DC"/>
    <w:rsid w:val="63B7EF99"/>
    <w:rsid w:val="63D224C7"/>
    <w:rsid w:val="641E8E88"/>
    <w:rsid w:val="642E7222"/>
    <w:rsid w:val="6463561D"/>
    <w:rsid w:val="64683FFF"/>
    <w:rsid w:val="64C9ACF9"/>
    <w:rsid w:val="64E541C3"/>
    <w:rsid w:val="64F4FC96"/>
    <w:rsid w:val="653DFD5D"/>
    <w:rsid w:val="6546E5D9"/>
    <w:rsid w:val="65C6AFC5"/>
    <w:rsid w:val="65CCB285"/>
    <w:rsid w:val="6610E298"/>
    <w:rsid w:val="661CC7C5"/>
    <w:rsid w:val="6653A405"/>
    <w:rsid w:val="6675D5AE"/>
    <w:rsid w:val="669D0D34"/>
    <w:rsid w:val="66A87C94"/>
    <w:rsid w:val="66B8A7A6"/>
    <w:rsid w:val="66F456EA"/>
    <w:rsid w:val="6788E2A1"/>
    <w:rsid w:val="6794AF61"/>
    <w:rsid w:val="67AC5208"/>
    <w:rsid w:val="67B0AB9B"/>
    <w:rsid w:val="67EE2FD6"/>
    <w:rsid w:val="68547807"/>
    <w:rsid w:val="687B352C"/>
    <w:rsid w:val="68A451E8"/>
    <w:rsid w:val="68A6102A"/>
    <w:rsid w:val="68FA4FCE"/>
    <w:rsid w:val="691051C9"/>
    <w:rsid w:val="695419C8"/>
    <w:rsid w:val="69698E17"/>
    <w:rsid w:val="69A934B1"/>
    <w:rsid w:val="69B9CB00"/>
    <w:rsid w:val="69BBFB42"/>
    <w:rsid w:val="69BF5416"/>
    <w:rsid w:val="69E03F15"/>
    <w:rsid w:val="69E2595F"/>
    <w:rsid w:val="6A040146"/>
    <w:rsid w:val="6A2DB24A"/>
    <w:rsid w:val="6A676AB4"/>
    <w:rsid w:val="6A8BA923"/>
    <w:rsid w:val="6A8ECC2B"/>
    <w:rsid w:val="6ACA51F0"/>
    <w:rsid w:val="6B04A8C1"/>
    <w:rsid w:val="6B0F3D4C"/>
    <w:rsid w:val="6B13805B"/>
    <w:rsid w:val="6B184F41"/>
    <w:rsid w:val="6C1BB402"/>
    <w:rsid w:val="6C1FF1DA"/>
    <w:rsid w:val="6C2ECA2E"/>
    <w:rsid w:val="6C87640A"/>
    <w:rsid w:val="6CBA3A69"/>
    <w:rsid w:val="6CDA73A7"/>
    <w:rsid w:val="6CF39C04"/>
    <w:rsid w:val="6CFC9D2B"/>
    <w:rsid w:val="6D5ED1DF"/>
    <w:rsid w:val="6E018278"/>
    <w:rsid w:val="6E448652"/>
    <w:rsid w:val="6E541BE3"/>
    <w:rsid w:val="6F261220"/>
    <w:rsid w:val="6F3ED50A"/>
    <w:rsid w:val="6F501AD8"/>
    <w:rsid w:val="6F657F77"/>
    <w:rsid w:val="6F699A3C"/>
    <w:rsid w:val="6F98D0DA"/>
    <w:rsid w:val="6FAD8941"/>
    <w:rsid w:val="704A4B0D"/>
    <w:rsid w:val="7098BBDC"/>
    <w:rsid w:val="70BC4D38"/>
    <w:rsid w:val="70BF3BF8"/>
    <w:rsid w:val="710F652C"/>
    <w:rsid w:val="71169C8A"/>
    <w:rsid w:val="713F9F38"/>
    <w:rsid w:val="717E7ED0"/>
    <w:rsid w:val="71F07965"/>
    <w:rsid w:val="7233A6B7"/>
    <w:rsid w:val="725347F7"/>
    <w:rsid w:val="728CA99D"/>
    <w:rsid w:val="72AB5541"/>
    <w:rsid w:val="72BA5A71"/>
    <w:rsid w:val="72BAD01A"/>
    <w:rsid w:val="73393EFF"/>
    <w:rsid w:val="733AD296"/>
    <w:rsid w:val="73485465"/>
    <w:rsid w:val="736E2528"/>
    <w:rsid w:val="7371A2B3"/>
    <w:rsid w:val="737FDBCD"/>
    <w:rsid w:val="741A0546"/>
    <w:rsid w:val="744E3D4C"/>
    <w:rsid w:val="7472A489"/>
    <w:rsid w:val="74DCA5F8"/>
    <w:rsid w:val="74E645D6"/>
    <w:rsid w:val="7517609D"/>
    <w:rsid w:val="751CC152"/>
    <w:rsid w:val="7537739E"/>
    <w:rsid w:val="75420A18"/>
    <w:rsid w:val="75457DE9"/>
    <w:rsid w:val="7589650C"/>
    <w:rsid w:val="75A10FDA"/>
    <w:rsid w:val="75D8D2D6"/>
    <w:rsid w:val="770DA1AB"/>
    <w:rsid w:val="770F28BC"/>
    <w:rsid w:val="771325BE"/>
    <w:rsid w:val="77456F7F"/>
    <w:rsid w:val="77A2A342"/>
    <w:rsid w:val="77B576D9"/>
    <w:rsid w:val="7808D49D"/>
    <w:rsid w:val="78174A47"/>
    <w:rsid w:val="783622C4"/>
    <w:rsid w:val="786A95A4"/>
    <w:rsid w:val="787A7CC8"/>
    <w:rsid w:val="78AC3B50"/>
    <w:rsid w:val="78C257A5"/>
    <w:rsid w:val="78D0B1B2"/>
    <w:rsid w:val="793ABAF2"/>
    <w:rsid w:val="7951473A"/>
    <w:rsid w:val="79BC5CB1"/>
    <w:rsid w:val="79C1BC93"/>
    <w:rsid w:val="79CE06A6"/>
    <w:rsid w:val="79F5315B"/>
    <w:rsid w:val="79FCBEAE"/>
    <w:rsid w:val="7A73A0B5"/>
    <w:rsid w:val="7A99B3C0"/>
    <w:rsid w:val="7AC56C56"/>
    <w:rsid w:val="7AED179B"/>
    <w:rsid w:val="7B111757"/>
    <w:rsid w:val="7B9101BC"/>
    <w:rsid w:val="7BB53E9E"/>
    <w:rsid w:val="7BC282C4"/>
    <w:rsid w:val="7BD438AD"/>
    <w:rsid w:val="7BDBC3F7"/>
    <w:rsid w:val="7BE8E6D1"/>
    <w:rsid w:val="7C0E433B"/>
    <w:rsid w:val="7C60B546"/>
    <w:rsid w:val="7C86DDD1"/>
    <w:rsid w:val="7D1F888E"/>
    <w:rsid w:val="7D70090E"/>
    <w:rsid w:val="7D70E27C"/>
    <w:rsid w:val="7D95C8C8"/>
    <w:rsid w:val="7DBAD199"/>
    <w:rsid w:val="7E028587"/>
    <w:rsid w:val="7E24B85D"/>
    <w:rsid w:val="7EBCD9A4"/>
    <w:rsid w:val="7ED842F2"/>
    <w:rsid w:val="7F1BBCEF"/>
    <w:rsid w:val="7F35184B"/>
    <w:rsid w:val="7F9ABE80"/>
    <w:rsid w:val="7FA300BA"/>
    <w:rsid w:val="7FC361D6"/>
    <w:rsid w:val="7FD1DAB7"/>
    <w:rsid w:val="7FE0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0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39C"/>
    <w:pPr>
      <w:spacing w:after="200" w:line="276" w:lineRule="auto"/>
    </w:pPr>
    <w:rPr>
      <w:sz w:val="22"/>
      <w:szCs w:val="22"/>
      <w:lang w:val="en-GB"/>
    </w:rPr>
  </w:style>
  <w:style w:type="paragraph" w:styleId="Heading1">
    <w:name w:val="heading 1"/>
    <w:basedOn w:val="Normal"/>
    <w:link w:val="Heading1Char"/>
    <w:uiPriority w:val="9"/>
    <w:qFormat/>
    <w:rsid w:val="00AF204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724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8B"/>
    <w:pPr>
      <w:tabs>
        <w:tab w:val="center" w:pos="4819"/>
        <w:tab w:val="right" w:pos="9638"/>
      </w:tabs>
      <w:spacing w:after="0" w:line="240" w:lineRule="auto"/>
    </w:pPr>
    <w:rPr>
      <w:sz w:val="24"/>
      <w:szCs w:val="24"/>
      <w:lang w:val="en-US"/>
    </w:rPr>
  </w:style>
  <w:style w:type="character" w:customStyle="1" w:styleId="HeaderChar">
    <w:name w:val="Header Char"/>
    <w:basedOn w:val="DefaultParagraphFont"/>
    <w:link w:val="Header"/>
    <w:uiPriority w:val="99"/>
    <w:rsid w:val="00277B8B"/>
  </w:style>
  <w:style w:type="paragraph" w:styleId="Footer">
    <w:name w:val="footer"/>
    <w:basedOn w:val="Normal"/>
    <w:link w:val="FooterChar"/>
    <w:uiPriority w:val="99"/>
    <w:unhideWhenUsed/>
    <w:rsid w:val="00277B8B"/>
    <w:pPr>
      <w:tabs>
        <w:tab w:val="center" w:pos="4819"/>
        <w:tab w:val="right" w:pos="9638"/>
      </w:tabs>
      <w:spacing w:after="0" w:line="240" w:lineRule="auto"/>
    </w:pPr>
    <w:rPr>
      <w:sz w:val="24"/>
      <w:szCs w:val="24"/>
      <w:lang w:val="en-US"/>
    </w:rPr>
  </w:style>
  <w:style w:type="character" w:customStyle="1" w:styleId="FooterChar">
    <w:name w:val="Footer Char"/>
    <w:basedOn w:val="DefaultParagraphFont"/>
    <w:link w:val="Footer"/>
    <w:uiPriority w:val="99"/>
    <w:rsid w:val="00277B8B"/>
  </w:style>
  <w:style w:type="paragraph" w:customStyle="1" w:styleId="Default">
    <w:name w:val="Default"/>
    <w:rsid w:val="00CE6A22"/>
    <w:pPr>
      <w:autoSpaceDE w:val="0"/>
      <w:autoSpaceDN w:val="0"/>
      <w:adjustRightInd w:val="0"/>
    </w:pPr>
    <w:rPr>
      <w:rFonts w:ascii="Georgia" w:eastAsia="Times New Roman" w:hAnsi="Georgia" w:cs="Georgia"/>
      <w:color w:val="000000"/>
    </w:rPr>
  </w:style>
  <w:style w:type="paragraph" w:styleId="BalloonText">
    <w:name w:val="Balloon Text"/>
    <w:basedOn w:val="Normal"/>
    <w:link w:val="BalloonTextChar"/>
    <w:uiPriority w:val="99"/>
    <w:semiHidden/>
    <w:unhideWhenUsed/>
    <w:rsid w:val="00937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F8A"/>
    <w:rPr>
      <w:rFonts w:ascii="Segoe UI" w:hAnsi="Segoe UI" w:cs="Segoe UI"/>
      <w:sz w:val="18"/>
      <w:szCs w:val="18"/>
      <w:lang w:val="en-GB"/>
    </w:rPr>
  </w:style>
  <w:style w:type="paragraph" w:styleId="ListParagraph">
    <w:name w:val="List Paragraph"/>
    <w:aliases w:val="Bullets,References,Dot pt,F5 List Paragraph,List Paragraph Char Char Char,Indicator Text,Numbered Para 1,Bullet 1,Bullet Points,List Paragraph2,MAIN CONTENT,Normal numbered,List Paragraph1,Colorful List - Accent 11,3,L,Bullet"/>
    <w:basedOn w:val="Normal"/>
    <w:link w:val="ListParagraphChar"/>
    <w:uiPriority w:val="34"/>
    <w:qFormat/>
    <w:rsid w:val="00476A32"/>
    <w:pPr>
      <w:spacing w:after="0" w:line="240" w:lineRule="auto"/>
      <w:ind w:left="720"/>
      <w:contextualSpacing/>
    </w:pPr>
    <w:rPr>
      <w:rFonts w:ascii="Cabin regular" w:hAnsi="Cabin regular"/>
      <w:sz w:val="24"/>
      <w:lang w:val="en-US"/>
    </w:rPr>
  </w:style>
  <w:style w:type="paragraph" w:customStyle="1" w:styleId="paragraph">
    <w:name w:val="paragraph"/>
    <w:basedOn w:val="Normal"/>
    <w:rsid w:val="00D7621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D7621C"/>
  </w:style>
  <w:style w:type="character" w:customStyle="1" w:styleId="eop">
    <w:name w:val="eop"/>
    <w:basedOn w:val="DefaultParagraphFont"/>
    <w:rsid w:val="00D7621C"/>
  </w:style>
  <w:style w:type="character" w:customStyle="1" w:styleId="superscript">
    <w:name w:val="superscript"/>
    <w:basedOn w:val="DefaultParagraphFont"/>
    <w:rsid w:val="00D7621C"/>
  </w:style>
  <w:style w:type="paragraph" w:styleId="FootnoteText">
    <w:name w:val="footnote text"/>
    <w:basedOn w:val="Normal"/>
    <w:link w:val="FootnoteTextChar"/>
    <w:uiPriority w:val="99"/>
    <w:semiHidden/>
    <w:unhideWhenUsed/>
    <w:rsid w:val="000A1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FC3"/>
    <w:rPr>
      <w:sz w:val="20"/>
      <w:szCs w:val="20"/>
      <w:lang w:val="en-GB"/>
    </w:rPr>
  </w:style>
  <w:style w:type="character" w:styleId="FootnoteReference">
    <w:name w:val="footnote reference"/>
    <w:basedOn w:val="DefaultParagraphFont"/>
    <w:uiPriority w:val="99"/>
    <w:semiHidden/>
    <w:unhideWhenUsed/>
    <w:rsid w:val="000A1FC3"/>
    <w:rPr>
      <w:vertAlign w:val="superscript"/>
    </w:rPr>
  </w:style>
  <w:style w:type="paragraph" w:styleId="EndnoteText">
    <w:name w:val="endnote text"/>
    <w:basedOn w:val="Normal"/>
    <w:link w:val="EndnoteTextChar"/>
    <w:uiPriority w:val="99"/>
    <w:semiHidden/>
    <w:unhideWhenUsed/>
    <w:rsid w:val="000A1F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1FC3"/>
    <w:rPr>
      <w:sz w:val="20"/>
      <w:szCs w:val="20"/>
      <w:lang w:val="en-GB"/>
    </w:rPr>
  </w:style>
  <w:style w:type="character" w:styleId="EndnoteReference">
    <w:name w:val="endnote reference"/>
    <w:basedOn w:val="DefaultParagraphFont"/>
    <w:uiPriority w:val="99"/>
    <w:semiHidden/>
    <w:unhideWhenUsed/>
    <w:rsid w:val="000A1FC3"/>
    <w:rPr>
      <w:vertAlign w:val="superscript"/>
    </w:rPr>
  </w:style>
  <w:style w:type="character" w:styleId="Hyperlink">
    <w:name w:val="Hyperlink"/>
    <w:basedOn w:val="DefaultParagraphFont"/>
    <w:uiPriority w:val="99"/>
    <w:unhideWhenUsed/>
    <w:rsid w:val="002A09B7"/>
    <w:rPr>
      <w:color w:val="0563C1" w:themeColor="hyperlink"/>
      <w:u w:val="single"/>
    </w:rPr>
  </w:style>
  <w:style w:type="character" w:styleId="UnresolvedMention">
    <w:name w:val="Unresolved Mention"/>
    <w:basedOn w:val="DefaultParagraphFont"/>
    <w:uiPriority w:val="99"/>
    <w:semiHidden/>
    <w:unhideWhenUsed/>
    <w:rsid w:val="002A09B7"/>
    <w:rPr>
      <w:color w:val="605E5C"/>
      <w:shd w:val="clear" w:color="auto" w:fill="E1DFDD"/>
    </w:rPr>
  </w:style>
  <w:style w:type="character" w:styleId="CommentReference">
    <w:name w:val="annotation reference"/>
    <w:basedOn w:val="DefaultParagraphFont"/>
    <w:uiPriority w:val="99"/>
    <w:semiHidden/>
    <w:unhideWhenUsed/>
    <w:rsid w:val="00093498"/>
    <w:rPr>
      <w:sz w:val="16"/>
      <w:szCs w:val="16"/>
    </w:rPr>
  </w:style>
  <w:style w:type="paragraph" w:styleId="CommentText">
    <w:name w:val="annotation text"/>
    <w:basedOn w:val="Normal"/>
    <w:link w:val="CommentTextChar"/>
    <w:uiPriority w:val="99"/>
    <w:semiHidden/>
    <w:unhideWhenUsed/>
    <w:rsid w:val="00093498"/>
    <w:pPr>
      <w:spacing w:line="240" w:lineRule="auto"/>
    </w:pPr>
    <w:rPr>
      <w:sz w:val="20"/>
      <w:szCs w:val="20"/>
    </w:rPr>
  </w:style>
  <w:style w:type="character" w:customStyle="1" w:styleId="CommentTextChar">
    <w:name w:val="Comment Text Char"/>
    <w:basedOn w:val="DefaultParagraphFont"/>
    <w:link w:val="CommentText"/>
    <w:uiPriority w:val="99"/>
    <w:semiHidden/>
    <w:rsid w:val="00093498"/>
    <w:rPr>
      <w:sz w:val="20"/>
      <w:szCs w:val="20"/>
      <w:lang w:val="en-GB"/>
    </w:rPr>
  </w:style>
  <w:style w:type="paragraph" w:styleId="CommentSubject">
    <w:name w:val="annotation subject"/>
    <w:basedOn w:val="CommentText"/>
    <w:next w:val="CommentText"/>
    <w:link w:val="CommentSubjectChar"/>
    <w:uiPriority w:val="99"/>
    <w:semiHidden/>
    <w:unhideWhenUsed/>
    <w:rsid w:val="00093498"/>
    <w:rPr>
      <w:b/>
      <w:bCs/>
    </w:rPr>
  </w:style>
  <w:style w:type="character" w:customStyle="1" w:styleId="CommentSubjectChar">
    <w:name w:val="Comment Subject Char"/>
    <w:basedOn w:val="CommentTextChar"/>
    <w:link w:val="CommentSubject"/>
    <w:uiPriority w:val="99"/>
    <w:semiHidden/>
    <w:rsid w:val="00093498"/>
    <w:rPr>
      <w:b/>
      <w:bCs/>
      <w:sz w:val="20"/>
      <w:szCs w:val="20"/>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584685"/>
    <w:rPr>
      <w:sz w:val="22"/>
      <w:szCs w:val="22"/>
      <w:lang w:val="en-GB"/>
    </w:rPr>
  </w:style>
  <w:style w:type="character" w:styleId="FollowedHyperlink">
    <w:name w:val="FollowedHyperlink"/>
    <w:basedOn w:val="DefaultParagraphFont"/>
    <w:uiPriority w:val="99"/>
    <w:semiHidden/>
    <w:unhideWhenUsed/>
    <w:rsid w:val="00FB4994"/>
    <w:rPr>
      <w:color w:val="954F72" w:themeColor="followedHyperlink"/>
      <w:u w:val="single"/>
    </w:rPr>
  </w:style>
  <w:style w:type="paragraph" w:styleId="Revision">
    <w:name w:val="Revision"/>
    <w:hidden/>
    <w:uiPriority w:val="99"/>
    <w:semiHidden/>
    <w:rsid w:val="00A00CF0"/>
    <w:rPr>
      <w:sz w:val="22"/>
      <w:szCs w:val="22"/>
      <w:lang w:val="en-GB"/>
    </w:rPr>
  </w:style>
  <w:style w:type="paragraph" w:styleId="NormalWeb">
    <w:name w:val="Normal (Web)"/>
    <w:basedOn w:val="Normal"/>
    <w:uiPriority w:val="99"/>
    <w:semiHidden/>
    <w:unhideWhenUsed/>
    <w:rsid w:val="00867D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76019"/>
    <w:rPr>
      <w:b/>
      <w:bCs/>
    </w:rPr>
  </w:style>
  <w:style w:type="character" w:styleId="Emphasis">
    <w:name w:val="Emphasis"/>
    <w:basedOn w:val="DefaultParagraphFont"/>
    <w:uiPriority w:val="20"/>
    <w:qFormat/>
    <w:rsid w:val="00A76019"/>
    <w:rPr>
      <w:i/>
      <w:iCs/>
    </w:rPr>
  </w:style>
  <w:style w:type="character" w:customStyle="1" w:styleId="Heading1Char">
    <w:name w:val="Heading 1 Char"/>
    <w:basedOn w:val="DefaultParagraphFont"/>
    <w:link w:val="Heading1"/>
    <w:uiPriority w:val="9"/>
    <w:rsid w:val="00AF20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240BA"/>
    <w:rPr>
      <w:rFonts w:asciiTheme="majorHAnsi" w:eastAsiaTheme="majorEastAsia" w:hAnsiTheme="majorHAnsi" w:cstheme="majorBidi"/>
      <w:color w:val="2E74B5" w:themeColor="accent1" w:themeShade="BF"/>
      <w:sz w:val="26"/>
      <w:szCs w:val="26"/>
      <w:lang w:val="en-GB"/>
    </w:rPr>
  </w:style>
  <w:style w:type="character" w:customStyle="1" w:styleId="ListParagraphChar">
    <w:name w:val="List Paragraph Char"/>
    <w:aliases w:val="Bullets Char,References Char,Dot pt Char,F5 List Paragraph Char,List Paragraph Char Char Char Char,Indicator Text Char,Numbered Para 1 Char,Bullet 1 Char,Bullet Points Char,List Paragraph2 Char,MAIN CONTENT Char,Normal numbered Char"/>
    <w:basedOn w:val="DefaultParagraphFont"/>
    <w:link w:val="ListParagraph"/>
    <w:uiPriority w:val="34"/>
    <w:qFormat/>
    <w:locked/>
    <w:rsid w:val="00FB4278"/>
    <w:rPr>
      <w:rFonts w:ascii="Cabin regular" w:hAnsi="Cabin regula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493">
      <w:bodyDiv w:val="1"/>
      <w:marLeft w:val="0"/>
      <w:marRight w:val="0"/>
      <w:marTop w:val="0"/>
      <w:marBottom w:val="0"/>
      <w:divBdr>
        <w:top w:val="none" w:sz="0" w:space="0" w:color="auto"/>
        <w:left w:val="none" w:sz="0" w:space="0" w:color="auto"/>
        <w:bottom w:val="none" w:sz="0" w:space="0" w:color="auto"/>
        <w:right w:val="none" w:sz="0" w:space="0" w:color="auto"/>
      </w:divBdr>
    </w:div>
    <w:div w:id="222642607">
      <w:bodyDiv w:val="1"/>
      <w:marLeft w:val="0"/>
      <w:marRight w:val="0"/>
      <w:marTop w:val="0"/>
      <w:marBottom w:val="0"/>
      <w:divBdr>
        <w:top w:val="none" w:sz="0" w:space="0" w:color="auto"/>
        <w:left w:val="none" w:sz="0" w:space="0" w:color="auto"/>
        <w:bottom w:val="none" w:sz="0" w:space="0" w:color="auto"/>
        <w:right w:val="none" w:sz="0" w:space="0" w:color="auto"/>
      </w:divBdr>
      <w:divsChild>
        <w:div w:id="1099645663">
          <w:marLeft w:val="0"/>
          <w:marRight w:val="0"/>
          <w:marTop w:val="0"/>
          <w:marBottom w:val="0"/>
          <w:divBdr>
            <w:top w:val="none" w:sz="0" w:space="0" w:color="auto"/>
            <w:left w:val="none" w:sz="0" w:space="0" w:color="auto"/>
            <w:bottom w:val="none" w:sz="0" w:space="0" w:color="auto"/>
            <w:right w:val="none" w:sz="0" w:space="0" w:color="auto"/>
          </w:divBdr>
        </w:div>
        <w:div w:id="1970934103">
          <w:marLeft w:val="0"/>
          <w:marRight w:val="0"/>
          <w:marTop w:val="0"/>
          <w:marBottom w:val="0"/>
          <w:divBdr>
            <w:top w:val="none" w:sz="0" w:space="0" w:color="auto"/>
            <w:left w:val="none" w:sz="0" w:space="0" w:color="auto"/>
            <w:bottom w:val="none" w:sz="0" w:space="0" w:color="auto"/>
            <w:right w:val="none" w:sz="0" w:space="0" w:color="auto"/>
          </w:divBdr>
        </w:div>
        <w:div w:id="830677664">
          <w:marLeft w:val="0"/>
          <w:marRight w:val="0"/>
          <w:marTop w:val="0"/>
          <w:marBottom w:val="0"/>
          <w:divBdr>
            <w:top w:val="none" w:sz="0" w:space="0" w:color="auto"/>
            <w:left w:val="none" w:sz="0" w:space="0" w:color="auto"/>
            <w:bottom w:val="none" w:sz="0" w:space="0" w:color="auto"/>
            <w:right w:val="none" w:sz="0" w:space="0" w:color="auto"/>
          </w:divBdr>
        </w:div>
        <w:div w:id="1513957724">
          <w:marLeft w:val="0"/>
          <w:marRight w:val="0"/>
          <w:marTop w:val="0"/>
          <w:marBottom w:val="0"/>
          <w:divBdr>
            <w:top w:val="none" w:sz="0" w:space="0" w:color="auto"/>
            <w:left w:val="none" w:sz="0" w:space="0" w:color="auto"/>
            <w:bottom w:val="none" w:sz="0" w:space="0" w:color="auto"/>
            <w:right w:val="none" w:sz="0" w:space="0" w:color="auto"/>
          </w:divBdr>
        </w:div>
        <w:div w:id="1182166594">
          <w:marLeft w:val="0"/>
          <w:marRight w:val="0"/>
          <w:marTop w:val="0"/>
          <w:marBottom w:val="0"/>
          <w:divBdr>
            <w:top w:val="none" w:sz="0" w:space="0" w:color="auto"/>
            <w:left w:val="none" w:sz="0" w:space="0" w:color="auto"/>
            <w:bottom w:val="none" w:sz="0" w:space="0" w:color="auto"/>
            <w:right w:val="none" w:sz="0" w:space="0" w:color="auto"/>
          </w:divBdr>
        </w:div>
        <w:div w:id="2066567401">
          <w:marLeft w:val="0"/>
          <w:marRight w:val="0"/>
          <w:marTop w:val="0"/>
          <w:marBottom w:val="0"/>
          <w:divBdr>
            <w:top w:val="none" w:sz="0" w:space="0" w:color="auto"/>
            <w:left w:val="none" w:sz="0" w:space="0" w:color="auto"/>
            <w:bottom w:val="none" w:sz="0" w:space="0" w:color="auto"/>
            <w:right w:val="none" w:sz="0" w:space="0" w:color="auto"/>
          </w:divBdr>
        </w:div>
        <w:div w:id="128590692">
          <w:marLeft w:val="0"/>
          <w:marRight w:val="0"/>
          <w:marTop w:val="0"/>
          <w:marBottom w:val="0"/>
          <w:divBdr>
            <w:top w:val="none" w:sz="0" w:space="0" w:color="auto"/>
            <w:left w:val="none" w:sz="0" w:space="0" w:color="auto"/>
            <w:bottom w:val="none" w:sz="0" w:space="0" w:color="auto"/>
            <w:right w:val="none" w:sz="0" w:space="0" w:color="auto"/>
          </w:divBdr>
        </w:div>
        <w:div w:id="1460953048">
          <w:marLeft w:val="0"/>
          <w:marRight w:val="0"/>
          <w:marTop w:val="0"/>
          <w:marBottom w:val="0"/>
          <w:divBdr>
            <w:top w:val="none" w:sz="0" w:space="0" w:color="auto"/>
            <w:left w:val="none" w:sz="0" w:space="0" w:color="auto"/>
            <w:bottom w:val="none" w:sz="0" w:space="0" w:color="auto"/>
            <w:right w:val="none" w:sz="0" w:space="0" w:color="auto"/>
          </w:divBdr>
        </w:div>
        <w:div w:id="364989511">
          <w:marLeft w:val="0"/>
          <w:marRight w:val="0"/>
          <w:marTop w:val="0"/>
          <w:marBottom w:val="0"/>
          <w:divBdr>
            <w:top w:val="none" w:sz="0" w:space="0" w:color="auto"/>
            <w:left w:val="none" w:sz="0" w:space="0" w:color="auto"/>
            <w:bottom w:val="none" w:sz="0" w:space="0" w:color="auto"/>
            <w:right w:val="none" w:sz="0" w:space="0" w:color="auto"/>
          </w:divBdr>
        </w:div>
        <w:div w:id="1883394913">
          <w:marLeft w:val="0"/>
          <w:marRight w:val="0"/>
          <w:marTop w:val="0"/>
          <w:marBottom w:val="0"/>
          <w:divBdr>
            <w:top w:val="none" w:sz="0" w:space="0" w:color="auto"/>
            <w:left w:val="none" w:sz="0" w:space="0" w:color="auto"/>
            <w:bottom w:val="none" w:sz="0" w:space="0" w:color="auto"/>
            <w:right w:val="none" w:sz="0" w:space="0" w:color="auto"/>
          </w:divBdr>
        </w:div>
        <w:div w:id="1469737346">
          <w:marLeft w:val="0"/>
          <w:marRight w:val="0"/>
          <w:marTop w:val="0"/>
          <w:marBottom w:val="0"/>
          <w:divBdr>
            <w:top w:val="none" w:sz="0" w:space="0" w:color="auto"/>
            <w:left w:val="none" w:sz="0" w:space="0" w:color="auto"/>
            <w:bottom w:val="none" w:sz="0" w:space="0" w:color="auto"/>
            <w:right w:val="none" w:sz="0" w:space="0" w:color="auto"/>
          </w:divBdr>
        </w:div>
        <w:div w:id="903027820">
          <w:marLeft w:val="0"/>
          <w:marRight w:val="0"/>
          <w:marTop w:val="0"/>
          <w:marBottom w:val="0"/>
          <w:divBdr>
            <w:top w:val="none" w:sz="0" w:space="0" w:color="auto"/>
            <w:left w:val="none" w:sz="0" w:space="0" w:color="auto"/>
            <w:bottom w:val="none" w:sz="0" w:space="0" w:color="auto"/>
            <w:right w:val="none" w:sz="0" w:space="0" w:color="auto"/>
          </w:divBdr>
        </w:div>
        <w:div w:id="1556699547">
          <w:marLeft w:val="0"/>
          <w:marRight w:val="0"/>
          <w:marTop w:val="0"/>
          <w:marBottom w:val="0"/>
          <w:divBdr>
            <w:top w:val="none" w:sz="0" w:space="0" w:color="auto"/>
            <w:left w:val="none" w:sz="0" w:space="0" w:color="auto"/>
            <w:bottom w:val="none" w:sz="0" w:space="0" w:color="auto"/>
            <w:right w:val="none" w:sz="0" w:space="0" w:color="auto"/>
          </w:divBdr>
        </w:div>
        <w:div w:id="769661314">
          <w:marLeft w:val="0"/>
          <w:marRight w:val="0"/>
          <w:marTop w:val="0"/>
          <w:marBottom w:val="0"/>
          <w:divBdr>
            <w:top w:val="none" w:sz="0" w:space="0" w:color="auto"/>
            <w:left w:val="none" w:sz="0" w:space="0" w:color="auto"/>
            <w:bottom w:val="none" w:sz="0" w:space="0" w:color="auto"/>
            <w:right w:val="none" w:sz="0" w:space="0" w:color="auto"/>
          </w:divBdr>
        </w:div>
        <w:div w:id="445200208">
          <w:marLeft w:val="0"/>
          <w:marRight w:val="0"/>
          <w:marTop w:val="0"/>
          <w:marBottom w:val="0"/>
          <w:divBdr>
            <w:top w:val="none" w:sz="0" w:space="0" w:color="auto"/>
            <w:left w:val="none" w:sz="0" w:space="0" w:color="auto"/>
            <w:bottom w:val="none" w:sz="0" w:space="0" w:color="auto"/>
            <w:right w:val="none" w:sz="0" w:space="0" w:color="auto"/>
          </w:divBdr>
        </w:div>
        <w:div w:id="112790555">
          <w:marLeft w:val="0"/>
          <w:marRight w:val="0"/>
          <w:marTop w:val="0"/>
          <w:marBottom w:val="0"/>
          <w:divBdr>
            <w:top w:val="none" w:sz="0" w:space="0" w:color="auto"/>
            <w:left w:val="none" w:sz="0" w:space="0" w:color="auto"/>
            <w:bottom w:val="none" w:sz="0" w:space="0" w:color="auto"/>
            <w:right w:val="none" w:sz="0" w:space="0" w:color="auto"/>
          </w:divBdr>
        </w:div>
        <w:div w:id="2051875508">
          <w:marLeft w:val="0"/>
          <w:marRight w:val="0"/>
          <w:marTop w:val="0"/>
          <w:marBottom w:val="0"/>
          <w:divBdr>
            <w:top w:val="none" w:sz="0" w:space="0" w:color="auto"/>
            <w:left w:val="none" w:sz="0" w:space="0" w:color="auto"/>
            <w:bottom w:val="none" w:sz="0" w:space="0" w:color="auto"/>
            <w:right w:val="none" w:sz="0" w:space="0" w:color="auto"/>
          </w:divBdr>
        </w:div>
        <w:div w:id="1726367461">
          <w:marLeft w:val="0"/>
          <w:marRight w:val="0"/>
          <w:marTop w:val="0"/>
          <w:marBottom w:val="0"/>
          <w:divBdr>
            <w:top w:val="none" w:sz="0" w:space="0" w:color="auto"/>
            <w:left w:val="none" w:sz="0" w:space="0" w:color="auto"/>
            <w:bottom w:val="none" w:sz="0" w:space="0" w:color="auto"/>
            <w:right w:val="none" w:sz="0" w:space="0" w:color="auto"/>
          </w:divBdr>
        </w:div>
        <w:div w:id="1377006496">
          <w:marLeft w:val="0"/>
          <w:marRight w:val="0"/>
          <w:marTop w:val="0"/>
          <w:marBottom w:val="0"/>
          <w:divBdr>
            <w:top w:val="none" w:sz="0" w:space="0" w:color="auto"/>
            <w:left w:val="none" w:sz="0" w:space="0" w:color="auto"/>
            <w:bottom w:val="none" w:sz="0" w:space="0" w:color="auto"/>
            <w:right w:val="none" w:sz="0" w:space="0" w:color="auto"/>
          </w:divBdr>
        </w:div>
        <w:div w:id="1549217671">
          <w:marLeft w:val="0"/>
          <w:marRight w:val="0"/>
          <w:marTop w:val="0"/>
          <w:marBottom w:val="0"/>
          <w:divBdr>
            <w:top w:val="none" w:sz="0" w:space="0" w:color="auto"/>
            <w:left w:val="none" w:sz="0" w:space="0" w:color="auto"/>
            <w:bottom w:val="none" w:sz="0" w:space="0" w:color="auto"/>
            <w:right w:val="none" w:sz="0" w:space="0" w:color="auto"/>
          </w:divBdr>
        </w:div>
        <w:div w:id="1912695682">
          <w:marLeft w:val="0"/>
          <w:marRight w:val="0"/>
          <w:marTop w:val="0"/>
          <w:marBottom w:val="0"/>
          <w:divBdr>
            <w:top w:val="none" w:sz="0" w:space="0" w:color="auto"/>
            <w:left w:val="none" w:sz="0" w:space="0" w:color="auto"/>
            <w:bottom w:val="none" w:sz="0" w:space="0" w:color="auto"/>
            <w:right w:val="none" w:sz="0" w:space="0" w:color="auto"/>
          </w:divBdr>
        </w:div>
        <w:div w:id="51081100">
          <w:marLeft w:val="0"/>
          <w:marRight w:val="0"/>
          <w:marTop w:val="0"/>
          <w:marBottom w:val="0"/>
          <w:divBdr>
            <w:top w:val="none" w:sz="0" w:space="0" w:color="auto"/>
            <w:left w:val="none" w:sz="0" w:space="0" w:color="auto"/>
            <w:bottom w:val="none" w:sz="0" w:space="0" w:color="auto"/>
            <w:right w:val="none" w:sz="0" w:space="0" w:color="auto"/>
          </w:divBdr>
        </w:div>
        <w:div w:id="2016415286">
          <w:marLeft w:val="0"/>
          <w:marRight w:val="0"/>
          <w:marTop w:val="0"/>
          <w:marBottom w:val="0"/>
          <w:divBdr>
            <w:top w:val="none" w:sz="0" w:space="0" w:color="auto"/>
            <w:left w:val="none" w:sz="0" w:space="0" w:color="auto"/>
            <w:bottom w:val="none" w:sz="0" w:space="0" w:color="auto"/>
            <w:right w:val="none" w:sz="0" w:space="0" w:color="auto"/>
          </w:divBdr>
        </w:div>
        <w:div w:id="1111818503">
          <w:marLeft w:val="0"/>
          <w:marRight w:val="0"/>
          <w:marTop w:val="0"/>
          <w:marBottom w:val="0"/>
          <w:divBdr>
            <w:top w:val="none" w:sz="0" w:space="0" w:color="auto"/>
            <w:left w:val="none" w:sz="0" w:space="0" w:color="auto"/>
            <w:bottom w:val="none" w:sz="0" w:space="0" w:color="auto"/>
            <w:right w:val="none" w:sz="0" w:space="0" w:color="auto"/>
          </w:divBdr>
        </w:div>
        <w:div w:id="1807777094">
          <w:marLeft w:val="0"/>
          <w:marRight w:val="0"/>
          <w:marTop w:val="0"/>
          <w:marBottom w:val="0"/>
          <w:divBdr>
            <w:top w:val="none" w:sz="0" w:space="0" w:color="auto"/>
            <w:left w:val="none" w:sz="0" w:space="0" w:color="auto"/>
            <w:bottom w:val="none" w:sz="0" w:space="0" w:color="auto"/>
            <w:right w:val="none" w:sz="0" w:space="0" w:color="auto"/>
          </w:divBdr>
        </w:div>
        <w:div w:id="299848199">
          <w:marLeft w:val="0"/>
          <w:marRight w:val="0"/>
          <w:marTop w:val="0"/>
          <w:marBottom w:val="0"/>
          <w:divBdr>
            <w:top w:val="none" w:sz="0" w:space="0" w:color="auto"/>
            <w:left w:val="none" w:sz="0" w:space="0" w:color="auto"/>
            <w:bottom w:val="none" w:sz="0" w:space="0" w:color="auto"/>
            <w:right w:val="none" w:sz="0" w:space="0" w:color="auto"/>
          </w:divBdr>
        </w:div>
        <w:div w:id="1708604131">
          <w:marLeft w:val="0"/>
          <w:marRight w:val="0"/>
          <w:marTop w:val="0"/>
          <w:marBottom w:val="0"/>
          <w:divBdr>
            <w:top w:val="none" w:sz="0" w:space="0" w:color="auto"/>
            <w:left w:val="none" w:sz="0" w:space="0" w:color="auto"/>
            <w:bottom w:val="none" w:sz="0" w:space="0" w:color="auto"/>
            <w:right w:val="none" w:sz="0" w:space="0" w:color="auto"/>
          </w:divBdr>
        </w:div>
        <w:div w:id="538201245">
          <w:marLeft w:val="0"/>
          <w:marRight w:val="0"/>
          <w:marTop w:val="0"/>
          <w:marBottom w:val="0"/>
          <w:divBdr>
            <w:top w:val="none" w:sz="0" w:space="0" w:color="auto"/>
            <w:left w:val="none" w:sz="0" w:space="0" w:color="auto"/>
            <w:bottom w:val="none" w:sz="0" w:space="0" w:color="auto"/>
            <w:right w:val="none" w:sz="0" w:space="0" w:color="auto"/>
          </w:divBdr>
        </w:div>
        <w:div w:id="1069117138">
          <w:marLeft w:val="0"/>
          <w:marRight w:val="0"/>
          <w:marTop w:val="0"/>
          <w:marBottom w:val="0"/>
          <w:divBdr>
            <w:top w:val="none" w:sz="0" w:space="0" w:color="auto"/>
            <w:left w:val="none" w:sz="0" w:space="0" w:color="auto"/>
            <w:bottom w:val="none" w:sz="0" w:space="0" w:color="auto"/>
            <w:right w:val="none" w:sz="0" w:space="0" w:color="auto"/>
          </w:divBdr>
        </w:div>
        <w:div w:id="108353705">
          <w:marLeft w:val="0"/>
          <w:marRight w:val="0"/>
          <w:marTop w:val="0"/>
          <w:marBottom w:val="0"/>
          <w:divBdr>
            <w:top w:val="none" w:sz="0" w:space="0" w:color="auto"/>
            <w:left w:val="none" w:sz="0" w:space="0" w:color="auto"/>
            <w:bottom w:val="none" w:sz="0" w:space="0" w:color="auto"/>
            <w:right w:val="none" w:sz="0" w:space="0" w:color="auto"/>
          </w:divBdr>
        </w:div>
        <w:div w:id="1527789501">
          <w:marLeft w:val="0"/>
          <w:marRight w:val="0"/>
          <w:marTop w:val="0"/>
          <w:marBottom w:val="0"/>
          <w:divBdr>
            <w:top w:val="none" w:sz="0" w:space="0" w:color="auto"/>
            <w:left w:val="none" w:sz="0" w:space="0" w:color="auto"/>
            <w:bottom w:val="none" w:sz="0" w:space="0" w:color="auto"/>
            <w:right w:val="none" w:sz="0" w:space="0" w:color="auto"/>
          </w:divBdr>
        </w:div>
        <w:div w:id="1431269504">
          <w:marLeft w:val="0"/>
          <w:marRight w:val="0"/>
          <w:marTop w:val="0"/>
          <w:marBottom w:val="0"/>
          <w:divBdr>
            <w:top w:val="none" w:sz="0" w:space="0" w:color="auto"/>
            <w:left w:val="none" w:sz="0" w:space="0" w:color="auto"/>
            <w:bottom w:val="none" w:sz="0" w:space="0" w:color="auto"/>
            <w:right w:val="none" w:sz="0" w:space="0" w:color="auto"/>
          </w:divBdr>
        </w:div>
        <w:div w:id="8324">
          <w:marLeft w:val="0"/>
          <w:marRight w:val="0"/>
          <w:marTop w:val="0"/>
          <w:marBottom w:val="0"/>
          <w:divBdr>
            <w:top w:val="none" w:sz="0" w:space="0" w:color="auto"/>
            <w:left w:val="none" w:sz="0" w:space="0" w:color="auto"/>
            <w:bottom w:val="none" w:sz="0" w:space="0" w:color="auto"/>
            <w:right w:val="none" w:sz="0" w:space="0" w:color="auto"/>
          </w:divBdr>
        </w:div>
        <w:div w:id="1795175567">
          <w:marLeft w:val="0"/>
          <w:marRight w:val="0"/>
          <w:marTop w:val="0"/>
          <w:marBottom w:val="0"/>
          <w:divBdr>
            <w:top w:val="none" w:sz="0" w:space="0" w:color="auto"/>
            <w:left w:val="none" w:sz="0" w:space="0" w:color="auto"/>
            <w:bottom w:val="none" w:sz="0" w:space="0" w:color="auto"/>
            <w:right w:val="none" w:sz="0" w:space="0" w:color="auto"/>
          </w:divBdr>
        </w:div>
        <w:div w:id="2086487400">
          <w:marLeft w:val="0"/>
          <w:marRight w:val="0"/>
          <w:marTop w:val="0"/>
          <w:marBottom w:val="0"/>
          <w:divBdr>
            <w:top w:val="none" w:sz="0" w:space="0" w:color="auto"/>
            <w:left w:val="none" w:sz="0" w:space="0" w:color="auto"/>
            <w:bottom w:val="none" w:sz="0" w:space="0" w:color="auto"/>
            <w:right w:val="none" w:sz="0" w:space="0" w:color="auto"/>
          </w:divBdr>
        </w:div>
        <w:div w:id="1058164511">
          <w:marLeft w:val="0"/>
          <w:marRight w:val="0"/>
          <w:marTop w:val="0"/>
          <w:marBottom w:val="0"/>
          <w:divBdr>
            <w:top w:val="none" w:sz="0" w:space="0" w:color="auto"/>
            <w:left w:val="none" w:sz="0" w:space="0" w:color="auto"/>
            <w:bottom w:val="none" w:sz="0" w:space="0" w:color="auto"/>
            <w:right w:val="none" w:sz="0" w:space="0" w:color="auto"/>
          </w:divBdr>
        </w:div>
        <w:div w:id="1946110877">
          <w:marLeft w:val="0"/>
          <w:marRight w:val="0"/>
          <w:marTop w:val="0"/>
          <w:marBottom w:val="0"/>
          <w:divBdr>
            <w:top w:val="none" w:sz="0" w:space="0" w:color="auto"/>
            <w:left w:val="none" w:sz="0" w:space="0" w:color="auto"/>
            <w:bottom w:val="none" w:sz="0" w:space="0" w:color="auto"/>
            <w:right w:val="none" w:sz="0" w:space="0" w:color="auto"/>
          </w:divBdr>
        </w:div>
        <w:div w:id="1964967373">
          <w:marLeft w:val="0"/>
          <w:marRight w:val="0"/>
          <w:marTop w:val="0"/>
          <w:marBottom w:val="0"/>
          <w:divBdr>
            <w:top w:val="none" w:sz="0" w:space="0" w:color="auto"/>
            <w:left w:val="none" w:sz="0" w:space="0" w:color="auto"/>
            <w:bottom w:val="none" w:sz="0" w:space="0" w:color="auto"/>
            <w:right w:val="none" w:sz="0" w:space="0" w:color="auto"/>
          </w:divBdr>
        </w:div>
        <w:div w:id="549416669">
          <w:marLeft w:val="0"/>
          <w:marRight w:val="0"/>
          <w:marTop w:val="0"/>
          <w:marBottom w:val="0"/>
          <w:divBdr>
            <w:top w:val="none" w:sz="0" w:space="0" w:color="auto"/>
            <w:left w:val="none" w:sz="0" w:space="0" w:color="auto"/>
            <w:bottom w:val="none" w:sz="0" w:space="0" w:color="auto"/>
            <w:right w:val="none" w:sz="0" w:space="0" w:color="auto"/>
          </w:divBdr>
        </w:div>
        <w:div w:id="943001307">
          <w:marLeft w:val="0"/>
          <w:marRight w:val="0"/>
          <w:marTop w:val="0"/>
          <w:marBottom w:val="0"/>
          <w:divBdr>
            <w:top w:val="none" w:sz="0" w:space="0" w:color="auto"/>
            <w:left w:val="none" w:sz="0" w:space="0" w:color="auto"/>
            <w:bottom w:val="none" w:sz="0" w:space="0" w:color="auto"/>
            <w:right w:val="none" w:sz="0" w:space="0" w:color="auto"/>
          </w:divBdr>
        </w:div>
        <w:div w:id="1685014817">
          <w:marLeft w:val="0"/>
          <w:marRight w:val="0"/>
          <w:marTop w:val="0"/>
          <w:marBottom w:val="0"/>
          <w:divBdr>
            <w:top w:val="none" w:sz="0" w:space="0" w:color="auto"/>
            <w:left w:val="none" w:sz="0" w:space="0" w:color="auto"/>
            <w:bottom w:val="none" w:sz="0" w:space="0" w:color="auto"/>
            <w:right w:val="none" w:sz="0" w:space="0" w:color="auto"/>
          </w:divBdr>
        </w:div>
        <w:div w:id="169638964">
          <w:marLeft w:val="0"/>
          <w:marRight w:val="0"/>
          <w:marTop w:val="0"/>
          <w:marBottom w:val="0"/>
          <w:divBdr>
            <w:top w:val="none" w:sz="0" w:space="0" w:color="auto"/>
            <w:left w:val="none" w:sz="0" w:space="0" w:color="auto"/>
            <w:bottom w:val="none" w:sz="0" w:space="0" w:color="auto"/>
            <w:right w:val="none" w:sz="0" w:space="0" w:color="auto"/>
          </w:divBdr>
        </w:div>
        <w:div w:id="358972638">
          <w:marLeft w:val="0"/>
          <w:marRight w:val="0"/>
          <w:marTop w:val="0"/>
          <w:marBottom w:val="0"/>
          <w:divBdr>
            <w:top w:val="none" w:sz="0" w:space="0" w:color="auto"/>
            <w:left w:val="none" w:sz="0" w:space="0" w:color="auto"/>
            <w:bottom w:val="none" w:sz="0" w:space="0" w:color="auto"/>
            <w:right w:val="none" w:sz="0" w:space="0" w:color="auto"/>
          </w:divBdr>
        </w:div>
        <w:div w:id="1806199240">
          <w:marLeft w:val="0"/>
          <w:marRight w:val="0"/>
          <w:marTop w:val="0"/>
          <w:marBottom w:val="0"/>
          <w:divBdr>
            <w:top w:val="none" w:sz="0" w:space="0" w:color="auto"/>
            <w:left w:val="none" w:sz="0" w:space="0" w:color="auto"/>
            <w:bottom w:val="none" w:sz="0" w:space="0" w:color="auto"/>
            <w:right w:val="none" w:sz="0" w:space="0" w:color="auto"/>
          </w:divBdr>
        </w:div>
        <w:div w:id="1095176171">
          <w:marLeft w:val="0"/>
          <w:marRight w:val="0"/>
          <w:marTop w:val="0"/>
          <w:marBottom w:val="0"/>
          <w:divBdr>
            <w:top w:val="none" w:sz="0" w:space="0" w:color="auto"/>
            <w:left w:val="none" w:sz="0" w:space="0" w:color="auto"/>
            <w:bottom w:val="none" w:sz="0" w:space="0" w:color="auto"/>
            <w:right w:val="none" w:sz="0" w:space="0" w:color="auto"/>
          </w:divBdr>
        </w:div>
        <w:div w:id="801924419">
          <w:marLeft w:val="0"/>
          <w:marRight w:val="0"/>
          <w:marTop w:val="0"/>
          <w:marBottom w:val="0"/>
          <w:divBdr>
            <w:top w:val="none" w:sz="0" w:space="0" w:color="auto"/>
            <w:left w:val="none" w:sz="0" w:space="0" w:color="auto"/>
            <w:bottom w:val="none" w:sz="0" w:space="0" w:color="auto"/>
            <w:right w:val="none" w:sz="0" w:space="0" w:color="auto"/>
          </w:divBdr>
        </w:div>
        <w:div w:id="1323042957">
          <w:marLeft w:val="0"/>
          <w:marRight w:val="0"/>
          <w:marTop w:val="0"/>
          <w:marBottom w:val="0"/>
          <w:divBdr>
            <w:top w:val="none" w:sz="0" w:space="0" w:color="auto"/>
            <w:left w:val="none" w:sz="0" w:space="0" w:color="auto"/>
            <w:bottom w:val="none" w:sz="0" w:space="0" w:color="auto"/>
            <w:right w:val="none" w:sz="0" w:space="0" w:color="auto"/>
          </w:divBdr>
        </w:div>
        <w:div w:id="229584031">
          <w:marLeft w:val="0"/>
          <w:marRight w:val="0"/>
          <w:marTop w:val="0"/>
          <w:marBottom w:val="0"/>
          <w:divBdr>
            <w:top w:val="none" w:sz="0" w:space="0" w:color="auto"/>
            <w:left w:val="none" w:sz="0" w:space="0" w:color="auto"/>
            <w:bottom w:val="none" w:sz="0" w:space="0" w:color="auto"/>
            <w:right w:val="none" w:sz="0" w:space="0" w:color="auto"/>
          </w:divBdr>
        </w:div>
        <w:div w:id="1727139601">
          <w:marLeft w:val="0"/>
          <w:marRight w:val="0"/>
          <w:marTop w:val="0"/>
          <w:marBottom w:val="0"/>
          <w:divBdr>
            <w:top w:val="none" w:sz="0" w:space="0" w:color="auto"/>
            <w:left w:val="none" w:sz="0" w:space="0" w:color="auto"/>
            <w:bottom w:val="none" w:sz="0" w:space="0" w:color="auto"/>
            <w:right w:val="none" w:sz="0" w:space="0" w:color="auto"/>
          </w:divBdr>
        </w:div>
        <w:div w:id="320277551">
          <w:marLeft w:val="0"/>
          <w:marRight w:val="0"/>
          <w:marTop w:val="0"/>
          <w:marBottom w:val="0"/>
          <w:divBdr>
            <w:top w:val="none" w:sz="0" w:space="0" w:color="auto"/>
            <w:left w:val="none" w:sz="0" w:space="0" w:color="auto"/>
            <w:bottom w:val="none" w:sz="0" w:space="0" w:color="auto"/>
            <w:right w:val="none" w:sz="0" w:space="0" w:color="auto"/>
          </w:divBdr>
        </w:div>
        <w:div w:id="1981377961">
          <w:marLeft w:val="0"/>
          <w:marRight w:val="0"/>
          <w:marTop w:val="0"/>
          <w:marBottom w:val="0"/>
          <w:divBdr>
            <w:top w:val="none" w:sz="0" w:space="0" w:color="auto"/>
            <w:left w:val="none" w:sz="0" w:space="0" w:color="auto"/>
            <w:bottom w:val="none" w:sz="0" w:space="0" w:color="auto"/>
            <w:right w:val="none" w:sz="0" w:space="0" w:color="auto"/>
          </w:divBdr>
        </w:div>
        <w:div w:id="153375358">
          <w:marLeft w:val="0"/>
          <w:marRight w:val="0"/>
          <w:marTop w:val="0"/>
          <w:marBottom w:val="0"/>
          <w:divBdr>
            <w:top w:val="none" w:sz="0" w:space="0" w:color="auto"/>
            <w:left w:val="none" w:sz="0" w:space="0" w:color="auto"/>
            <w:bottom w:val="none" w:sz="0" w:space="0" w:color="auto"/>
            <w:right w:val="none" w:sz="0" w:space="0" w:color="auto"/>
          </w:divBdr>
        </w:div>
        <w:div w:id="1143153901">
          <w:marLeft w:val="0"/>
          <w:marRight w:val="0"/>
          <w:marTop w:val="0"/>
          <w:marBottom w:val="0"/>
          <w:divBdr>
            <w:top w:val="none" w:sz="0" w:space="0" w:color="auto"/>
            <w:left w:val="none" w:sz="0" w:space="0" w:color="auto"/>
            <w:bottom w:val="none" w:sz="0" w:space="0" w:color="auto"/>
            <w:right w:val="none" w:sz="0" w:space="0" w:color="auto"/>
          </w:divBdr>
        </w:div>
        <w:div w:id="974336283">
          <w:marLeft w:val="0"/>
          <w:marRight w:val="0"/>
          <w:marTop w:val="0"/>
          <w:marBottom w:val="0"/>
          <w:divBdr>
            <w:top w:val="none" w:sz="0" w:space="0" w:color="auto"/>
            <w:left w:val="none" w:sz="0" w:space="0" w:color="auto"/>
            <w:bottom w:val="none" w:sz="0" w:space="0" w:color="auto"/>
            <w:right w:val="none" w:sz="0" w:space="0" w:color="auto"/>
          </w:divBdr>
        </w:div>
        <w:div w:id="25840063">
          <w:marLeft w:val="0"/>
          <w:marRight w:val="0"/>
          <w:marTop w:val="0"/>
          <w:marBottom w:val="0"/>
          <w:divBdr>
            <w:top w:val="none" w:sz="0" w:space="0" w:color="auto"/>
            <w:left w:val="none" w:sz="0" w:space="0" w:color="auto"/>
            <w:bottom w:val="none" w:sz="0" w:space="0" w:color="auto"/>
            <w:right w:val="none" w:sz="0" w:space="0" w:color="auto"/>
          </w:divBdr>
        </w:div>
        <w:div w:id="1194424680">
          <w:marLeft w:val="0"/>
          <w:marRight w:val="0"/>
          <w:marTop w:val="0"/>
          <w:marBottom w:val="0"/>
          <w:divBdr>
            <w:top w:val="none" w:sz="0" w:space="0" w:color="auto"/>
            <w:left w:val="none" w:sz="0" w:space="0" w:color="auto"/>
            <w:bottom w:val="none" w:sz="0" w:space="0" w:color="auto"/>
            <w:right w:val="none" w:sz="0" w:space="0" w:color="auto"/>
          </w:divBdr>
        </w:div>
        <w:div w:id="797187436">
          <w:marLeft w:val="0"/>
          <w:marRight w:val="0"/>
          <w:marTop w:val="0"/>
          <w:marBottom w:val="0"/>
          <w:divBdr>
            <w:top w:val="none" w:sz="0" w:space="0" w:color="auto"/>
            <w:left w:val="none" w:sz="0" w:space="0" w:color="auto"/>
            <w:bottom w:val="none" w:sz="0" w:space="0" w:color="auto"/>
            <w:right w:val="none" w:sz="0" w:space="0" w:color="auto"/>
          </w:divBdr>
        </w:div>
        <w:div w:id="1138111806">
          <w:marLeft w:val="0"/>
          <w:marRight w:val="0"/>
          <w:marTop w:val="0"/>
          <w:marBottom w:val="0"/>
          <w:divBdr>
            <w:top w:val="none" w:sz="0" w:space="0" w:color="auto"/>
            <w:left w:val="none" w:sz="0" w:space="0" w:color="auto"/>
            <w:bottom w:val="none" w:sz="0" w:space="0" w:color="auto"/>
            <w:right w:val="none" w:sz="0" w:space="0" w:color="auto"/>
          </w:divBdr>
        </w:div>
        <w:div w:id="856037543">
          <w:marLeft w:val="0"/>
          <w:marRight w:val="0"/>
          <w:marTop w:val="0"/>
          <w:marBottom w:val="0"/>
          <w:divBdr>
            <w:top w:val="none" w:sz="0" w:space="0" w:color="auto"/>
            <w:left w:val="none" w:sz="0" w:space="0" w:color="auto"/>
            <w:bottom w:val="none" w:sz="0" w:space="0" w:color="auto"/>
            <w:right w:val="none" w:sz="0" w:space="0" w:color="auto"/>
          </w:divBdr>
        </w:div>
        <w:div w:id="1184707111">
          <w:marLeft w:val="0"/>
          <w:marRight w:val="0"/>
          <w:marTop w:val="0"/>
          <w:marBottom w:val="0"/>
          <w:divBdr>
            <w:top w:val="none" w:sz="0" w:space="0" w:color="auto"/>
            <w:left w:val="none" w:sz="0" w:space="0" w:color="auto"/>
            <w:bottom w:val="none" w:sz="0" w:space="0" w:color="auto"/>
            <w:right w:val="none" w:sz="0" w:space="0" w:color="auto"/>
          </w:divBdr>
        </w:div>
        <w:div w:id="521281268">
          <w:marLeft w:val="0"/>
          <w:marRight w:val="0"/>
          <w:marTop w:val="0"/>
          <w:marBottom w:val="0"/>
          <w:divBdr>
            <w:top w:val="none" w:sz="0" w:space="0" w:color="auto"/>
            <w:left w:val="none" w:sz="0" w:space="0" w:color="auto"/>
            <w:bottom w:val="none" w:sz="0" w:space="0" w:color="auto"/>
            <w:right w:val="none" w:sz="0" w:space="0" w:color="auto"/>
          </w:divBdr>
        </w:div>
        <w:div w:id="289751712">
          <w:marLeft w:val="0"/>
          <w:marRight w:val="0"/>
          <w:marTop w:val="0"/>
          <w:marBottom w:val="0"/>
          <w:divBdr>
            <w:top w:val="none" w:sz="0" w:space="0" w:color="auto"/>
            <w:left w:val="none" w:sz="0" w:space="0" w:color="auto"/>
            <w:bottom w:val="none" w:sz="0" w:space="0" w:color="auto"/>
            <w:right w:val="none" w:sz="0" w:space="0" w:color="auto"/>
          </w:divBdr>
        </w:div>
        <w:div w:id="487550877">
          <w:marLeft w:val="0"/>
          <w:marRight w:val="0"/>
          <w:marTop w:val="0"/>
          <w:marBottom w:val="0"/>
          <w:divBdr>
            <w:top w:val="none" w:sz="0" w:space="0" w:color="auto"/>
            <w:left w:val="none" w:sz="0" w:space="0" w:color="auto"/>
            <w:bottom w:val="none" w:sz="0" w:space="0" w:color="auto"/>
            <w:right w:val="none" w:sz="0" w:space="0" w:color="auto"/>
          </w:divBdr>
        </w:div>
      </w:divsChild>
    </w:div>
    <w:div w:id="500781498">
      <w:bodyDiv w:val="1"/>
      <w:marLeft w:val="0"/>
      <w:marRight w:val="0"/>
      <w:marTop w:val="0"/>
      <w:marBottom w:val="0"/>
      <w:divBdr>
        <w:top w:val="none" w:sz="0" w:space="0" w:color="auto"/>
        <w:left w:val="none" w:sz="0" w:space="0" w:color="auto"/>
        <w:bottom w:val="none" w:sz="0" w:space="0" w:color="auto"/>
        <w:right w:val="none" w:sz="0" w:space="0" w:color="auto"/>
      </w:divBdr>
      <w:divsChild>
        <w:div w:id="981159546">
          <w:marLeft w:val="0"/>
          <w:marRight w:val="0"/>
          <w:marTop w:val="0"/>
          <w:marBottom w:val="0"/>
          <w:divBdr>
            <w:top w:val="none" w:sz="0" w:space="0" w:color="auto"/>
            <w:left w:val="none" w:sz="0" w:space="0" w:color="auto"/>
            <w:bottom w:val="none" w:sz="0" w:space="0" w:color="auto"/>
            <w:right w:val="none" w:sz="0" w:space="0" w:color="auto"/>
          </w:divBdr>
        </w:div>
        <w:div w:id="1297416767">
          <w:marLeft w:val="0"/>
          <w:marRight w:val="0"/>
          <w:marTop w:val="0"/>
          <w:marBottom w:val="0"/>
          <w:divBdr>
            <w:top w:val="none" w:sz="0" w:space="0" w:color="auto"/>
            <w:left w:val="none" w:sz="0" w:space="0" w:color="auto"/>
            <w:bottom w:val="none" w:sz="0" w:space="0" w:color="auto"/>
            <w:right w:val="none" w:sz="0" w:space="0" w:color="auto"/>
          </w:divBdr>
        </w:div>
        <w:div w:id="808476424">
          <w:marLeft w:val="0"/>
          <w:marRight w:val="0"/>
          <w:marTop w:val="0"/>
          <w:marBottom w:val="0"/>
          <w:divBdr>
            <w:top w:val="none" w:sz="0" w:space="0" w:color="auto"/>
            <w:left w:val="none" w:sz="0" w:space="0" w:color="auto"/>
            <w:bottom w:val="none" w:sz="0" w:space="0" w:color="auto"/>
            <w:right w:val="none" w:sz="0" w:space="0" w:color="auto"/>
          </w:divBdr>
        </w:div>
        <w:div w:id="1796176205">
          <w:marLeft w:val="0"/>
          <w:marRight w:val="0"/>
          <w:marTop w:val="0"/>
          <w:marBottom w:val="0"/>
          <w:divBdr>
            <w:top w:val="none" w:sz="0" w:space="0" w:color="auto"/>
            <w:left w:val="none" w:sz="0" w:space="0" w:color="auto"/>
            <w:bottom w:val="none" w:sz="0" w:space="0" w:color="auto"/>
            <w:right w:val="none" w:sz="0" w:space="0" w:color="auto"/>
          </w:divBdr>
          <w:divsChild>
            <w:div w:id="1227953913">
              <w:marLeft w:val="0"/>
              <w:marRight w:val="0"/>
              <w:marTop w:val="0"/>
              <w:marBottom w:val="0"/>
              <w:divBdr>
                <w:top w:val="none" w:sz="0" w:space="0" w:color="auto"/>
                <w:left w:val="none" w:sz="0" w:space="0" w:color="auto"/>
                <w:bottom w:val="none" w:sz="0" w:space="0" w:color="auto"/>
                <w:right w:val="none" w:sz="0" w:space="0" w:color="auto"/>
              </w:divBdr>
            </w:div>
          </w:divsChild>
        </w:div>
        <w:div w:id="796221411">
          <w:marLeft w:val="0"/>
          <w:marRight w:val="0"/>
          <w:marTop w:val="0"/>
          <w:marBottom w:val="0"/>
          <w:divBdr>
            <w:top w:val="none" w:sz="0" w:space="0" w:color="auto"/>
            <w:left w:val="none" w:sz="0" w:space="0" w:color="auto"/>
            <w:bottom w:val="none" w:sz="0" w:space="0" w:color="auto"/>
            <w:right w:val="none" w:sz="0" w:space="0" w:color="auto"/>
          </w:divBdr>
          <w:divsChild>
            <w:div w:id="2136756492">
              <w:marLeft w:val="0"/>
              <w:marRight w:val="0"/>
              <w:marTop w:val="0"/>
              <w:marBottom w:val="0"/>
              <w:divBdr>
                <w:top w:val="none" w:sz="0" w:space="0" w:color="auto"/>
                <w:left w:val="none" w:sz="0" w:space="0" w:color="auto"/>
                <w:bottom w:val="none" w:sz="0" w:space="0" w:color="auto"/>
                <w:right w:val="none" w:sz="0" w:space="0" w:color="auto"/>
              </w:divBdr>
            </w:div>
            <w:div w:id="1537430111">
              <w:marLeft w:val="0"/>
              <w:marRight w:val="0"/>
              <w:marTop w:val="0"/>
              <w:marBottom w:val="0"/>
              <w:divBdr>
                <w:top w:val="none" w:sz="0" w:space="0" w:color="auto"/>
                <w:left w:val="none" w:sz="0" w:space="0" w:color="auto"/>
                <w:bottom w:val="none" w:sz="0" w:space="0" w:color="auto"/>
                <w:right w:val="none" w:sz="0" w:space="0" w:color="auto"/>
              </w:divBdr>
            </w:div>
          </w:divsChild>
        </w:div>
        <w:div w:id="989595849">
          <w:marLeft w:val="0"/>
          <w:marRight w:val="0"/>
          <w:marTop w:val="0"/>
          <w:marBottom w:val="0"/>
          <w:divBdr>
            <w:top w:val="none" w:sz="0" w:space="0" w:color="auto"/>
            <w:left w:val="none" w:sz="0" w:space="0" w:color="auto"/>
            <w:bottom w:val="none" w:sz="0" w:space="0" w:color="auto"/>
            <w:right w:val="none" w:sz="0" w:space="0" w:color="auto"/>
          </w:divBdr>
        </w:div>
      </w:divsChild>
    </w:div>
    <w:div w:id="674765047">
      <w:bodyDiv w:val="1"/>
      <w:marLeft w:val="0"/>
      <w:marRight w:val="0"/>
      <w:marTop w:val="0"/>
      <w:marBottom w:val="0"/>
      <w:divBdr>
        <w:top w:val="none" w:sz="0" w:space="0" w:color="auto"/>
        <w:left w:val="none" w:sz="0" w:space="0" w:color="auto"/>
        <w:bottom w:val="none" w:sz="0" w:space="0" w:color="auto"/>
        <w:right w:val="none" w:sz="0" w:space="0" w:color="auto"/>
      </w:divBdr>
      <w:divsChild>
        <w:div w:id="1078136917">
          <w:marLeft w:val="0"/>
          <w:marRight w:val="0"/>
          <w:marTop w:val="0"/>
          <w:marBottom w:val="0"/>
          <w:divBdr>
            <w:top w:val="none" w:sz="0" w:space="0" w:color="auto"/>
            <w:left w:val="none" w:sz="0" w:space="0" w:color="auto"/>
            <w:bottom w:val="none" w:sz="0" w:space="0" w:color="auto"/>
            <w:right w:val="none" w:sz="0" w:space="0" w:color="auto"/>
          </w:divBdr>
        </w:div>
        <w:div w:id="190842805">
          <w:marLeft w:val="0"/>
          <w:marRight w:val="0"/>
          <w:marTop w:val="0"/>
          <w:marBottom w:val="0"/>
          <w:divBdr>
            <w:top w:val="none" w:sz="0" w:space="0" w:color="auto"/>
            <w:left w:val="none" w:sz="0" w:space="0" w:color="auto"/>
            <w:bottom w:val="none" w:sz="0" w:space="0" w:color="auto"/>
            <w:right w:val="none" w:sz="0" w:space="0" w:color="auto"/>
          </w:divBdr>
        </w:div>
        <w:div w:id="1189486574">
          <w:marLeft w:val="0"/>
          <w:marRight w:val="0"/>
          <w:marTop w:val="0"/>
          <w:marBottom w:val="0"/>
          <w:divBdr>
            <w:top w:val="none" w:sz="0" w:space="0" w:color="auto"/>
            <w:left w:val="none" w:sz="0" w:space="0" w:color="auto"/>
            <w:bottom w:val="none" w:sz="0" w:space="0" w:color="auto"/>
            <w:right w:val="none" w:sz="0" w:space="0" w:color="auto"/>
          </w:divBdr>
        </w:div>
        <w:div w:id="2000573859">
          <w:marLeft w:val="0"/>
          <w:marRight w:val="0"/>
          <w:marTop w:val="0"/>
          <w:marBottom w:val="0"/>
          <w:divBdr>
            <w:top w:val="none" w:sz="0" w:space="0" w:color="auto"/>
            <w:left w:val="none" w:sz="0" w:space="0" w:color="auto"/>
            <w:bottom w:val="none" w:sz="0" w:space="0" w:color="auto"/>
            <w:right w:val="none" w:sz="0" w:space="0" w:color="auto"/>
          </w:divBdr>
        </w:div>
        <w:div w:id="1911311093">
          <w:marLeft w:val="0"/>
          <w:marRight w:val="0"/>
          <w:marTop w:val="0"/>
          <w:marBottom w:val="0"/>
          <w:divBdr>
            <w:top w:val="none" w:sz="0" w:space="0" w:color="auto"/>
            <w:left w:val="none" w:sz="0" w:space="0" w:color="auto"/>
            <w:bottom w:val="none" w:sz="0" w:space="0" w:color="auto"/>
            <w:right w:val="none" w:sz="0" w:space="0" w:color="auto"/>
          </w:divBdr>
        </w:div>
        <w:div w:id="677121198">
          <w:marLeft w:val="0"/>
          <w:marRight w:val="0"/>
          <w:marTop w:val="0"/>
          <w:marBottom w:val="0"/>
          <w:divBdr>
            <w:top w:val="none" w:sz="0" w:space="0" w:color="auto"/>
            <w:left w:val="none" w:sz="0" w:space="0" w:color="auto"/>
            <w:bottom w:val="none" w:sz="0" w:space="0" w:color="auto"/>
            <w:right w:val="none" w:sz="0" w:space="0" w:color="auto"/>
          </w:divBdr>
        </w:div>
        <w:div w:id="1865167155">
          <w:marLeft w:val="0"/>
          <w:marRight w:val="0"/>
          <w:marTop w:val="0"/>
          <w:marBottom w:val="0"/>
          <w:divBdr>
            <w:top w:val="none" w:sz="0" w:space="0" w:color="auto"/>
            <w:left w:val="none" w:sz="0" w:space="0" w:color="auto"/>
            <w:bottom w:val="none" w:sz="0" w:space="0" w:color="auto"/>
            <w:right w:val="none" w:sz="0" w:space="0" w:color="auto"/>
          </w:divBdr>
        </w:div>
        <w:div w:id="16933359">
          <w:marLeft w:val="0"/>
          <w:marRight w:val="0"/>
          <w:marTop w:val="0"/>
          <w:marBottom w:val="0"/>
          <w:divBdr>
            <w:top w:val="none" w:sz="0" w:space="0" w:color="auto"/>
            <w:left w:val="none" w:sz="0" w:space="0" w:color="auto"/>
            <w:bottom w:val="none" w:sz="0" w:space="0" w:color="auto"/>
            <w:right w:val="none" w:sz="0" w:space="0" w:color="auto"/>
          </w:divBdr>
        </w:div>
        <w:div w:id="1135683193">
          <w:marLeft w:val="0"/>
          <w:marRight w:val="0"/>
          <w:marTop w:val="0"/>
          <w:marBottom w:val="0"/>
          <w:divBdr>
            <w:top w:val="none" w:sz="0" w:space="0" w:color="auto"/>
            <w:left w:val="none" w:sz="0" w:space="0" w:color="auto"/>
            <w:bottom w:val="none" w:sz="0" w:space="0" w:color="auto"/>
            <w:right w:val="none" w:sz="0" w:space="0" w:color="auto"/>
          </w:divBdr>
        </w:div>
        <w:div w:id="1929802498">
          <w:marLeft w:val="0"/>
          <w:marRight w:val="0"/>
          <w:marTop w:val="0"/>
          <w:marBottom w:val="0"/>
          <w:divBdr>
            <w:top w:val="none" w:sz="0" w:space="0" w:color="auto"/>
            <w:left w:val="none" w:sz="0" w:space="0" w:color="auto"/>
            <w:bottom w:val="none" w:sz="0" w:space="0" w:color="auto"/>
            <w:right w:val="none" w:sz="0" w:space="0" w:color="auto"/>
          </w:divBdr>
        </w:div>
        <w:div w:id="897088409">
          <w:marLeft w:val="0"/>
          <w:marRight w:val="0"/>
          <w:marTop w:val="0"/>
          <w:marBottom w:val="0"/>
          <w:divBdr>
            <w:top w:val="none" w:sz="0" w:space="0" w:color="auto"/>
            <w:left w:val="none" w:sz="0" w:space="0" w:color="auto"/>
            <w:bottom w:val="none" w:sz="0" w:space="0" w:color="auto"/>
            <w:right w:val="none" w:sz="0" w:space="0" w:color="auto"/>
          </w:divBdr>
        </w:div>
        <w:div w:id="1490364166">
          <w:marLeft w:val="0"/>
          <w:marRight w:val="0"/>
          <w:marTop w:val="0"/>
          <w:marBottom w:val="0"/>
          <w:divBdr>
            <w:top w:val="none" w:sz="0" w:space="0" w:color="auto"/>
            <w:left w:val="none" w:sz="0" w:space="0" w:color="auto"/>
            <w:bottom w:val="none" w:sz="0" w:space="0" w:color="auto"/>
            <w:right w:val="none" w:sz="0" w:space="0" w:color="auto"/>
          </w:divBdr>
        </w:div>
        <w:div w:id="856507701">
          <w:marLeft w:val="0"/>
          <w:marRight w:val="0"/>
          <w:marTop w:val="0"/>
          <w:marBottom w:val="0"/>
          <w:divBdr>
            <w:top w:val="none" w:sz="0" w:space="0" w:color="auto"/>
            <w:left w:val="none" w:sz="0" w:space="0" w:color="auto"/>
            <w:bottom w:val="none" w:sz="0" w:space="0" w:color="auto"/>
            <w:right w:val="none" w:sz="0" w:space="0" w:color="auto"/>
          </w:divBdr>
        </w:div>
        <w:div w:id="472984127">
          <w:marLeft w:val="0"/>
          <w:marRight w:val="0"/>
          <w:marTop w:val="0"/>
          <w:marBottom w:val="0"/>
          <w:divBdr>
            <w:top w:val="none" w:sz="0" w:space="0" w:color="auto"/>
            <w:left w:val="none" w:sz="0" w:space="0" w:color="auto"/>
            <w:bottom w:val="none" w:sz="0" w:space="0" w:color="auto"/>
            <w:right w:val="none" w:sz="0" w:space="0" w:color="auto"/>
          </w:divBdr>
        </w:div>
        <w:div w:id="1232812123">
          <w:marLeft w:val="0"/>
          <w:marRight w:val="0"/>
          <w:marTop w:val="0"/>
          <w:marBottom w:val="0"/>
          <w:divBdr>
            <w:top w:val="none" w:sz="0" w:space="0" w:color="auto"/>
            <w:left w:val="none" w:sz="0" w:space="0" w:color="auto"/>
            <w:bottom w:val="none" w:sz="0" w:space="0" w:color="auto"/>
            <w:right w:val="none" w:sz="0" w:space="0" w:color="auto"/>
          </w:divBdr>
        </w:div>
        <w:div w:id="194581831">
          <w:marLeft w:val="0"/>
          <w:marRight w:val="0"/>
          <w:marTop w:val="0"/>
          <w:marBottom w:val="0"/>
          <w:divBdr>
            <w:top w:val="none" w:sz="0" w:space="0" w:color="auto"/>
            <w:left w:val="none" w:sz="0" w:space="0" w:color="auto"/>
            <w:bottom w:val="none" w:sz="0" w:space="0" w:color="auto"/>
            <w:right w:val="none" w:sz="0" w:space="0" w:color="auto"/>
          </w:divBdr>
        </w:div>
        <w:div w:id="1625576072">
          <w:marLeft w:val="0"/>
          <w:marRight w:val="0"/>
          <w:marTop w:val="0"/>
          <w:marBottom w:val="0"/>
          <w:divBdr>
            <w:top w:val="none" w:sz="0" w:space="0" w:color="auto"/>
            <w:left w:val="none" w:sz="0" w:space="0" w:color="auto"/>
            <w:bottom w:val="none" w:sz="0" w:space="0" w:color="auto"/>
            <w:right w:val="none" w:sz="0" w:space="0" w:color="auto"/>
          </w:divBdr>
        </w:div>
        <w:div w:id="1286422508">
          <w:marLeft w:val="0"/>
          <w:marRight w:val="0"/>
          <w:marTop w:val="0"/>
          <w:marBottom w:val="0"/>
          <w:divBdr>
            <w:top w:val="none" w:sz="0" w:space="0" w:color="auto"/>
            <w:left w:val="none" w:sz="0" w:space="0" w:color="auto"/>
            <w:bottom w:val="none" w:sz="0" w:space="0" w:color="auto"/>
            <w:right w:val="none" w:sz="0" w:space="0" w:color="auto"/>
          </w:divBdr>
        </w:div>
        <w:div w:id="1824620278">
          <w:marLeft w:val="0"/>
          <w:marRight w:val="0"/>
          <w:marTop w:val="0"/>
          <w:marBottom w:val="0"/>
          <w:divBdr>
            <w:top w:val="none" w:sz="0" w:space="0" w:color="auto"/>
            <w:left w:val="none" w:sz="0" w:space="0" w:color="auto"/>
            <w:bottom w:val="none" w:sz="0" w:space="0" w:color="auto"/>
            <w:right w:val="none" w:sz="0" w:space="0" w:color="auto"/>
          </w:divBdr>
        </w:div>
        <w:div w:id="1577324648">
          <w:marLeft w:val="0"/>
          <w:marRight w:val="0"/>
          <w:marTop w:val="0"/>
          <w:marBottom w:val="0"/>
          <w:divBdr>
            <w:top w:val="none" w:sz="0" w:space="0" w:color="auto"/>
            <w:left w:val="none" w:sz="0" w:space="0" w:color="auto"/>
            <w:bottom w:val="none" w:sz="0" w:space="0" w:color="auto"/>
            <w:right w:val="none" w:sz="0" w:space="0" w:color="auto"/>
          </w:divBdr>
        </w:div>
        <w:div w:id="2072537221">
          <w:marLeft w:val="0"/>
          <w:marRight w:val="0"/>
          <w:marTop w:val="0"/>
          <w:marBottom w:val="0"/>
          <w:divBdr>
            <w:top w:val="none" w:sz="0" w:space="0" w:color="auto"/>
            <w:left w:val="none" w:sz="0" w:space="0" w:color="auto"/>
            <w:bottom w:val="none" w:sz="0" w:space="0" w:color="auto"/>
            <w:right w:val="none" w:sz="0" w:space="0" w:color="auto"/>
          </w:divBdr>
        </w:div>
        <w:div w:id="1632906581">
          <w:marLeft w:val="0"/>
          <w:marRight w:val="0"/>
          <w:marTop w:val="0"/>
          <w:marBottom w:val="0"/>
          <w:divBdr>
            <w:top w:val="none" w:sz="0" w:space="0" w:color="auto"/>
            <w:left w:val="none" w:sz="0" w:space="0" w:color="auto"/>
            <w:bottom w:val="none" w:sz="0" w:space="0" w:color="auto"/>
            <w:right w:val="none" w:sz="0" w:space="0" w:color="auto"/>
          </w:divBdr>
        </w:div>
        <w:div w:id="416831739">
          <w:marLeft w:val="0"/>
          <w:marRight w:val="0"/>
          <w:marTop w:val="0"/>
          <w:marBottom w:val="0"/>
          <w:divBdr>
            <w:top w:val="none" w:sz="0" w:space="0" w:color="auto"/>
            <w:left w:val="none" w:sz="0" w:space="0" w:color="auto"/>
            <w:bottom w:val="none" w:sz="0" w:space="0" w:color="auto"/>
            <w:right w:val="none" w:sz="0" w:space="0" w:color="auto"/>
          </w:divBdr>
        </w:div>
        <w:div w:id="857234316">
          <w:marLeft w:val="0"/>
          <w:marRight w:val="0"/>
          <w:marTop w:val="0"/>
          <w:marBottom w:val="0"/>
          <w:divBdr>
            <w:top w:val="none" w:sz="0" w:space="0" w:color="auto"/>
            <w:left w:val="none" w:sz="0" w:space="0" w:color="auto"/>
            <w:bottom w:val="none" w:sz="0" w:space="0" w:color="auto"/>
            <w:right w:val="none" w:sz="0" w:space="0" w:color="auto"/>
          </w:divBdr>
        </w:div>
        <w:div w:id="754128488">
          <w:marLeft w:val="0"/>
          <w:marRight w:val="0"/>
          <w:marTop w:val="0"/>
          <w:marBottom w:val="0"/>
          <w:divBdr>
            <w:top w:val="none" w:sz="0" w:space="0" w:color="auto"/>
            <w:left w:val="none" w:sz="0" w:space="0" w:color="auto"/>
            <w:bottom w:val="none" w:sz="0" w:space="0" w:color="auto"/>
            <w:right w:val="none" w:sz="0" w:space="0" w:color="auto"/>
          </w:divBdr>
        </w:div>
        <w:div w:id="667437960">
          <w:marLeft w:val="0"/>
          <w:marRight w:val="0"/>
          <w:marTop w:val="0"/>
          <w:marBottom w:val="0"/>
          <w:divBdr>
            <w:top w:val="none" w:sz="0" w:space="0" w:color="auto"/>
            <w:left w:val="none" w:sz="0" w:space="0" w:color="auto"/>
            <w:bottom w:val="none" w:sz="0" w:space="0" w:color="auto"/>
            <w:right w:val="none" w:sz="0" w:space="0" w:color="auto"/>
          </w:divBdr>
        </w:div>
        <w:div w:id="1291860643">
          <w:marLeft w:val="0"/>
          <w:marRight w:val="0"/>
          <w:marTop w:val="0"/>
          <w:marBottom w:val="0"/>
          <w:divBdr>
            <w:top w:val="none" w:sz="0" w:space="0" w:color="auto"/>
            <w:left w:val="none" w:sz="0" w:space="0" w:color="auto"/>
            <w:bottom w:val="none" w:sz="0" w:space="0" w:color="auto"/>
            <w:right w:val="none" w:sz="0" w:space="0" w:color="auto"/>
          </w:divBdr>
        </w:div>
        <w:div w:id="557739465">
          <w:marLeft w:val="0"/>
          <w:marRight w:val="0"/>
          <w:marTop w:val="0"/>
          <w:marBottom w:val="0"/>
          <w:divBdr>
            <w:top w:val="none" w:sz="0" w:space="0" w:color="auto"/>
            <w:left w:val="none" w:sz="0" w:space="0" w:color="auto"/>
            <w:bottom w:val="none" w:sz="0" w:space="0" w:color="auto"/>
            <w:right w:val="none" w:sz="0" w:space="0" w:color="auto"/>
          </w:divBdr>
        </w:div>
        <w:div w:id="1571186154">
          <w:marLeft w:val="0"/>
          <w:marRight w:val="0"/>
          <w:marTop w:val="0"/>
          <w:marBottom w:val="0"/>
          <w:divBdr>
            <w:top w:val="none" w:sz="0" w:space="0" w:color="auto"/>
            <w:left w:val="none" w:sz="0" w:space="0" w:color="auto"/>
            <w:bottom w:val="none" w:sz="0" w:space="0" w:color="auto"/>
            <w:right w:val="none" w:sz="0" w:space="0" w:color="auto"/>
          </w:divBdr>
        </w:div>
        <w:div w:id="1926458103">
          <w:marLeft w:val="0"/>
          <w:marRight w:val="0"/>
          <w:marTop w:val="0"/>
          <w:marBottom w:val="0"/>
          <w:divBdr>
            <w:top w:val="none" w:sz="0" w:space="0" w:color="auto"/>
            <w:left w:val="none" w:sz="0" w:space="0" w:color="auto"/>
            <w:bottom w:val="none" w:sz="0" w:space="0" w:color="auto"/>
            <w:right w:val="none" w:sz="0" w:space="0" w:color="auto"/>
          </w:divBdr>
        </w:div>
        <w:div w:id="573012985">
          <w:marLeft w:val="0"/>
          <w:marRight w:val="0"/>
          <w:marTop w:val="0"/>
          <w:marBottom w:val="0"/>
          <w:divBdr>
            <w:top w:val="none" w:sz="0" w:space="0" w:color="auto"/>
            <w:left w:val="none" w:sz="0" w:space="0" w:color="auto"/>
            <w:bottom w:val="none" w:sz="0" w:space="0" w:color="auto"/>
            <w:right w:val="none" w:sz="0" w:space="0" w:color="auto"/>
          </w:divBdr>
        </w:div>
        <w:div w:id="563953636">
          <w:marLeft w:val="0"/>
          <w:marRight w:val="0"/>
          <w:marTop w:val="0"/>
          <w:marBottom w:val="0"/>
          <w:divBdr>
            <w:top w:val="none" w:sz="0" w:space="0" w:color="auto"/>
            <w:left w:val="none" w:sz="0" w:space="0" w:color="auto"/>
            <w:bottom w:val="none" w:sz="0" w:space="0" w:color="auto"/>
            <w:right w:val="none" w:sz="0" w:space="0" w:color="auto"/>
          </w:divBdr>
        </w:div>
        <w:div w:id="799764645">
          <w:marLeft w:val="0"/>
          <w:marRight w:val="0"/>
          <w:marTop w:val="0"/>
          <w:marBottom w:val="0"/>
          <w:divBdr>
            <w:top w:val="none" w:sz="0" w:space="0" w:color="auto"/>
            <w:left w:val="none" w:sz="0" w:space="0" w:color="auto"/>
            <w:bottom w:val="none" w:sz="0" w:space="0" w:color="auto"/>
            <w:right w:val="none" w:sz="0" w:space="0" w:color="auto"/>
          </w:divBdr>
        </w:div>
        <w:div w:id="345711364">
          <w:marLeft w:val="0"/>
          <w:marRight w:val="0"/>
          <w:marTop w:val="0"/>
          <w:marBottom w:val="0"/>
          <w:divBdr>
            <w:top w:val="none" w:sz="0" w:space="0" w:color="auto"/>
            <w:left w:val="none" w:sz="0" w:space="0" w:color="auto"/>
            <w:bottom w:val="none" w:sz="0" w:space="0" w:color="auto"/>
            <w:right w:val="none" w:sz="0" w:space="0" w:color="auto"/>
          </w:divBdr>
        </w:div>
        <w:div w:id="1964535580">
          <w:marLeft w:val="0"/>
          <w:marRight w:val="0"/>
          <w:marTop w:val="0"/>
          <w:marBottom w:val="0"/>
          <w:divBdr>
            <w:top w:val="none" w:sz="0" w:space="0" w:color="auto"/>
            <w:left w:val="none" w:sz="0" w:space="0" w:color="auto"/>
            <w:bottom w:val="none" w:sz="0" w:space="0" w:color="auto"/>
            <w:right w:val="none" w:sz="0" w:space="0" w:color="auto"/>
          </w:divBdr>
        </w:div>
        <w:div w:id="730157857">
          <w:marLeft w:val="0"/>
          <w:marRight w:val="0"/>
          <w:marTop w:val="0"/>
          <w:marBottom w:val="0"/>
          <w:divBdr>
            <w:top w:val="none" w:sz="0" w:space="0" w:color="auto"/>
            <w:left w:val="none" w:sz="0" w:space="0" w:color="auto"/>
            <w:bottom w:val="none" w:sz="0" w:space="0" w:color="auto"/>
            <w:right w:val="none" w:sz="0" w:space="0" w:color="auto"/>
          </w:divBdr>
        </w:div>
        <w:div w:id="1105230368">
          <w:marLeft w:val="0"/>
          <w:marRight w:val="0"/>
          <w:marTop w:val="0"/>
          <w:marBottom w:val="0"/>
          <w:divBdr>
            <w:top w:val="none" w:sz="0" w:space="0" w:color="auto"/>
            <w:left w:val="none" w:sz="0" w:space="0" w:color="auto"/>
            <w:bottom w:val="none" w:sz="0" w:space="0" w:color="auto"/>
            <w:right w:val="none" w:sz="0" w:space="0" w:color="auto"/>
          </w:divBdr>
        </w:div>
        <w:div w:id="1157720180">
          <w:marLeft w:val="0"/>
          <w:marRight w:val="0"/>
          <w:marTop w:val="0"/>
          <w:marBottom w:val="0"/>
          <w:divBdr>
            <w:top w:val="none" w:sz="0" w:space="0" w:color="auto"/>
            <w:left w:val="none" w:sz="0" w:space="0" w:color="auto"/>
            <w:bottom w:val="none" w:sz="0" w:space="0" w:color="auto"/>
            <w:right w:val="none" w:sz="0" w:space="0" w:color="auto"/>
          </w:divBdr>
        </w:div>
        <w:div w:id="1486169965">
          <w:marLeft w:val="0"/>
          <w:marRight w:val="0"/>
          <w:marTop w:val="0"/>
          <w:marBottom w:val="0"/>
          <w:divBdr>
            <w:top w:val="none" w:sz="0" w:space="0" w:color="auto"/>
            <w:left w:val="none" w:sz="0" w:space="0" w:color="auto"/>
            <w:bottom w:val="none" w:sz="0" w:space="0" w:color="auto"/>
            <w:right w:val="none" w:sz="0" w:space="0" w:color="auto"/>
          </w:divBdr>
        </w:div>
        <w:div w:id="146364869">
          <w:marLeft w:val="0"/>
          <w:marRight w:val="0"/>
          <w:marTop w:val="0"/>
          <w:marBottom w:val="0"/>
          <w:divBdr>
            <w:top w:val="none" w:sz="0" w:space="0" w:color="auto"/>
            <w:left w:val="none" w:sz="0" w:space="0" w:color="auto"/>
            <w:bottom w:val="none" w:sz="0" w:space="0" w:color="auto"/>
            <w:right w:val="none" w:sz="0" w:space="0" w:color="auto"/>
          </w:divBdr>
        </w:div>
        <w:div w:id="2042389496">
          <w:marLeft w:val="0"/>
          <w:marRight w:val="0"/>
          <w:marTop w:val="0"/>
          <w:marBottom w:val="0"/>
          <w:divBdr>
            <w:top w:val="none" w:sz="0" w:space="0" w:color="auto"/>
            <w:left w:val="none" w:sz="0" w:space="0" w:color="auto"/>
            <w:bottom w:val="none" w:sz="0" w:space="0" w:color="auto"/>
            <w:right w:val="none" w:sz="0" w:space="0" w:color="auto"/>
          </w:divBdr>
        </w:div>
        <w:div w:id="1495678994">
          <w:marLeft w:val="0"/>
          <w:marRight w:val="0"/>
          <w:marTop w:val="0"/>
          <w:marBottom w:val="0"/>
          <w:divBdr>
            <w:top w:val="none" w:sz="0" w:space="0" w:color="auto"/>
            <w:left w:val="none" w:sz="0" w:space="0" w:color="auto"/>
            <w:bottom w:val="none" w:sz="0" w:space="0" w:color="auto"/>
            <w:right w:val="none" w:sz="0" w:space="0" w:color="auto"/>
          </w:divBdr>
        </w:div>
        <w:div w:id="542209126">
          <w:marLeft w:val="0"/>
          <w:marRight w:val="0"/>
          <w:marTop w:val="0"/>
          <w:marBottom w:val="0"/>
          <w:divBdr>
            <w:top w:val="none" w:sz="0" w:space="0" w:color="auto"/>
            <w:left w:val="none" w:sz="0" w:space="0" w:color="auto"/>
            <w:bottom w:val="none" w:sz="0" w:space="0" w:color="auto"/>
            <w:right w:val="none" w:sz="0" w:space="0" w:color="auto"/>
          </w:divBdr>
        </w:div>
        <w:div w:id="589630692">
          <w:marLeft w:val="0"/>
          <w:marRight w:val="0"/>
          <w:marTop w:val="0"/>
          <w:marBottom w:val="0"/>
          <w:divBdr>
            <w:top w:val="none" w:sz="0" w:space="0" w:color="auto"/>
            <w:left w:val="none" w:sz="0" w:space="0" w:color="auto"/>
            <w:bottom w:val="none" w:sz="0" w:space="0" w:color="auto"/>
            <w:right w:val="none" w:sz="0" w:space="0" w:color="auto"/>
          </w:divBdr>
        </w:div>
        <w:div w:id="176576738">
          <w:marLeft w:val="0"/>
          <w:marRight w:val="0"/>
          <w:marTop w:val="0"/>
          <w:marBottom w:val="0"/>
          <w:divBdr>
            <w:top w:val="none" w:sz="0" w:space="0" w:color="auto"/>
            <w:left w:val="none" w:sz="0" w:space="0" w:color="auto"/>
            <w:bottom w:val="none" w:sz="0" w:space="0" w:color="auto"/>
            <w:right w:val="none" w:sz="0" w:space="0" w:color="auto"/>
          </w:divBdr>
        </w:div>
        <w:div w:id="3242029">
          <w:marLeft w:val="0"/>
          <w:marRight w:val="0"/>
          <w:marTop w:val="0"/>
          <w:marBottom w:val="0"/>
          <w:divBdr>
            <w:top w:val="none" w:sz="0" w:space="0" w:color="auto"/>
            <w:left w:val="none" w:sz="0" w:space="0" w:color="auto"/>
            <w:bottom w:val="none" w:sz="0" w:space="0" w:color="auto"/>
            <w:right w:val="none" w:sz="0" w:space="0" w:color="auto"/>
          </w:divBdr>
        </w:div>
        <w:div w:id="22947253">
          <w:marLeft w:val="0"/>
          <w:marRight w:val="0"/>
          <w:marTop w:val="0"/>
          <w:marBottom w:val="0"/>
          <w:divBdr>
            <w:top w:val="none" w:sz="0" w:space="0" w:color="auto"/>
            <w:left w:val="none" w:sz="0" w:space="0" w:color="auto"/>
            <w:bottom w:val="none" w:sz="0" w:space="0" w:color="auto"/>
            <w:right w:val="none" w:sz="0" w:space="0" w:color="auto"/>
          </w:divBdr>
        </w:div>
        <w:div w:id="488860596">
          <w:marLeft w:val="0"/>
          <w:marRight w:val="0"/>
          <w:marTop w:val="0"/>
          <w:marBottom w:val="0"/>
          <w:divBdr>
            <w:top w:val="none" w:sz="0" w:space="0" w:color="auto"/>
            <w:left w:val="none" w:sz="0" w:space="0" w:color="auto"/>
            <w:bottom w:val="none" w:sz="0" w:space="0" w:color="auto"/>
            <w:right w:val="none" w:sz="0" w:space="0" w:color="auto"/>
          </w:divBdr>
        </w:div>
        <w:div w:id="1932277708">
          <w:marLeft w:val="0"/>
          <w:marRight w:val="0"/>
          <w:marTop w:val="0"/>
          <w:marBottom w:val="0"/>
          <w:divBdr>
            <w:top w:val="none" w:sz="0" w:space="0" w:color="auto"/>
            <w:left w:val="none" w:sz="0" w:space="0" w:color="auto"/>
            <w:bottom w:val="none" w:sz="0" w:space="0" w:color="auto"/>
            <w:right w:val="none" w:sz="0" w:space="0" w:color="auto"/>
          </w:divBdr>
        </w:div>
        <w:div w:id="908926604">
          <w:marLeft w:val="0"/>
          <w:marRight w:val="0"/>
          <w:marTop w:val="0"/>
          <w:marBottom w:val="0"/>
          <w:divBdr>
            <w:top w:val="none" w:sz="0" w:space="0" w:color="auto"/>
            <w:left w:val="none" w:sz="0" w:space="0" w:color="auto"/>
            <w:bottom w:val="none" w:sz="0" w:space="0" w:color="auto"/>
            <w:right w:val="none" w:sz="0" w:space="0" w:color="auto"/>
          </w:divBdr>
        </w:div>
        <w:div w:id="79639751">
          <w:marLeft w:val="0"/>
          <w:marRight w:val="0"/>
          <w:marTop w:val="0"/>
          <w:marBottom w:val="0"/>
          <w:divBdr>
            <w:top w:val="none" w:sz="0" w:space="0" w:color="auto"/>
            <w:left w:val="none" w:sz="0" w:space="0" w:color="auto"/>
            <w:bottom w:val="none" w:sz="0" w:space="0" w:color="auto"/>
            <w:right w:val="none" w:sz="0" w:space="0" w:color="auto"/>
          </w:divBdr>
        </w:div>
        <w:div w:id="1445920798">
          <w:marLeft w:val="0"/>
          <w:marRight w:val="0"/>
          <w:marTop w:val="0"/>
          <w:marBottom w:val="0"/>
          <w:divBdr>
            <w:top w:val="none" w:sz="0" w:space="0" w:color="auto"/>
            <w:left w:val="none" w:sz="0" w:space="0" w:color="auto"/>
            <w:bottom w:val="none" w:sz="0" w:space="0" w:color="auto"/>
            <w:right w:val="none" w:sz="0" w:space="0" w:color="auto"/>
          </w:divBdr>
        </w:div>
        <w:div w:id="174922360">
          <w:marLeft w:val="0"/>
          <w:marRight w:val="0"/>
          <w:marTop w:val="0"/>
          <w:marBottom w:val="0"/>
          <w:divBdr>
            <w:top w:val="none" w:sz="0" w:space="0" w:color="auto"/>
            <w:left w:val="none" w:sz="0" w:space="0" w:color="auto"/>
            <w:bottom w:val="none" w:sz="0" w:space="0" w:color="auto"/>
            <w:right w:val="none" w:sz="0" w:space="0" w:color="auto"/>
          </w:divBdr>
        </w:div>
        <w:div w:id="59061937">
          <w:marLeft w:val="0"/>
          <w:marRight w:val="0"/>
          <w:marTop w:val="0"/>
          <w:marBottom w:val="0"/>
          <w:divBdr>
            <w:top w:val="none" w:sz="0" w:space="0" w:color="auto"/>
            <w:left w:val="none" w:sz="0" w:space="0" w:color="auto"/>
            <w:bottom w:val="none" w:sz="0" w:space="0" w:color="auto"/>
            <w:right w:val="none" w:sz="0" w:space="0" w:color="auto"/>
          </w:divBdr>
        </w:div>
        <w:div w:id="1066033179">
          <w:marLeft w:val="0"/>
          <w:marRight w:val="0"/>
          <w:marTop w:val="0"/>
          <w:marBottom w:val="0"/>
          <w:divBdr>
            <w:top w:val="none" w:sz="0" w:space="0" w:color="auto"/>
            <w:left w:val="none" w:sz="0" w:space="0" w:color="auto"/>
            <w:bottom w:val="none" w:sz="0" w:space="0" w:color="auto"/>
            <w:right w:val="none" w:sz="0" w:space="0" w:color="auto"/>
          </w:divBdr>
        </w:div>
        <w:div w:id="511795017">
          <w:marLeft w:val="0"/>
          <w:marRight w:val="0"/>
          <w:marTop w:val="0"/>
          <w:marBottom w:val="0"/>
          <w:divBdr>
            <w:top w:val="none" w:sz="0" w:space="0" w:color="auto"/>
            <w:left w:val="none" w:sz="0" w:space="0" w:color="auto"/>
            <w:bottom w:val="none" w:sz="0" w:space="0" w:color="auto"/>
            <w:right w:val="none" w:sz="0" w:space="0" w:color="auto"/>
          </w:divBdr>
        </w:div>
        <w:div w:id="560824303">
          <w:marLeft w:val="0"/>
          <w:marRight w:val="0"/>
          <w:marTop w:val="0"/>
          <w:marBottom w:val="0"/>
          <w:divBdr>
            <w:top w:val="none" w:sz="0" w:space="0" w:color="auto"/>
            <w:left w:val="none" w:sz="0" w:space="0" w:color="auto"/>
            <w:bottom w:val="none" w:sz="0" w:space="0" w:color="auto"/>
            <w:right w:val="none" w:sz="0" w:space="0" w:color="auto"/>
          </w:divBdr>
        </w:div>
        <w:div w:id="835652416">
          <w:marLeft w:val="0"/>
          <w:marRight w:val="0"/>
          <w:marTop w:val="0"/>
          <w:marBottom w:val="0"/>
          <w:divBdr>
            <w:top w:val="none" w:sz="0" w:space="0" w:color="auto"/>
            <w:left w:val="none" w:sz="0" w:space="0" w:color="auto"/>
            <w:bottom w:val="none" w:sz="0" w:space="0" w:color="auto"/>
            <w:right w:val="none" w:sz="0" w:space="0" w:color="auto"/>
          </w:divBdr>
        </w:div>
        <w:div w:id="786776568">
          <w:marLeft w:val="0"/>
          <w:marRight w:val="0"/>
          <w:marTop w:val="0"/>
          <w:marBottom w:val="0"/>
          <w:divBdr>
            <w:top w:val="none" w:sz="0" w:space="0" w:color="auto"/>
            <w:left w:val="none" w:sz="0" w:space="0" w:color="auto"/>
            <w:bottom w:val="none" w:sz="0" w:space="0" w:color="auto"/>
            <w:right w:val="none" w:sz="0" w:space="0" w:color="auto"/>
          </w:divBdr>
        </w:div>
        <w:div w:id="1500847553">
          <w:marLeft w:val="0"/>
          <w:marRight w:val="0"/>
          <w:marTop w:val="0"/>
          <w:marBottom w:val="0"/>
          <w:divBdr>
            <w:top w:val="none" w:sz="0" w:space="0" w:color="auto"/>
            <w:left w:val="none" w:sz="0" w:space="0" w:color="auto"/>
            <w:bottom w:val="none" w:sz="0" w:space="0" w:color="auto"/>
            <w:right w:val="none" w:sz="0" w:space="0" w:color="auto"/>
          </w:divBdr>
        </w:div>
        <w:div w:id="63843904">
          <w:marLeft w:val="0"/>
          <w:marRight w:val="0"/>
          <w:marTop w:val="0"/>
          <w:marBottom w:val="0"/>
          <w:divBdr>
            <w:top w:val="none" w:sz="0" w:space="0" w:color="auto"/>
            <w:left w:val="none" w:sz="0" w:space="0" w:color="auto"/>
            <w:bottom w:val="none" w:sz="0" w:space="0" w:color="auto"/>
            <w:right w:val="none" w:sz="0" w:space="0" w:color="auto"/>
          </w:divBdr>
        </w:div>
        <w:div w:id="326831739">
          <w:marLeft w:val="0"/>
          <w:marRight w:val="0"/>
          <w:marTop w:val="0"/>
          <w:marBottom w:val="0"/>
          <w:divBdr>
            <w:top w:val="none" w:sz="0" w:space="0" w:color="auto"/>
            <w:left w:val="none" w:sz="0" w:space="0" w:color="auto"/>
            <w:bottom w:val="none" w:sz="0" w:space="0" w:color="auto"/>
            <w:right w:val="none" w:sz="0" w:space="0" w:color="auto"/>
          </w:divBdr>
        </w:div>
        <w:div w:id="272055171">
          <w:marLeft w:val="0"/>
          <w:marRight w:val="0"/>
          <w:marTop w:val="0"/>
          <w:marBottom w:val="0"/>
          <w:divBdr>
            <w:top w:val="none" w:sz="0" w:space="0" w:color="auto"/>
            <w:left w:val="none" w:sz="0" w:space="0" w:color="auto"/>
            <w:bottom w:val="none" w:sz="0" w:space="0" w:color="auto"/>
            <w:right w:val="none" w:sz="0" w:space="0" w:color="auto"/>
          </w:divBdr>
        </w:div>
      </w:divsChild>
    </w:div>
    <w:div w:id="819348042">
      <w:bodyDiv w:val="1"/>
      <w:marLeft w:val="0"/>
      <w:marRight w:val="0"/>
      <w:marTop w:val="0"/>
      <w:marBottom w:val="0"/>
      <w:divBdr>
        <w:top w:val="none" w:sz="0" w:space="0" w:color="auto"/>
        <w:left w:val="none" w:sz="0" w:space="0" w:color="auto"/>
        <w:bottom w:val="none" w:sz="0" w:space="0" w:color="auto"/>
        <w:right w:val="none" w:sz="0" w:space="0" w:color="auto"/>
      </w:divBdr>
      <w:divsChild>
        <w:div w:id="2028096198">
          <w:marLeft w:val="0"/>
          <w:marRight w:val="0"/>
          <w:marTop w:val="0"/>
          <w:marBottom w:val="0"/>
          <w:divBdr>
            <w:top w:val="none" w:sz="0" w:space="0" w:color="auto"/>
            <w:left w:val="none" w:sz="0" w:space="0" w:color="auto"/>
            <w:bottom w:val="none" w:sz="0" w:space="0" w:color="auto"/>
            <w:right w:val="none" w:sz="0" w:space="0" w:color="auto"/>
          </w:divBdr>
          <w:divsChild>
            <w:div w:id="309288453">
              <w:marLeft w:val="0"/>
              <w:marRight w:val="0"/>
              <w:marTop w:val="0"/>
              <w:marBottom w:val="0"/>
              <w:divBdr>
                <w:top w:val="none" w:sz="0" w:space="0" w:color="auto"/>
                <w:left w:val="none" w:sz="0" w:space="0" w:color="auto"/>
                <w:bottom w:val="none" w:sz="0" w:space="0" w:color="auto"/>
                <w:right w:val="none" w:sz="0" w:space="0" w:color="auto"/>
              </w:divBdr>
              <w:divsChild>
                <w:div w:id="20016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6428">
      <w:bodyDiv w:val="1"/>
      <w:marLeft w:val="0"/>
      <w:marRight w:val="0"/>
      <w:marTop w:val="0"/>
      <w:marBottom w:val="0"/>
      <w:divBdr>
        <w:top w:val="none" w:sz="0" w:space="0" w:color="auto"/>
        <w:left w:val="none" w:sz="0" w:space="0" w:color="auto"/>
        <w:bottom w:val="none" w:sz="0" w:space="0" w:color="auto"/>
        <w:right w:val="none" w:sz="0" w:space="0" w:color="auto"/>
      </w:divBdr>
    </w:div>
    <w:div w:id="866411016">
      <w:bodyDiv w:val="1"/>
      <w:marLeft w:val="0"/>
      <w:marRight w:val="0"/>
      <w:marTop w:val="0"/>
      <w:marBottom w:val="0"/>
      <w:divBdr>
        <w:top w:val="none" w:sz="0" w:space="0" w:color="auto"/>
        <w:left w:val="none" w:sz="0" w:space="0" w:color="auto"/>
        <w:bottom w:val="none" w:sz="0" w:space="0" w:color="auto"/>
        <w:right w:val="none" w:sz="0" w:space="0" w:color="auto"/>
      </w:divBdr>
    </w:div>
    <w:div w:id="878320918">
      <w:bodyDiv w:val="1"/>
      <w:marLeft w:val="0"/>
      <w:marRight w:val="0"/>
      <w:marTop w:val="0"/>
      <w:marBottom w:val="0"/>
      <w:divBdr>
        <w:top w:val="none" w:sz="0" w:space="0" w:color="auto"/>
        <w:left w:val="none" w:sz="0" w:space="0" w:color="auto"/>
        <w:bottom w:val="none" w:sz="0" w:space="0" w:color="auto"/>
        <w:right w:val="none" w:sz="0" w:space="0" w:color="auto"/>
      </w:divBdr>
    </w:div>
    <w:div w:id="886795870">
      <w:bodyDiv w:val="1"/>
      <w:marLeft w:val="0"/>
      <w:marRight w:val="0"/>
      <w:marTop w:val="0"/>
      <w:marBottom w:val="0"/>
      <w:divBdr>
        <w:top w:val="none" w:sz="0" w:space="0" w:color="auto"/>
        <w:left w:val="none" w:sz="0" w:space="0" w:color="auto"/>
        <w:bottom w:val="none" w:sz="0" w:space="0" w:color="auto"/>
        <w:right w:val="none" w:sz="0" w:space="0" w:color="auto"/>
      </w:divBdr>
    </w:div>
    <w:div w:id="1100640537">
      <w:bodyDiv w:val="1"/>
      <w:marLeft w:val="0"/>
      <w:marRight w:val="0"/>
      <w:marTop w:val="0"/>
      <w:marBottom w:val="0"/>
      <w:divBdr>
        <w:top w:val="none" w:sz="0" w:space="0" w:color="auto"/>
        <w:left w:val="none" w:sz="0" w:space="0" w:color="auto"/>
        <w:bottom w:val="none" w:sz="0" w:space="0" w:color="auto"/>
        <w:right w:val="none" w:sz="0" w:space="0" w:color="auto"/>
      </w:divBdr>
    </w:div>
    <w:div w:id="1117720047">
      <w:bodyDiv w:val="1"/>
      <w:marLeft w:val="0"/>
      <w:marRight w:val="0"/>
      <w:marTop w:val="0"/>
      <w:marBottom w:val="0"/>
      <w:divBdr>
        <w:top w:val="none" w:sz="0" w:space="0" w:color="auto"/>
        <w:left w:val="none" w:sz="0" w:space="0" w:color="auto"/>
        <w:bottom w:val="none" w:sz="0" w:space="0" w:color="auto"/>
        <w:right w:val="none" w:sz="0" w:space="0" w:color="auto"/>
      </w:divBdr>
    </w:div>
    <w:div w:id="1165054601">
      <w:bodyDiv w:val="1"/>
      <w:marLeft w:val="0"/>
      <w:marRight w:val="0"/>
      <w:marTop w:val="0"/>
      <w:marBottom w:val="0"/>
      <w:divBdr>
        <w:top w:val="none" w:sz="0" w:space="0" w:color="auto"/>
        <w:left w:val="none" w:sz="0" w:space="0" w:color="auto"/>
        <w:bottom w:val="none" w:sz="0" w:space="0" w:color="auto"/>
        <w:right w:val="none" w:sz="0" w:space="0" w:color="auto"/>
      </w:divBdr>
    </w:div>
    <w:div w:id="1221789026">
      <w:bodyDiv w:val="1"/>
      <w:marLeft w:val="0"/>
      <w:marRight w:val="0"/>
      <w:marTop w:val="0"/>
      <w:marBottom w:val="0"/>
      <w:divBdr>
        <w:top w:val="none" w:sz="0" w:space="0" w:color="auto"/>
        <w:left w:val="none" w:sz="0" w:space="0" w:color="auto"/>
        <w:bottom w:val="none" w:sz="0" w:space="0" w:color="auto"/>
        <w:right w:val="none" w:sz="0" w:space="0" w:color="auto"/>
      </w:divBdr>
    </w:div>
    <w:div w:id="1366521071">
      <w:bodyDiv w:val="1"/>
      <w:marLeft w:val="0"/>
      <w:marRight w:val="0"/>
      <w:marTop w:val="0"/>
      <w:marBottom w:val="0"/>
      <w:divBdr>
        <w:top w:val="none" w:sz="0" w:space="0" w:color="auto"/>
        <w:left w:val="none" w:sz="0" w:space="0" w:color="auto"/>
        <w:bottom w:val="none" w:sz="0" w:space="0" w:color="auto"/>
        <w:right w:val="none" w:sz="0" w:space="0" w:color="auto"/>
      </w:divBdr>
    </w:div>
    <w:div w:id="1742287994">
      <w:bodyDiv w:val="1"/>
      <w:marLeft w:val="0"/>
      <w:marRight w:val="0"/>
      <w:marTop w:val="0"/>
      <w:marBottom w:val="0"/>
      <w:divBdr>
        <w:top w:val="none" w:sz="0" w:space="0" w:color="auto"/>
        <w:left w:val="none" w:sz="0" w:space="0" w:color="auto"/>
        <w:bottom w:val="none" w:sz="0" w:space="0" w:color="auto"/>
        <w:right w:val="none" w:sz="0" w:space="0" w:color="auto"/>
      </w:divBdr>
    </w:div>
    <w:div w:id="2031301254">
      <w:bodyDiv w:val="1"/>
      <w:marLeft w:val="0"/>
      <w:marRight w:val="0"/>
      <w:marTop w:val="0"/>
      <w:marBottom w:val="0"/>
      <w:divBdr>
        <w:top w:val="none" w:sz="0" w:space="0" w:color="auto"/>
        <w:left w:val="none" w:sz="0" w:space="0" w:color="auto"/>
        <w:bottom w:val="none" w:sz="0" w:space="0" w:color="auto"/>
        <w:right w:val="none" w:sz="0" w:space="0" w:color="auto"/>
      </w:divBdr>
      <w:divsChild>
        <w:div w:id="959457136">
          <w:marLeft w:val="0"/>
          <w:marRight w:val="0"/>
          <w:marTop w:val="0"/>
          <w:marBottom w:val="0"/>
          <w:divBdr>
            <w:top w:val="none" w:sz="0" w:space="0" w:color="auto"/>
            <w:left w:val="none" w:sz="0" w:space="0" w:color="auto"/>
            <w:bottom w:val="none" w:sz="0" w:space="0" w:color="auto"/>
            <w:right w:val="none" w:sz="0" w:space="0" w:color="auto"/>
          </w:divBdr>
          <w:divsChild>
            <w:div w:id="851188823">
              <w:marLeft w:val="0"/>
              <w:marRight w:val="0"/>
              <w:marTop w:val="0"/>
              <w:marBottom w:val="0"/>
              <w:divBdr>
                <w:top w:val="none" w:sz="0" w:space="0" w:color="auto"/>
                <w:left w:val="none" w:sz="0" w:space="0" w:color="auto"/>
                <w:bottom w:val="none" w:sz="0" w:space="0" w:color="auto"/>
                <w:right w:val="none" w:sz="0" w:space="0" w:color="auto"/>
              </w:divBdr>
              <w:divsChild>
                <w:div w:id="18140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99454">
      <w:bodyDiv w:val="1"/>
      <w:marLeft w:val="0"/>
      <w:marRight w:val="0"/>
      <w:marTop w:val="0"/>
      <w:marBottom w:val="0"/>
      <w:divBdr>
        <w:top w:val="none" w:sz="0" w:space="0" w:color="auto"/>
        <w:left w:val="none" w:sz="0" w:space="0" w:color="auto"/>
        <w:bottom w:val="none" w:sz="0" w:space="0" w:color="auto"/>
        <w:right w:val="none" w:sz="0" w:space="0" w:color="auto"/>
      </w:divBdr>
    </w:div>
    <w:div w:id="2119524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lo.int/publications/climate-justice-rule-law-approach-transformative-climate-action" TargetMode="External"/><Relationship Id="rId17" Type="http://schemas.openxmlformats.org/officeDocument/2006/relationships/theme" Target="theme/theme1.xml"/><Relationship Id="R6d0738c2fbdc4bbe"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lo.int/sites/default/files/documents/idlo_strategic-plan-2021-2024_english_web.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idlo.int/sites/default/files/pdfs/publications/climate_justice_policy_paper_-_climate_action_-_final.pdf" TargetMode="External"/><Relationship Id="rId3" Type="http://schemas.openxmlformats.org/officeDocument/2006/relationships/hyperlink" Target="https://www.idlo.int/sites/default/files/pdfs/publications/climate_justice_policy_paper_-_climate_action_-_final.pdf" TargetMode="External"/><Relationship Id="rId7" Type="http://schemas.openxmlformats.org/officeDocument/2006/relationships/hyperlink" Target="https://documents-dds-ny.un.org/doc/UNDOC/GEN/G19/232/01/PDF/G1923201.pdf?OpenElement" TargetMode="External"/><Relationship Id="rId2" Type="http://schemas.openxmlformats.org/officeDocument/2006/relationships/hyperlink" Target="https://www.unep.org/resources/assessment/environmental-rule-law-first-global-report" TargetMode="External"/><Relationship Id="rId1" Type="http://schemas.openxmlformats.org/officeDocument/2006/relationships/hyperlink" Target="https://www.idlo.int/sites/default/files/pdfs/publications/climate_justice_policy_paper_-_climate_action_-_final.pdf" TargetMode="External"/><Relationship Id="rId6" Type="http://schemas.openxmlformats.org/officeDocument/2006/relationships/hyperlink" Target="https://www.indigenouspeoples-sdg.org/index.php/english/all-resources/ipmg-position-papers-and-publications/ipmg-reports/global-reports/162-ipmg-thematic-report-for-hlpf-2020/file" TargetMode="External"/><Relationship Id="rId5" Type="http://schemas.openxmlformats.org/officeDocument/2006/relationships/hyperlink" Target="https://www.idlo.int/sites/default/files/pdfs/publications/a_rule_of_law_approach_to_feminist_climate_action.pdf" TargetMode="External"/><Relationship Id="rId4" Type="http://schemas.openxmlformats.org/officeDocument/2006/relationships/hyperlink" Target="https://www.idlo.int/sites/default/files/pdfs/publications/a_rule_of_law_approach_to_feminist_climate_ac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A8B9E76D731D409BE0FC795AF4B6E6" ma:contentTypeVersion="7" ma:contentTypeDescription="Create a new document." ma:contentTypeScope="" ma:versionID="ed24849efb91b98cbfdf9b46891729bb">
  <xsd:schema xmlns:xsd="http://www.w3.org/2001/XMLSchema" xmlns:xs="http://www.w3.org/2001/XMLSchema" xmlns:p="http://schemas.microsoft.com/office/2006/metadata/properties" xmlns:ns2="d3937848-1461-4730-a537-aaba11e8339f" xmlns:ns3="760ba7ef-f94d-444a-8716-771d570e279d" targetNamespace="http://schemas.microsoft.com/office/2006/metadata/properties" ma:root="true" ma:fieldsID="785ce836d42b2b90c65068b2a7b2b86d" ns2:_="" ns3:_="">
    <xsd:import namespace="d3937848-1461-4730-a537-aaba11e8339f"/>
    <xsd:import namespace="760ba7ef-f94d-444a-8716-771d570e2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37848-1461-4730-a537-aaba11e8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ba7ef-f94d-444a-8716-771d570e27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A788F-2269-9340-8CA0-E2D8D9B286F4}">
  <ds:schemaRefs>
    <ds:schemaRef ds:uri="http://schemas.openxmlformats.org/officeDocument/2006/bibliography"/>
  </ds:schemaRefs>
</ds:datastoreItem>
</file>

<file path=customXml/itemProps2.xml><?xml version="1.0" encoding="utf-8"?>
<ds:datastoreItem xmlns:ds="http://schemas.openxmlformats.org/officeDocument/2006/customXml" ds:itemID="{6CEC4B58-92DC-447D-95C3-CAE866A6FB02}">
  <ds:schemaRefs>
    <ds:schemaRef ds:uri="http://schemas.microsoft.com/office/2006/metadata/properties"/>
  </ds:schemaRefs>
</ds:datastoreItem>
</file>

<file path=customXml/itemProps3.xml><?xml version="1.0" encoding="utf-8"?>
<ds:datastoreItem xmlns:ds="http://schemas.openxmlformats.org/officeDocument/2006/customXml" ds:itemID="{6D62A024-80A5-4006-83B5-5886DC080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37848-1461-4730-a537-aaba11e8339f"/>
    <ds:schemaRef ds:uri="760ba7ef-f94d-444a-8716-771d570e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FA05E-1A94-4430-80C0-71F7E20FE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IDLO Letterhead Template External A4</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IDLO Letterhead Template External A4</dc:title>
  <dc:subject/>
  <dc:creator>BOURQUE Frederique</dc:creator>
  <cp:keywords/>
  <dc:description/>
  <cp:lastModifiedBy/>
  <cp:revision>1</cp:revision>
  <cp:lastPrinted>2020-02-05T19:42:00Z</cp:lastPrinted>
  <dcterms:created xsi:type="dcterms:W3CDTF">2023-07-05T15:10:00Z</dcterms:created>
  <dcterms:modified xsi:type="dcterms:W3CDTF">2023-07-05T15:10:00Z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0x0101009DA8B9E76D731D409BE0FC795AF4B6E6</vt:lpwstr>
  </property>
  <property fmtid="{D5CDD505-2E9C-101B-9397-08002B2CF9AE}" pid="3" name="Units">
    <vt:lpwstr/>
  </property>
  <property fmtid="{D5CDD505-2E9C-101B-9397-08002B2CF9AE}" pid="4" name="Countries">
    <vt:lpwstr/>
  </property>
  <property fmtid="{D5CDD505-2E9C-101B-9397-08002B2CF9AE}" pid="5" name="IDLO Keywords">
    <vt:lpwstr/>
  </property>
  <property fmtid="{D5CDD505-2E9C-101B-9397-08002B2CF9AE}" pid="6" name="Offices">
    <vt:lpwstr/>
  </property>
  <property fmtid="{D5CDD505-2E9C-101B-9397-08002B2CF9AE}" pid="7" name="Implementing Partners">
    <vt:lpwstr/>
  </property>
  <property fmtid="{D5CDD505-2E9C-101B-9397-08002B2CF9AE}" pid="8" name="Regions">
    <vt:lpwstr/>
  </property>
  <property fmtid="{D5CDD505-2E9C-101B-9397-08002B2CF9AE}" pid="9" name="Themes">
    <vt:lpwstr/>
  </property>
  <property fmtid="{D5CDD505-2E9C-101B-9397-08002B2CF9AE}" pid="10" name="Languages">
    <vt:lpwstr/>
  </property>
  <property fmtid="{D5CDD505-2E9C-101B-9397-08002B2CF9AE}" pid="11" name="Departments">
    <vt:lpwstr/>
  </property>
  <property fmtid="{D5CDD505-2E9C-101B-9397-08002B2CF9AE}" pid="12" name="Donors">
    <vt:lpwstr/>
  </property>
</Properties>
</file>