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9B3F" w14:textId="609FD600" w:rsidR="003F4AA6" w:rsidRPr="00BD2B40" w:rsidRDefault="003F4AA6" w:rsidP="00F74A7F">
      <w:pPr>
        <w:pStyle w:val="paragraph"/>
        <w:spacing w:before="0" w:beforeAutospacing="0" w:after="0" w:afterAutospacing="0"/>
        <w:jc w:val="center"/>
        <w:textAlignment w:val="baseline"/>
        <w:rPr>
          <w:rStyle w:val="normaltextrun"/>
          <w:b/>
          <w:bCs/>
        </w:rPr>
      </w:pPr>
      <w:bookmarkStart w:id="0" w:name="_Hlk98846364"/>
      <w:bookmarkStart w:id="1" w:name="_Hlk98761601"/>
      <w:r w:rsidRPr="00BD2B40">
        <w:rPr>
          <w:rStyle w:val="normaltextrun"/>
          <w:b/>
          <w:bCs/>
          <w:lang w:val="en-AU"/>
        </w:rPr>
        <w:t>Call for inputs</w:t>
      </w:r>
      <w:r w:rsidRPr="00BD2B40">
        <w:rPr>
          <w:rStyle w:val="eop"/>
          <w:b/>
          <w:bCs/>
        </w:rPr>
        <w:t xml:space="preserve"> on</w:t>
      </w:r>
      <w:r w:rsidRPr="00BD2B40">
        <w:rPr>
          <w:b/>
          <w:bCs/>
        </w:rPr>
        <w:t xml:space="preserve"> </w:t>
      </w:r>
      <w:r w:rsidR="005F6D0B" w:rsidRPr="00BD2B40">
        <w:rPr>
          <w:rStyle w:val="normaltextrun"/>
          <w:b/>
          <w:bCs/>
        </w:rPr>
        <w:t>a</w:t>
      </w:r>
      <w:r w:rsidRPr="00BD2B40">
        <w:rPr>
          <w:rStyle w:val="normaltextrun"/>
          <w:b/>
          <w:bCs/>
        </w:rPr>
        <w:t>ddressing the human rights implications of climate change displacement including legal protection of people displaced across international border</w:t>
      </w:r>
      <w:r w:rsidR="005F6D0B" w:rsidRPr="00BD2B40">
        <w:rPr>
          <w:rStyle w:val="normaltextrun"/>
          <w:b/>
          <w:bCs/>
        </w:rPr>
        <w:t>s</w:t>
      </w:r>
    </w:p>
    <w:p w14:paraId="63819720" w14:textId="77777777" w:rsidR="005F6D0B" w:rsidRPr="00BD2B40" w:rsidRDefault="005F6D0B" w:rsidP="00F74A7F">
      <w:pPr>
        <w:pStyle w:val="paragraph"/>
        <w:spacing w:before="0" w:beforeAutospacing="0" w:after="0" w:afterAutospacing="0"/>
        <w:jc w:val="center"/>
        <w:textAlignment w:val="baseline"/>
        <w:rPr>
          <w:b/>
          <w:bCs/>
          <w:lang w:val="en-AU"/>
        </w:rPr>
      </w:pPr>
    </w:p>
    <w:p w14:paraId="0F4E5863" w14:textId="047A61AF" w:rsidR="003F4AA6" w:rsidRPr="00BD2B40" w:rsidRDefault="003F4AA6" w:rsidP="00F74A7F">
      <w:pPr>
        <w:pStyle w:val="paragraph"/>
        <w:spacing w:before="0" w:beforeAutospacing="0" w:after="0" w:afterAutospacing="0"/>
        <w:jc w:val="center"/>
        <w:textAlignment w:val="baseline"/>
        <w:rPr>
          <w:rStyle w:val="eop"/>
        </w:rPr>
      </w:pPr>
      <w:r w:rsidRPr="00BD2B40">
        <w:rPr>
          <w:rStyle w:val="normaltextrun"/>
          <w:b/>
          <w:bCs/>
          <w:lang w:val="en-AU"/>
        </w:rPr>
        <w:t xml:space="preserve">Special Rapporteur on the promotion and protect of human rights </w:t>
      </w:r>
      <w:r w:rsidRPr="00BD2B40">
        <w:rPr>
          <w:rStyle w:val="scxw235219803"/>
        </w:rPr>
        <w:t> </w:t>
      </w:r>
      <w:r w:rsidRPr="00BD2B40">
        <w:br/>
      </w:r>
      <w:r w:rsidRPr="00BD2B40">
        <w:rPr>
          <w:rStyle w:val="normaltextrun"/>
          <w:b/>
          <w:bCs/>
          <w:lang w:val="en-AU"/>
        </w:rPr>
        <w:t>in the context of climate change</w:t>
      </w:r>
      <w:r w:rsidRPr="00BD2B40">
        <w:rPr>
          <w:rStyle w:val="eop"/>
        </w:rPr>
        <w:t> </w:t>
      </w:r>
    </w:p>
    <w:p w14:paraId="1899D80B" w14:textId="77777777" w:rsidR="005F6D0B" w:rsidRPr="00BD2B40" w:rsidRDefault="005F6D0B" w:rsidP="00F74A7F">
      <w:pPr>
        <w:pStyle w:val="paragraph"/>
        <w:spacing w:before="0" w:beforeAutospacing="0" w:after="0" w:afterAutospacing="0"/>
        <w:jc w:val="center"/>
        <w:textAlignment w:val="baseline"/>
      </w:pPr>
    </w:p>
    <w:p w14:paraId="3A0B74AD" w14:textId="0B082986" w:rsidR="003F4AA6" w:rsidRPr="00BD2B40" w:rsidRDefault="002B6383" w:rsidP="00F74A7F">
      <w:pPr>
        <w:spacing w:after="0" w:line="240" w:lineRule="auto"/>
        <w:jc w:val="center"/>
        <w:rPr>
          <w:rFonts w:ascii="Times New Roman" w:eastAsia="Times New Roman" w:hAnsi="Times New Roman" w:cs="Times New Roman"/>
          <w:color w:val="000000" w:themeColor="text1"/>
          <w:sz w:val="24"/>
          <w:szCs w:val="24"/>
        </w:rPr>
      </w:pPr>
      <w:r w:rsidRPr="00BD2B40">
        <w:rPr>
          <w:rFonts w:ascii="Times New Roman" w:eastAsia="Times New Roman" w:hAnsi="Times New Roman" w:cs="Times New Roman"/>
          <w:b/>
          <w:bCs/>
          <w:color w:val="000000" w:themeColor="text1"/>
          <w:sz w:val="24"/>
          <w:szCs w:val="24"/>
        </w:rPr>
        <w:t xml:space="preserve">Submitted by The Advocates for Human Rights, </w:t>
      </w:r>
    </w:p>
    <w:p w14:paraId="69519FF5" w14:textId="26D0F9CA" w:rsidR="002B6383" w:rsidRPr="00BD2B40" w:rsidRDefault="002B6383" w:rsidP="00F74A7F">
      <w:pPr>
        <w:spacing w:after="0" w:line="240" w:lineRule="auto"/>
        <w:jc w:val="center"/>
        <w:rPr>
          <w:rFonts w:ascii="Times New Roman" w:eastAsia="Times New Roman" w:hAnsi="Times New Roman" w:cs="Times New Roman"/>
          <w:color w:val="000000" w:themeColor="text1"/>
          <w:sz w:val="24"/>
          <w:szCs w:val="24"/>
        </w:rPr>
      </w:pPr>
      <w:r w:rsidRPr="00BD2B40">
        <w:rPr>
          <w:rFonts w:ascii="Times New Roman" w:eastAsia="Times New Roman" w:hAnsi="Times New Roman" w:cs="Times New Roman"/>
          <w:color w:val="000000" w:themeColor="text1"/>
          <w:sz w:val="24"/>
          <w:szCs w:val="24"/>
        </w:rPr>
        <w:t>a non-governmental organization in special consultative status with ECOSOC since 1996</w:t>
      </w:r>
    </w:p>
    <w:p w14:paraId="66C43B8F" w14:textId="25DED8DE" w:rsidR="002B6383" w:rsidRPr="00BD2B40" w:rsidRDefault="002B6383" w:rsidP="00F74A7F">
      <w:pPr>
        <w:spacing w:after="0" w:line="240" w:lineRule="auto"/>
        <w:rPr>
          <w:rFonts w:ascii="Times New Roman" w:eastAsia="Times New Roman" w:hAnsi="Times New Roman" w:cs="Times New Roman"/>
          <w:color w:val="000000" w:themeColor="text1"/>
          <w:sz w:val="24"/>
          <w:szCs w:val="24"/>
        </w:rPr>
      </w:pPr>
    </w:p>
    <w:p w14:paraId="2B4EE858" w14:textId="1EA0CD0C" w:rsidR="583852EA" w:rsidRPr="00BD2B40" w:rsidRDefault="583852EA" w:rsidP="00F74A7F">
      <w:pPr>
        <w:spacing w:after="200" w:line="240" w:lineRule="auto"/>
        <w:jc w:val="center"/>
        <w:rPr>
          <w:rFonts w:ascii="Times New Roman" w:hAnsi="Times New Roman" w:cs="Times New Roman"/>
          <w:sz w:val="24"/>
          <w:szCs w:val="24"/>
        </w:rPr>
      </w:pPr>
      <w:r w:rsidRPr="00BD2B40">
        <w:rPr>
          <w:rFonts w:ascii="Times New Roman" w:eastAsia="Times New Roman" w:hAnsi="Times New Roman" w:cs="Times New Roman"/>
          <w:color w:val="000000" w:themeColor="text1"/>
          <w:sz w:val="24"/>
          <w:szCs w:val="24"/>
        </w:rPr>
        <w:t>20 November 2022</w:t>
      </w:r>
    </w:p>
    <w:p w14:paraId="14FC9C2A" w14:textId="77777777" w:rsidR="00972DA8" w:rsidRDefault="00972DA8" w:rsidP="000A15A6">
      <w:pPr>
        <w:spacing w:before="120" w:after="120" w:line="240" w:lineRule="auto"/>
        <w:jc w:val="both"/>
        <w:rPr>
          <w:rFonts w:ascii="Times New Roman" w:hAnsi="Times New Roman" w:cs="Times New Roman"/>
          <w:b/>
          <w:bCs/>
          <w:noProof/>
          <w:sz w:val="24"/>
          <w:szCs w:val="24"/>
        </w:rPr>
      </w:pPr>
    </w:p>
    <w:p w14:paraId="32D1B1C2" w14:textId="4B1C3A7D" w:rsidR="00CB3936" w:rsidRPr="00BD2B40" w:rsidRDefault="00A53E65" w:rsidP="000A15A6">
      <w:pPr>
        <w:spacing w:before="120" w:after="120" w:line="240" w:lineRule="auto"/>
        <w:jc w:val="both"/>
        <w:rPr>
          <w:rFonts w:ascii="Times New Roman" w:hAnsi="Times New Roman" w:cs="Times New Roman"/>
          <w:noProof/>
          <w:sz w:val="24"/>
          <w:szCs w:val="24"/>
        </w:rPr>
      </w:pPr>
      <w:r w:rsidRPr="00BD2B40">
        <w:rPr>
          <w:rFonts w:ascii="Times New Roman" w:hAnsi="Times New Roman" w:cs="Times New Roman"/>
          <w:b/>
          <w:bCs/>
          <w:noProof/>
          <w:sz w:val="24"/>
          <w:szCs w:val="24"/>
        </w:rPr>
        <w:t>The Advocates for Human Rights</w:t>
      </w:r>
      <w:r w:rsidRPr="00BD2B40">
        <w:rPr>
          <w:rFonts w:ascii="Times New Roman" w:hAnsi="Times New Roman" w:cs="Times New Roman"/>
          <w:noProof/>
          <w:sz w:val="24"/>
          <w:szCs w:val="24"/>
        </w:rPr>
        <w:t xml:space="preserve"> (The Advocates) is a volunteer-based non-governmental organization committed to the impartial promotion and protection of international human rights standards and the rule of law. Established in 1983, The Advocates conducts a range of programs to promote human rights in the United States and around the world, </w:t>
      </w:r>
      <w:r w:rsidRPr="00BD2B40">
        <w:rPr>
          <w:rFonts w:ascii="Times New Roman" w:hAnsi="Times New Roman" w:cs="Times New Roman"/>
          <w:noProof/>
          <w:sz w:val="24"/>
          <w:szCs w:val="24"/>
          <w:lang w:val="es-ES"/>
        </w:rPr>
        <w:t>including</w:t>
      </w:r>
      <w:r w:rsidRPr="00BD2B40">
        <w:rPr>
          <w:rFonts w:ascii="Times New Roman" w:hAnsi="Times New Roman" w:cs="Times New Roman"/>
          <w:noProof/>
          <w:sz w:val="24"/>
          <w:szCs w:val="24"/>
        </w:rPr>
        <w:t xml:space="preserve"> monitoring and fact finding, direct legal representation, education and training, and publications</w:t>
      </w:r>
      <w:r w:rsidR="003302E8" w:rsidRPr="00BD2B40">
        <w:rPr>
          <w:rFonts w:ascii="Times New Roman" w:hAnsi="Times New Roman" w:cs="Times New Roman"/>
          <w:noProof/>
          <w:sz w:val="24"/>
          <w:szCs w:val="24"/>
        </w:rPr>
        <w:t xml:space="preserve">. </w:t>
      </w:r>
    </w:p>
    <w:p w14:paraId="05712F62" w14:textId="77777777" w:rsidR="00190531" w:rsidRDefault="004E6E8F" w:rsidP="000A15A6">
      <w:pPr>
        <w:spacing w:before="120" w:after="120" w:line="240" w:lineRule="auto"/>
        <w:jc w:val="both"/>
        <w:rPr>
          <w:rFonts w:ascii="Times New Roman" w:eastAsia="Times New Roman" w:hAnsi="Times New Roman" w:cs="Times New Roman"/>
          <w:sz w:val="24"/>
          <w:szCs w:val="24"/>
        </w:rPr>
      </w:pPr>
      <w:r w:rsidRPr="00BD2B40">
        <w:rPr>
          <w:rFonts w:ascii="Times New Roman" w:hAnsi="Times New Roman" w:cs="Times New Roman"/>
          <w:noProof/>
          <w:sz w:val="24"/>
          <w:szCs w:val="24"/>
        </w:rPr>
        <w:t>The Advocates is</w:t>
      </w:r>
      <w:r w:rsidR="008955EB" w:rsidRPr="00BD2B40">
        <w:rPr>
          <w:rFonts w:ascii="Times New Roman" w:hAnsi="Times New Roman" w:cs="Times New Roman"/>
          <w:noProof/>
          <w:sz w:val="24"/>
          <w:szCs w:val="24"/>
        </w:rPr>
        <w:t xml:space="preserve"> </w:t>
      </w:r>
      <w:r w:rsidRPr="00BD2B40">
        <w:rPr>
          <w:rFonts w:ascii="Times New Roman" w:hAnsi="Times New Roman" w:cs="Times New Roman"/>
          <w:noProof/>
          <w:sz w:val="24"/>
          <w:szCs w:val="24"/>
        </w:rPr>
        <w:t>the primary provider of legal services to low-income asylum seekers in the Upper Midwest region of the United States</w:t>
      </w:r>
      <w:r w:rsidR="001B4F28" w:rsidRPr="00BD2B40">
        <w:rPr>
          <w:rFonts w:ascii="Times New Roman" w:hAnsi="Times New Roman" w:cs="Times New Roman"/>
          <w:noProof/>
          <w:sz w:val="24"/>
          <w:szCs w:val="24"/>
        </w:rPr>
        <w:t xml:space="preserve">, </w:t>
      </w:r>
      <w:r w:rsidR="75F8F921" w:rsidRPr="00BD2B40">
        <w:rPr>
          <w:rFonts w:ascii="Times New Roman" w:hAnsi="Times New Roman" w:cs="Times New Roman"/>
          <w:noProof/>
          <w:sz w:val="24"/>
          <w:szCs w:val="24"/>
        </w:rPr>
        <w:t xml:space="preserve">last </w:t>
      </w:r>
      <w:r w:rsidR="001B4F28" w:rsidRPr="00BD2B40">
        <w:rPr>
          <w:rFonts w:ascii="Times New Roman" w:hAnsi="Times New Roman" w:cs="Times New Roman"/>
          <w:noProof/>
          <w:sz w:val="24"/>
          <w:szCs w:val="24"/>
        </w:rPr>
        <w:t xml:space="preserve">year </w:t>
      </w:r>
      <w:r w:rsidR="00C01A1D" w:rsidRPr="00BD2B40">
        <w:rPr>
          <w:rFonts w:ascii="Times New Roman" w:hAnsi="Times New Roman" w:cs="Times New Roman"/>
          <w:noProof/>
          <w:sz w:val="24"/>
          <w:szCs w:val="24"/>
        </w:rPr>
        <w:t xml:space="preserve">providing legal assistance to </w:t>
      </w:r>
      <w:r w:rsidR="28306D4B" w:rsidRPr="00BD2B40">
        <w:rPr>
          <w:rFonts w:ascii="Times New Roman" w:hAnsi="Times New Roman" w:cs="Times New Roman"/>
          <w:noProof/>
          <w:sz w:val="24"/>
          <w:szCs w:val="24"/>
        </w:rPr>
        <w:t>approximately 3</w:t>
      </w:r>
      <w:r w:rsidR="001B4F28" w:rsidRPr="00BD2B40">
        <w:rPr>
          <w:rFonts w:ascii="Times New Roman" w:hAnsi="Times New Roman" w:cs="Times New Roman"/>
          <w:noProof/>
          <w:sz w:val="24"/>
          <w:szCs w:val="24"/>
        </w:rPr>
        <w:t xml:space="preserve">,000 </w:t>
      </w:r>
      <w:r w:rsidR="60AC2050" w:rsidRPr="00BD2B40">
        <w:rPr>
          <w:rFonts w:ascii="Times New Roman" w:hAnsi="Times New Roman" w:cs="Times New Roman"/>
          <w:noProof/>
          <w:sz w:val="24"/>
          <w:szCs w:val="24"/>
        </w:rPr>
        <w:t>asylum seekers, trafficking survivors, unaccompanied children, and detained migrants</w:t>
      </w:r>
      <w:r w:rsidR="00E51553" w:rsidRPr="00BD2B40">
        <w:rPr>
          <w:rFonts w:ascii="Times New Roman" w:hAnsi="Times New Roman" w:cs="Times New Roman"/>
          <w:noProof/>
          <w:sz w:val="24"/>
          <w:szCs w:val="24"/>
        </w:rPr>
        <w:t xml:space="preserve">. </w:t>
      </w:r>
      <w:r w:rsidR="7EF03F53" w:rsidRPr="00BD2B40">
        <w:rPr>
          <w:rFonts w:ascii="Times New Roman" w:eastAsia="Times New Roman" w:hAnsi="Times New Roman" w:cs="Times New Roman"/>
          <w:color w:val="000000" w:themeColor="text1"/>
          <w:sz w:val="24"/>
          <w:szCs w:val="24"/>
        </w:rPr>
        <w:t xml:space="preserve">The Advocates is </w:t>
      </w:r>
      <w:r w:rsidR="00525EE1" w:rsidRPr="00BD2B40">
        <w:rPr>
          <w:rFonts w:ascii="Times New Roman" w:eastAsia="Times New Roman" w:hAnsi="Times New Roman" w:cs="Times New Roman"/>
          <w:color w:val="000000" w:themeColor="text1"/>
          <w:sz w:val="24"/>
          <w:szCs w:val="24"/>
        </w:rPr>
        <w:t xml:space="preserve">also </w:t>
      </w:r>
      <w:r w:rsidR="7EF03F53" w:rsidRPr="00BD2B40">
        <w:rPr>
          <w:rFonts w:ascii="Times New Roman" w:eastAsia="Times New Roman" w:hAnsi="Times New Roman" w:cs="Times New Roman"/>
          <w:color w:val="000000" w:themeColor="text1"/>
          <w:sz w:val="24"/>
          <w:szCs w:val="24"/>
        </w:rPr>
        <w:t>committed to ensuring human rights protection for women around the world. The Advocates has published more than 25 reports on violence against women as a human rights issue, provided consultation and commentary of draft laws on domestic violence, and trained lawyers, police, prosecutors, judges, and other law enforcement personnel to effectively implement new and existing laws on domestic violence.</w:t>
      </w:r>
      <w:r w:rsidR="7EF03F53" w:rsidRPr="00BD2B40">
        <w:rPr>
          <w:rFonts w:ascii="Times New Roman" w:eastAsia="Times New Roman" w:hAnsi="Times New Roman" w:cs="Times New Roman"/>
          <w:sz w:val="24"/>
          <w:szCs w:val="24"/>
        </w:rPr>
        <w:t xml:space="preserve"> </w:t>
      </w:r>
    </w:p>
    <w:p w14:paraId="08A54AF4" w14:textId="21747A84" w:rsidR="00312208" w:rsidRDefault="00E77DC8" w:rsidP="000A15A6">
      <w:pPr>
        <w:pStyle w:val="ListParagraph"/>
        <w:numPr>
          <w:ilvl w:val="0"/>
          <w:numId w:val="34"/>
        </w:numPr>
        <w:spacing w:before="120" w:after="120" w:line="240" w:lineRule="auto"/>
        <w:jc w:val="center"/>
        <w:rPr>
          <w:rFonts w:ascii="Times New Roman" w:hAnsi="Times New Roman" w:cs="Times New Roman"/>
          <w:b/>
          <w:bCs/>
          <w:sz w:val="24"/>
          <w:szCs w:val="24"/>
        </w:rPr>
      </w:pPr>
      <w:bookmarkStart w:id="2" w:name="_Hlk99546352"/>
      <w:bookmarkStart w:id="3" w:name="_Hlk99451128"/>
      <w:r w:rsidRPr="00BD2B40">
        <w:rPr>
          <w:rFonts w:ascii="Times New Roman" w:hAnsi="Times New Roman" w:cs="Times New Roman"/>
          <w:b/>
          <w:bCs/>
          <w:sz w:val="24"/>
          <w:szCs w:val="24"/>
        </w:rPr>
        <w:t>INTRODUCTION</w:t>
      </w:r>
    </w:p>
    <w:p w14:paraId="238C0966" w14:textId="1F73E2C3" w:rsidR="00B37F5A" w:rsidRPr="00BD2B40" w:rsidRDefault="00B37F5A" w:rsidP="000A15A6">
      <w:pPr>
        <w:pStyle w:val="ListParagraph"/>
        <w:spacing w:before="120" w:after="120" w:line="240" w:lineRule="auto"/>
        <w:ind w:left="1080"/>
        <w:rPr>
          <w:rFonts w:ascii="Times New Roman" w:hAnsi="Times New Roman" w:cs="Times New Roman"/>
          <w:b/>
          <w:bCs/>
          <w:sz w:val="24"/>
          <w:szCs w:val="24"/>
        </w:rPr>
      </w:pPr>
    </w:p>
    <w:p w14:paraId="5AA00CD3" w14:textId="1BF33AC9" w:rsidR="004E4A53" w:rsidRPr="00BD2B40" w:rsidRDefault="00EA046D" w:rsidP="000A15A6">
      <w:pPr>
        <w:pStyle w:val="ListParagraph"/>
        <w:numPr>
          <w:ilvl w:val="0"/>
          <w:numId w:val="15"/>
        </w:numPr>
        <w:spacing w:before="120" w:after="120" w:line="240" w:lineRule="auto"/>
        <w:contextualSpacing w:val="0"/>
        <w:jc w:val="both"/>
        <w:rPr>
          <w:rStyle w:val="normaltextrun"/>
          <w:rFonts w:ascii="Times New Roman" w:hAnsi="Times New Roman" w:cs="Times New Roman"/>
          <w:sz w:val="24"/>
          <w:szCs w:val="24"/>
        </w:rPr>
      </w:pPr>
      <w:r w:rsidRPr="00BD2B40">
        <w:rPr>
          <w:rFonts w:ascii="Times New Roman" w:hAnsi="Times New Roman" w:cs="Times New Roman"/>
          <w:sz w:val="24"/>
          <w:szCs w:val="24"/>
        </w:rPr>
        <w:t xml:space="preserve">The Advocates </w:t>
      </w:r>
      <w:proofErr w:type="gramStart"/>
      <w:r w:rsidRPr="00BD2B40">
        <w:rPr>
          <w:rFonts w:ascii="Times New Roman" w:hAnsi="Times New Roman" w:cs="Times New Roman"/>
          <w:sz w:val="24"/>
          <w:szCs w:val="24"/>
        </w:rPr>
        <w:t>welcomes</w:t>
      </w:r>
      <w:proofErr w:type="gramEnd"/>
      <w:r w:rsidRPr="00BD2B40">
        <w:rPr>
          <w:rFonts w:ascii="Times New Roman" w:hAnsi="Times New Roman" w:cs="Times New Roman"/>
          <w:sz w:val="24"/>
          <w:szCs w:val="24"/>
        </w:rPr>
        <w:t xml:space="preserve"> this opportunity to </w:t>
      </w:r>
      <w:r w:rsidR="005876F6" w:rsidRPr="00BD2B40">
        <w:rPr>
          <w:rFonts w:ascii="Times New Roman" w:hAnsi="Times New Roman" w:cs="Times New Roman"/>
          <w:sz w:val="24"/>
          <w:szCs w:val="24"/>
        </w:rPr>
        <w:t>inform</w:t>
      </w:r>
      <w:r w:rsidRPr="00BD2B40">
        <w:rPr>
          <w:rFonts w:ascii="Times New Roman" w:hAnsi="Times New Roman" w:cs="Times New Roman"/>
          <w:sz w:val="24"/>
          <w:szCs w:val="24"/>
        </w:rPr>
        <w:t xml:space="preserve"> </w:t>
      </w:r>
      <w:r w:rsidR="004D159D" w:rsidRPr="00BD2B40">
        <w:rPr>
          <w:rFonts w:ascii="Times New Roman" w:hAnsi="Times New Roman" w:cs="Times New Roman"/>
          <w:sz w:val="24"/>
          <w:szCs w:val="24"/>
        </w:rPr>
        <w:t xml:space="preserve">the </w:t>
      </w:r>
      <w:r w:rsidRPr="00BD2B40">
        <w:rPr>
          <w:rFonts w:ascii="Times New Roman" w:hAnsi="Times New Roman" w:cs="Times New Roman"/>
          <w:sz w:val="24"/>
          <w:szCs w:val="24"/>
        </w:rPr>
        <w:t xml:space="preserve">Special Rapporteur’s report </w:t>
      </w:r>
      <w:r w:rsidR="0044423B" w:rsidRPr="00BD2B40">
        <w:rPr>
          <w:rFonts w:ascii="Times New Roman" w:hAnsi="Times New Roman" w:cs="Times New Roman"/>
          <w:sz w:val="24"/>
          <w:szCs w:val="24"/>
        </w:rPr>
        <w:t xml:space="preserve">on </w:t>
      </w:r>
      <w:r w:rsidR="00C32225" w:rsidRPr="00BD2B40">
        <w:rPr>
          <w:rFonts w:ascii="Times New Roman" w:hAnsi="Times New Roman" w:cs="Times New Roman"/>
          <w:sz w:val="24"/>
          <w:szCs w:val="24"/>
        </w:rPr>
        <w:t>addressing</w:t>
      </w:r>
      <w:r w:rsidR="0044423B" w:rsidRPr="00BD2B40">
        <w:rPr>
          <w:rFonts w:ascii="Times New Roman" w:hAnsi="Times New Roman" w:cs="Times New Roman"/>
          <w:sz w:val="24"/>
          <w:szCs w:val="24"/>
          <w:shd w:val="clear" w:color="auto" w:fill="FFFFFF"/>
        </w:rPr>
        <w:t xml:space="preserve"> the human rights implications of climate change displacement</w:t>
      </w:r>
      <w:r w:rsidR="00A6300D" w:rsidRPr="00BD2B40">
        <w:rPr>
          <w:rFonts w:ascii="Times New Roman" w:hAnsi="Times New Roman" w:cs="Times New Roman"/>
          <w:sz w:val="24"/>
          <w:szCs w:val="24"/>
          <w:shd w:val="clear" w:color="auto" w:fill="FFFFFF"/>
        </w:rPr>
        <w:t>,</w:t>
      </w:r>
      <w:r w:rsidR="0044423B" w:rsidRPr="00BD2B40">
        <w:rPr>
          <w:rFonts w:ascii="Times New Roman" w:hAnsi="Times New Roman" w:cs="Times New Roman"/>
          <w:sz w:val="24"/>
          <w:szCs w:val="24"/>
          <w:shd w:val="clear" w:color="auto" w:fill="FFFFFF"/>
        </w:rPr>
        <w:t xml:space="preserve"> including legal protection of people displaced across international borders.</w:t>
      </w:r>
      <w:r w:rsidR="00903C9D" w:rsidRPr="00BD2B40">
        <w:rPr>
          <w:rFonts w:ascii="Times New Roman" w:hAnsi="Times New Roman" w:cs="Times New Roman"/>
          <w:sz w:val="24"/>
          <w:szCs w:val="24"/>
          <w:shd w:val="clear" w:color="auto" w:fill="FFFFFF"/>
        </w:rPr>
        <w:t xml:space="preserve"> </w:t>
      </w:r>
    </w:p>
    <w:p w14:paraId="5FABF910" w14:textId="717C93E0" w:rsidR="00E84B7A" w:rsidRDefault="00472A13" w:rsidP="000A15A6">
      <w:pPr>
        <w:pStyle w:val="ListParagraph"/>
        <w:numPr>
          <w:ilvl w:val="0"/>
          <w:numId w:val="15"/>
        </w:numPr>
        <w:spacing w:before="120" w:after="120" w:line="240" w:lineRule="auto"/>
        <w:jc w:val="both"/>
        <w:rPr>
          <w:rStyle w:val="normaltextrun"/>
          <w:rFonts w:ascii="Times New Roman" w:hAnsi="Times New Roman" w:cs="Times New Roman"/>
          <w:sz w:val="24"/>
          <w:szCs w:val="24"/>
        </w:rPr>
      </w:pPr>
      <w:r w:rsidRPr="00BD2B40">
        <w:rPr>
          <w:rStyle w:val="normaltextrun"/>
          <w:rFonts w:ascii="Times New Roman" w:hAnsi="Times New Roman" w:cs="Times New Roman"/>
          <w:sz w:val="24"/>
          <w:szCs w:val="24"/>
        </w:rPr>
        <w:t xml:space="preserve">People move, and when people move with dignity, the world is a more just, safe, and peaceful place. </w:t>
      </w:r>
      <w:r w:rsidR="00BF6D70">
        <w:rPr>
          <w:rStyle w:val="normaltextrun"/>
          <w:rFonts w:ascii="Times New Roman" w:hAnsi="Times New Roman" w:cs="Times New Roman"/>
          <w:sz w:val="24"/>
          <w:szCs w:val="24"/>
        </w:rPr>
        <w:t xml:space="preserve">Climate change has long </w:t>
      </w:r>
      <w:r w:rsidR="00114F3C" w:rsidRPr="00BD2B40">
        <w:rPr>
          <w:rStyle w:val="normaltextrun"/>
          <w:rFonts w:ascii="Times New Roman" w:hAnsi="Times New Roman" w:cs="Times New Roman"/>
          <w:sz w:val="24"/>
          <w:szCs w:val="24"/>
        </w:rPr>
        <w:t>been a factor in human migration</w:t>
      </w:r>
      <w:r w:rsidR="002D410C" w:rsidRPr="00BD2B40">
        <w:rPr>
          <w:rStyle w:val="normaltextrun"/>
          <w:rFonts w:ascii="Times New Roman" w:hAnsi="Times New Roman" w:cs="Times New Roman"/>
          <w:sz w:val="24"/>
          <w:szCs w:val="24"/>
        </w:rPr>
        <w:t xml:space="preserve">. </w:t>
      </w:r>
      <w:r w:rsidR="001049EB">
        <w:rPr>
          <w:rStyle w:val="normaltextrun"/>
          <w:rFonts w:ascii="Times New Roman" w:hAnsi="Times New Roman" w:cs="Times New Roman"/>
          <w:sz w:val="24"/>
          <w:szCs w:val="24"/>
        </w:rPr>
        <w:t>M</w:t>
      </w:r>
      <w:r w:rsidR="004327E7" w:rsidRPr="00BD2B40">
        <w:rPr>
          <w:rStyle w:val="normaltextrun"/>
          <w:rFonts w:ascii="Times New Roman" w:hAnsi="Times New Roman" w:cs="Times New Roman"/>
          <w:sz w:val="24"/>
          <w:szCs w:val="24"/>
        </w:rPr>
        <w:t>igration is part of the solution</w:t>
      </w:r>
      <w:r w:rsidR="00E643E6">
        <w:rPr>
          <w:rStyle w:val="normaltextrun"/>
          <w:rFonts w:ascii="Times New Roman" w:hAnsi="Times New Roman" w:cs="Times New Roman"/>
          <w:sz w:val="24"/>
          <w:szCs w:val="24"/>
        </w:rPr>
        <w:t xml:space="preserve"> and reflects </w:t>
      </w:r>
      <w:r w:rsidR="00F02821" w:rsidRPr="00BD2B40">
        <w:rPr>
          <w:rStyle w:val="normaltextrun"/>
          <w:rFonts w:ascii="Times New Roman" w:hAnsi="Times New Roman" w:cs="Times New Roman"/>
          <w:sz w:val="24"/>
          <w:szCs w:val="24"/>
        </w:rPr>
        <w:t>human</w:t>
      </w:r>
      <w:r w:rsidR="00AF01D8" w:rsidRPr="00BD2B40">
        <w:rPr>
          <w:rStyle w:val="normaltextrun"/>
          <w:rFonts w:ascii="Times New Roman" w:hAnsi="Times New Roman" w:cs="Times New Roman"/>
          <w:sz w:val="24"/>
          <w:szCs w:val="24"/>
        </w:rPr>
        <w:t xml:space="preserve"> beings’ ability to </w:t>
      </w:r>
      <w:r w:rsidR="004327E7" w:rsidRPr="00BD2B40">
        <w:rPr>
          <w:rStyle w:val="normaltextrun"/>
          <w:rFonts w:ascii="Times New Roman" w:hAnsi="Times New Roman" w:cs="Times New Roman"/>
          <w:sz w:val="24"/>
          <w:szCs w:val="24"/>
        </w:rPr>
        <w:t>adapt to climate change.</w:t>
      </w:r>
      <w:r w:rsidR="00B70E0F" w:rsidRPr="00BD2B40">
        <w:rPr>
          <w:rStyle w:val="normaltextrun"/>
          <w:rFonts w:ascii="Times New Roman" w:hAnsi="Times New Roman" w:cs="Times New Roman"/>
          <w:sz w:val="24"/>
          <w:szCs w:val="24"/>
        </w:rPr>
        <w:t xml:space="preserve"> </w:t>
      </w:r>
      <w:r w:rsidR="0060749F">
        <w:rPr>
          <w:rStyle w:val="normaltextrun"/>
          <w:rFonts w:ascii="Times New Roman" w:hAnsi="Times New Roman" w:cs="Times New Roman"/>
          <w:sz w:val="24"/>
          <w:szCs w:val="24"/>
        </w:rPr>
        <w:t xml:space="preserve">International legal frameworks must support </w:t>
      </w:r>
      <w:r w:rsidR="00FD2485">
        <w:rPr>
          <w:rStyle w:val="normaltextrun"/>
          <w:rFonts w:ascii="Times New Roman" w:hAnsi="Times New Roman" w:cs="Times New Roman"/>
          <w:sz w:val="24"/>
          <w:szCs w:val="24"/>
        </w:rPr>
        <w:t xml:space="preserve">migration policy </w:t>
      </w:r>
      <w:r w:rsidR="00615263">
        <w:rPr>
          <w:rStyle w:val="normaltextrun"/>
          <w:rFonts w:ascii="Times New Roman" w:hAnsi="Times New Roman" w:cs="Times New Roman"/>
          <w:sz w:val="24"/>
          <w:szCs w:val="24"/>
        </w:rPr>
        <w:t xml:space="preserve">that </w:t>
      </w:r>
      <w:r w:rsidR="00884651">
        <w:rPr>
          <w:rStyle w:val="normaltextrun"/>
          <w:rFonts w:ascii="Times New Roman" w:hAnsi="Times New Roman" w:cs="Times New Roman"/>
          <w:sz w:val="24"/>
          <w:szCs w:val="24"/>
        </w:rPr>
        <w:t>adheres to human rights standards</w:t>
      </w:r>
      <w:r w:rsidR="00132336">
        <w:rPr>
          <w:rStyle w:val="normaltextrun"/>
          <w:rFonts w:ascii="Times New Roman" w:hAnsi="Times New Roman" w:cs="Times New Roman"/>
          <w:sz w:val="24"/>
          <w:szCs w:val="24"/>
        </w:rPr>
        <w:t xml:space="preserve"> and fosters </w:t>
      </w:r>
      <w:r w:rsidR="001801B0">
        <w:rPr>
          <w:rStyle w:val="normaltextrun"/>
          <w:rFonts w:ascii="Times New Roman" w:hAnsi="Times New Roman" w:cs="Times New Roman"/>
          <w:sz w:val="24"/>
          <w:szCs w:val="24"/>
        </w:rPr>
        <w:t>safe, orderly, and regular migration</w:t>
      </w:r>
      <w:r w:rsidR="00B9059E">
        <w:rPr>
          <w:rStyle w:val="normaltextrun"/>
          <w:rFonts w:ascii="Times New Roman" w:hAnsi="Times New Roman" w:cs="Times New Roman"/>
          <w:sz w:val="24"/>
          <w:szCs w:val="24"/>
        </w:rPr>
        <w:t xml:space="preserve">, rather than perpetuating </w:t>
      </w:r>
      <w:r w:rsidR="0021696B">
        <w:rPr>
          <w:rStyle w:val="normaltextrun"/>
          <w:rFonts w:ascii="Times New Roman" w:hAnsi="Times New Roman" w:cs="Times New Roman"/>
          <w:sz w:val="24"/>
          <w:szCs w:val="24"/>
        </w:rPr>
        <w:t>policies rooted in framing migration as a threat.</w:t>
      </w:r>
    </w:p>
    <w:p w14:paraId="7FFE9E8C" w14:textId="77777777" w:rsidR="0021696B" w:rsidRPr="00BD2B40" w:rsidRDefault="0021696B" w:rsidP="000A15A6">
      <w:pPr>
        <w:pStyle w:val="ListParagraph"/>
        <w:spacing w:before="120" w:after="120" w:line="240" w:lineRule="auto"/>
        <w:ind w:left="360"/>
        <w:jc w:val="both"/>
        <w:rPr>
          <w:rStyle w:val="normaltextrun"/>
          <w:rFonts w:ascii="Times New Roman" w:hAnsi="Times New Roman" w:cs="Times New Roman"/>
          <w:sz w:val="24"/>
          <w:szCs w:val="24"/>
        </w:rPr>
      </w:pPr>
    </w:p>
    <w:p w14:paraId="3E4A6B46" w14:textId="2C0A6763" w:rsidR="00B37F5A" w:rsidRDefault="00B906AF" w:rsidP="000A15A6">
      <w:pPr>
        <w:pStyle w:val="ListParagraph"/>
        <w:numPr>
          <w:ilvl w:val="0"/>
          <w:numId w:val="34"/>
        </w:num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LEGAL FRAMEWORKS ADDRESSING MIGRATION MUST </w:t>
      </w:r>
      <w:r w:rsidR="0069750C">
        <w:rPr>
          <w:rFonts w:ascii="Times New Roman" w:hAnsi="Times New Roman" w:cs="Times New Roman"/>
          <w:b/>
          <w:bCs/>
          <w:sz w:val="24"/>
          <w:szCs w:val="24"/>
        </w:rPr>
        <w:t xml:space="preserve">ENSURE </w:t>
      </w:r>
      <w:r w:rsidR="003B5183">
        <w:rPr>
          <w:rFonts w:ascii="Times New Roman" w:hAnsi="Times New Roman" w:cs="Times New Roman"/>
          <w:b/>
          <w:bCs/>
          <w:sz w:val="24"/>
          <w:szCs w:val="24"/>
        </w:rPr>
        <w:t xml:space="preserve">PEOPLE CAN </w:t>
      </w:r>
      <w:r w:rsidR="00336B09">
        <w:rPr>
          <w:rFonts w:ascii="Times New Roman" w:hAnsi="Times New Roman" w:cs="Times New Roman"/>
          <w:b/>
          <w:bCs/>
          <w:sz w:val="24"/>
          <w:szCs w:val="24"/>
        </w:rPr>
        <w:t>MOVE WITH SAFETY AND DIGNITY AS CLIMATE CHANGES</w:t>
      </w:r>
    </w:p>
    <w:p w14:paraId="0E7156BB" w14:textId="77777777" w:rsidR="00B37F5A" w:rsidRPr="00B37F5A" w:rsidRDefault="00B37F5A" w:rsidP="000A15A6">
      <w:pPr>
        <w:pStyle w:val="ListParagraph"/>
        <w:spacing w:before="120" w:after="120" w:line="240" w:lineRule="auto"/>
        <w:ind w:left="1080"/>
        <w:rPr>
          <w:rFonts w:ascii="Times New Roman" w:hAnsi="Times New Roman" w:cs="Times New Roman"/>
          <w:b/>
          <w:bCs/>
          <w:sz w:val="24"/>
          <w:szCs w:val="24"/>
        </w:rPr>
      </w:pPr>
    </w:p>
    <w:p w14:paraId="6117FF30" w14:textId="005319A7" w:rsidR="00B577EB" w:rsidRPr="00FB7391" w:rsidRDefault="007F35B7" w:rsidP="000A15A6">
      <w:pPr>
        <w:pStyle w:val="ListParagraph"/>
        <w:numPr>
          <w:ilvl w:val="0"/>
          <w:numId w:val="15"/>
        </w:numPr>
        <w:spacing w:before="120" w:after="120" w:line="240" w:lineRule="auto"/>
        <w:contextualSpacing w:val="0"/>
        <w:rPr>
          <w:rStyle w:val="normaltextrun"/>
          <w:rFonts w:ascii="Times New Roman" w:hAnsi="Times New Roman" w:cs="Times New Roman"/>
          <w:sz w:val="24"/>
          <w:szCs w:val="24"/>
        </w:rPr>
      </w:pPr>
      <w:r w:rsidRPr="00FB7391">
        <w:rPr>
          <w:rStyle w:val="normaltextrun"/>
          <w:rFonts w:ascii="Times New Roman" w:hAnsi="Times New Roman" w:cs="Times New Roman"/>
          <w:sz w:val="24"/>
          <w:szCs w:val="24"/>
        </w:rPr>
        <w:t xml:space="preserve">International and </w:t>
      </w:r>
      <w:r w:rsidR="00D25957" w:rsidRPr="00FB7391">
        <w:rPr>
          <w:rStyle w:val="normaltextrun"/>
          <w:rFonts w:ascii="Times New Roman" w:hAnsi="Times New Roman" w:cs="Times New Roman"/>
          <w:sz w:val="24"/>
          <w:szCs w:val="24"/>
        </w:rPr>
        <w:t xml:space="preserve">State </w:t>
      </w:r>
      <w:r w:rsidR="005A6DA5" w:rsidRPr="00FB7391">
        <w:rPr>
          <w:rStyle w:val="normaltextrun"/>
          <w:rFonts w:ascii="Times New Roman" w:hAnsi="Times New Roman" w:cs="Times New Roman"/>
          <w:sz w:val="24"/>
          <w:szCs w:val="24"/>
        </w:rPr>
        <w:t>l</w:t>
      </w:r>
      <w:r w:rsidR="006D7D95" w:rsidRPr="00FB7391">
        <w:rPr>
          <w:rStyle w:val="normaltextrun"/>
          <w:rFonts w:ascii="Times New Roman" w:hAnsi="Times New Roman" w:cs="Times New Roman"/>
          <w:sz w:val="24"/>
          <w:szCs w:val="24"/>
        </w:rPr>
        <w:t>egal frameworks addressing migration</w:t>
      </w:r>
      <w:r w:rsidR="00B17288" w:rsidRPr="00FB7391">
        <w:rPr>
          <w:rStyle w:val="normaltextrun"/>
          <w:rFonts w:ascii="Times New Roman" w:hAnsi="Times New Roman" w:cs="Times New Roman"/>
          <w:sz w:val="24"/>
          <w:szCs w:val="24"/>
        </w:rPr>
        <w:t xml:space="preserve"> must </w:t>
      </w:r>
      <w:r w:rsidR="00F35ED3" w:rsidRPr="00FB7391">
        <w:rPr>
          <w:rStyle w:val="normaltextrun"/>
          <w:rFonts w:ascii="Times New Roman" w:hAnsi="Times New Roman" w:cs="Times New Roman"/>
          <w:sz w:val="24"/>
          <w:szCs w:val="24"/>
        </w:rPr>
        <w:t>en</w:t>
      </w:r>
      <w:r w:rsidR="006171D1" w:rsidRPr="00FB7391">
        <w:rPr>
          <w:rStyle w:val="normaltextrun"/>
          <w:rFonts w:ascii="Times New Roman" w:hAnsi="Times New Roman" w:cs="Times New Roman"/>
          <w:sz w:val="24"/>
          <w:szCs w:val="24"/>
        </w:rPr>
        <w:t xml:space="preserve">sure </w:t>
      </w:r>
      <w:r w:rsidR="00980ECE" w:rsidRPr="00FB7391">
        <w:rPr>
          <w:rStyle w:val="normaltextrun"/>
          <w:rFonts w:ascii="Times New Roman" w:hAnsi="Times New Roman" w:cs="Times New Roman"/>
          <w:sz w:val="24"/>
          <w:szCs w:val="24"/>
        </w:rPr>
        <w:t>human dignity</w:t>
      </w:r>
      <w:r w:rsidR="0096594F" w:rsidRPr="00FB7391">
        <w:rPr>
          <w:rStyle w:val="normaltextrun"/>
          <w:rFonts w:ascii="Times New Roman" w:hAnsi="Times New Roman" w:cs="Times New Roman"/>
          <w:sz w:val="24"/>
          <w:szCs w:val="24"/>
        </w:rPr>
        <w:t xml:space="preserve"> in their design and implementation</w:t>
      </w:r>
      <w:r w:rsidR="00C57A1C" w:rsidRPr="00FB7391">
        <w:rPr>
          <w:rStyle w:val="normaltextrun"/>
          <w:rFonts w:ascii="Times New Roman" w:hAnsi="Times New Roman" w:cs="Times New Roman"/>
          <w:sz w:val="24"/>
          <w:szCs w:val="24"/>
        </w:rPr>
        <w:t xml:space="preserve">. </w:t>
      </w:r>
      <w:r w:rsidR="00EC6AFA" w:rsidRPr="00FB7391">
        <w:rPr>
          <w:rFonts w:ascii="Times New Roman" w:hAnsi="Times New Roman" w:cs="Times New Roman"/>
          <w:sz w:val="24"/>
          <w:szCs w:val="24"/>
        </w:rPr>
        <w:t>Too often, however, policy responses to migration center containment, exclusion, surveillance, detention, and expulsion</w:t>
      </w:r>
      <w:r w:rsidR="00FB7391" w:rsidRPr="00FB7391">
        <w:rPr>
          <w:rFonts w:ascii="Times New Roman" w:hAnsi="Times New Roman" w:cs="Times New Roman"/>
          <w:sz w:val="24"/>
          <w:szCs w:val="24"/>
        </w:rPr>
        <w:t xml:space="preserve">, </w:t>
      </w:r>
      <w:r w:rsidR="00FB7391" w:rsidRPr="00FB7391">
        <w:rPr>
          <w:rStyle w:val="normaltextrun"/>
          <w:rFonts w:ascii="Times New Roman" w:hAnsi="Times New Roman" w:cs="Times New Roman"/>
          <w:sz w:val="24"/>
          <w:szCs w:val="24"/>
        </w:rPr>
        <w:t xml:space="preserve">and </w:t>
      </w:r>
      <w:r w:rsidR="00FB7391" w:rsidRPr="00FB7391">
        <w:rPr>
          <w:rFonts w:ascii="Times New Roman" w:hAnsi="Times New Roman" w:cs="Times New Roman"/>
          <w:sz w:val="24"/>
          <w:szCs w:val="24"/>
        </w:rPr>
        <w:t>result in human rights violations.</w:t>
      </w:r>
      <w:r w:rsidR="00EC6AFA" w:rsidRPr="00FB7391">
        <w:rPr>
          <w:rFonts w:ascii="Times New Roman" w:hAnsi="Times New Roman" w:cs="Times New Roman"/>
          <w:sz w:val="24"/>
          <w:szCs w:val="24"/>
        </w:rPr>
        <w:t xml:space="preserve"> </w:t>
      </w:r>
      <w:r w:rsidR="0020773A" w:rsidRPr="00FB7391">
        <w:rPr>
          <w:rStyle w:val="normaltextrun"/>
          <w:rFonts w:ascii="Times New Roman" w:hAnsi="Times New Roman" w:cs="Times New Roman"/>
          <w:sz w:val="24"/>
          <w:szCs w:val="24"/>
        </w:rPr>
        <w:t>I</w:t>
      </w:r>
      <w:r w:rsidR="00C77E8C" w:rsidRPr="00FB7391">
        <w:rPr>
          <w:rStyle w:val="normaltextrun"/>
          <w:rFonts w:ascii="Times New Roman" w:hAnsi="Times New Roman" w:cs="Times New Roman"/>
          <w:sz w:val="24"/>
          <w:szCs w:val="24"/>
        </w:rPr>
        <w:t xml:space="preserve">mmigration </w:t>
      </w:r>
      <w:r w:rsidR="00487799">
        <w:rPr>
          <w:rStyle w:val="normaltextrun"/>
          <w:rFonts w:ascii="Times New Roman" w:hAnsi="Times New Roman" w:cs="Times New Roman"/>
          <w:sz w:val="24"/>
          <w:szCs w:val="24"/>
        </w:rPr>
        <w:t>law</w:t>
      </w:r>
      <w:r w:rsidR="00C77E8C" w:rsidRPr="00FB7391">
        <w:rPr>
          <w:rStyle w:val="normaltextrun"/>
          <w:rFonts w:ascii="Times New Roman" w:hAnsi="Times New Roman" w:cs="Times New Roman"/>
          <w:sz w:val="24"/>
          <w:szCs w:val="24"/>
        </w:rPr>
        <w:t xml:space="preserve">s </w:t>
      </w:r>
      <w:r w:rsidR="007230F2" w:rsidRPr="00FB7391">
        <w:rPr>
          <w:rStyle w:val="normaltextrun"/>
          <w:rFonts w:ascii="Times New Roman" w:hAnsi="Times New Roman" w:cs="Times New Roman"/>
          <w:sz w:val="24"/>
          <w:szCs w:val="24"/>
        </w:rPr>
        <w:t xml:space="preserve">in the United States, for example, </w:t>
      </w:r>
      <w:r w:rsidR="000961B2" w:rsidRPr="00FB7391">
        <w:rPr>
          <w:rStyle w:val="normaltextrun"/>
          <w:rFonts w:ascii="Times New Roman" w:hAnsi="Times New Roman" w:cs="Times New Roman"/>
          <w:sz w:val="24"/>
          <w:szCs w:val="24"/>
        </w:rPr>
        <w:t xml:space="preserve">retain </w:t>
      </w:r>
      <w:r w:rsidR="005A0BF8" w:rsidRPr="00FB7391">
        <w:rPr>
          <w:rStyle w:val="normaltextrun"/>
          <w:rFonts w:ascii="Times New Roman" w:hAnsi="Times New Roman" w:cs="Times New Roman"/>
          <w:sz w:val="24"/>
          <w:szCs w:val="24"/>
        </w:rPr>
        <w:t xml:space="preserve">the </w:t>
      </w:r>
      <w:r w:rsidR="00BD413C" w:rsidRPr="00FB7391">
        <w:rPr>
          <w:rStyle w:val="normaltextrun"/>
          <w:rFonts w:ascii="Times New Roman" w:hAnsi="Times New Roman" w:cs="Times New Roman"/>
          <w:sz w:val="24"/>
          <w:szCs w:val="24"/>
        </w:rPr>
        <w:t>framework</w:t>
      </w:r>
      <w:r w:rsidR="005A0BF8" w:rsidRPr="00FB7391">
        <w:rPr>
          <w:rStyle w:val="normaltextrun"/>
          <w:rFonts w:ascii="Times New Roman" w:hAnsi="Times New Roman" w:cs="Times New Roman"/>
          <w:sz w:val="24"/>
          <w:szCs w:val="24"/>
        </w:rPr>
        <w:t xml:space="preserve">s of </w:t>
      </w:r>
      <w:r w:rsidR="007B3F91" w:rsidRPr="00FB7391">
        <w:rPr>
          <w:rStyle w:val="normaltextrun"/>
          <w:rFonts w:ascii="Times New Roman" w:hAnsi="Times New Roman" w:cs="Times New Roman"/>
          <w:sz w:val="24"/>
          <w:szCs w:val="24"/>
        </w:rPr>
        <w:t xml:space="preserve">colonialism, </w:t>
      </w:r>
      <w:r w:rsidR="0020773A" w:rsidRPr="00FB7391">
        <w:rPr>
          <w:rStyle w:val="normaltextrun"/>
          <w:rFonts w:ascii="Times New Roman" w:hAnsi="Times New Roman" w:cs="Times New Roman"/>
          <w:sz w:val="24"/>
          <w:szCs w:val="24"/>
        </w:rPr>
        <w:t xml:space="preserve">racism, </w:t>
      </w:r>
      <w:r w:rsidR="007B3F91" w:rsidRPr="00FB7391">
        <w:rPr>
          <w:rStyle w:val="normaltextrun"/>
          <w:rFonts w:ascii="Times New Roman" w:hAnsi="Times New Roman" w:cs="Times New Roman"/>
          <w:sz w:val="24"/>
          <w:szCs w:val="24"/>
        </w:rPr>
        <w:t>and xenophobia</w:t>
      </w:r>
      <w:r w:rsidR="006B4E1D">
        <w:rPr>
          <w:rStyle w:val="FootnoteReference"/>
          <w:rFonts w:ascii="Times New Roman" w:hAnsi="Times New Roman" w:cs="Times New Roman"/>
          <w:sz w:val="24"/>
          <w:szCs w:val="24"/>
        </w:rPr>
        <w:footnoteReference w:id="2"/>
      </w:r>
      <w:r w:rsidR="00A304AB">
        <w:rPr>
          <w:rStyle w:val="normaltextrun"/>
          <w:rFonts w:ascii="Times New Roman" w:hAnsi="Times New Roman" w:cs="Times New Roman"/>
          <w:sz w:val="24"/>
          <w:szCs w:val="24"/>
        </w:rPr>
        <w:t xml:space="preserve"> and </w:t>
      </w:r>
      <w:r w:rsidR="00841A9C">
        <w:rPr>
          <w:rStyle w:val="normaltextrun"/>
          <w:rFonts w:ascii="Times New Roman" w:hAnsi="Times New Roman" w:cs="Times New Roman"/>
          <w:sz w:val="24"/>
          <w:szCs w:val="24"/>
        </w:rPr>
        <w:t xml:space="preserve">disproportionately </w:t>
      </w:r>
      <w:r w:rsidR="00043E3A">
        <w:rPr>
          <w:rStyle w:val="normaltextrun"/>
          <w:rFonts w:ascii="Times New Roman" w:hAnsi="Times New Roman" w:cs="Times New Roman"/>
          <w:sz w:val="24"/>
          <w:szCs w:val="24"/>
        </w:rPr>
        <w:t xml:space="preserve">focus on </w:t>
      </w:r>
      <w:r w:rsidR="001F2C0C">
        <w:rPr>
          <w:rStyle w:val="normaltextrun"/>
          <w:rFonts w:ascii="Times New Roman" w:hAnsi="Times New Roman" w:cs="Times New Roman"/>
          <w:sz w:val="24"/>
          <w:szCs w:val="24"/>
        </w:rPr>
        <w:t>immigration enforcement</w:t>
      </w:r>
      <w:r w:rsidR="00161711">
        <w:rPr>
          <w:rStyle w:val="normaltextrun"/>
          <w:rFonts w:ascii="Times New Roman" w:hAnsi="Times New Roman" w:cs="Times New Roman"/>
          <w:sz w:val="24"/>
          <w:szCs w:val="24"/>
        </w:rPr>
        <w:t xml:space="preserve"> rather than adjudication or integration.</w:t>
      </w:r>
      <w:r w:rsidR="0096749A">
        <w:rPr>
          <w:rStyle w:val="FootnoteReference"/>
          <w:rFonts w:ascii="Times New Roman" w:hAnsi="Times New Roman" w:cs="Times New Roman"/>
          <w:sz w:val="24"/>
          <w:szCs w:val="24"/>
        </w:rPr>
        <w:footnoteReference w:id="3"/>
      </w:r>
      <w:r w:rsidR="00BB2F40" w:rsidRPr="00FB7391">
        <w:rPr>
          <w:rStyle w:val="normaltextrun"/>
          <w:rFonts w:ascii="Times New Roman" w:hAnsi="Times New Roman" w:cs="Times New Roman"/>
          <w:sz w:val="24"/>
          <w:szCs w:val="24"/>
        </w:rPr>
        <w:t xml:space="preserve"> </w:t>
      </w:r>
    </w:p>
    <w:p w14:paraId="619F68BF" w14:textId="600E04FF" w:rsidR="002266F5" w:rsidRPr="00AD7FE2" w:rsidRDefault="00955882" w:rsidP="000A15A6">
      <w:pPr>
        <w:pStyle w:val="ListParagraph"/>
        <w:numPr>
          <w:ilvl w:val="0"/>
          <w:numId w:val="15"/>
        </w:numPr>
        <w:spacing w:before="120" w:after="120" w:line="240" w:lineRule="auto"/>
        <w:contextualSpacing w:val="0"/>
        <w:rPr>
          <w:rStyle w:val="normaltextrun"/>
          <w:rFonts w:ascii="Times New Roman" w:hAnsi="Times New Roman" w:cs="Times New Roman"/>
          <w:sz w:val="24"/>
          <w:szCs w:val="24"/>
        </w:rPr>
      </w:pPr>
      <w:r w:rsidRPr="00AD7FE2">
        <w:rPr>
          <w:rStyle w:val="normaltextrun"/>
          <w:rFonts w:ascii="Times New Roman" w:hAnsi="Times New Roman" w:cs="Times New Roman"/>
          <w:sz w:val="24"/>
          <w:szCs w:val="24"/>
        </w:rPr>
        <w:t xml:space="preserve">Governments can and must manage climate-related migration challenges by creating flexible and sufficient pathways for safe, orderly, and regular migration and by cooperating in their implementation. </w:t>
      </w:r>
      <w:r w:rsidR="007D1ED9" w:rsidRPr="00AD7FE2">
        <w:rPr>
          <w:rStyle w:val="normaltextrun"/>
          <w:rFonts w:ascii="Times New Roman" w:hAnsi="Times New Roman" w:cs="Times New Roman"/>
          <w:sz w:val="24"/>
          <w:szCs w:val="24"/>
        </w:rPr>
        <w:t xml:space="preserve">Many </w:t>
      </w:r>
      <w:r w:rsidR="003019BB" w:rsidRPr="00AD7FE2">
        <w:rPr>
          <w:rStyle w:val="normaltextrun"/>
          <w:rFonts w:ascii="Times New Roman" w:hAnsi="Times New Roman" w:cs="Times New Roman"/>
          <w:sz w:val="24"/>
          <w:szCs w:val="24"/>
        </w:rPr>
        <w:t>national immigration policies</w:t>
      </w:r>
      <w:r w:rsidR="00EE1110">
        <w:rPr>
          <w:rStyle w:val="normaltextrun"/>
          <w:rFonts w:ascii="Times New Roman" w:hAnsi="Times New Roman" w:cs="Times New Roman"/>
          <w:sz w:val="24"/>
          <w:szCs w:val="24"/>
        </w:rPr>
        <w:t xml:space="preserve">, including </w:t>
      </w:r>
      <w:r w:rsidR="00AC699E">
        <w:rPr>
          <w:rStyle w:val="normaltextrun"/>
          <w:rFonts w:ascii="Times New Roman" w:hAnsi="Times New Roman" w:cs="Times New Roman"/>
          <w:sz w:val="24"/>
          <w:szCs w:val="24"/>
        </w:rPr>
        <w:t xml:space="preserve">those of </w:t>
      </w:r>
      <w:r w:rsidR="00EE1110">
        <w:rPr>
          <w:rStyle w:val="normaltextrun"/>
          <w:rFonts w:ascii="Times New Roman" w:hAnsi="Times New Roman" w:cs="Times New Roman"/>
          <w:sz w:val="24"/>
          <w:szCs w:val="24"/>
        </w:rPr>
        <w:t xml:space="preserve">countries which have </w:t>
      </w:r>
      <w:r w:rsidR="00547305">
        <w:rPr>
          <w:rStyle w:val="normaltextrun"/>
          <w:rFonts w:ascii="Times New Roman" w:hAnsi="Times New Roman" w:cs="Times New Roman"/>
          <w:sz w:val="24"/>
          <w:szCs w:val="24"/>
        </w:rPr>
        <w:t xml:space="preserve">economically </w:t>
      </w:r>
      <w:r w:rsidR="00EE1110">
        <w:rPr>
          <w:rStyle w:val="normaltextrun"/>
          <w:rFonts w:ascii="Times New Roman" w:hAnsi="Times New Roman" w:cs="Times New Roman"/>
          <w:sz w:val="24"/>
          <w:szCs w:val="24"/>
        </w:rPr>
        <w:t xml:space="preserve">benefitted from </w:t>
      </w:r>
      <w:r w:rsidR="00547305">
        <w:rPr>
          <w:rStyle w:val="normaltextrun"/>
          <w:rFonts w:ascii="Times New Roman" w:hAnsi="Times New Roman" w:cs="Times New Roman"/>
          <w:sz w:val="24"/>
          <w:szCs w:val="24"/>
        </w:rPr>
        <w:t xml:space="preserve">industries </w:t>
      </w:r>
      <w:r w:rsidR="00AC699E">
        <w:rPr>
          <w:rStyle w:val="normaltextrun"/>
          <w:rFonts w:ascii="Times New Roman" w:hAnsi="Times New Roman" w:cs="Times New Roman"/>
          <w:sz w:val="24"/>
          <w:szCs w:val="24"/>
        </w:rPr>
        <w:t>resp</w:t>
      </w:r>
      <w:r w:rsidR="00FA2BEE">
        <w:rPr>
          <w:rStyle w:val="normaltextrun"/>
          <w:rFonts w:ascii="Times New Roman" w:hAnsi="Times New Roman" w:cs="Times New Roman"/>
          <w:sz w:val="24"/>
          <w:szCs w:val="24"/>
        </w:rPr>
        <w:t xml:space="preserve">onsible for </w:t>
      </w:r>
      <w:r w:rsidR="004374FF">
        <w:rPr>
          <w:rStyle w:val="normaltextrun"/>
          <w:rFonts w:ascii="Times New Roman" w:hAnsi="Times New Roman" w:cs="Times New Roman"/>
          <w:sz w:val="24"/>
          <w:szCs w:val="24"/>
        </w:rPr>
        <w:t xml:space="preserve">climate change, </w:t>
      </w:r>
      <w:r w:rsidR="00AD7FE2" w:rsidRPr="00AD7FE2">
        <w:rPr>
          <w:rStyle w:val="normaltextrun"/>
          <w:rFonts w:ascii="Times New Roman" w:hAnsi="Times New Roman" w:cs="Times New Roman"/>
          <w:sz w:val="24"/>
          <w:szCs w:val="24"/>
        </w:rPr>
        <w:t xml:space="preserve">continue to </w:t>
      </w:r>
      <w:r w:rsidR="004F0328" w:rsidRPr="00AD7FE2">
        <w:rPr>
          <w:rStyle w:val="normaltextrun"/>
          <w:rFonts w:ascii="Times New Roman" w:hAnsi="Times New Roman" w:cs="Times New Roman"/>
          <w:sz w:val="24"/>
          <w:szCs w:val="24"/>
        </w:rPr>
        <w:t>have few channels for m</w:t>
      </w:r>
      <w:r w:rsidR="00AD7FE2" w:rsidRPr="00AD7FE2">
        <w:rPr>
          <w:rStyle w:val="normaltextrun"/>
          <w:rFonts w:ascii="Times New Roman" w:hAnsi="Times New Roman" w:cs="Times New Roman"/>
          <w:sz w:val="24"/>
          <w:szCs w:val="24"/>
        </w:rPr>
        <w:t>igration</w:t>
      </w:r>
      <w:r w:rsidR="00EE1110">
        <w:rPr>
          <w:rStyle w:val="normaltextrun"/>
          <w:rFonts w:ascii="Times New Roman" w:hAnsi="Times New Roman" w:cs="Times New Roman"/>
          <w:sz w:val="24"/>
          <w:szCs w:val="24"/>
        </w:rPr>
        <w:t xml:space="preserve">. </w:t>
      </w:r>
      <w:r w:rsidR="00B16EFE" w:rsidRPr="00AD7FE2">
        <w:rPr>
          <w:rStyle w:val="normaltextrun"/>
          <w:rFonts w:ascii="Times New Roman" w:hAnsi="Times New Roman" w:cs="Times New Roman"/>
          <w:sz w:val="24"/>
          <w:szCs w:val="24"/>
        </w:rPr>
        <w:t xml:space="preserve">U.S. immigration law, for example, </w:t>
      </w:r>
      <w:r w:rsidR="00817DE0" w:rsidRPr="00AD7FE2">
        <w:rPr>
          <w:rStyle w:val="normaltextrun"/>
          <w:rFonts w:ascii="Times New Roman" w:hAnsi="Times New Roman" w:cs="Times New Roman"/>
          <w:sz w:val="24"/>
          <w:szCs w:val="24"/>
        </w:rPr>
        <w:t xml:space="preserve">places </w:t>
      </w:r>
      <w:r w:rsidR="00D654A2" w:rsidRPr="00AD7FE2">
        <w:rPr>
          <w:rStyle w:val="normaltextrun"/>
          <w:rFonts w:ascii="Times New Roman" w:hAnsi="Times New Roman" w:cs="Times New Roman"/>
          <w:sz w:val="24"/>
          <w:szCs w:val="24"/>
        </w:rPr>
        <w:t xml:space="preserve">outdated </w:t>
      </w:r>
      <w:r w:rsidR="00730075" w:rsidRPr="00AD7FE2">
        <w:rPr>
          <w:rStyle w:val="normaltextrun"/>
          <w:rFonts w:ascii="Times New Roman" w:hAnsi="Times New Roman" w:cs="Times New Roman"/>
          <w:sz w:val="24"/>
          <w:szCs w:val="24"/>
        </w:rPr>
        <w:t xml:space="preserve">limits on </w:t>
      </w:r>
      <w:r w:rsidR="00773522">
        <w:rPr>
          <w:rStyle w:val="normaltextrun"/>
          <w:rFonts w:ascii="Times New Roman" w:hAnsi="Times New Roman" w:cs="Times New Roman"/>
          <w:sz w:val="24"/>
          <w:szCs w:val="24"/>
        </w:rPr>
        <w:t>the number of people who can immigrate</w:t>
      </w:r>
      <w:r w:rsidR="00D931B7">
        <w:rPr>
          <w:rStyle w:val="normaltextrun"/>
          <w:rFonts w:ascii="Times New Roman" w:hAnsi="Times New Roman" w:cs="Times New Roman"/>
          <w:sz w:val="24"/>
          <w:szCs w:val="24"/>
        </w:rPr>
        <w:t xml:space="preserve"> and </w:t>
      </w:r>
      <w:r w:rsidR="00D654A2" w:rsidRPr="00AD7FE2">
        <w:rPr>
          <w:rStyle w:val="normaltextrun"/>
          <w:rFonts w:ascii="Times New Roman" w:hAnsi="Times New Roman" w:cs="Times New Roman"/>
          <w:sz w:val="24"/>
          <w:szCs w:val="24"/>
        </w:rPr>
        <w:t xml:space="preserve">limits </w:t>
      </w:r>
      <w:r w:rsidR="008C27B5" w:rsidRPr="00AD7FE2">
        <w:rPr>
          <w:rStyle w:val="normaltextrun"/>
          <w:rFonts w:ascii="Times New Roman" w:hAnsi="Times New Roman" w:cs="Times New Roman"/>
          <w:sz w:val="24"/>
          <w:szCs w:val="24"/>
        </w:rPr>
        <w:t xml:space="preserve">most </w:t>
      </w:r>
      <w:r w:rsidR="00F57E11">
        <w:rPr>
          <w:rStyle w:val="normaltextrun"/>
          <w:rFonts w:ascii="Times New Roman" w:hAnsi="Times New Roman" w:cs="Times New Roman"/>
          <w:sz w:val="24"/>
          <w:szCs w:val="24"/>
        </w:rPr>
        <w:t xml:space="preserve">immigration </w:t>
      </w:r>
      <w:r w:rsidR="00D654A2" w:rsidRPr="00AD7FE2">
        <w:rPr>
          <w:rStyle w:val="normaltextrun"/>
          <w:rFonts w:ascii="Times New Roman" w:hAnsi="Times New Roman" w:cs="Times New Roman"/>
          <w:sz w:val="24"/>
          <w:szCs w:val="24"/>
        </w:rPr>
        <w:t xml:space="preserve">to </w:t>
      </w:r>
      <w:r w:rsidR="009A437B" w:rsidRPr="00AD7FE2">
        <w:rPr>
          <w:rStyle w:val="normaltextrun"/>
          <w:rFonts w:ascii="Times New Roman" w:hAnsi="Times New Roman" w:cs="Times New Roman"/>
          <w:sz w:val="24"/>
          <w:szCs w:val="24"/>
        </w:rPr>
        <w:t>people with</w:t>
      </w:r>
      <w:r w:rsidR="009128F8">
        <w:rPr>
          <w:rStyle w:val="normaltextrun"/>
          <w:rFonts w:ascii="Times New Roman" w:hAnsi="Times New Roman" w:cs="Times New Roman"/>
          <w:sz w:val="24"/>
          <w:szCs w:val="24"/>
        </w:rPr>
        <w:t xml:space="preserve">in </w:t>
      </w:r>
      <w:r w:rsidR="009A437B" w:rsidRPr="00AD7FE2">
        <w:rPr>
          <w:rStyle w:val="normaltextrun"/>
          <w:rFonts w:ascii="Times New Roman" w:hAnsi="Times New Roman" w:cs="Times New Roman"/>
          <w:sz w:val="24"/>
          <w:szCs w:val="24"/>
        </w:rPr>
        <w:t>narrow categor</w:t>
      </w:r>
      <w:r w:rsidR="009128F8">
        <w:rPr>
          <w:rStyle w:val="normaltextrun"/>
          <w:rFonts w:ascii="Times New Roman" w:hAnsi="Times New Roman" w:cs="Times New Roman"/>
          <w:sz w:val="24"/>
          <w:szCs w:val="24"/>
        </w:rPr>
        <w:t>ies</w:t>
      </w:r>
      <w:r w:rsidR="009A437B" w:rsidRPr="00AD7FE2">
        <w:rPr>
          <w:rStyle w:val="normaltextrun"/>
          <w:rFonts w:ascii="Times New Roman" w:hAnsi="Times New Roman" w:cs="Times New Roman"/>
          <w:sz w:val="24"/>
          <w:szCs w:val="24"/>
        </w:rPr>
        <w:t xml:space="preserve"> of close family relationships or </w:t>
      </w:r>
      <w:r w:rsidR="009128F8">
        <w:rPr>
          <w:rStyle w:val="normaltextrun"/>
          <w:rFonts w:ascii="Times New Roman" w:hAnsi="Times New Roman" w:cs="Times New Roman"/>
          <w:sz w:val="24"/>
          <w:szCs w:val="24"/>
        </w:rPr>
        <w:t>employers</w:t>
      </w:r>
      <w:r w:rsidR="00AA0A21" w:rsidRPr="00AD7FE2">
        <w:rPr>
          <w:rStyle w:val="normaltextrun"/>
          <w:rFonts w:ascii="Times New Roman" w:hAnsi="Times New Roman" w:cs="Times New Roman"/>
          <w:sz w:val="24"/>
          <w:szCs w:val="24"/>
        </w:rPr>
        <w:t>.</w:t>
      </w:r>
      <w:r w:rsidR="00525583">
        <w:rPr>
          <w:rStyle w:val="normaltextrun"/>
          <w:rFonts w:ascii="Times New Roman" w:hAnsi="Times New Roman" w:cs="Times New Roman"/>
          <w:sz w:val="24"/>
          <w:szCs w:val="24"/>
        </w:rPr>
        <w:t xml:space="preserve"> </w:t>
      </w:r>
    </w:p>
    <w:p w14:paraId="6DC3342A" w14:textId="0AD19033" w:rsidR="00B15E40" w:rsidRDefault="007B68DD" w:rsidP="000A15A6">
      <w:pPr>
        <w:pStyle w:val="ListParagraph"/>
        <w:numPr>
          <w:ilvl w:val="0"/>
          <w:numId w:val="15"/>
        </w:numPr>
        <w:spacing w:before="120" w:after="120" w:line="240" w:lineRule="auto"/>
        <w:contextualSpacing w:val="0"/>
        <w:jc w:val="both"/>
        <w:rPr>
          <w:rStyle w:val="normaltextrun"/>
          <w:rFonts w:ascii="Times New Roman" w:hAnsi="Times New Roman" w:cs="Times New Roman"/>
          <w:sz w:val="24"/>
          <w:szCs w:val="24"/>
        </w:rPr>
      </w:pPr>
      <w:r w:rsidRPr="00B15E40">
        <w:rPr>
          <w:rStyle w:val="normaltextrun"/>
          <w:rFonts w:ascii="Times New Roman" w:hAnsi="Times New Roman" w:cs="Times New Roman"/>
          <w:sz w:val="24"/>
          <w:szCs w:val="24"/>
        </w:rPr>
        <w:t xml:space="preserve">People displaced by climate impacts are also often displaced by other economic, political, and social reasons: the political situation and economic conditions in many places of the world are deeply embedded in the environment. </w:t>
      </w:r>
      <w:r w:rsidR="0011781E">
        <w:rPr>
          <w:rStyle w:val="normaltextrun"/>
          <w:rFonts w:ascii="Times New Roman" w:hAnsi="Times New Roman" w:cs="Times New Roman"/>
          <w:sz w:val="24"/>
          <w:szCs w:val="24"/>
        </w:rPr>
        <w:t xml:space="preserve">States </w:t>
      </w:r>
      <w:r w:rsidR="00066841" w:rsidRPr="00B15E40">
        <w:rPr>
          <w:rStyle w:val="normaltextrun"/>
          <w:rFonts w:ascii="Times New Roman" w:hAnsi="Times New Roman" w:cs="Times New Roman"/>
          <w:sz w:val="24"/>
          <w:szCs w:val="24"/>
        </w:rPr>
        <w:t xml:space="preserve">must </w:t>
      </w:r>
      <w:r w:rsidR="0049052E" w:rsidRPr="00B15E40">
        <w:rPr>
          <w:rStyle w:val="normaltextrun"/>
          <w:rFonts w:ascii="Times New Roman" w:hAnsi="Times New Roman" w:cs="Times New Roman"/>
          <w:sz w:val="24"/>
          <w:szCs w:val="24"/>
        </w:rPr>
        <w:t xml:space="preserve">recommit to </w:t>
      </w:r>
      <w:r w:rsidR="00973BED" w:rsidRPr="00B15E40">
        <w:rPr>
          <w:rStyle w:val="normaltextrun"/>
          <w:rFonts w:ascii="Times New Roman" w:hAnsi="Times New Roman" w:cs="Times New Roman"/>
          <w:sz w:val="24"/>
          <w:szCs w:val="24"/>
        </w:rPr>
        <w:t xml:space="preserve">ensuring </w:t>
      </w:r>
      <w:r w:rsidR="00FC5BDD" w:rsidRPr="00B15E40">
        <w:rPr>
          <w:rStyle w:val="normaltextrun"/>
          <w:rFonts w:ascii="Times New Roman" w:hAnsi="Times New Roman" w:cs="Times New Roman"/>
          <w:sz w:val="24"/>
          <w:szCs w:val="24"/>
        </w:rPr>
        <w:t xml:space="preserve">protection </w:t>
      </w:r>
      <w:r w:rsidR="007207D4" w:rsidRPr="00B15E40">
        <w:rPr>
          <w:rStyle w:val="normaltextrun"/>
          <w:rFonts w:ascii="Times New Roman" w:hAnsi="Times New Roman" w:cs="Times New Roman"/>
          <w:sz w:val="24"/>
          <w:szCs w:val="24"/>
        </w:rPr>
        <w:t xml:space="preserve">under the </w:t>
      </w:r>
      <w:r w:rsidR="007805C2" w:rsidRPr="00B15E40">
        <w:rPr>
          <w:rStyle w:val="normaltextrun"/>
          <w:rFonts w:ascii="Times New Roman" w:hAnsi="Times New Roman" w:cs="Times New Roman"/>
          <w:sz w:val="24"/>
          <w:szCs w:val="24"/>
        </w:rPr>
        <w:t>UN Refugee Convention</w:t>
      </w:r>
      <w:r w:rsidR="00EC5BD8" w:rsidRPr="00B15E40">
        <w:rPr>
          <w:rStyle w:val="normaltextrun"/>
          <w:rFonts w:ascii="Times New Roman" w:hAnsi="Times New Roman" w:cs="Times New Roman"/>
          <w:sz w:val="24"/>
          <w:szCs w:val="24"/>
        </w:rPr>
        <w:t xml:space="preserve"> and ensure that</w:t>
      </w:r>
      <w:r w:rsidR="00443F89" w:rsidRPr="00B15E40">
        <w:rPr>
          <w:rStyle w:val="normaltextrun"/>
          <w:rFonts w:ascii="Times New Roman" w:hAnsi="Times New Roman" w:cs="Times New Roman"/>
          <w:sz w:val="24"/>
          <w:szCs w:val="24"/>
        </w:rPr>
        <w:t xml:space="preserve"> protection </w:t>
      </w:r>
      <w:r w:rsidR="00EF37D0">
        <w:rPr>
          <w:rStyle w:val="normaltextrun"/>
          <w:rFonts w:ascii="Times New Roman" w:hAnsi="Times New Roman" w:cs="Times New Roman"/>
          <w:sz w:val="24"/>
          <w:szCs w:val="24"/>
        </w:rPr>
        <w:t xml:space="preserve">is provided </w:t>
      </w:r>
      <w:r w:rsidR="00643593" w:rsidRPr="00B15E40">
        <w:rPr>
          <w:rStyle w:val="normaltextrun"/>
          <w:rFonts w:ascii="Times New Roman" w:hAnsi="Times New Roman" w:cs="Times New Roman"/>
          <w:sz w:val="24"/>
          <w:szCs w:val="24"/>
        </w:rPr>
        <w:t xml:space="preserve">in situations </w:t>
      </w:r>
      <w:r w:rsidR="003D7F5E" w:rsidRPr="00B15E40">
        <w:rPr>
          <w:rStyle w:val="normaltextrun"/>
          <w:rFonts w:ascii="Times New Roman" w:hAnsi="Times New Roman" w:cs="Times New Roman"/>
          <w:sz w:val="24"/>
          <w:szCs w:val="24"/>
        </w:rPr>
        <w:t xml:space="preserve">when </w:t>
      </w:r>
      <w:r w:rsidR="008E2B32" w:rsidRPr="00B15E40">
        <w:rPr>
          <w:rStyle w:val="normaltextrun"/>
          <w:rFonts w:ascii="Times New Roman" w:hAnsi="Times New Roman" w:cs="Times New Roman"/>
          <w:sz w:val="24"/>
          <w:szCs w:val="24"/>
        </w:rPr>
        <w:t xml:space="preserve">migration is propelled by an intersection of climate </w:t>
      </w:r>
      <w:r w:rsidR="00FC46C4" w:rsidRPr="00B15E40">
        <w:rPr>
          <w:rStyle w:val="normaltextrun"/>
          <w:rFonts w:ascii="Times New Roman" w:hAnsi="Times New Roman" w:cs="Times New Roman"/>
          <w:sz w:val="24"/>
          <w:szCs w:val="24"/>
        </w:rPr>
        <w:t xml:space="preserve">and </w:t>
      </w:r>
      <w:r w:rsidR="004876F1" w:rsidRPr="00B15E40">
        <w:rPr>
          <w:rStyle w:val="normaltextrun"/>
          <w:rFonts w:ascii="Times New Roman" w:hAnsi="Times New Roman" w:cs="Times New Roman"/>
          <w:sz w:val="24"/>
          <w:szCs w:val="24"/>
        </w:rPr>
        <w:t>Convention</w:t>
      </w:r>
      <w:r w:rsidR="00A533D1" w:rsidRPr="00B15E40">
        <w:rPr>
          <w:rStyle w:val="normaltextrun"/>
          <w:rFonts w:ascii="Times New Roman" w:hAnsi="Times New Roman" w:cs="Times New Roman"/>
          <w:sz w:val="24"/>
          <w:szCs w:val="24"/>
        </w:rPr>
        <w:t>-protected</w:t>
      </w:r>
      <w:r w:rsidR="004876F1" w:rsidRPr="00B15E40">
        <w:rPr>
          <w:rStyle w:val="normaltextrun"/>
          <w:rFonts w:ascii="Times New Roman" w:hAnsi="Times New Roman" w:cs="Times New Roman"/>
          <w:sz w:val="24"/>
          <w:szCs w:val="24"/>
        </w:rPr>
        <w:t xml:space="preserve"> grounds</w:t>
      </w:r>
      <w:r w:rsidR="00643593" w:rsidRPr="00B15E40">
        <w:rPr>
          <w:rStyle w:val="normaltextrun"/>
          <w:rFonts w:ascii="Times New Roman" w:hAnsi="Times New Roman" w:cs="Times New Roman"/>
          <w:sz w:val="24"/>
          <w:szCs w:val="24"/>
        </w:rPr>
        <w:t>.</w:t>
      </w:r>
    </w:p>
    <w:p w14:paraId="5D23736C" w14:textId="6E5368C3" w:rsidR="00802773" w:rsidRPr="00802773" w:rsidRDefault="00853B63" w:rsidP="00092D00">
      <w:pPr>
        <w:pStyle w:val="ListParagraph"/>
        <w:numPr>
          <w:ilvl w:val="0"/>
          <w:numId w:val="15"/>
        </w:numPr>
        <w:spacing w:before="120" w:after="120" w:line="240" w:lineRule="auto"/>
        <w:contextualSpacing w:val="0"/>
        <w:rPr>
          <w:rStyle w:val="normaltextrun"/>
          <w:rFonts w:ascii="Times New Roman" w:hAnsi="Times New Roman" w:cs="Times New Roman"/>
          <w:sz w:val="24"/>
          <w:szCs w:val="24"/>
        </w:rPr>
      </w:pPr>
      <w:r>
        <w:rPr>
          <w:rFonts w:ascii="Times New Roman" w:hAnsi="Times New Roman" w:cs="Times New Roman"/>
          <w:sz w:val="24"/>
          <w:szCs w:val="24"/>
        </w:rPr>
        <w:t xml:space="preserve">Environmental human rights defenders operate at precisely this intersection. </w:t>
      </w:r>
      <w:r w:rsidR="00802773" w:rsidRPr="00BD2B40">
        <w:rPr>
          <w:rFonts w:ascii="Times New Roman" w:hAnsi="Times New Roman" w:cs="Times New Roman"/>
          <w:sz w:val="24"/>
          <w:szCs w:val="24"/>
        </w:rPr>
        <w:t xml:space="preserve">Defending the environment against the climate crisis, where opportunity to profit may propel rapid, unsustainable, and illegal exploitation of land and natural resources, is dangerous. Global Witness </w:t>
      </w:r>
      <w:r w:rsidR="005249E5">
        <w:rPr>
          <w:rFonts w:ascii="Times New Roman" w:hAnsi="Times New Roman" w:cs="Times New Roman"/>
          <w:sz w:val="24"/>
          <w:szCs w:val="24"/>
        </w:rPr>
        <w:t xml:space="preserve">has </w:t>
      </w:r>
      <w:r w:rsidR="00802773" w:rsidRPr="00BD2B40">
        <w:rPr>
          <w:rFonts w:ascii="Times New Roman" w:hAnsi="Times New Roman" w:cs="Times New Roman"/>
          <w:sz w:val="24"/>
          <w:szCs w:val="24"/>
        </w:rPr>
        <w:t>reported that more than four defenders died per week, with a third of all fatal attacks targeting indigenous people, even though they make up only 5% of the world’s population.</w:t>
      </w:r>
      <w:r w:rsidR="00802773" w:rsidRPr="00BD2B40">
        <w:rPr>
          <w:rStyle w:val="FootnoteReference"/>
          <w:rFonts w:ascii="Times New Roman" w:hAnsi="Times New Roman" w:cs="Times New Roman"/>
          <w:sz w:val="24"/>
          <w:szCs w:val="24"/>
        </w:rPr>
        <w:footnoteReference w:id="4"/>
      </w:r>
      <w:r w:rsidR="00802773" w:rsidRPr="00BD2B40">
        <w:rPr>
          <w:rFonts w:ascii="Times New Roman" w:hAnsi="Times New Roman" w:cs="Times New Roman"/>
          <w:sz w:val="24"/>
          <w:szCs w:val="24"/>
        </w:rPr>
        <w:t xml:space="preserve"> The Business &amp; Human Rights Resource Centre reports that in 2021, 70% of the 122 reported attacks on human rights defenders were attacks on </w:t>
      </w:r>
      <w:r w:rsidRPr="00853B63">
        <w:rPr>
          <w:rFonts w:ascii="Times New Roman" w:hAnsi="Times New Roman" w:cs="Times New Roman"/>
          <w:i/>
          <w:iCs/>
          <w:sz w:val="24"/>
          <w:szCs w:val="24"/>
        </w:rPr>
        <w:t>women</w:t>
      </w:r>
      <w:r>
        <w:rPr>
          <w:rFonts w:ascii="Times New Roman" w:hAnsi="Times New Roman" w:cs="Times New Roman"/>
          <w:sz w:val="24"/>
          <w:szCs w:val="24"/>
        </w:rPr>
        <w:t xml:space="preserve"> </w:t>
      </w:r>
      <w:r w:rsidR="00802773" w:rsidRPr="00BD2B40">
        <w:rPr>
          <w:rFonts w:ascii="Times New Roman" w:hAnsi="Times New Roman" w:cs="Times New Roman"/>
          <w:sz w:val="24"/>
          <w:szCs w:val="24"/>
        </w:rPr>
        <w:t>environmental human rights defenders (WEHRDs).</w:t>
      </w:r>
      <w:r w:rsidR="00802773" w:rsidRPr="00BD2B40">
        <w:rPr>
          <w:rStyle w:val="FootnoteReference"/>
          <w:rFonts w:ascii="Times New Roman" w:hAnsi="Times New Roman" w:cs="Times New Roman"/>
          <w:sz w:val="24"/>
          <w:szCs w:val="24"/>
        </w:rPr>
        <w:footnoteReference w:id="5"/>
      </w:r>
    </w:p>
    <w:p w14:paraId="2AAB1E30" w14:textId="1D3010AD" w:rsidR="00623362" w:rsidRPr="00B15E40" w:rsidRDefault="000A3A4A" w:rsidP="00092D00">
      <w:pPr>
        <w:pStyle w:val="ListParagraph"/>
        <w:numPr>
          <w:ilvl w:val="0"/>
          <w:numId w:val="15"/>
        </w:numPr>
        <w:spacing w:before="120" w:after="120" w:line="240" w:lineRule="auto"/>
        <w:contextualSpacing w:val="0"/>
        <w:rPr>
          <w:rFonts w:ascii="Times New Roman" w:hAnsi="Times New Roman" w:cs="Times New Roman"/>
          <w:sz w:val="24"/>
          <w:szCs w:val="24"/>
        </w:rPr>
      </w:pPr>
      <w:r w:rsidRPr="00B15E40">
        <w:rPr>
          <w:rFonts w:ascii="Times New Roman" w:hAnsi="Times New Roman" w:cs="Times New Roman"/>
          <w:sz w:val="24"/>
          <w:szCs w:val="24"/>
        </w:rPr>
        <w:t xml:space="preserve">Complementary protections must be in place to ensure that people who fall outside the scope of Refugee Convention protection are not returned to </w:t>
      </w:r>
      <w:r w:rsidR="001F31E1" w:rsidRPr="00B15E40">
        <w:rPr>
          <w:rFonts w:ascii="Times New Roman" w:hAnsi="Times New Roman" w:cs="Times New Roman"/>
          <w:sz w:val="24"/>
          <w:szCs w:val="24"/>
        </w:rPr>
        <w:t xml:space="preserve">human rights violations. </w:t>
      </w:r>
      <w:r w:rsidR="00EF37D0">
        <w:rPr>
          <w:rFonts w:ascii="Times New Roman" w:hAnsi="Times New Roman" w:cs="Times New Roman"/>
          <w:color w:val="242424"/>
          <w:sz w:val="24"/>
          <w:szCs w:val="24"/>
          <w:shd w:val="clear" w:color="auto" w:fill="FFFFFF"/>
        </w:rPr>
        <w:t xml:space="preserve">As OCHCR </w:t>
      </w:r>
      <w:r w:rsidR="007733EC">
        <w:rPr>
          <w:rFonts w:ascii="Times New Roman" w:hAnsi="Times New Roman" w:cs="Times New Roman"/>
          <w:color w:val="242424"/>
          <w:sz w:val="24"/>
          <w:szCs w:val="24"/>
          <w:shd w:val="clear" w:color="auto" w:fill="FFFFFF"/>
        </w:rPr>
        <w:t>recognizes,</w:t>
      </w:r>
      <w:r w:rsidR="00602A4C" w:rsidRPr="00B15E40">
        <w:rPr>
          <w:rFonts w:ascii="Times New Roman" w:hAnsi="Times New Roman" w:cs="Times New Roman"/>
          <w:color w:val="242424"/>
          <w:sz w:val="24"/>
          <w:szCs w:val="24"/>
          <w:shd w:val="clear" w:color="auto" w:fill="FFFFFF"/>
        </w:rPr>
        <w:t xml:space="preserve"> </w:t>
      </w:r>
      <w:r w:rsidR="005B3581" w:rsidRPr="00B15E40">
        <w:rPr>
          <w:rFonts w:ascii="Times New Roman" w:hAnsi="Times New Roman" w:cs="Times New Roman"/>
          <w:color w:val="242424"/>
          <w:sz w:val="24"/>
          <w:szCs w:val="24"/>
          <w:shd w:val="clear" w:color="auto" w:fill="FFFFFF"/>
        </w:rPr>
        <w:t xml:space="preserve">“the prohibition of </w:t>
      </w:r>
      <w:r w:rsidR="005B3581" w:rsidRPr="00B15E40">
        <w:rPr>
          <w:rFonts w:ascii="Times New Roman" w:hAnsi="Times New Roman" w:cs="Times New Roman"/>
          <w:i/>
          <w:iCs/>
          <w:color w:val="242424"/>
          <w:sz w:val="24"/>
          <w:szCs w:val="24"/>
          <w:shd w:val="clear" w:color="auto" w:fill="FFFFFF"/>
        </w:rPr>
        <w:t>refoulement</w:t>
      </w:r>
      <w:r w:rsidR="005B3581" w:rsidRPr="00B15E40">
        <w:rPr>
          <w:rFonts w:ascii="Times New Roman" w:hAnsi="Times New Roman" w:cs="Times New Roman"/>
          <w:color w:val="242424"/>
          <w:sz w:val="24"/>
          <w:szCs w:val="24"/>
          <w:shd w:val="clear" w:color="auto" w:fill="FFFFFF"/>
        </w:rPr>
        <w:t xml:space="preserve"> </w:t>
      </w:r>
      <w:r w:rsidR="00CD40B0" w:rsidRPr="00B15E40">
        <w:rPr>
          <w:rFonts w:ascii="Times New Roman" w:hAnsi="Times New Roman" w:cs="Times New Roman"/>
          <w:color w:val="242424"/>
          <w:sz w:val="24"/>
          <w:szCs w:val="24"/>
          <w:shd w:val="clear" w:color="auto" w:fill="FFFFFF"/>
        </w:rPr>
        <w:t xml:space="preserve">under international law </w:t>
      </w:r>
      <w:r w:rsidR="00623362" w:rsidRPr="00B15E40">
        <w:rPr>
          <w:rFonts w:ascii="Times New Roman" w:hAnsi="Times New Roman" w:cs="Times New Roman"/>
          <w:sz w:val="24"/>
          <w:szCs w:val="24"/>
        </w:rPr>
        <w:t>applies to any form of removal or transfer of persons, regardless of their status, where there are substantial grounds for believing that the returnee would be at risk of irreparable harm upon return on account of torture, ill-treatment or other serious breaches of human rights obligations.”</w:t>
      </w:r>
      <w:r w:rsidR="00623362" w:rsidRPr="00BD2B40">
        <w:rPr>
          <w:rStyle w:val="FootnoteReference"/>
          <w:rFonts w:ascii="Times New Roman" w:hAnsi="Times New Roman" w:cs="Times New Roman"/>
          <w:sz w:val="24"/>
          <w:szCs w:val="24"/>
        </w:rPr>
        <w:footnoteReference w:id="6"/>
      </w:r>
      <w:r w:rsidR="00CD40B0" w:rsidRPr="00B15E40">
        <w:rPr>
          <w:rFonts w:ascii="Times New Roman" w:hAnsi="Times New Roman" w:cs="Times New Roman"/>
          <w:sz w:val="24"/>
          <w:szCs w:val="24"/>
        </w:rPr>
        <w:t xml:space="preserve"> </w:t>
      </w:r>
      <w:r w:rsidR="001110A4">
        <w:rPr>
          <w:rFonts w:ascii="Times New Roman" w:hAnsi="Times New Roman" w:cs="Times New Roman"/>
          <w:sz w:val="24"/>
          <w:szCs w:val="24"/>
        </w:rPr>
        <w:t>Nonetheless</w:t>
      </w:r>
      <w:r w:rsidR="00CD40B0" w:rsidRPr="00B15E40">
        <w:rPr>
          <w:rFonts w:ascii="Times New Roman" w:hAnsi="Times New Roman" w:cs="Times New Roman"/>
          <w:sz w:val="24"/>
          <w:szCs w:val="24"/>
        </w:rPr>
        <w:t xml:space="preserve">, </w:t>
      </w:r>
      <w:r w:rsidR="009078A7">
        <w:rPr>
          <w:rFonts w:ascii="Times New Roman" w:hAnsi="Times New Roman" w:cs="Times New Roman"/>
          <w:sz w:val="24"/>
          <w:szCs w:val="24"/>
        </w:rPr>
        <w:t xml:space="preserve">The Advocates regularly sees people </w:t>
      </w:r>
      <w:r w:rsidR="002D1F19">
        <w:rPr>
          <w:rFonts w:ascii="Times New Roman" w:hAnsi="Times New Roman" w:cs="Times New Roman"/>
          <w:sz w:val="24"/>
          <w:szCs w:val="24"/>
        </w:rPr>
        <w:t xml:space="preserve">deported </w:t>
      </w:r>
      <w:r w:rsidR="00372E16" w:rsidRPr="00B15E40">
        <w:rPr>
          <w:rFonts w:ascii="Times New Roman" w:hAnsi="Times New Roman" w:cs="Times New Roman"/>
          <w:sz w:val="24"/>
          <w:szCs w:val="24"/>
        </w:rPr>
        <w:t xml:space="preserve">to </w:t>
      </w:r>
      <w:r w:rsidR="003A40F3" w:rsidRPr="00B15E40">
        <w:rPr>
          <w:rFonts w:ascii="Times New Roman" w:hAnsi="Times New Roman" w:cs="Times New Roman"/>
          <w:sz w:val="24"/>
          <w:szCs w:val="24"/>
        </w:rPr>
        <w:t xml:space="preserve">serious human rights violations </w:t>
      </w:r>
      <w:r w:rsidR="0032059E">
        <w:rPr>
          <w:rFonts w:ascii="Times New Roman" w:hAnsi="Times New Roman" w:cs="Times New Roman"/>
          <w:sz w:val="24"/>
          <w:szCs w:val="24"/>
        </w:rPr>
        <w:t xml:space="preserve">when they are determined to </w:t>
      </w:r>
      <w:r w:rsidR="003A40F3" w:rsidRPr="00B15E40">
        <w:rPr>
          <w:rFonts w:ascii="Times New Roman" w:hAnsi="Times New Roman" w:cs="Times New Roman"/>
          <w:sz w:val="24"/>
          <w:szCs w:val="24"/>
        </w:rPr>
        <w:t xml:space="preserve">fall outside </w:t>
      </w:r>
      <w:r w:rsidR="00CF4498">
        <w:rPr>
          <w:rFonts w:ascii="Times New Roman" w:hAnsi="Times New Roman" w:cs="Times New Roman"/>
          <w:sz w:val="24"/>
          <w:szCs w:val="24"/>
        </w:rPr>
        <w:t xml:space="preserve">Convention </w:t>
      </w:r>
      <w:r w:rsidR="003A40F3" w:rsidRPr="00B15E40">
        <w:rPr>
          <w:rFonts w:ascii="Times New Roman" w:hAnsi="Times New Roman" w:cs="Times New Roman"/>
          <w:sz w:val="24"/>
          <w:szCs w:val="24"/>
        </w:rPr>
        <w:t>protection.</w:t>
      </w:r>
      <w:r w:rsidR="00ED6FC6" w:rsidRPr="00B15E40">
        <w:rPr>
          <w:rFonts w:ascii="Times New Roman" w:hAnsi="Times New Roman" w:cs="Times New Roman"/>
          <w:sz w:val="24"/>
          <w:szCs w:val="24"/>
        </w:rPr>
        <w:t xml:space="preserve"> </w:t>
      </w:r>
      <w:r w:rsidR="00396EDB">
        <w:rPr>
          <w:rFonts w:ascii="Times New Roman" w:hAnsi="Times New Roman" w:cs="Times New Roman"/>
          <w:sz w:val="24"/>
          <w:szCs w:val="24"/>
        </w:rPr>
        <w:t>Limited c</w:t>
      </w:r>
      <w:r w:rsidR="00D437D2">
        <w:rPr>
          <w:rFonts w:ascii="Times New Roman" w:hAnsi="Times New Roman" w:cs="Times New Roman"/>
          <w:sz w:val="24"/>
          <w:szCs w:val="24"/>
        </w:rPr>
        <w:t xml:space="preserve">omplementary protections </w:t>
      </w:r>
      <w:r w:rsidR="00042FB7">
        <w:rPr>
          <w:rFonts w:ascii="Times New Roman" w:hAnsi="Times New Roman" w:cs="Times New Roman"/>
          <w:sz w:val="24"/>
          <w:szCs w:val="24"/>
        </w:rPr>
        <w:t xml:space="preserve">offer little </w:t>
      </w:r>
      <w:r w:rsidR="00333879">
        <w:rPr>
          <w:rFonts w:ascii="Times New Roman" w:hAnsi="Times New Roman" w:cs="Times New Roman"/>
          <w:sz w:val="24"/>
          <w:szCs w:val="24"/>
        </w:rPr>
        <w:t>predictable protection. For example, U.S. law allows for d</w:t>
      </w:r>
      <w:r w:rsidR="00C048BB">
        <w:rPr>
          <w:rFonts w:ascii="Times New Roman" w:hAnsi="Times New Roman" w:cs="Times New Roman"/>
          <w:sz w:val="24"/>
          <w:szCs w:val="24"/>
        </w:rPr>
        <w:t xml:space="preserve">esignation of Temporary Protected Status </w:t>
      </w:r>
      <w:r w:rsidR="00CF4498">
        <w:rPr>
          <w:rFonts w:ascii="Times New Roman" w:hAnsi="Times New Roman" w:cs="Times New Roman"/>
          <w:sz w:val="24"/>
          <w:szCs w:val="24"/>
        </w:rPr>
        <w:t xml:space="preserve">in cases of </w:t>
      </w:r>
      <w:r w:rsidR="004976EE" w:rsidRPr="004976EE">
        <w:rPr>
          <w:rFonts w:ascii="Times New Roman" w:hAnsi="Times New Roman" w:cs="Times New Roman"/>
          <w:sz w:val="24"/>
          <w:szCs w:val="24"/>
        </w:rPr>
        <w:t>environmental disaster</w:t>
      </w:r>
      <w:r w:rsidR="00CF4498">
        <w:rPr>
          <w:rFonts w:ascii="Times New Roman" w:hAnsi="Times New Roman" w:cs="Times New Roman"/>
          <w:sz w:val="24"/>
          <w:szCs w:val="24"/>
        </w:rPr>
        <w:t xml:space="preserve">s, but only when disruption is </w:t>
      </w:r>
      <w:r w:rsidR="0054741C">
        <w:rPr>
          <w:rFonts w:ascii="Times New Roman" w:hAnsi="Times New Roman" w:cs="Times New Roman"/>
          <w:sz w:val="24"/>
          <w:szCs w:val="24"/>
        </w:rPr>
        <w:t>temporary and exclusively a</w:t>
      </w:r>
      <w:r w:rsidR="008C46D7">
        <w:rPr>
          <w:rFonts w:ascii="Times New Roman" w:hAnsi="Times New Roman" w:cs="Times New Roman"/>
          <w:sz w:val="24"/>
          <w:szCs w:val="24"/>
        </w:rPr>
        <w:t xml:space="preserve">t the discretion of </w:t>
      </w:r>
      <w:r w:rsidR="000A209B">
        <w:rPr>
          <w:rFonts w:ascii="Times New Roman" w:hAnsi="Times New Roman" w:cs="Times New Roman"/>
          <w:sz w:val="24"/>
          <w:szCs w:val="24"/>
        </w:rPr>
        <w:t>a politically appointed official.</w:t>
      </w:r>
      <w:r w:rsidR="000A209B">
        <w:rPr>
          <w:rStyle w:val="FootnoteReference"/>
          <w:rFonts w:ascii="Times New Roman" w:hAnsi="Times New Roman" w:cs="Times New Roman"/>
          <w:sz w:val="24"/>
          <w:szCs w:val="24"/>
        </w:rPr>
        <w:footnoteReference w:id="7"/>
      </w:r>
    </w:p>
    <w:p w14:paraId="545D4596" w14:textId="4DEBEEC7" w:rsidR="005B751A" w:rsidRPr="00BD2B40" w:rsidRDefault="005B751A" w:rsidP="00092D00">
      <w:pPr>
        <w:pStyle w:val="ListParagraph"/>
        <w:spacing w:before="120" w:after="120" w:line="240" w:lineRule="auto"/>
        <w:ind w:left="360"/>
        <w:rPr>
          <w:rFonts w:ascii="Times New Roman" w:hAnsi="Times New Roman" w:cs="Times New Roman"/>
          <w:sz w:val="24"/>
          <w:szCs w:val="24"/>
        </w:rPr>
      </w:pPr>
      <w:r w:rsidRPr="00BD2B40">
        <w:rPr>
          <w:rStyle w:val="eop"/>
          <w:rFonts w:ascii="Times New Roman" w:hAnsi="Times New Roman" w:cs="Times New Roman"/>
          <w:sz w:val="24"/>
          <w:szCs w:val="24"/>
        </w:rPr>
        <w:t> </w:t>
      </w:r>
    </w:p>
    <w:p w14:paraId="29250AB6" w14:textId="77777777" w:rsidR="00CB3936" w:rsidRPr="00BD2B40" w:rsidRDefault="00E92203" w:rsidP="00092D00">
      <w:pPr>
        <w:pStyle w:val="ListParagraph"/>
        <w:numPr>
          <w:ilvl w:val="0"/>
          <w:numId w:val="31"/>
        </w:numPr>
        <w:spacing w:before="120" w:after="120" w:line="240" w:lineRule="auto"/>
        <w:rPr>
          <w:rFonts w:ascii="Times New Roman" w:hAnsi="Times New Roman" w:cs="Times New Roman"/>
          <w:sz w:val="24"/>
          <w:szCs w:val="24"/>
        </w:rPr>
      </w:pPr>
      <w:r w:rsidRPr="00BD2B40">
        <w:rPr>
          <w:rFonts w:ascii="Times New Roman" w:hAnsi="Times New Roman" w:cs="Times New Roman"/>
          <w:b/>
          <w:bCs/>
          <w:sz w:val="24"/>
          <w:szCs w:val="24"/>
        </w:rPr>
        <w:t>VIOLENCE AGAINST WOMEN AND GIRLS IN THE CONTEXT OF CLIMATE CHANGE</w:t>
      </w:r>
    </w:p>
    <w:p w14:paraId="712DA889" w14:textId="77777777" w:rsidR="006F6B1A" w:rsidRPr="00BD2B40" w:rsidRDefault="006F6B1A" w:rsidP="00092D00">
      <w:pPr>
        <w:pStyle w:val="ListParagraph"/>
        <w:spacing w:before="120" w:after="120" w:line="240" w:lineRule="auto"/>
        <w:ind w:left="360"/>
        <w:rPr>
          <w:rFonts w:ascii="Times New Roman" w:hAnsi="Times New Roman" w:cs="Times New Roman"/>
          <w:sz w:val="24"/>
          <w:szCs w:val="24"/>
        </w:rPr>
      </w:pPr>
    </w:p>
    <w:p w14:paraId="3DDFE005" w14:textId="553B846F" w:rsidR="00AF2ADD" w:rsidRDefault="0084463D" w:rsidP="00092D00">
      <w:pPr>
        <w:pStyle w:val="ListParagraph"/>
        <w:numPr>
          <w:ilvl w:val="0"/>
          <w:numId w:val="15"/>
        </w:numPr>
        <w:spacing w:before="120" w:after="120" w:line="240" w:lineRule="auto"/>
        <w:contextualSpacing w:val="0"/>
        <w:rPr>
          <w:rFonts w:ascii="Times New Roman" w:hAnsi="Times New Roman" w:cs="Times New Roman"/>
          <w:sz w:val="24"/>
          <w:szCs w:val="24"/>
        </w:rPr>
      </w:pPr>
      <w:r w:rsidRPr="00BD2B40">
        <w:rPr>
          <w:rFonts w:ascii="Times New Roman" w:hAnsi="Times New Roman" w:cs="Times New Roman"/>
          <w:sz w:val="24"/>
          <w:szCs w:val="24"/>
        </w:rPr>
        <w:t>Climate change is a violence against women (VAWG) accelerant and p</w:t>
      </w:r>
      <w:r w:rsidR="006E7D5B" w:rsidRPr="00BD2B40">
        <w:rPr>
          <w:rFonts w:ascii="Times New Roman" w:hAnsi="Times New Roman" w:cs="Times New Roman"/>
          <w:sz w:val="24"/>
          <w:szCs w:val="24"/>
        </w:rPr>
        <w:t xml:space="preserve">olicies addressing climate related migration must </w:t>
      </w:r>
      <w:r w:rsidR="004767A9" w:rsidRPr="00BD2B40">
        <w:rPr>
          <w:rFonts w:ascii="Times New Roman" w:hAnsi="Times New Roman" w:cs="Times New Roman"/>
          <w:sz w:val="24"/>
          <w:szCs w:val="24"/>
        </w:rPr>
        <w:t xml:space="preserve">protect </w:t>
      </w:r>
      <w:r w:rsidR="00DE4334" w:rsidRPr="00BD2B40">
        <w:rPr>
          <w:rFonts w:ascii="Times New Roman" w:hAnsi="Times New Roman" w:cs="Times New Roman"/>
          <w:sz w:val="24"/>
          <w:szCs w:val="24"/>
        </w:rPr>
        <w:t>women and girls</w:t>
      </w:r>
      <w:r w:rsidR="004767A9" w:rsidRPr="00BD2B40">
        <w:rPr>
          <w:rFonts w:ascii="Times New Roman" w:hAnsi="Times New Roman" w:cs="Times New Roman"/>
          <w:sz w:val="24"/>
          <w:szCs w:val="24"/>
        </w:rPr>
        <w:t xml:space="preserve"> from violence</w:t>
      </w:r>
      <w:r w:rsidR="00DE4334" w:rsidRPr="00BD2B40">
        <w:rPr>
          <w:rFonts w:ascii="Times New Roman" w:hAnsi="Times New Roman" w:cs="Times New Roman"/>
          <w:sz w:val="24"/>
          <w:szCs w:val="24"/>
        </w:rPr>
        <w:t xml:space="preserve">. </w:t>
      </w:r>
    </w:p>
    <w:p w14:paraId="0E50B3DD" w14:textId="77777777" w:rsidR="001F31E1" w:rsidRPr="00BD2B40" w:rsidRDefault="00957AF3" w:rsidP="00092D00">
      <w:pPr>
        <w:pStyle w:val="ListParagraph"/>
        <w:numPr>
          <w:ilvl w:val="0"/>
          <w:numId w:val="15"/>
        </w:numPr>
        <w:spacing w:before="120" w:after="120" w:line="240" w:lineRule="auto"/>
        <w:contextualSpacing w:val="0"/>
        <w:rPr>
          <w:rFonts w:ascii="Times New Roman" w:hAnsi="Times New Roman" w:cs="Times New Roman"/>
          <w:sz w:val="24"/>
          <w:szCs w:val="24"/>
        </w:rPr>
      </w:pPr>
      <w:r w:rsidRPr="00BD2B40">
        <w:rPr>
          <w:rFonts w:ascii="Times New Roman" w:hAnsi="Times New Roman" w:cs="Times New Roman"/>
          <w:sz w:val="24"/>
          <w:szCs w:val="24"/>
        </w:rPr>
        <w:t>I</w:t>
      </w:r>
      <w:r w:rsidR="00496786" w:rsidRPr="00BD2B40">
        <w:rPr>
          <w:rFonts w:ascii="Times New Roman" w:hAnsi="Times New Roman" w:cs="Times New Roman"/>
          <w:sz w:val="24"/>
          <w:szCs w:val="24"/>
        </w:rPr>
        <w:t xml:space="preserve">ntimate partner violence </w:t>
      </w:r>
      <w:r w:rsidRPr="00BD2B40">
        <w:rPr>
          <w:rFonts w:ascii="Times New Roman" w:hAnsi="Times New Roman" w:cs="Times New Roman"/>
          <w:sz w:val="24"/>
          <w:szCs w:val="24"/>
        </w:rPr>
        <w:t xml:space="preserve">increased by </w:t>
      </w:r>
      <w:r w:rsidR="00DD55A3" w:rsidRPr="00BD2B40">
        <w:rPr>
          <w:rFonts w:ascii="Times New Roman" w:hAnsi="Times New Roman" w:cs="Times New Roman"/>
          <w:sz w:val="24"/>
          <w:szCs w:val="24"/>
        </w:rPr>
        <w:t xml:space="preserve">an estimated </w:t>
      </w:r>
      <w:r w:rsidRPr="00BD2B40">
        <w:rPr>
          <w:rFonts w:ascii="Times New Roman" w:hAnsi="Times New Roman" w:cs="Times New Roman"/>
          <w:sz w:val="24"/>
          <w:szCs w:val="24"/>
        </w:rPr>
        <w:t>40% in rural areas after the 2011 Christchurch earthquake in New Zealand.</w:t>
      </w:r>
      <w:r w:rsidRPr="00BD2B40">
        <w:rPr>
          <w:rStyle w:val="FootnoteReference"/>
          <w:rFonts w:ascii="Times New Roman" w:hAnsi="Times New Roman" w:cs="Times New Roman"/>
          <w:sz w:val="24"/>
          <w:szCs w:val="24"/>
        </w:rPr>
        <w:footnoteReference w:id="8"/>
      </w:r>
      <w:r w:rsidRPr="00BD2B40">
        <w:rPr>
          <w:rFonts w:ascii="Times New Roman" w:hAnsi="Times New Roman" w:cs="Times New Roman"/>
          <w:sz w:val="24"/>
          <w:szCs w:val="24"/>
        </w:rPr>
        <w:t xml:space="preserve"> Following two 2011 tropical cyclones in Vanuatu</w:t>
      </w:r>
      <w:r w:rsidR="001A2F0B" w:rsidRPr="00BD2B40">
        <w:rPr>
          <w:rFonts w:ascii="Times New Roman" w:hAnsi="Times New Roman" w:cs="Times New Roman"/>
          <w:sz w:val="24"/>
          <w:szCs w:val="24"/>
        </w:rPr>
        <w:t>,</w:t>
      </w:r>
      <w:r w:rsidRPr="00BD2B40">
        <w:rPr>
          <w:rFonts w:ascii="Times New Roman" w:hAnsi="Times New Roman" w:cs="Times New Roman"/>
          <w:sz w:val="24"/>
          <w:szCs w:val="24"/>
        </w:rPr>
        <w:t xml:space="preserve"> </w:t>
      </w:r>
      <w:r w:rsidR="00937CE0" w:rsidRPr="00BD2B40">
        <w:rPr>
          <w:rFonts w:ascii="Times New Roman" w:hAnsi="Times New Roman" w:cs="Times New Roman"/>
          <w:sz w:val="24"/>
          <w:szCs w:val="24"/>
        </w:rPr>
        <w:t xml:space="preserve">new domestic violence cases increased </w:t>
      </w:r>
      <w:r w:rsidRPr="00BD2B40">
        <w:rPr>
          <w:rFonts w:ascii="Times New Roman" w:hAnsi="Times New Roman" w:cs="Times New Roman"/>
          <w:sz w:val="24"/>
          <w:szCs w:val="24"/>
        </w:rPr>
        <w:t>300%.</w:t>
      </w:r>
      <w:r w:rsidRPr="00BD2B40">
        <w:rPr>
          <w:rStyle w:val="FootnoteReference"/>
          <w:rFonts w:ascii="Times New Roman" w:hAnsi="Times New Roman" w:cs="Times New Roman"/>
          <w:sz w:val="24"/>
          <w:szCs w:val="24"/>
        </w:rPr>
        <w:footnoteReference w:id="9"/>
      </w:r>
      <w:r w:rsidRPr="00BD2B40">
        <w:rPr>
          <w:rFonts w:ascii="Times New Roman" w:hAnsi="Times New Roman" w:cs="Times New Roman"/>
          <w:sz w:val="24"/>
          <w:szCs w:val="24"/>
        </w:rPr>
        <w:t xml:space="preserve"> In Spain, “heat waves between 2008 and 2016 were associated with increased </w:t>
      </w:r>
      <w:r w:rsidR="00A97E45" w:rsidRPr="00BD2B40">
        <w:rPr>
          <w:rFonts w:ascii="Times New Roman" w:hAnsi="Times New Roman" w:cs="Times New Roman"/>
          <w:sz w:val="24"/>
          <w:szCs w:val="24"/>
        </w:rPr>
        <w:t xml:space="preserve">intimate partner </w:t>
      </w:r>
      <w:r w:rsidR="00D77C44" w:rsidRPr="00BD2B40">
        <w:rPr>
          <w:rFonts w:ascii="Times New Roman" w:hAnsi="Times New Roman" w:cs="Times New Roman"/>
          <w:sz w:val="24"/>
          <w:szCs w:val="24"/>
        </w:rPr>
        <w:t>violence risk</w:t>
      </w:r>
      <w:r w:rsidRPr="00BD2B40">
        <w:rPr>
          <w:rFonts w:ascii="Times New Roman" w:hAnsi="Times New Roman" w:cs="Times New Roman"/>
          <w:sz w:val="24"/>
          <w:szCs w:val="24"/>
        </w:rPr>
        <w:t>… and intimate partner femicide…, one to three days after the extreme heat event. In the USA, exposure to Hurricane Ike in 2008 was significantly associated with increasing the odds of boys physically… or sexually assaulting dating partners, while exposure to Hurricane Katrina increased the risk of women experiencing violent acts by intimate partners by 5-8 times.”</w:t>
      </w:r>
      <w:r w:rsidRPr="00BD2B40">
        <w:rPr>
          <w:rStyle w:val="FootnoteReference"/>
          <w:rFonts w:ascii="Times New Roman" w:hAnsi="Times New Roman" w:cs="Times New Roman"/>
          <w:sz w:val="24"/>
          <w:szCs w:val="24"/>
        </w:rPr>
        <w:footnoteReference w:id="10"/>
      </w:r>
      <w:r w:rsidRPr="00BD2B40">
        <w:rPr>
          <w:rFonts w:ascii="Times New Roman" w:hAnsi="Times New Roman" w:cs="Times New Roman"/>
          <w:sz w:val="24"/>
          <w:szCs w:val="24"/>
        </w:rPr>
        <w:t xml:space="preserve"> In India, “the odds of </w:t>
      </w:r>
      <w:r w:rsidR="00A87B5A" w:rsidRPr="00BD2B40">
        <w:rPr>
          <w:rFonts w:ascii="Times New Roman" w:hAnsi="Times New Roman" w:cs="Times New Roman"/>
          <w:sz w:val="24"/>
          <w:szCs w:val="24"/>
        </w:rPr>
        <w:t>intimate partner violence</w:t>
      </w:r>
      <w:r w:rsidRPr="00BD2B40">
        <w:rPr>
          <w:rFonts w:ascii="Times New Roman" w:hAnsi="Times New Roman" w:cs="Times New Roman"/>
          <w:sz w:val="24"/>
          <w:szCs w:val="24"/>
        </w:rPr>
        <w:t xml:space="preserve"> was much higher among women living in states severely … or moderately… affected by tsunamis compared with those living in an unaffected state.”</w:t>
      </w:r>
      <w:r w:rsidRPr="00BD2B40">
        <w:rPr>
          <w:rStyle w:val="FootnoteReference"/>
          <w:rFonts w:ascii="Times New Roman" w:hAnsi="Times New Roman" w:cs="Times New Roman"/>
          <w:sz w:val="24"/>
          <w:szCs w:val="24"/>
        </w:rPr>
        <w:footnoteReference w:id="11"/>
      </w:r>
      <w:r w:rsidR="00DD55A3" w:rsidRPr="00BD2B40">
        <w:rPr>
          <w:rFonts w:ascii="Times New Roman" w:hAnsi="Times New Roman" w:cs="Times New Roman"/>
          <w:sz w:val="24"/>
          <w:szCs w:val="24"/>
        </w:rPr>
        <w:t xml:space="preserve"> </w:t>
      </w:r>
    </w:p>
    <w:p w14:paraId="02590CC7" w14:textId="2A84E3CE" w:rsidR="008F0D13" w:rsidRPr="00BD2B40" w:rsidRDefault="00CA5521" w:rsidP="00092D00">
      <w:pPr>
        <w:pStyle w:val="ListParagraph"/>
        <w:numPr>
          <w:ilvl w:val="0"/>
          <w:numId w:val="15"/>
        </w:numPr>
        <w:spacing w:before="120" w:after="120" w:line="240" w:lineRule="auto"/>
        <w:contextualSpacing w:val="0"/>
        <w:rPr>
          <w:rFonts w:ascii="Times New Roman" w:hAnsi="Times New Roman" w:cs="Times New Roman"/>
          <w:sz w:val="24"/>
          <w:szCs w:val="24"/>
        </w:rPr>
      </w:pPr>
      <w:r w:rsidRPr="00BD2B40">
        <w:rPr>
          <w:rFonts w:ascii="Times New Roman" w:hAnsi="Times New Roman" w:cs="Times New Roman"/>
          <w:sz w:val="24"/>
          <w:szCs w:val="24"/>
        </w:rPr>
        <w:t xml:space="preserve">Other gender-based violence </w:t>
      </w:r>
      <w:r w:rsidR="004748E6" w:rsidRPr="00BD2B40">
        <w:rPr>
          <w:rFonts w:ascii="Times New Roman" w:hAnsi="Times New Roman" w:cs="Times New Roman"/>
          <w:sz w:val="24"/>
          <w:szCs w:val="24"/>
        </w:rPr>
        <w:t xml:space="preserve">also </w:t>
      </w:r>
      <w:r w:rsidR="004807F0" w:rsidRPr="00BD2B40">
        <w:rPr>
          <w:rFonts w:ascii="Times New Roman" w:hAnsi="Times New Roman" w:cs="Times New Roman"/>
          <w:sz w:val="24"/>
          <w:szCs w:val="24"/>
        </w:rPr>
        <w:t xml:space="preserve">surges </w:t>
      </w:r>
      <w:r w:rsidR="00CC4C03" w:rsidRPr="00BD2B40">
        <w:rPr>
          <w:rFonts w:ascii="Times New Roman" w:hAnsi="Times New Roman" w:cs="Times New Roman"/>
          <w:sz w:val="24"/>
          <w:szCs w:val="24"/>
        </w:rPr>
        <w:t xml:space="preserve">in </w:t>
      </w:r>
      <w:r w:rsidR="00173336" w:rsidRPr="00BD2B40">
        <w:rPr>
          <w:rFonts w:ascii="Times New Roman" w:hAnsi="Times New Roman" w:cs="Times New Roman"/>
          <w:sz w:val="24"/>
          <w:szCs w:val="24"/>
        </w:rPr>
        <w:t>the wake of natural</w:t>
      </w:r>
      <w:r w:rsidR="008F0D13" w:rsidRPr="00BD2B40">
        <w:rPr>
          <w:rFonts w:ascii="Times New Roman" w:hAnsi="Times New Roman" w:cs="Times New Roman"/>
          <w:sz w:val="24"/>
          <w:szCs w:val="24"/>
        </w:rPr>
        <w:t xml:space="preserve"> disasters</w:t>
      </w:r>
      <w:r w:rsidR="00CC4C03" w:rsidRPr="00BD2B40">
        <w:rPr>
          <w:rFonts w:ascii="Times New Roman" w:hAnsi="Times New Roman" w:cs="Times New Roman"/>
          <w:sz w:val="24"/>
          <w:szCs w:val="24"/>
        </w:rPr>
        <w:t>. A recent study</w:t>
      </w:r>
      <w:r w:rsidR="00FF57F6" w:rsidRPr="00BD2B40">
        <w:rPr>
          <w:rStyle w:val="FootnoteReference"/>
          <w:rFonts w:ascii="Times New Roman" w:hAnsi="Times New Roman" w:cs="Times New Roman"/>
          <w:sz w:val="24"/>
          <w:szCs w:val="24"/>
        </w:rPr>
        <w:footnoteReference w:id="12"/>
      </w:r>
      <w:r w:rsidR="00CD5CC5" w:rsidRPr="00BD2B40">
        <w:rPr>
          <w:rFonts w:ascii="Times New Roman" w:hAnsi="Times New Roman" w:cs="Times New Roman"/>
          <w:sz w:val="24"/>
          <w:szCs w:val="24"/>
        </w:rPr>
        <w:t xml:space="preserve"> </w:t>
      </w:r>
      <w:r w:rsidR="00B36A2A" w:rsidRPr="00BD2B40">
        <w:rPr>
          <w:rFonts w:ascii="Times New Roman" w:hAnsi="Times New Roman" w:cs="Times New Roman"/>
          <w:sz w:val="24"/>
          <w:szCs w:val="24"/>
        </w:rPr>
        <w:t>found growing evidence of “VAWG during and after disasters, including violence by a non-partner, of intimate partner, rape</w:t>
      </w:r>
      <w:r w:rsidR="00412FB4" w:rsidRPr="00BD2B40">
        <w:rPr>
          <w:rFonts w:ascii="Times New Roman" w:hAnsi="Times New Roman" w:cs="Times New Roman"/>
          <w:sz w:val="24"/>
          <w:szCs w:val="24"/>
        </w:rPr>
        <w:t>,</w:t>
      </w:r>
      <w:r w:rsidR="00840C8B" w:rsidRPr="00BD2B40">
        <w:rPr>
          <w:rFonts w:ascii="Times New Roman" w:hAnsi="Times New Roman" w:cs="Times New Roman"/>
          <w:sz w:val="24"/>
          <w:szCs w:val="24"/>
        </w:rPr>
        <w:t xml:space="preserve"> </w:t>
      </w:r>
      <w:r w:rsidR="00B36A2A" w:rsidRPr="00BD2B40">
        <w:rPr>
          <w:rFonts w:ascii="Times New Roman" w:hAnsi="Times New Roman" w:cs="Times New Roman"/>
          <w:sz w:val="24"/>
          <w:szCs w:val="24"/>
        </w:rPr>
        <w:t xml:space="preserve">sexual assault, as well as female genital </w:t>
      </w:r>
      <w:r w:rsidR="00D300B6" w:rsidRPr="00BD2B40">
        <w:rPr>
          <w:rFonts w:ascii="Times New Roman" w:hAnsi="Times New Roman" w:cs="Times New Roman"/>
          <w:sz w:val="24"/>
          <w:szCs w:val="24"/>
        </w:rPr>
        <w:t>mutilation</w:t>
      </w:r>
      <w:r w:rsidR="00B36A2A" w:rsidRPr="00BD2B40">
        <w:rPr>
          <w:rFonts w:ascii="Times New Roman" w:hAnsi="Times New Roman" w:cs="Times New Roman"/>
          <w:sz w:val="24"/>
          <w:szCs w:val="24"/>
        </w:rPr>
        <w:t>, honor killings and the trafficking of women.”</w:t>
      </w:r>
      <w:r w:rsidR="008F0D13" w:rsidRPr="00BD2B40">
        <w:rPr>
          <w:rStyle w:val="FootnoteReference"/>
          <w:rFonts w:ascii="Times New Roman" w:hAnsi="Times New Roman" w:cs="Times New Roman"/>
          <w:sz w:val="24"/>
          <w:szCs w:val="24"/>
        </w:rPr>
        <w:footnoteReference w:id="13"/>
      </w:r>
      <w:r w:rsidR="00B36A2A" w:rsidRPr="00BD2B40">
        <w:rPr>
          <w:rFonts w:ascii="Times New Roman" w:hAnsi="Times New Roman" w:cs="Times New Roman"/>
          <w:sz w:val="24"/>
          <w:szCs w:val="24"/>
        </w:rPr>
        <w:t xml:space="preserve"> </w:t>
      </w:r>
      <w:r w:rsidR="00CD5CC5" w:rsidRPr="00BD2B40">
        <w:rPr>
          <w:rFonts w:ascii="Times New Roman" w:hAnsi="Times New Roman" w:cs="Times New Roman"/>
          <w:sz w:val="24"/>
          <w:szCs w:val="24"/>
        </w:rPr>
        <w:t xml:space="preserve">Driven by economic necessity, women and girls </w:t>
      </w:r>
      <w:r w:rsidR="007B6748">
        <w:rPr>
          <w:rFonts w:ascii="Times New Roman" w:hAnsi="Times New Roman" w:cs="Times New Roman"/>
          <w:sz w:val="24"/>
          <w:szCs w:val="24"/>
        </w:rPr>
        <w:t>may</w:t>
      </w:r>
      <w:r w:rsidR="00B5662D" w:rsidRPr="00BD2B40">
        <w:rPr>
          <w:rFonts w:ascii="Times New Roman" w:hAnsi="Times New Roman" w:cs="Times New Roman"/>
          <w:sz w:val="24"/>
          <w:szCs w:val="24"/>
        </w:rPr>
        <w:t xml:space="preserve"> </w:t>
      </w:r>
      <w:r w:rsidR="00CD5CC5" w:rsidRPr="00BD2B40">
        <w:rPr>
          <w:rFonts w:ascii="Times New Roman" w:hAnsi="Times New Roman" w:cs="Times New Roman"/>
          <w:sz w:val="24"/>
          <w:szCs w:val="24"/>
        </w:rPr>
        <w:t xml:space="preserve">engage in </w:t>
      </w:r>
      <w:r w:rsidR="006479C3" w:rsidRPr="00BD2B40">
        <w:rPr>
          <w:rFonts w:ascii="Times New Roman" w:hAnsi="Times New Roman" w:cs="Times New Roman"/>
          <w:sz w:val="24"/>
          <w:szCs w:val="24"/>
        </w:rPr>
        <w:t xml:space="preserve">survival </w:t>
      </w:r>
      <w:r w:rsidR="00CD5CC5" w:rsidRPr="00BD2B40">
        <w:rPr>
          <w:rFonts w:ascii="Times New Roman" w:hAnsi="Times New Roman" w:cs="Times New Roman"/>
          <w:sz w:val="24"/>
          <w:szCs w:val="24"/>
        </w:rPr>
        <w:t xml:space="preserve">sex </w:t>
      </w:r>
      <w:r w:rsidR="00AC6BD8" w:rsidRPr="00BD2B40">
        <w:rPr>
          <w:rFonts w:ascii="Times New Roman" w:hAnsi="Times New Roman" w:cs="Times New Roman"/>
          <w:sz w:val="24"/>
          <w:szCs w:val="24"/>
        </w:rPr>
        <w:t xml:space="preserve">for </w:t>
      </w:r>
      <w:r w:rsidR="007D6D6E" w:rsidRPr="00BD2B40">
        <w:rPr>
          <w:rFonts w:ascii="Times New Roman" w:hAnsi="Times New Roman" w:cs="Times New Roman"/>
          <w:sz w:val="24"/>
          <w:szCs w:val="24"/>
        </w:rPr>
        <w:t xml:space="preserve">basics </w:t>
      </w:r>
      <w:r w:rsidR="006479C3" w:rsidRPr="00BD2B40">
        <w:rPr>
          <w:rFonts w:ascii="Times New Roman" w:hAnsi="Times New Roman" w:cs="Times New Roman"/>
          <w:sz w:val="24"/>
          <w:szCs w:val="24"/>
        </w:rPr>
        <w:t xml:space="preserve">like </w:t>
      </w:r>
      <w:r w:rsidR="00AC6BD8" w:rsidRPr="00BD2B40">
        <w:rPr>
          <w:rFonts w:ascii="Times New Roman" w:hAnsi="Times New Roman" w:cs="Times New Roman"/>
          <w:sz w:val="24"/>
          <w:szCs w:val="24"/>
        </w:rPr>
        <w:t>food</w:t>
      </w:r>
      <w:r w:rsidR="006479C3" w:rsidRPr="00BD2B40">
        <w:rPr>
          <w:rFonts w:ascii="Times New Roman" w:hAnsi="Times New Roman" w:cs="Times New Roman"/>
          <w:sz w:val="24"/>
          <w:szCs w:val="24"/>
        </w:rPr>
        <w:t>.</w:t>
      </w:r>
      <w:r w:rsidR="00AC6BD8" w:rsidRPr="00BD2B40">
        <w:rPr>
          <w:rStyle w:val="FootnoteReference"/>
          <w:rFonts w:ascii="Times New Roman" w:hAnsi="Times New Roman" w:cs="Times New Roman"/>
          <w:sz w:val="24"/>
          <w:szCs w:val="24"/>
        </w:rPr>
        <w:footnoteReference w:id="14"/>
      </w:r>
      <w:r w:rsidR="005024E7" w:rsidRPr="00BD2B40">
        <w:rPr>
          <w:rFonts w:ascii="Times New Roman" w:hAnsi="Times New Roman" w:cs="Times New Roman"/>
          <w:sz w:val="24"/>
          <w:szCs w:val="24"/>
        </w:rPr>
        <w:t xml:space="preserve"> </w:t>
      </w:r>
      <w:r w:rsidR="00CD5CC5" w:rsidRPr="00BD2B40">
        <w:rPr>
          <w:rFonts w:ascii="Times New Roman" w:hAnsi="Times New Roman" w:cs="Times New Roman"/>
          <w:sz w:val="24"/>
          <w:szCs w:val="24"/>
        </w:rPr>
        <w:t xml:space="preserve">Economic desperation in response to disasters and resource scarcity </w:t>
      </w:r>
      <w:r w:rsidR="006479C3" w:rsidRPr="00BD2B40">
        <w:rPr>
          <w:rFonts w:ascii="Times New Roman" w:hAnsi="Times New Roman" w:cs="Times New Roman"/>
          <w:sz w:val="24"/>
          <w:szCs w:val="24"/>
        </w:rPr>
        <w:t xml:space="preserve">is linked to </w:t>
      </w:r>
      <w:r w:rsidR="00CD5CC5" w:rsidRPr="00BD2B40">
        <w:rPr>
          <w:rFonts w:ascii="Times New Roman" w:hAnsi="Times New Roman" w:cs="Times New Roman"/>
          <w:sz w:val="24"/>
          <w:szCs w:val="24"/>
        </w:rPr>
        <w:t>increase</w:t>
      </w:r>
      <w:r w:rsidR="006479C3" w:rsidRPr="00BD2B40">
        <w:rPr>
          <w:rFonts w:ascii="Times New Roman" w:hAnsi="Times New Roman" w:cs="Times New Roman"/>
          <w:sz w:val="24"/>
          <w:szCs w:val="24"/>
        </w:rPr>
        <w:t>s in</w:t>
      </w:r>
      <w:r w:rsidR="00CD5CC5" w:rsidRPr="00BD2B40">
        <w:rPr>
          <w:rFonts w:ascii="Times New Roman" w:hAnsi="Times New Roman" w:cs="Times New Roman"/>
          <w:sz w:val="24"/>
          <w:szCs w:val="24"/>
        </w:rPr>
        <w:t xml:space="preserve"> child marriages</w:t>
      </w:r>
      <w:r w:rsidR="006479C3" w:rsidRPr="00BD2B40">
        <w:rPr>
          <w:rFonts w:ascii="Times New Roman" w:hAnsi="Times New Roman" w:cs="Times New Roman"/>
          <w:sz w:val="24"/>
          <w:szCs w:val="24"/>
        </w:rPr>
        <w:t xml:space="preserve"> where girls are bartered for material resources</w:t>
      </w:r>
      <w:r w:rsidR="00FF253B" w:rsidRPr="00BD2B40">
        <w:rPr>
          <w:rFonts w:ascii="Times New Roman" w:hAnsi="Times New Roman" w:cs="Times New Roman"/>
          <w:sz w:val="24"/>
          <w:szCs w:val="24"/>
        </w:rPr>
        <w:t>, as confirmed by studies across South Asia and Iran.</w:t>
      </w:r>
      <w:r w:rsidR="00FF253B" w:rsidRPr="00BD2B40">
        <w:rPr>
          <w:rStyle w:val="FootnoteReference"/>
          <w:rFonts w:ascii="Times New Roman" w:hAnsi="Times New Roman" w:cs="Times New Roman"/>
          <w:sz w:val="24"/>
          <w:szCs w:val="24"/>
        </w:rPr>
        <w:footnoteReference w:id="15"/>
      </w:r>
    </w:p>
    <w:p w14:paraId="7CAF4890" w14:textId="4FB3834F" w:rsidR="00DB68A3" w:rsidRPr="00D47506" w:rsidRDefault="00BB4EA0" w:rsidP="00092D00">
      <w:pPr>
        <w:pStyle w:val="ListParagraph"/>
        <w:numPr>
          <w:ilvl w:val="0"/>
          <w:numId w:val="15"/>
        </w:numPr>
        <w:spacing w:before="120" w:after="120" w:line="240" w:lineRule="auto"/>
        <w:contextualSpacing w:val="0"/>
        <w:rPr>
          <w:rFonts w:ascii="Times New Roman" w:hAnsi="Times New Roman" w:cs="Times New Roman"/>
          <w:sz w:val="24"/>
          <w:szCs w:val="24"/>
        </w:rPr>
      </w:pPr>
      <w:r w:rsidRPr="00D47506">
        <w:rPr>
          <w:rFonts w:ascii="Times New Roman" w:hAnsi="Times New Roman" w:cs="Times New Roman"/>
          <w:sz w:val="24"/>
          <w:szCs w:val="24"/>
        </w:rPr>
        <w:t xml:space="preserve">Women environmental human rights defenders </w:t>
      </w:r>
      <w:r w:rsidR="00E3223D" w:rsidRPr="00D47506">
        <w:rPr>
          <w:rFonts w:ascii="Times New Roman" w:hAnsi="Times New Roman" w:cs="Times New Roman"/>
          <w:sz w:val="24"/>
          <w:szCs w:val="24"/>
        </w:rPr>
        <w:t xml:space="preserve">face </w:t>
      </w:r>
      <w:r w:rsidR="00FE0D84" w:rsidRPr="00D47506">
        <w:rPr>
          <w:rFonts w:ascii="Times New Roman" w:hAnsi="Times New Roman" w:cs="Times New Roman"/>
          <w:sz w:val="24"/>
          <w:szCs w:val="24"/>
        </w:rPr>
        <w:t>particularized threats</w:t>
      </w:r>
      <w:r w:rsidR="00CD6FA5" w:rsidRPr="00D47506">
        <w:rPr>
          <w:rFonts w:ascii="Times New Roman" w:hAnsi="Times New Roman" w:cs="Times New Roman"/>
          <w:sz w:val="24"/>
          <w:szCs w:val="24"/>
        </w:rPr>
        <w:t xml:space="preserve">, including </w:t>
      </w:r>
      <w:r w:rsidR="00E3223D" w:rsidRPr="00D47506">
        <w:rPr>
          <w:rFonts w:ascii="Times New Roman" w:hAnsi="Times New Roman" w:cs="Times New Roman"/>
          <w:sz w:val="24"/>
          <w:szCs w:val="24"/>
        </w:rPr>
        <w:t xml:space="preserve">violence </w:t>
      </w:r>
      <w:r w:rsidR="00E35632" w:rsidRPr="00D47506">
        <w:rPr>
          <w:rFonts w:ascii="Times New Roman" w:hAnsi="Times New Roman" w:cs="Times New Roman"/>
          <w:sz w:val="24"/>
          <w:szCs w:val="24"/>
        </w:rPr>
        <w:t xml:space="preserve">against them </w:t>
      </w:r>
      <w:r w:rsidR="00994F46" w:rsidRPr="00D47506">
        <w:rPr>
          <w:rFonts w:ascii="Times New Roman" w:hAnsi="Times New Roman" w:cs="Times New Roman"/>
          <w:sz w:val="24"/>
          <w:szCs w:val="24"/>
        </w:rPr>
        <w:t xml:space="preserve">because of </w:t>
      </w:r>
      <w:r w:rsidR="00E3223D" w:rsidRPr="00D47506">
        <w:rPr>
          <w:rFonts w:ascii="Times New Roman" w:hAnsi="Times New Roman" w:cs="Times New Roman"/>
          <w:sz w:val="24"/>
          <w:szCs w:val="24"/>
        </w:rPr>
        <w:t xml:space="preserve">their work to safeguard </w:t>
      </w:r>
      <w:r w:rsidR="00317727" w:rsidRPr="00D47506">
        <w:rPr>
          <w:rFonts w:ascii="Times New Roman" w:hAnsi="Times New Roman" w:cs="Times New Roman"/>
          <w:sz w:val="24"/>
          <w:szCs w:val="24"/>
        </w:rPr>
        <w:t xml:space="preserve">the </w:t>
      </w:r>
      <w:r w:rsidR="00E3223D" w:rsidRPr="00D47506">
        <w:rPr>
          <w:rFonts w:ascii="Times New Roman" w:hAnsi="Times New Roman" w:cs="Times New Roman"/>
          <w:sz w:val="24"/>
          <w:szCs w:val="24"/>
        </w:rPr>
        <w:t xml:space="preserve">earth for future generations. </w:t>
      </w:r>
      <w:r w:rsidR="007059BC" w:rsidRPr="00D47506">
        <w:rPr>
          <w:rFonts w:ascii="Times New Roman" w:hAnsi="Times New Roman" w:cs="Times New Roman"/>
          <w:sz w:val="24"/>
          <w:szCs w:val="24"/>
        </w:rPr>
        <w:t>Rape, sexual harassment, and abuse are used to exercise power over women</w:t>
      </w:r>
      <w:r w:rsidR="007059BC" w:rsidRPr="00BD2B40">
        <w:rPr>
          <w:rStyle w:val="FootnoteReference"/>
          <w:rFonts w:ascii="Times New Roman" w:hAnsi="Times New Roman" w:cs="Times New Roman"/>
          <w:sz w:val="24"/>
          <w:szCs w:val="24"/>
        </w:rPr>
        <w:footnoteReference w:id="16"/>
      </w:r>
      <w:r w:rsidR="00260924" w:rsidRPr="00D47506">
        <w:rPr>
          <w:rFonts w:ascii="Times New Roman" w:hAnsi="Times New Roman" w:cs="Times New Roman"/>
          <w:sz w:val="24"/>
          <w:szCs w:val="24"/>
        </w:rPr>
        <w:t xml:space="preserve"> </w:t>
      </w:r>
      <w:r w:rsidR="00D33A31" w:rsidRPr="00D47506">
        <w:rPr>
          <w:rFonts w:ascii="Times New Roman" w:hAnsi="Times New Roman" w:cs="Times New Roman"/>
          <w:sz w:val="24"/>
          <w:szCs w:val="24"/>
        </w:rPr>
        <w:t xml:space="preserve">as are threats </w:t>
      </w:r>
      <w:r w:rsidR="00260924" w:rsidRPr="00D47506">
        <w:rPr>
          <w:rFonts w:ascii="Times New Roman" w:hAnsi="Times New Roman" w:cs="Times New Roman"/>
          <w:sz w:val="24"/>
          <w:szCs w:val="24"/>
        </w:rPr>
        <w:t>of rape and sexual abuse, alone or in conjunction with death threats and threats to their children.</w:t>
      </w:r>
      <w:r w:rsidR="00260924" w:rsidRPr="00BD2B40">
        <w:rPr>
          <w:rStyle w:val="FootnoteReference"/>
          <w:rFonts w:ascii="Times New Roman" w:hAnsi="Times New Roman" w:cs="Times New Roman"/>
          <w:sz w:val="24"/>
          <w:szCs w:val="24"/>
        </w:rPr>
        <w:footnoteReference w:id="17"/>
      </w:r>
      <w:r w:rsidR="004F7E10" w:rsidRPr="00D47506">
        <w:rPr>
          <w:rFonts w:ascii="Times New Roman" w:hAnsi="Times New Roman" w:cs="Times New Roman"/>
          <w:sz w:val="24"/>
          <w:szCs w:val="24"/>
        </w:rPr>
        <w:t xml:space="preserve"> WEHRDs </w:t>
      </w:r>
      <w:r w:rsidR="00EC316A" w:rsidRPr="00D47506">
        <w:rPr>
          <w:rFonts w:ascii="Times New Roman" w:hAnsi="Times New Roman" w:cs="Times New Roman"/>
          <w:sz w:val="24"/>
          <w:szCs w:val="24"/>
        </w:rPr>
        <w:t>also are</w:t>
      </w:r>
      <w:r w:rsidR="004F7E10" w:rsidRPr="00D47506">
        <w:rPr>
          <w:rFonts w:ascii="Times New Roman" w:hAnsi="Times New Roman" w:cs="Times New Roman"/>
          <w:sz w:val="24"/>
          <w:szCs w:val="24"/>
        </w:rPr>
        <w:t xml:space="preserve"> </w:t>
      </w:r>
      <w:r w:rsidR="00E35632" w:rsidRPr="00D47506">
        <w:rPr>
          <w:rFonts w:ascii="Times New Roman" w:hAnsi="Times New Roman" w:cs="Times New Roman"/>
          <w:sz w:val="24"/>
          <w:szCs w:val="24"/>
        </w:rPr>
        <w:t>“</w:t>
      </w:r>
      <w:r w:rsidR="004F7E10" w:rsidRPr="00D47506">
        <w:rPr>
          <w:rFonts w:ascii="Times New Roman" w:hAnsi="Times New Roman" w:cs="Times New Roman"/>
          <w:sz w:val="24"/>
          <w:szCs w:val="24"/>
        </w:rPr>
        <w:t>more likely to be slandered, discredited and exposed to stigmatization, exclusion and public repudiation by state actors and corporations, as well as members of their own communities.”</w:t>
      </w:r>
      <w:r w:rsidR="00C7648B" w:rsidRPr="00BD2B40">
        <w:rPr>
          <w:rStyle w:val="FootnoteReference"/>
          <w:rFonts w:ascii="Times New Roman" w:hAnsi="Times New Roman" w:cs="Times New Roman"/>
          <w:sz w:val="24"/>
          <w:szCs w:val="24"/>
        </w:rPr>
        <w:footnoteReference w:id="18"/>
      </w:r>
      <w:r w:rsidR="004F7E10" w:rsidRPr="00D47506">
        <w:rPr>
          <w:rFonts w:ascii="Times New Roman" w:hAnsi="Times New Roman" w:cs="Times New Roman"/>
          <w:sz w:val="24"/>
          <w:szCs w:val="24"/>
        </w:rPr>
        <w:t xml:space="preserve"> </w:t>
      </w:r>
      <w:r w:rsidR="00A45CD9" w:rsidRPr="00D47506">
        <w:rPr>
          <w:rFonts w:ascii="Times New Roman" w:hAnsi="Times New Roman" w:cs="Times New Roman"/>
          <w:sz w:val="24"/>
          <w:szCs w:val="24"/>
        </w:rPr>
        <w:t>W</w:t>
      </w:r>
      <w:r w:rsidR="00F2429D" w:rsidRPr="00D47506">
        <w:rPr>
          <w:rFonts w:ascii="Times New Roman" w:hAnsi="Times New Roman" w:cs="Times New Roman"/>
          <w:sz w:val="24"/>
          <w:szCs w:val="24"/>
        </w:rPr>
        <w:t>om</w:t>
      </w:r>
      <w:r w:rsidR="00A45CD9" w:rsidRPr="00D47506">
        <w:rPr>
          <w:rFonts w:ascii="Times New Roman" w:hAnsi="Times New Roman" w:cs="Times New Roman"/>
          <w:sz w:val="24"/>
          <w:szCs w:val="24"/>
        </w:rPr>
        <w:t>e</w:t>
      </w:r>
      <w:r w:rsidR="00F2429D" w:rsidRPr="00D47506">
        <w:rPr>
          <w:rFonts w:ascii="Times New Roman" w:hAnsi="Times New Roman" w:cs="Times New Roman"/>
          <w:sz w:val="24"/>
          <w:szCs w:val="24"/>
        </w:rPr>
        <w:t>n</w:t>
      </w:r>
      <w:r w:rsidR="004F7E10" w:rsidRPr="00D47506">
        <w:rPr>
          <w:rFonts w:ascii="Times New Roman" w:hAnsi="Times New Roman" w:cs="Times New Roman"/>
          <w:sz w:val="24"/>
          <w:szCs w:val="24"/>
        </w:rPr>
        <w:t xml:space="preserve"> struggle to defend their right to speak within their communities and families</w:t>
      </w:r>
      <w:r w:rsidR="009F3F91" w:rsidRPr="00D47506">
        <w:rPr>
          <w:rFonts w:ascii="Times New Roman" w:hAnsi="Times New Roman" w:cs="Times New Roman"/>
          <w:sz w:val="24"/>
          <w:szCs w:val="24"/>
        </w:rPr>
        <w:t>,</w:t>
      </w:r>
      <w:r w:rsidR="004F7E10" w:rsidRPr="00BD2B40">
        <w:rPr>
          <w:rStyle w:val="FootnoteReference"/>
          <w:rFonts w:ascii="Times New Roman" w:hAnsi="Times New Roman" w:cs="Times New Roman"/>
          <w:sz w:val="24"/>
          <w:szCs w:val="24"/>
        </w:rPr>
        <w:footnoteReference w:id="19"/>
      </w:r>
      <w:r w:rsidR="001A00B6" w:rsidRPr="00D47506">
        <w:rPr>
          <w:rFonts w:ascii="Times New Roman" w:hAnsi="Times New Roman" w:cs="Times New Roman"/>
          <w:sz w:val="24"/>
          <w:szCs w:val="24"/>
        </w:rPr>
        <w:t xml:space="preserve"> while ICUN points to enormous contributions of WEHRDs, especially indigenous </w:t>
      </w:r>
      <w:r w:rsidR="00CD6FA5" w:rsidRPr="00D47506">
        <w:rPr>
          <w:rFonts w:ascii="Times New Roman" w:hAnsi="Times New Roman" w:cs="Times New Roman"/>
          <w:sz w:val="24"/>
          <w:szCs w:val="24"/>
        </w:rPr>
        <w:t xml:space="preserve">women, </w:t>
      </w:r>
      <w:r w:rsidR="001A00B6" w:rsidRPr="00D47506">
        <w:rPr>
          <w:rFonts w:ascii="Times New Roman" w:hAnsi="Times New Roman" w:cs="Times New Roman"/>
          <w:sz w:val="24"/>
          <w:szCs w:val="24"/>
        </w:rPr>
        <w:t xml:space="preserve">against increasing and </w:t>
      </w:r>
      <w:r w:rsidR="00CD6FA5" w:rsidRPr="00D47506">
        <w:rPr>
          <w:rFonts w:ascii="Times New Roman" w:hAnsi="Times New Roman" w:cs="Times New Roman"/>
          <w:sz w:val="24"/>
          <w:szCs w:val="24"/>
        </w:rPr>
        <w:t xml:space="preserve">relentless </w:t>
      </w:r>
      <w:r w:rsidR="001A00B6" w:rsidRPr="00D47506">
        <w:rPr>
          <w:rFonts w:ascii="Times New Roman" w:hAnsi="Times New Roman" w:cs="Times New Roman"/>
          <w:sz w:val="24"/>
          <w:szCs w:val="24"/>
        </w:rPr>
        <w:t xml:space="preserve">violence, especially </w:t>
      </w:r>
      <w:r w:rsidR="00105E3F">
        <w:rPr>
          <w:rFonts w:ascii="Times New Roman" w:hAnsi="Times New Roman" w:cs="Times New Roman"/>
          <w:sz w:val="24"/>
          <w:szCs w:val="24"/>
        </w:rPr>
        <w:t xml:space="preserve">against </w:t>
      </w:r>
      <w:r w:rsidR="001A00B6" w:rsidRPr="00D47506">
        <w:rPr>
          <w:rFonts w:ascii="Times New Roman" w:hAnsi="Times New Roman" w:cs="Times New Roman"/>
          <w:sz w:val="24"/>
          <w:szCs w:val="24"/>
        </w:rPr>
        <w:t>indigenous</w:t>
      </w:r>
      <w:r w:rsidR="00CD6FA5" w:rsidRPr="00D47506">
        <w:rPr>
          <w:rFonts w:ascii="Times New Roman" w:hAnsi="Times New Roman" w:cs="Times New Roman"/>
          <w:sz w:val="24"/>
          <w:szCs w:val="24"/>
        </w:rPr>
        <w:t xml:space="preserve"> women</w:t>
      </w:r>
      <w:r w:rsidR="001A00B6" w:rsidRPr="00D47506">
        <w:rPr>
          <w:rFonts w:ascii="Times New Roman" w:hAnsi="Times New Roman" w:cs="Times New Roman"/>
          <w:sz w:val="24"/>
          <w:szCs w:val="24"/>
        </w:rPr>
        <w:t>.</w:t>
      </w:r>
      <w:r w:rsidR="00B81359" w:rsidRPr="00BD2B40">
        <w:rPr>
          <w:rStyle w:val="FootnoteReference"/>
          <w:rFonts w:ascii="Times New Roman" w:hAnsi="Times New Roman" w:cs="Times New Roman"/>
          <w:sz w:val="24"/>
          <w:szCs w:val="24"/>
        </w:rPr>
        <w:footnoteReference w:id="20"/>
      </w:r>
      <w:r w:rsidR="001179F4" w:rsidRPr="00D47506">
        <w:rPr>
          <w:rFonts w:ascii="Times New Roman" w:hAnsi="Times New Roman" w:cs="Times New Roman"/>
          <w:sz w:val="24"/>
          <w:szCs w:val="24"/>
        </w:rPr>
        <w:t xml:space="preserve"> </w:t>
      </w:r>
      <w:r w:rsidR="0010578C" w:rsidRPr="00D47506">
        <w:rPr>
          <w:rFonts w:ascii="Times New Roman" w:hAnsi="Times New Roman" w:cs="Times New Roman"/>
          <w:sz w:val="24"/>
          <w:szCs w:val="24"/>
        </w:rPr>
        <w:t>The Advocates has received direct information from a WEHRD i</w:t>
      </w:r>
      <w:r w:rsidR="001179F4" w:rsidRPr="00D47506">
        <w:rPr>
          <w:rFonts w:ascii="Times New Roman" w:hAnsi="Times New Roman" w:cs="Times New Roman"/>
          <w:sz w:val="24"/>
          <w:szCs w:val="24"/>
        </w:rPr>
        <w:t xml:space="preserve">n Turkey, </w:t>
      </w:r>
      <w:r w:rsidR="0010578C" w:rsidRPr="00D47506">
        <w:rPr>
          <w:rFonts w:ascii="Times New Roman" w:hAnsi="Times New Roman" w:cs="Times New Roman"/>
          <w:sz w:val="24"/>
          <w:szCs w:val="24"/>
        </w:rPr>
        <w:t xml:space="preserve">who </w:t>
      </w:r>
      <w:r w:rsidR="001179F4" w:rsidRPr="00D47506">
        <w:rPr>
          <w:rFonts w:ascii="Times New Roman" w:hAnsi="Times New Roman" w:cs="Times New Roman"/>
          <w:sz w:val="24"/>
          <w:szCs w:val="24"/>
        </w:rPr>
        <w:t>reports that police attend and record their every meeting and demonstration,</w:t>
      </w:r>
      <w:r w:rsidR="00676E95" w:rsidRPr="00D47506">
        <w:rPr>
          <w:rFonts w:ascii="Times New Roman" w:hAnsi="Times New Roman" w:cs="Times New Roman"/>
          <w:sz w:val="24"/>
          <w:szCs w:val="24"/>
        </w:rPr>
        <w:t xml:space="preserve"> false accusations are levied to discredit her, </w:t>
      </w:r>
      <w:r w:rsidR="00092D00">
        <w:rPr>
          <w:rFonts w:ascii="Times New Roman" w:hAnsi="Times New Roman" w:cs="Times New Roman"/>
          <w:sz w:val="24"/>
          <w:szCs w:val="24"/>
        </w:rPr>
        <w:t xml:space="preserve">and </w:t>
      </w:r>
      <w:r w:rsidR="00676E95" w:rsidRPr="00D47506">
        <w:rPr>
          <w:rFonts w:ascii="Times New Roman" w:hAnsi="Times New Roman" w:cs="Times New Roman"/>
          <w:sz w:val="24"/>
          <w:szCs w:val="24"/>
        </w:rPr>
        <w:t xml:space="preserve">she has had to defend herself against charges </w:t>
      </w:r>
      <w:r w:rsidR="00092D00">
        <w:rPr>
          <w:rFonts w:ascii="Times New Roman" w:hAnsi="Times New Roman" w:cs="Times New Roman"/>
          <w:sz w:val="24"/>
          <w:szCs w:val="24"/>
        </w:rPr>
        <w:t>of espionage</w:t>
      </w:r>
      <w:r w:rsidR="00195D03" w:rsidRPr="00D47506">
        <w:rPr>
          <w:rFonts w:ascii="Times New Roman" w:hAnsi="Times New Roman" w:cs="Times New Roman"/>
          <w:sz w:val="24"/>
          <w:szCs w:val="24"/>
        </w:rPr>
        <w:t>.</w:t>
      </w:r>
      <w:r w:rsidR="00195D03" w:rsidRPr="00BD2B40">
        <w:rPr>
          <w:rStyle w:val="FootnoteReference"/>
          <w:rFonts w:ascii="Times New Roman" w:hAnsi="Times New Roman" w:cs="Times New Roman"/>
          <w:sz w:val="24"/>
          <w:szCs w:val="24"/>
        </w:rPr>
        <w:footnoteReference w:id="21"/>
      </w:r>
      <w:r w:rsidR="00195D03" w:rsidRPr="00D47506">
        <w:rPr>
          <w:rFonts w:ascii="Times New Roman" w:hAnsi="Times New Roman" w:cs="Times New Roman"/>
          <w:sz w:val="24"/>
          <w:szCs w:val="24"/>
        </w:rPr>
        <w:t xml:space="preserve"> W</w:t>
      </w:r>
      <w:r w:rsidR="00676E95" w:rsidRPr="00D47506">
        <w:rPr>
          <w:rFonts w:ascii="Times New Roman" w:hAnsi="Times New Roman" w:cs="Times New Roman"/>
          <w:sz w:val="24"/>
          <w:szCs w:val="24"/>
        </w:rPr>
        <w:t>ith murders of fellow environmentalists, she worries “we are really in danger.”</w:t>
      </w:r>
      <w:r w:rsidR="00676E95" w:rsidRPr="00BD2B40">
        <w:rPr>
          <w:rStyle w:val="FootnoteReference"/>
          <w:rFonts w:ascii="Times New Roman" w:hAnsi="Times New Roman" w:cs="Times New Roman"/>
          <w:sz w:val="24"/>
          <w:szCs w:val="24"/>
        </w:rPr>
        <w:footnoteReference w:id="22"/>
      </w:r>
      <w:r w:rsidR="00676E95" w:rsidRPr="00D47506">
        <w:rPr>
          <w:rFonts w:ascii="Times New Roman" w:hAnsi="Times New Roman" w:cs="Times New Roman"/>
          <w:sz w:val="24"/>
          <w:szCs w:val="24"/>
        </w:rPr>
        <w:t xml:space="preserve"> </w:t>
      </w:r>
    </w:p>
    <w:bookmarkEnd w:id="0"/>
    <w:bookmarkEnd w:id="1"/>
    <w:bookmarkEnd w:id="2"/>
    <w:bookmarkEnd w:id="3"/>
    <w:p w14:paraId="6163F650" w14:textId="77777777" w:rsidR="00A76F37" w:rsidRPr="00BD2B40" w:rsidRDefault="00A76F37" w:rsidP="000A15A6">
      <w:pPr>
        <w:spacing w:before="120" w:after="120" w:line="240" w:lineRule="auto"/>
        <w:jc w:val="center"/>
        <w:rPr>
          <w:rFonts w:ascii="Times New Roman" w:hAnsi="Times New Roman" w:cs="Times New Roman"/>
          <w:b/>
          <w:bCs/>
          <w:i/>
          <w:iCs/>
          <w:sz w:val="24"/>
          <w:szCs w:val="24"/>
        </w:rPr>
      </w:pPr>
      <w:r w:rsidRPr="00BD2B40">
        <w:rPr>
          <w:rFonts w:ascii="Times New Roman" w:hAnsi="Times New Roman" w:cs="Times New Roman"/>
          <w:sz w:val="24"/>
          <w:szCs w:val="24"/>
        </w:rPr>
        <w:t xml:space="preserve">III. </w:t>
      </w:r>
      <w:r w:rsidRPr="00BD2B40">
        <w:rPr>
          <w:rFonts w:ascii="Times New Roman" w:hAnsi="Times New Roman" w:cs="Times New Roman"/>
          <w:b/>
          <w:bCs/>
          <w:sz w:val="24"/>
          <w:szCs w:val="24"/>
        </w:rPr>
        <w:t>RECOMMENDATIONS</w:t>
      </w:r>
    </w:p>
    <w:p w14:paraId="6AC3102B" w14:textId="1E1A738A" w:rsidR="001F6CB6" w:rsidRPr="001F6CB6" w:rsidRDefault="001F6CB6" w:rsidP="001F6CB6">
      <w:pPr>
        <w:pStyle w:val="ListParagraph"/>
        <w:numPr>
          <w:ilvl w:val="0"/>
          <w:numId w:val="15"/>
        </w:numPr>
        <w:spacing w:before="120" w:after="120" w:line="240" w:lineRule="auto"/>
        <w:contextualSpacing w:val="0"/>
        <w:rPr>
          <w:rFonts w:ascii="Times New Roman" w:hAnsi="Times New Roman" w:cs="Times New Roman"/>
          <w:sz w:val="24"/>
          <w:szCs w:val="24"/>
        </w:rPr>
      </w:pPr>
      <w:r w:rsidRPr="006C6EC4">
        <w:rPr>
          <w:rFonts w:ascii="Times New Roman" w:hAnsi="Times New Roman" w:cs="Times New Roman"/>
          <w:sz w:val="24"/>
          <w:szCs w:val="24"/>
        </w:rPr>
        <w:t xml:space="preserve">States and international organizations, as a priority, must assure </w:t>
      </w:r>
      <w:r>
        <w:rPr>
          <w:rFonts w:ascii="Times New Roman" w:hAnsi="Times New Roman" w:cs="Times New Roman"/>
          <w:sz w:val="24"/>
          <w:szCs w:val="24"/>
        </w:rPr>
        <w:t xml:space="preserve">migrants’ </w:t>
      </w:r>
      <w:r w:rsidRPr="006C6EC4">
        <w:rPr>
          <w:rFonts w:ascii="Times New Roman" w:hAnsi="Times New Roman" w:cs="Times New Roman"/>
          <w:sz w:val="24"/>
          <w:szCs w:val="24"/>
        </w:rPr>
        <w:t xml:space="preserve">effective participation in climate change-related decision-making, and climate change mitigation and adaption at all levels (including </w:t>
      </w:r>
      <w:r w:rsidR="00782A5A">
        <w:rPr>
          <w:rFonts w:ascii="Times New Roman" w:hAnsi="Times New Roman" w:cs="Times New Roman"/>
          <w:sz w:val="24"/>
          <w:szCs w:val="24"/>
        </w:rPr>
        <w:t>migration policy</w:t>
      </w:r>
      <w:r w:rsidRPr="006C6EC4">
        <w:rPr>
          <w:rFonts w:ascii="Times New Roman" w:hAnsi="Times New Roman" w:cs="Times New Roman"/>
          <w:sz w:val="24"/>
          <w:szCs w:val="24"/>
        </w:rPr>
        <w:t>).</w:t>
      </w:r>
      <w:r w:rsidRPr="006C6EC4">
        <w:rPr>
          <w:rFonts w:ascii="Times New Roman" w:hAnsi="Times New Roman" w:cs="Times New Roman"/>
          <w:sz w:val="24"/>
          <w:szCs w:val="24"/>
        </w:rPr>
        <w:fldChar w:fldCharType="begin"/>
      </w:r>
      <w:r w:rsidRPr="006C6EC4">
        <w:rPr>
          <w:rFonts w:ascii="Times New Roman" w:hAnsi="Times New Roman" w:cs="Times New Roman"/>
          <w:sz w:val="24"/>
          <w:szCs w:val="24"/>
        </w:rPr>
        <w:instrText xml:space="preserve"> ADDIN EN.CITE &lt;EndNote&gt;&lt;Cite&gt;&lt;Author&gt;Picard&lt;/Author&gt;&lt;RecNum&gt;3215&lt;/RecNum&gt;&lt;Pages&gt;4 (citing studies)&lt;/Pages&gt;&lt;record&gt;&lt;rec-number&gt;3215&lt;/rec-number&gt;&lt;foreign-keys&gt;&lt;key app="EN" db-id="vpffxfdd1x9wdpe2velvpvrkxtfxw0pa2ax0" timestamp="1648226576" guid="70fd9fcf-b376-4b6e-84ce-60e6d3b7821d"&gt;3215&lt;/key&gt;&lt;/foreign-keys&gt;&lt;ref-type name="Book"&gt;6&lt;/ref-type&gt;&lt;contributors&gt;&lt;authors&gt;&lt;author&gt;Mary Picard &lt;/author&gt;&lt;/authors&gt;&lt;/contributors&gt;&lt;titles&gt;&lt;title&gt;Empowering Women in Climate, Environment and Disaster Risk Governance: from National Policy to Local Action &lt;/title&gt;&lt;secondary-title&gt;Expert Group Meeting Achieving gender equality and the empowerment of all women and girls in the context of climate change, environmental and disaster risk reduction policies and programmes 11-14 October 2021&lt;/secondary-title&gt;&lt;/titles&gt;&lt;volume&gt;EGM/ENV/BP.1&lt;/volume&gt;&lt;dates&gt;&lt;pub-dates&gt;&lt;date&gt;September 2021&lt;/date&gt;&lt;/pub-dates&gt;&lt;/dates&gt;&lt;publisher&gt;UN Women &lt;/publisher&gt;&lt;urls&gt;&lt;related-urls&gt;&lt;url&gt;https://www.unwomen.org/sites/default/files/Headquarters/Attachments/Sections/CSW/66/EGM/Background%20Papers/Mary%20PICARD_CSW66%20Background%20Paper.pdf&lt;/url&gt;&lt;/related-urls&gt;&lt;/urls&gt;&lt;/record&gt;&lt;/Cite&gt;&lt;/EndNote&gt;</w:instrText>
      </w:r>
      <w:r w:rsidR="0096179A">
        <w:rPr>
          <w:rFonts w:ascii="Times New Roman" w:hAnsi="Times New Roman" w:cs="Times New Roman"/>
          <w:sz w:val="24"/>
          <w:szCs w:val="24"/>
        </w:rPr>
        <w:fldChar w:fldCharType="separate"/>
      </w:r>
      <w:r w:rsidRPr="006C6EC4">
        <w:rPr>
          <w:rFonts w:ascii="Times New Roman" w:hAnsi="Times New Roman" w:cs="Times New Roman"/>
          <w:sz w:val="24"/>
          <w:szCs w:val="24"/>
        </w:rPr>
        <w:fldChar w:fldCharType="end"/>
      </w:r>
      <w:r w:rsidRPr="006C6EC4">
        <w:rPr>
          <w:rFonts w:ascii="Times New Roman" w:hAnsi="Times New Roman" w:cs="Times New Roman"/>
          <w:sz w:val="24"/>
          <w:szCs w:val="24"/>
        </w:rPr>
        <w:t xml:space="preserve"> States must consult with and include </w:t>
      </w:r>
      <w:r w:rsidR="00A351AC">
        <w:rPr>
          <w:rFonts w:ascii="Times New Roman" w:hAnsi="Times New Roman" w:cs="Times New Roman"/>
          <w:sz w:val="24"/>
          <w:szCs w:val="24"/>
        </w:rPr>
        <w:t xml:space="preserve">migrants </w:t>
      </w:r>
      <w:r w:rsidRPr="006C6EC4">
        <w:rPr>
          <w:rFonts w:ascii="Times New Roman" w:hAnsi="Times New Roman" w:cs="Times New Roman"/>
          <w:sz w:val="24"/>
          <w:szCs w:val="24"/>
        </w:rPr>
        <w:t>in the development and execution of climate change</w:t>
      </w:r>
      <w:r w:rsidR="00B01B18">
        <w:rPr>
          <w:rFonts w:ascii="Times New Roman" w:hAnsi="Times New Roman" w:cs="Times New Roman"/>
          <w:sz w:val="24"/>
          <w:szCs w:val="24"/>
        </w:rPr>
        <w:t>,</w:t>
      </w:r>
      <w:r w:rsidRPr="006C6EC4">
        <w:rPr>
          <w:rFonts w:ascii="Times New Roman" w:hAnsi="Times New Roman" w:cs="Times New Roman"/>
          <w:sz w:val="24"/>
          <w:szCs w:val="24"/>
        </w:rPr>
        <w:t xml:space="preserve"> environmental disaster</w:t>
      </w:r>
      <w:r w:rsidR="00B01B18">
        <w:rPr>
          <w:rFonts w:ascii="Times New Roman" w:hAnsi="Times New Roman" w:cs="Times New Roman"/>
          <w:sz w:val="24"/>
          <w:szCs w:val="24"/>
        </w:rPr>
        <w:t>, and migration</w:t>
      </w:r>
      <w:r w:rsidRPr="006C6EC4">
        <w:rPr>
          <w:rFonts w:ascii="Times New Roman" w:hAnsi="Times New Roman" w:cs="Times New Roman"/>
          <w:sz w:val="24"/>
          <w:szCs w:val="24"/>
        </w:rPr>
        <w:t xml:space="preserve"> policies and responses. It is crucial to ensure </w:t>
      </w:r>
      <w:r w:rsidR="002B2A0E">
        <w:rPr>
          <w:rFonts w:ascii="Times New Roman" w:hAnsi="Times New Roman" w:cs="Times New Roman"/>
          <w:sz w:val="24"/>
          <w:szCs w:val="24"/>
        </w:rPr>
        <w:t xml:space="preserve">migrants’ </w:t>
      </w:r>
      <w:r w:rsidRPr="006C6EC4">
        <w:rPr>
          <w:rFonts w:ascii="Times New Roman" w:hAnsi="Times New Roman" w:cs="Times New Roman"/>
          <w:sz w:val="24"/>
          <w:szCs w:val="24"/>
        </w:rPr>
        <w:t xml:space="preserve">full participation in political and public policy decision-making processes. </w:t>
      </w:r>
    </w:p>
    <w:p w14:paraId="0A3D928B" w14:textId="40071525" w:rsidR="00FB7391" w:rsidRDefault="00FB7391" w:rsidP="000A15A6">
      <w:pPr>
        <w:pStyle w:val="ListParagraph"/>
        <w:numPr>
          <w:ilvl w:val="0"/>
          <w:numId w:val="15"/>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Pr="00BD2B40">
        <w:rPr>
          <w:rFonts w:ascii="Times New Roman" w:hAnsi="Times New Roman" w:cs="Times New Roman"/>
          <w:sz w:val="24"/>
          <w:szCs w:val="24"/>
        </w:rPr>
        <w:t>olitical commitments made in the Global Compact for Safe, Orderly and Regular Migration, which recognize climate migration and ha</w:t>
      </w:r>
      <w:r>
        <w:rPr>
          <w:rFonts w:ascii="Times New Roman" w:hAnsi="Times New Roman" w:cs="Times New Roman"/>
          <w:sz w:val="24"/>
          <w:szCs w:val="24"/>
        </w:rPr>
        <w:t>ve</w:t>
      </w:r>
      <w:r w:rsidRPr="00BD2B40">
        <w:rPr>
          <w:rFonts w:ascii="Times New Roman" w:hAnsi="Times New Roman" w:cs="Times New Roman"/>
          <w:sz w:val="24"/>
          <w:szCs w:val="24"/>
        </w:rPr>
        <w:t xml:space="preserve"> the potential to encourage governments to expand legal pathways to safety for climate migrants, must be transformed into legal obligations.</w:t>
      </w:r>
    </w:p>
    <w:p w14:paraId="12052AD9" w14:textId="0555F123" w:rsidR="00955882" w:rsidRDefault="00955882" w:rsidP="000A15A6">
      <w:pPr>
        <w:pStyle w:val="ListParagraph"/>
        <w:numPr>
          <w:ilvl w:val="0"/>
          <w:numId w:val="15"/>
        </w:numPr>
        <w:spacing w:before="120" w:after="120" w:line="240" w:lineRule="auto"/>
        <w:contextualSpacing w:val="0"/>
        <w:jc w:val="both"/>
        <w:rPr>
          <w:rStyle w:val="normaltextrun"/>
          <w:rFonts w:ascii="Times New Roman" w:hAnsi="Times New Roman" w:cs="Times New Roman"/>
          <w:sz w:val="24"/>
          <w:szCs w:val="24"/>
        </w:rPr>
      </w:pPr>
      <w:r w:rsidRPr="00BD2B40">
        <w:rPr>
          <w:rStyle w:val="normaltextrun"/>
          <w:rFonts w:ascii="Times New Roman" w:hAnsi="Times New Roman" w:cs="Times New Roman"/>
          <w:sz w:val="24"/>
          <w:szCs w:val="24"/>
        </w:rPr>
        <w:t xml:space="preserve">States must </w:t>
      </w:r>
      <w:r w:rsidR="00D80306">
        <w:rPr>
          <w:rStyle w:val="normaltextrun"/>
          <w:rFonts w:ascii="Times New Roman" w:hAnsi="Times New Roman" w:cs="Times New Roman"/>
          <w:sz w:val="24"/>
          <w:szCs w:val="24"/>
        </w:rPr>
        <w:t xml:space="preserve">develop flexible migration frameworks that </w:t>
      </w:r>
      <w:r w:rsidR="00482B83">
        <w:rPr>
          <w:rStyle w:val="normaltextrun"/>
          <w:rFonts w:ascii="Times New Roman" w:hAnsi="Times New Roman" w:cs="Times New Roman"/>
          <w:sz w:val="24"/>
          <w:szCs w:val="24"/>
        </w:rPr>
        <w:t>facilitate safe, orderly, and regular migration</w:t>
      </w:r>
      <w:r w:rsidR="001106EB">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provide </w:t>
      </w:r>
      <w:r w:rsidRPr="00BD2B40">
        <w:rPr>
          <w:rStyle w:val="normaltextrun"/>
          <w:rFonts w:ascii="Times New Roman" w:hAnsi="Times New Roman" w:cs="Times New Roman"/>
          <w:sz w:val="24"/>
          <w:szCs w:val="24"/>
        </w:rPr>
        <w:t>meaningful defenses to expulsion</w:t>
      </w:r>
      <w:r w:rsidR="00791B3F">
        <w:rPr>
          <w:rStyle w:val="normaltextrun"/>
          <w:rFonts w:ascii="Times New Roman" w:hAnsi="Times New Roman" w:cs="Times New Roman"/>
          <w:sz w:val="24"/>
          <w:szCs w:val="24"/>
        </w:rPr>
        <w:t>,</w:t>
      </w:r>
      <w:r w:rsidRPr="00BD2B40">
        <w:rPr>
          <w:rStyle w:val="normaltextrun"/>
          <w:rFonts w:ascii="Times New Roman" w:hAnsi="Times New Roman" w:cs="Times New Roman"/>
          <w:sz w:val="24"/>
          <w:szCs w:val="24"/>
        </w:rPr>
        <w:t xml:space="preserve"> and </w:t>
      </w:r>
      <w:r w:rsidR="00791B3F">
        <w:rPr>
          <w:rStyle w:val="normaltextrun"/>
          <w:rFonts w:ascii="Times New Roman" w:hAnsi="Times New Roman" w:cs="Times New Roman"/>
          <w:sz w:val="24"/>
          <w:szCs w:val="24"/>
        </w:rPr>
        <w:t xml:space="preserve">create </w:t>
      </w:r>
      <w:r w:rsidRPr="00BD2B40">
        <w:rPr>
          <w:rStyle w:val="normaltextrun"/>
          <w:rFonts w:ascii="Times New Roman" w:hAnsi="Times New Roman" w:cs="Times New Roman"/>
          <w:sz w:val="24"/>
          <w:szCs w:val="24"/>
        </w:rPr>
        <w:t xml:space="preserve">avenues for </w:t>
      </w:r>
      <w:r>
        <w:rPr>
          <w:rStyle w:val="normaltextrun"/>
          <w:rFonts w:ascii="Times New Roman" w:hAnsi="Times New Roman" w:cs="Times New Roman"/>
          <w:sz w:val="24"/>
          <w:szCs w:val="24"/>
        </w:rPr>
        <w:t xml:space="preserve">moving </w:t>
      </w:r>
      <w:r w:rsidRPr="00BD2B40">
        <w:rPr>
          <w:rStyle w:val="normaltextrun"/>
          <w:rFonts w:ascii="Times New Roman" w:hAnsi="Times New Roman" w:cs="Times New Roman"/>
          <w:sz w:val="24"/>
          <w:szCs w:val="24"/>
        </w:rPr>
        <w:t>into lawful immigration status</w:t>
      </w:r>
      <w:r>
        <w:rPr>
          <w:rStyle w:val="normaltextrun"/>
          <w:rFonts w:ascii="Times New Roman" w:hAnsi="Times New Roman" w:cs="Times New Roman"/>
          <w:sz w:val="24"/>
          <w:szCs w:val="24"/>
        </w:rPr>
        <w:t xml:space="preserve"> once in a country</w:t>
      </w:r>
      <w:r w:rsidRPr="00BD2B40">
        <w:rPr>
          <w:rStyle w:val="normaltextrun"/>
          <w:rFonts w:ascii="Times New Roman" w:hAnsi="Times New Roman" w:cs="Times New Roman"/>
          <w:sz w:val="24"/>
          <w:szCs w:val="24"/>
        </w:rPr>
        <w:t>.</w:t>
      </w:r>
    </w:p>
    <w:p w14:paraId="03A382D4" w14:textId="72A10B8C" w:rsidR="00772E26" w:rsidRPr="00BD2B40" w:rsidRDefault="00772E26" w:rsidP="000A15A6">
      <w:pPr>
        <w:pStyle w:val="ListParagraph"/>
        <w:numPr>
          <w:ilvl w:val="0"/>
          <w:numId w:val="15"/>
        </w:numPr>
        <w:spacing w:before="120" w:after="120" w:line="240" w:lineRule="auto"/>
        <w:contextualSpacing w:val="0"/>
        <w:jc w:val="both"/>
        <w:rPr>
          <w:rFonts w:ascii="Times New Roman" w:hAnsi="Times New Roman" w:cs="Times New Roman"/>
          <w:sz w:val="24"/>
          <w:szCs w:val="24"/>
        </w:rPr>
      </w:pPr>
      <w:r>
        <w:rPr>
          <w:rStyle w:val="normaltextrun"/>
          <w:rFonts w:ascii="Times New Roman" w:hAnsi="Times New Roman" w:cs="Times New Roman"/>
          <w:sz w:val="24"/>
          <w:szCs w:val="24"/>
        </w:rPr>
        <w:t xml:space="preserve">States </w:t>
      </w:r>
      <w:r w:rsidRPr="00B15E40">
        <w:rPr>
          <w:rStyle w:val="normaltextrun"/>
          <w:rFonts w:ascii="Times New Roman" w:hAnsi="Times New Roman" w:cs="Times New Roman"/>
          <w:sz w:val="24"/>
          <w:szCs w:val="24"/>
        </w:rPr>
        <w:t xml:space="preserve">must recommit to ensuring protection under the UN Refugee Convention and ensure that protection </w:t>
      </w:r>
      <w:r>
        <w:rPr>
          <w:rStyle w:val="normaltextrun"/>
          <w:rFonts w:ascii="Times New Roman" w:hAnsi="Times New Roman" w:cs="Times New Roman"/>
          <w:sz w:val="24"/>
          <w:szCs w:val="24"/>
        </w:rPr>
        <w:t xml:space="preserve">is provided </w:t>
      </w:r>
      <w:r w:rsidRPr="00B15E40">
        <w:rPr>
          <w:rStyle w:val="normaltextrun"/>
          <w:rFonts w:ascii="Times New Roman" w:hAnsi="Times New Roman" w:cs="Times New Roman"/>
          <w:sz w:val="24"/>
          <w:szCs w:val="24"/>
        </w:rPr>
        <w:t>in situations when migration is propelled by an intersection of climate and Convention-protected grounds.</w:t>
      </w:r>
      <w:r w:rsidR="00CD4A4F">
        <w:rPr>
          <w:rStyle w:val="normaltextrun"/>
          <w:rFonts w:ascii="Times New Roman" w:hAnsi="Times New Roman" w:cs="Times New Roman"/>
          <w:sz w:val="24"/>
          <w:szCs w:val="24"/>
        </w:rPr>
        <w:t xml:space="preserve"> The UN Refugee Convention should remain focused on protecting against targeted persecution</w:t>
      </w:r>
      <w:r w:rsidR="0065097B">
        <w:rPr>
          <w:rStyle w:val="normaltextrun"/>
          <w:rFonts w:ascii="Times New Roman" w:hAnsi="Times New Roman" w:cs="Times New Roman"/>
          <w:sz w:val="24"/>
          <w:szCs w:val="24"/>
        </w:rPr>
        <w:t>.</w:t>
      </w:r>
    </w:p>
    <w:p w14:paraId="0B77B3E8" w14:textId="0304F9AC" w:rsidR="00FB7391" w:rsidRDefault="0008588B" w:rsidP="000A15A6">
      <w:pPr>
        <w:pStyle w:val="ListParagraph"/>
        <w:numPr>
          <w:ilvl w:val="0"/>
          <w:numId w:val="15"/>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States must</w:t>
      </w:r>
      <w:r w:rsidR="00173E52">
        <w:rPr>
          <w:rFonts w:ascii="Times New Roman" w:hAnsi="Times New Roman" w:cs="Times New Roman"/>
          <w:sz w:val="24"/>
          <w:szCs w:val="24"/>
        </w:rPr>
        <w:t xml:space="preserve"> create mechanisms to prevent </w:t>
      </w:r>
      <w:r w:rsidR="00223A6D" w:rsidRPr="00223A6D">
        <w:rPr>
          <w:rFonts w:ascii="Times New Roman" w:hAnsi="Times New Roman" w:cs="Times New Roman"/>
          <w:i/>
          <w:iCs/>
          <w:sz w:val="24"/>
          <w:szCs w:val="24"/>
        </w:rPr>
        <w:t>refoulement</w:t>
      </w:r>
      <w:r w:rsidR="00223A6D">
        <w:rPr>
          <w:rFonts w:ascii="Times New Roman" w:hAnsi="Times New Roman" w:cs="Times New Roman"/>
          <w:sz w:val="24"/>
          <w:szCs w:val="24"/>
        </w:rPr>
        <w:t xml:space="preserve"> in violation of international human rights law obligations</w:t>
      </w:r>
      <w:r w:rsidR="009A4F78">
        <w:rPr>
          <w:rFonts w:ascii="Times New Roman" w:hAnsi="Times New Roman" w:cs="Times New Roman"/>
          <w:sz w:val="24"/>
          <w:szCs w:val="24"/>
        </w:rPr>
        <w:t>, including and beyond those enumerated in the UN Refugee Convention.</w:t>
      </w:r>
    </w:p>
    <w:p w14:paraId="7872B57D" w14:textId="77777777" w:rsidR="006C6EC4" w:rsidRDefault="00DB22B3" w:rsidP="006C6EC4">
      <w:pPr>
        <w:pStyle w:val="ListParagraph"/>
        <w:numPr>
          <w:ilvl w:val="0"/>
          <w:numId w:val="15"/>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A complementary protection framework </w:t>
      </w:r>
      <w:r w:rsidR="002C3C17">
        <w:rPr>
          <w:rFonts w:ascii="Times New Roman" w:hAnsi="Times New Roman" w:cs="Times New Roman"/>
          <w:sz w:val="24"/>
          <w:szCs w:val="24"/>
        </w:rPr>
        <w:t xml:space="preserve">must be developed to </w:t>
      </w:r>
      <w:r w:rsidR="006E6B70">
        <w:rPr>
          <w:rFonts w:ascii="Times New Roman" w:hAnsi="Times New Roman" w:cs="Times New Roman"/>
          <w:sz w:val="24"/>
          <w:szCs w:val="24"/>
        </w:rPr>
        <w:t>ensure</w:t>
      </w:r>
      <w:r w:rsidR="00AC2ABB">
        <w:rPr>
          <w:rFonts w:ascii="Times New Roman" w:hAnsi="Times New Roman" w:cs="Times New Roman"/>
          <w:sz w:val="24"/>
          <w:szCs w:val="24"/>
        </w:rPr>
        <w:t xml:space="preserve"> </w:t>
      </w:r>
      <w:r w:rsidR="00935349">
        <w:rPr>
          <w:rFonts w:ascii="Times New Roman" w:hAnsi="Times New Roman" w:cs="Times New Roman"/>
          <w:sz w:val="24"/>
          <w:szCs w:val="24"/>
        </w:rPr>
        <w:t xml:space="preserve">people displaced by climate </w:t>
      </w:r>
      <w:r w:rsidR="00073BBD">
        <w:rPr>
          <w:rFonts w:ascii="Times New Roman" w:hAnsi="Times New Roman" w:cs="Times New Roman"/>
          <w:sz w:val="24"/>
          <w:szCs w:val="24"/>
        </w:rPr>
        <w:t>can live with safety, stability, and dignity.</w:t>
      </w:r>
    </w:p>
    <w:p w14:paraId="7C6A0570" w14:textId="77777777" w:rsidR="00721886" w:rsidRDefault="00A76F37" w:rsidP="00721886">
      <w:pPr>
        <w:pStyle w:val="ListParagraph"/>
        <w:numPr>
          <w:ilvl w:val="0"/>
          <w:numId w:val="15"/>
        </w:numPr>
        <w:spacing w:before="120" w:after="120" w:line="240" w:lineRule="auto"/>
        <w:contextualSpacing w:val="0"/>
        <w:rPr>
          <w:rFonts w:ascii="Times New Roman" w:hAnsi="Times New Roman" w:cs="Times New Roman"/>
          <w:sz w:val="24"/>
          <w:szCs w:val="24"/>
        </w:rPr>
      </w:pPr>
      <w:r w:rsidRPr="006C6EC4">
        <w:rPr>
          <w:rFonts w:ascii="Times New Roman" w:hAnsi="Times New Roman" w:cs="Times New Roman"/>
          <w:sz w:val="24"/>
          <w:szCs w:val="24"/>
        </w:rPr>
        <w:t xml:space="preserve">States and international organizations, as a priority, must assure women’s effective participation in climate change-related </w:t>
      </w:r>
      <w:r w:rsidR="00EC2E0A" w:rsidRPr="006C6EC4">
        <w:rPr>
          <w:rFonts w:ascii="Times New Roman" w:hAnsi="Times New Roman" w:cs="Times New Roman"/>
          <w:sz w:val="24"/>
          <w:szCs w:val="24"/>
        </w:rPr>
        <w:t>decision-making</w:t>
      </w:r>
      <w:r w:rsidRPr="006C6EC4">
        <w:rPr>
          <w:rFonts w:ascii="Times New Roman" w:hAnsi="Times New Roman" w:cs="Times New Roman"/>
          <w:sz w:val="24"/>
          <w:szCs w:val="24"/>
        </w:rPr>
        <w:t>, and climate change mitigation and adaption at all levels (including disaster risk reduction), starting by fully integrating SDG 5.</w:t>
      </w:r>
      <w:r w:rsidRPr="006C6EC4">
        <w:rPr>
          <w:rFonts w:ascii="Times New Roman" w:hAnsi="Times New Roman" w:cs="Times New Roman"/>
          <w:sz w:val="24"/>
          <w:szCs w:val="24"/>
        </w:rPr>
        <w:fldChar w:fldCharType="begin"/>
      </w:r>
      <w:r w:rsidRPr="006C6EC4">
        <w:rPr>
          <w:rFonts w:ascii="Times New Roman" w:hAnsi="Times New Roman" w:cs="Times New Roman"/>
          <w:sz w:val="24"/>
          <w:szCs w:val="24"/>
        </w:rPr>
        <w:instrText xml:space="preserve"> ADDIN EN.CITE &lt;EndNote&gt;&lt;Cite&gt;&lt;Author&gt;Picard&lt;/Author&gt;&lt;RecNum&gt;3215&lt;/RecNum&gt;&lt;Pages&gt;4 (citing studies)&lt;/Pages&gt;&lt;record&gt;&lt;rec-number&gt;3215&lt;/rec-number&gt;&lt;foreign-keys&gt;&lt;key app="EN" db-id="vpffxfdd1x9wdpe2velvpvrkxtfxw0pa2ax0" timestamp="1648226576" guid="70fd9fcf-b376-4b6e-84ce-60e6d3b7821d"&gt;3215&lt;/key&gt;&lt;/foreign-keys&gt;&lt;ref-type name="Book"&gt;6&lt;/ref-type&gt;&lt;contributors&gt;&lt;authors&gt;&lt;author&gt;Mary Picard &lt;/author&gt;&lt;/authors&gt;&lt;/contributors&gt;&lt;titles&gt;&lt;title&gt;Empowering Women in Climate, Environment and Disaster Risk Governance: from National Policy to Local Action &lt;/title&gt;&lt;secondary-title&gt;Expert Group Meeting Achieving gender equality and the empowerment of all women and girls in the context of climate change, environmental and disaster risk reduction policies and programmes 11-14 October 2021&lt;/secondary-title&gt;&lt;/titles&gt;&lt;volume&gt;EGM/ENV/BP.1&lt;/volume&gt;&lt;dates&gt;&lt;pub-dates&gt;&lt;date&gt;September 2021&lt;/date&gt;&lt;/pub-dates&gt;&lt;/dates&gt;&lt;publisher&gt;UN Women &lt;/publisher&gt;&lt;urls&gt;&lt;related-urls&gt;&lt;url&gt;https://www.unwomen.org/sites/default/files/Headquarters/Attachments/Sections/CSW/66/EGM/Background%20Papers/Mary%20PICARD_CSW66%20Background%20Paper.pdf&lt;/url&gt;&lt;/related-urls&gt;&lt;/urls&gt;&lt;/record&gt;&lt;/Cite&gt;&lt;/EndNote&gt;</w:instrText>
      </w:r>
      <w:r w:rsidR="0096179A">
        <w:rPr>
          <w:rFonts w:ascii="Times New Roman" w:hAnsi="Times New Roman" w:cs="Times New Roman"/>
          <w:sz w:val="24"/>
          <w:szCs w:val="24"/>
        </w:rPr>
        <w:fldChar w:fldCharType="separate"/>
      </w:r>
      <w:r w:rsidRPr="006C6EC4">
        <w:rPr>
          <w:rFonts w:ascii="Times New Roman" w:hAnsi="Times New Roman" w:cs="Times New Roman"/>
          <w:sz w:val="24"/>
          <w:szCs w:val="24"/>
        </w:rPr>
        <w:fldChar w:fldCharType="end"/>
      </w:r>
      <w:r w:rsidRPr="00BD2B40">
        <w:rPr>
          <w:rStyle w:val="FootnoteReference"/>
          <w:rFonts w:ascii="Times New Roman" w:hAnsi="Times New Roman" w:cs="Times New Roman"/>
          <w:sz w:val="24"/>
          <w:szCs w:val="24"/>
        </w:rPr>
        <w:footnoteReference w:id="23"/>
      </w:r>
      <w:r w:rsidRPr="006C6EC4">
        <w:rPr>
          <w:rFonts w:ascii="Times New Roman" w:hAnsi="Times New Roman" w:cs="Times New Roman"/>
          <w:sz w:val="24"/>
          <w:szCs w:val="24"/>
        </w:rPr>
        <w:t xml:space="preserve"> States must consult with and include women and those organizations serving women victims of violence in the development and execution of climate change and environmental disaster policies and responses. It is crucial to ensure women’s full participation in political and public policy </w:t>
      </w:r>
      <w:r w:rsidR="0049620F" w:rsidRPr="006C6EC4">
        <w:rPr>
          <w:rFonts w:ascii="Times New Roman" w:hAnsi="Times New Roman" w:cs="Times New Roman"/>
          <w:sz w:val="24"/>
          <w:szCs w:val="24"/>
        </w:rPr>
        <w:t>decision-making</w:t>
      </w:r>
      <w:r w:rsidRPr="006C6EC4">
        <w:rPr>
          <w:rFonts w:ascii="Times New Roman" w:hAnsi="Times New Roman" w:cs="Times New Roman"/>
          <w:sz w:val="24"/>
          <w:szCs w:val="24"/>
        </w:rPr>
        <w:t xml:space="preserve"> processes. </w:t>
      </w:r>
    </w:p>
    <w:p w14:paraId="409B2DD4" w14:textId="77777777" w:rsidR="00432A7B" w:rsidRDefault="00A76F37" w:rsidP="00432A7B">
      <w:pPr>
        <w:pStyle w:val="ListParagraph"/>
        <w:numPr>
          <w:ilvl w:val="0"/>
          <w:numId w:val="15"/>
        </w:numPr>
        <w:spacing w:before="120" w:after="120" w:line="240" w:lineRule="auto"/>
        <w:contextualSpacing w:val="0"/>
        <w:rPr>
          <w:rFonts w:ascii="Times New Roman" w:hAnsi="Times New Roman" w:cs="Times New Roman"/>
          <w:sz w:val="24"/>
          <w:szCs w:val="24"/>
        </w:rPr>
      </w:pPr>
      <w:r w:rsidRPr="00721886">
        <w:rPr>
          <w:rFonts w:ascii="Times New Roman" w:hAnsi="Times New Roman" w:cs="Times New Roman"/>
          <w:sz w:val="24"/>
          <w:szCs w:val="24"/>
        </w:rPr>
        <w:t xml:space="preserve">In the wake of climate events, carry out participatory consultations with women, girls, and communities to identify emerging risks, changing contexts, and impacts on daily behaviors. Such consultations should also aim toward improving the understanding of how climate events affect gender inequalities and change how women and men use or interact with natural resources. </w:t>
      </w:r>
    </w:p>
    <w:p w14:paraId="7E44544A" w14:textId="214FE071" w:rsidR="006221F9" w:rsidRDefault="00726945" w:rsidP="008C437D">
      <w:pPr>
        <w:pStyle w:val="ListParagraph"/>
        <w:numPr>
          <w:ilvl w:val="0"/>
          <w:numId w:val="15"/>
        </w:numPr>
        <w:spacing w:before="120" w:after="120" w:line="240" w:lineRule="auto"/>
        <w:contextualSpacing w:val="0"/>
        <w:rPr>
          <w:rFonts w:ascii="Times New Roman" w:hAnsi="Times New Roman" w:cs="Times New Roman"/>
          <w:sz w:val="24"/>
          <w:szCs w:val="24"/>
        </w:rPr>
      </w:pPr>
      <w:r w:rsidRPr="00432A7B">
        <w:rPr>
          <w:rFonts w:ascii="Times New Roman" w:hAnsi="Times New Roman" w:cs="Times New Roman"/>
          <w:sz w:val="24"/>
          <w:szCs w:val="24"/>
        </w:rPr>
        <w:t>Implement studies o</w:t>
      </w:r>
      <w:r w:rsidR="00A76F37" w:rsidRPr="00432A7B">
        <w:rPr>
          <w:rFonts w:ascii="Times New Roman" w:hAnsi="Times New Roman" w:cs="Times New Roman"/>
          <w:sz w:val="24"/>
          <w:szCs w:val="24"/>
        </w:rPr>
        <w:t xml:space="preserve">f VAWG in climate crisis disasters, </w:t>
      </w:r>
      <w:r w:rsidRPr="00432A7B">
        <w:rPr>
          <w:rFonts w:ascii="Times New Roman" w:hAnsi="Times New Roman" w:cs="Times New Roman"/>
          <w:sz w:val="24"/>
          <w:szCs w:val="24"/>
        </w:rPr>
        <w:t xml:space="preserve">and </w:t>
      </w:r>
      <w:r w:rsidR="00A76F37" w:rsidRPr="00432A7B">
        <w:rPr>
          <w:rFonts w:ascii="Times New Roman" w:hAnsi="Times New Roman" w:cs="Times New Roman"/>
          <w:sz w:val="24"/>
          <w:szCs w:val="24"/>
        </w:rPr>
        <w:t xml:space="preserve">climate-driven internal and cross-border migration, particularly on specific issues such as </w:t>
      </w:r>
      <w:r w:rsidRPr="00432A7B">
        <w:rPr>
          <w:rFonts w:ascii="Times New Roman" w:hAnsi="Times New Roman" w:cs="Times New Roman"/>
          <w:sz w:val="24"/>
          <w:szCs w:val="24"/>
        </w:rPr>
        <w:t xml:space="preserve">the </w:t>
      </w:r>
      <w:r w:rsidR="00A76F37" w:rsidRPr="00432A7B">
        <w:rPr>
          <w:rFonts w:ascii="Times New Roman" w:hAnsi="Times New Roman" w:cs="Times New Roman"/>
          <w:sz w:val="24"/>
          <w:szCs w:val="24"/>
        </w:rPr>
        <w:t>trafficking of IDPs, with a view to understanding the unique challenges</w:t>
      </w:r>
      <w:r w:rsidR="00432A7B">
        <w:rPr>
          <w:rFonts w:ascii="Times New Roman" w:hAnsi="Times New Roman" w:cs="Times New Roman"/>
          <w:sz w:val="24"/>
          <w:szCs w:val="24"/>
        </w:rPr>
        <w:t>,</w:t>
      </w:r>
      <w:r w:rsidR="00A76F37" w:rsidRPr="00432A7B">
        <w:rPr>
          <w:rFonts w:ascii="Times New Roman" w:hAnsi="Times New Roman" w:cs="Times New Roman"/>
          <w:sz w:val="24"/>
          <w:szCs w:val="24"/>
        </w:rPr>
        <w:t xml:space="preserve"> </w:t>
      </w:r>
      <w:r w:rsidR="00432A7B">
        <w:rPr>
          <w:rFonts w:ascii="Times New Roman" w:hAnsi="Times New Roman" w:cs="Times New Roman"/>
          <w:sz w:val="24"/>
          <w:szCs w:val="24"/>
        </w:rPr>
        <w:t xml:space="preserve">risks, and needs </w:t>
      </w:r>
      <w:r w:rsidR="00A76F37" w:rsidRPr="00432A7B">
        <w:rPr>
          <w:rFonts w:ascii="Times New Roman" w:hAnsi="Times New Roman" w:cs="Times New Roman"/>
          <w:sz w:val="24"/>
          <w:szCs w:val="24"/>
        </w:rPr>
        <w:t xml:space="preserve">for women and girls. </w:t>
      </w:r>
      <w:r w:rsidRPr="008C437D">
        <w:rPr>
          <w:rFonts w:ascii="Times New Roman" w:hAnsi="Times New Roman" w:cs="Times New Roman"/>
          <w:sz w:val="24"/>
          <w:szCs w:val="24"/>
        </w:rPr>
        <w:t xml:space="preserve">Build and adapt services and infrastructure for </w:t>
      </w:r>
      <w:r w:rsidR="00A76F37" w:rsidRPr="008C437D">
        <w:rPr>
          <w:rFonts w:ascii="Times New Roman" w:hAnsi="Times New Roman" w:cs="Times New Roman"/>
          <w:sz w:val="24"/>
          <w:szCs w:val="24"/>
        </w:rPr>
        <w:t xml:space="preserve">women survivors of violence and trafficking that are accessible and flexible to remain accessible during climate-driven events and migration. </w:t>
      </w:r>
    </w:p>
    <w:p w14:paraId="106205AE" w14:textId="75B10EE3" w:rsidR="00844C1E" w:rsidRDefault="00844C1E" w:rsidP="00844C1E">
      <w:pPr>
        <w:spacing w:before="120" w:after="120" w:line="240" w:lineRule="auto"/>
        <w:rPr>
          <w:rFonts w:ascii="Times New Roman" w:hAnsi="Times New Roman" w:cs="Times New Roman"/>
          <w:sz w:val="24"/>
          <w:szCs w:val="24"/>
        </w:rPr>
      </w:pPr>
    </w:p>
    <w:p w14:paraId="2495065D" w14:textId="0421E6D8" w:rsidR="00844C1E" w:rsidRDefault="00844C1E" w:rsidP="00844C1E">
      <w:pPr>
        <w:spacing w:before="120" w:after="120" w:line="240" w:lineRule="auto"/>
        <w:rPr>
          <w:rFonts w:ascii="Times New Roman" w:hAnsi="Times New Roman" w:cs="Times New Roman"/>
          <w:sz w:val="24"/>
          <w:szCs w:val="24"/>
        </w:rPr>
      </w:pPr>
    </w:p>
    <w:p w14:paraId="52377AAD" w14:textId="51D4E29D" w:rsidR="00844C1E" w:rsidRDefault="00844C1E" w:rsidP="00844C1E">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Contact: </w:t>
      </w:r>
    </w:p>
    <w:p w14:paraId="23A1A3C5" w14:textId="6F067E9E" w:rsidR="00844C1E" w:rsidRDefault="00844C1E" w:rsidP="00844C1E">
      <w:pPr>
        <w:spacing w:before="120" w:after="120" w:line="240" w:lineRule="auto"/>
        <w:rPr>
          <w:rFonts w:ascii="Times New Roman" w:hAnsi="Times New Roman" w:cs="Times New Roman"/>
          <w:sz w:val="24"/>
          <w:szCs w:val="24"/>
        </w:rPr>
      </w:pPr>
      <w:r>
        <w:rPr>
          <w:rFonts w:ascii="Times New Roman" w:hAnsi="Times New Roman" w:cs="Times New Roman"/>
          <w:sz w:val="24"/>
          <w:szCs w:val="24"/>
        </w:rPr>
        <w:t>Michele Garnett McKenzie, Deputy Director, The Advocates for Human Rights</w:t>
      </w:r>
    </w:p>
    <w:p w14:paraId="67346E94" w14:textId="0091AAF6" w:rsidR="00844C1E" w:rsidRPr="00844C1E" w:rsidRDefault="0096179A" w:rsidP="00844C1E">
      <w:pPr>
        <w:spacing w:before="120" w:after="120" w:line="240" w:lineRule="auto"/>
        <w:rPr>
          <w:rFonts w:ascii="Times New Roman" w:hAnsi="Times New Roman" w:cs="Times New Roman"/>
          <w:sz w:val="24"/>
          <w:szCs w:val="24"/>
        </w:rPr>
      </w:pPr>
      <w:hyperlink r:id="rId11" w:history="1">
        <w:r w:rsidR="00844C1E" w:rsidRPr="002C78A3">
          <w:rPr>
            <w:rStyle w:val="Hyperlink"/>
            <w:rFonts w:ascii="Times New Roman" w:hAnsi="Times New Roman" w:cs="Times New Roman"/>
            <w:sz w:val="24"/>
            <w:szCs w:val="24"/>
          </w:rPr>
          <w:t>mmckenzie@advrights.org</w:t>
        </w:r>
      </w:hyperlink>
      <w:r w:rsidR="00844C1E">
        <w:rPr>
          <w:rFonts w:ascii="Times New Roman" w:hAnsi="Times New Roman" w:cs="Times New Roman"/>
          <w:sz w:val="24"/>
          <w:szCs w:val="24"/>
        </w:rPr>
        <w:t xml:space="preserve"> </w:t>
      </w:r>
    </w:p>
    <w:p w14:paraId="68B546A0" w14:textId="77777777" w:rsidR="006221F9" w:rsidRPr="00BD2B40" w:rsidRDefault="006221F9" w:rsidP="00E56668">
      <w:pPr>
        <w:spacing w:before="120" w:after="120" w:line="276" w:lineRule="auto"/>
        <w:jc w:val="both"/>
        <w:rPr>
          <w:rFonts w:ascii="Times New Roman" w:hAnsi="Times New Roman" w:cs="Times New Roman"/>
          <w:sz w:val="24"/>
          <w:szCs w:val="24"/>
        </w:rPr>
      </w:pPr>
    </w:p>
    <w:sectPr w:rsidR="006221F9" w:rsidRPr="00BD2B40" w:rsidSect="009F5A48">
      <w:headerReference w:type="default" r:id="rId12"/>
      <w:footerReference w:type="default" r:id="rId13"/>
      <w:headerReference w:type="first" r:id="rId14"/>
      <w:footerReference w:type="first" r:id="rId15"/>
      <w:pgSz w:w="12240" w:h="15840"/>
      <w:pgMar w:top="1440" w:right="1440" w:bottom="1440" w:left="1440" w:header="540" w:footer="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4B12" w14:textId="77777777" w:rsidR="0096179A" w:rsidRDefault="0096179A" w:rsidP="007059BC">
      <w:pPr>
        <w:spacing w:after="0" w:line="240" w:lineRule="auto"/>
      </w:pPr>
      <w:r>
        <w:separator/>
      </w:r>
    </w:p>
  </w:endnote>
  <w:endnote w:type="continuationSeparator" w:id="0">
    <w:p w14:paraId="5591FBD9" w14:textId="77777777" w:rsidR="0096179A" w:rsidRDefault="0096179A" w:rsidP="007059BC">
      <w:pPr>
        <w:spacing w:after="0" w:line="240" w:lineRule="auto"/>
      </w:pPr>
      <w:r>
        <w:continuationSeparator/>
      </w:r>
    </w:p>
  </w:endnote>
  <w:endnote w:type="continuationNotice" w:id="1">
    <w:p w14:paraId="74F54973" w14:textId="77777777" w:rsidR="0096179A" w:rsidRDefault="00961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439092"/>
      <w:docPartObj>
        <w:docPartGallery w:val="Page Numbers (Bottom of Page)"/>
        <w:docPartUnique/>
      </w:docPartObj>
    </w:sdtPr>
    <w:sdtEndPr>
      <w:rPr>
        <w:noProof/>
      </w:rPr>
    </w:sdtEndPr>
    <w:sdtContent>
      <w:p w14:paraId="7E09A549" w14:textId="2E90D6F5" w:rsidR="00086DFA" w:rsidRDefault="00086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BAA96F" w14:textId="77777777" w:rsidR="00086DFA" w:rsidRDefault="0008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D3A" w14:textId="41868187" w:rsidR="00515235" w:rsidRPr="0057417D" w:rsidRDefault="001F11E0" w:rsidP="001F11E0">
    <w:pPr>
      <w:pStyle w:val="paragraph"/>
      <w:tabs>
        <w:tab w:val="left" w:pos="4050"/>
      </w:tabs>
      <w:spacing w:before="0" w:beforeAutospacing="0" w:after="0" w:afterAutospacing="0"/>
      <w:jc w:val="center"/>
      <w:textAlignment w:val="baseline"/>
      <w:rPr>
        <w:rFonts w:ascii="Montserrat" w:hAnsi="Montserrat" w:cs="Segoe UI"/>
        <w:sz w:val="14"/>
        <w:szCs w:val="14"/>
      </w:rPr>
    </w:pPr>
    <w:r>
      <w:rPr>
        <w:rFonts w:ascii="Montserrat" w:hAnsi="Montserrat" w:cs="Calibri"/>
        <w:noProof/>
        <w:color w:val="333333"/>
        <w:sz w:val="16"/>
        <w:szCs w:val="16"/>
        <w:lang w:val="en"/>
      </w:rPr>
      <mc:AlternateContent>
        <mc:Choice Requires="wps">
          <w:drawing>
            <wp:anchor distT="0" distB="0" distL="114300" distR="114300" simplePos="0" relativeHeight="251658240" behindDoc="0" locked="0" layoutInCell="1" allowOverlap="1" wp14:anchorId="6023ECEF" wp14:editId="0A9616B0">
              <wp:simplePos x="0" y="0"/>
              <wp:positionH relativeFrom="column">
                <wp:posOffset>-269563</wp:posOffset>
              </wp:positionH>
              <wp:positionV relativeFrom="paragraph">
                <wp:posOffset>-87982</wp:posOffset>
              </wp:positionV>
              <wp:extent cx="6617291" cy="21094"/>
              <wp:effectExtent l="0" t="0" r="31750" b="36195"/>
              <wp:wrapNone/>
              <wp:docPr id="8" name="Straight Connector 8"/>
              <wp:cNvGraphicFramePr/>
              <a:graphic xmlns:a="http://schemas.openxmlformats.org/drawingml/2006/main">
                <a:graphicData uri="http://schemas.microsoft.com/office/word/2010/wordprocessingShape">
                  <wps:wsp>
                    <wps:cNvCnPr/>
                    <wps:spPr>
                      <a:xfrm>
                        <a:off x="0" y="0"/>
                        <a:ext cx="6617291" cy="210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2C91D"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6.95pt" to="499.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" strokecolor="black [3200]" strokeweight=".5pt">
              <v:stroke joinstyle="miter"/>
            </v:line>
          </w:pict>
        </mc:Fallback>
      </mc:AlternateContent>
    </w:r>
    <w:r w:rsidR="00515235" w:rsidRPr="0057417D">
      <w:rPr>
        <w:rStyle w:val="normaltextrun"/>
        <w:rFonts w:ascii="Montserrat" w:hAnsi="Montserrat" w:cs="Calibri"/>
        <w:color w:val="333333"/>
        <w:sz w:val="16"/>
        <w:szCs w:val="16"/>
        <w:lang w:val="en"/>
      </w:rPr>
      <w:t>The Advocates for Human Rights • 330 Second Avenue South • Suite 800 • Minneapolis, MN 55401 • USA</w:t>
    </w:r>
    <w:r w:rsidR="00515235" w:rsidRPr="0057417D">
      <w:rPr>
        <w:rStyle w:val="eop"/>
        <w:rFonts w:ascii="Montserrat" w:hAnsi="Montserrat" w:cs="Calibri"/>
        <w:color w:val="333333"/>
        <w:sz w:val="16"/>
        <w:szCs w:val="16"/>
      </w:rPr>
      <w:t> </w:t>
    </w:r>
  </w:p>
  <w:p w14:paraId="2BA73560" w14:textId="41F14251" w:rsidR="00515235" w:rsidRPr="0057417D" w:rsidRDefault="00515235" w:rsidP="00515235">
    <w:pPr>
      <w:pStyle w:val="paragraph"/>
      <w:spacing w:before="0" w:beforeAutospacing="0" w:after="0" w:afterAutospacing="0"/>
      <w:jc w:val="center"/>
      <w:textAlignment w:val="baseline"/>
      <w:rPr>
        <w:rFonts w:ascii="Montserrat" w:hAnsi="Montserrat" w:cs="Segoe UI"/>
        <w:sz w:val="14"/>
        <w:szCs w:val="14"/>
      </w:rPr>
    </w:pPr>
    <w:r w:rsidRPr="0057417D">
      <w:rPr>
        <w:rStyle w:val="normaltextrun"/>
        <w:rFonts w:ascii="Montserrat" w:hAnsi="Montserrat" w:cs="Calibri"/>
        <w:color w:val="333333"/>
        <w:sz w:val="16"/>
        <w:szCs w:val="16"/>
        <w:lang w:val="en"/>
      </w:rPr>
      <w:t xml:space="preserve">Tel: </w:t>
    </w:r>
    <w:r w:rsidR="0057417D">
      <w:rPr>
        <w:rStyle w:val="normaltextrun"/>
        <w:rFonts w:ascii="Montserrat" w:hAnsi="Montserrat" w:cs="Calibri"/>
        <w:color w:val="333333"/>
        <w:sz w:val="16"/>
        <w:szCs w:val="16"/>
        <w:lang w:val="en"/>
      </w:rPr>
      <w:t>1-</w:t>
    </w:r>
    <w:r w:rsidRPr="0057417D">
      <w:rPr>
        <w:rStyle w:val="normaltextrun"/>
        <w:rFonts w:ascii="Montserrat" w:hAnsi="Montserrat" w:cs="Calibri"/>
        <w:color w:val="333333"/>
        <w:sz w:val="16"/>
        <w:szCs w:val="16"/>
        <w:lang w:val="en"/>
      </w:rPr>
      <w:t>612-341-3302 • Fax: </w:t>
    </w:r>
    <w:r w:rsidR="0057417D">
      <w:rPr>
        <w:rStyle w:val="normaltextrun"/>
        <w:rFonts w:ascii="Montserrat" w:hAnsi="Montserrat" w:cs="Calibri"/>
        <w:color w:val="333333"/>
        <w:sz w:val="16"/>
        <w:szCs w:val="16"/>
        <w:lang w:val="en"/>
      </w:rPr>
      <w:t>1-</w:t>
    </w:r>
    <w:r w:rsidRPr="0057417D">
      <w:rPr>
        <w:rStyle w:val="normaltextrun"/>
        <w:rFonts w:ascii="Montserrat" w:hAnsi="Montserrat" w:cs="Calibri"/>
        <w:color w:val="333333"/>
        <w:sz w:val="16"/>
        <w:szCs w:val="16"/>
        <w:lang w:val="en"/>
      </w:rPr>
      <w:t>612-341-2971 • Email: hrights@advrights.org • TheAdvocatesForHumanRights.org</w:t>
    </w:r>
    <w:r w:rsidRPr="0057417D">
      <w:rPr>
        <w:rStyle w:val="eop"/>
        <w:rFonts w:ascii="Montserrat" w:hAnsi="Montserrat" w:cs="Calibri"/>
        <w:color w:val="333333"/>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1720" w14:textId="77777777" w:rsidR="0096179A" w:rsidRDefault="0096179A" w:rsidP="007059BC">
      <w:pPr>
        <w:spacing w:after="0" w:line="240" w:lineRule="auto"/>
      </w:pPr>
      <w:r>
        <w:separator/>
      </w:r>
    </w:p>
  </w:footnote>
  <w:footnote w:type="continuationSeparator" w:id="0">
    <w:p w14:paraId="66E27724" w14:textId="77777777" w:rsidR="0096179A" w:rsidRDefault="0096179A" w:rsidP="007059BC">
      <w:pPr>
        <w:spacing w:after="0" w:line="240" w:lineRule="auto"/>
      </w:pPr>
      <w:r>
        <w:continuationSeparator/>
      </w:r>
    </w:p>
  </w:footnote>
  <w:footnote w:type="continuationNotice" w:id="1">
    <w:p w14:paraId="69025A4A" w14:textId="77777777" w:rsidR="0096179A" w:rsidRDefault="0096179A">
      <w:pPr>
        <w:spacing w:after="0" w:line="240" w:lineRule="auto"/>
      </w:pPr>
    </w:p>
  </w:footnote>
  <w:footnote w:id="2">
    <w:p w14:paraId="1A711656" w14:textId="10A4E541" w:rsidR="006B4E1D" w:rsidRDefault="006B4E1D">
      <w:pPr>
        <w:pStyle w:val="FootnoteText"/>
      </w:pPr>
      <w:r>
        <w:rPr>
          <w:rStyle w:val="FootnoteReference"/>
        </w:rPr>
        <w:footnoteRef/>
      </w:r>
      <w:r w:rsidR="009E0571" w:rsidRPr="00715898">
        <w:rPr>
          <w:i/>
          <w:iCs/>
        </w:rPr>
        <w:t>See, e.g.</w:t>
      </w:r>
      <w:r w:rsidR="00715898">
        <w:t>,</w:t>
      </w:r>
      <w:r w:rsidR="009E0571">
        <w:t xml:space="preserve"> </w:t>
      </w:r>
      <w:r w:rsidR="00333213">
        <w:t xml:space="preserve">Black Alliance for Just Immigration, et al., </w:t>
      </w:r>
      <w:r w:rsidR="00715898">
        <w:t>“</w:t>
      </w:r>
      <w:r w:rsidR="00333213">
        <w:t>Anti-Black discrimination against non-citizens and ongoing violations of international protections for migrants, refugees, and asylum seekers of African descent,</w:t>
      </w:r>
      <w:r w:rsidR="00715898">
        <w:t xml:space="preserve">” </w:t>
      </w:r>
      <w:hyperlink r:id="rId1" w:history="1">
        <w:r w:rsidR="00715898" w:rsidRPr="00365FA6">
          <w:rPr>
            <w:rStyle w:val="Hyperlink"/>
          </w:rPr>
          <w:t>https://tbinternet.ohchr.org/Treaties/CERD/Shared%20Documents/USA/INT_CERD_NGO_USA_49305_E.pdf</w:t>
        </w:r>
      </w:hyperlink>
      <w:r w:rsidR="00715898">
        <w:t xml:space="preserve"> (providing a</w:t>
      </w:r>
      <w:r w:rsidR="00E666EE">
        <w:t xml:space="preserve"> concise summary of </w:t>
      </w:r>
      <w:r w:rsidR="00B435DE">
        <w:t xml:space="preserve">historical and continuing racism in </w:t>
      </w:r>
      <w:r w:rsidR="00E666EE">
        <w:t>U.S. immigration law</w:t>
      </w:r>
      <w:r w:rsidR="00715898">
        <w:t>).</w:t>
      </w:r>
    </w:p>
  </w:footnote>
  <w:footnote w:id="3">
    <w:p w14:paraId="0F0BBD9D" w14:textId="20C403D8" w:rsidR="0096749A" w:rsidRDefault="0096749A">
      <w:pPr>
        <w:pStyle w:val="FootnoteText"/>
      </w:pPr>
      <w:r>
        <w:rPr>
          <w:rStyle w:val="FootnoteReference"/>
        </w:rPr>
        <w:footnoteRef/>
      </w:r>
      <w:r>
        <w:t xml:space="preserve"> See, e.g., American Immigration Council, </w:t>
      </w:r>
      <w:r w:rsidR="00245F5E">
        <w:t xml:space="preserve">“The Cost of Immigrant Enforcement and Border Security,” </w:t>
      </w:r>
      <w:hyperlink r:id="rId2" w:history="1">
        <w:r w:rsidR="00245F5E" w:rsidRPr="00365FA6">
          <w:rPr>
            <w:rStyle w:val="Hyperlink"/>
          </w:rPr>
          <w:t>https://www.americanimmigrationcouncil.org/research/the-cost-of-immigration-enforcement-and-border-security</w:t>
        </w:r>
      </w:hyperlink>
      <w:r w:rsidR="00245F5E">
        <w:t xml:space="preserve">. </w:t>
      </w:r>
    </w:p>
  </w:footnote>
  <w:footnote w:id="4">
    <w:p w14:paraId="39AF4600" w14:textId="1A5E92E4" w:rsidR="00802773" w:rsidRPr="00D76A1D" w:rsidRDefault="00802773" w:rsidP="00802773">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&lt;EndNote&gt;&lt;Cite&gt;&lt;Author&gt;Global Witness&lt;/Author&gt;&lt;RecNum&gt;3197&lt;/RecNum&gt;&lt;Pages&gt;12&lt;/Pages&gt;&lt;DisplayText&gt;Global Witness, &amp;quot;LAST LINE OF DEFENCE:The industries causing the climate crisis and attacks against land and environmental defenders,&amp;quot; &lt;style face="italic"&gt;Global Witness&lt;/style&gt;  (September, 2021): 12, file:///C:/Users/Peggy%20Grieve/Downloads/Last_line_of_defence_-_high_res_-_September_2021.pdf.&lt;/DisplayText&gt;&lt;record&gt;&lt;rec-number&gt;3197&lt;/rec-number&gt;&lt;foreign-keys&gt;&lt;key app="EN" db-id="vpffxfdd1x9wdpe2velvpvrkxtfxw0pa2ax0" timestamp="1647454394" guid="35091422-3b67-4f69-9609-cc9b29805fba"&gt;3197&lt;/key&gt;&lt;/foreign-keys&gt;&lt;ref-type name="Journal Article"&gt;17&lt;/ref-type&gt;&lt;contributors&gt;&lt;authors&gt;&lt;author&gt;Global Witness,&lt;/author&gt;&lt;/authors&gt;&lt;/contributors&gt;&lt;titles&gt;&lt;title&gt;LAST LINE OF DEFENCE:The industries causing the climate crisis and attacks against land and environmental defenders&lt;/title&gt;&lt;secondary-title&gt;Global Witness&lt;/secondary-title&gt;&lt;/titles&gt;&lt;periodical&gt;&lt;full-title&gt;Global Witness&lt;/full-title&gt;&lt;/periodical&gt;&lt;dates&gt;&lt;pub-dates&gt;&lt;date&gt;September, 2021&lt;/date&gt;&lt;/pub-dates&gt;&lt;/dates&gt;&lt;urls&gt;&lt;related-urls&gt;&lt;url&gt;file:///C:/Users/Peggy%20Grieve/Downloads/Last_line_of_defence_-_high_res_-_September_2021.pdf&lt;/url&gt;&lt;/related-urls&gt;&lt;/urls&gt;&lt;/record&gt;&lt;/Cite&gt;&lt;/EndNote&gt;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Global Witness, "</w:t>
      </w:r>
      <w:r w:rsidR="005F158E">
        <w:rPr>
          <w:rFonts w:ascii="Times New Roman" w:hAnsi="Times New Roman" w:cs="Times New Roman"/>
          <w:noProof/>
        </w:rPr>
        <w:t>Last Line of Defence</w:t>
      </w:r>
      <w:r w:rsidRPr="00D76A1D">
        <w:rPr>
          <w:rFonts w:ascii="Times New Roman" w:hAnsi="Times New Roman" w:cs="Times New Roman"/>
          <w:noProof/>
        </w:rPr>
        <w:t xml:space="preserve">:The industries causing the climate crisis and attacks against land and environmental defenders," </w:t>
      </w:r>
      <w:r w:rsidRPr="00D76A1D">
        <w:rPr>
          <w:rFonts w:ascii="Times New Roman" w:hAnsi="Times New Roman" w:cs="Times New Roman"/>
          <w:i/>
          <w:noProof/>
        </w:rPr>
        <w:t>Global Witness</w:t>
      </w:r>
      <w:r w:rsidRPr="00D76A1D">
        <w:rPr>
          <w:rFonts w:ascii="Times New Roman" w:hAnsi="Times New Roman" w:cs="Times New Roman"/>
          <w:noProof/>
        </w:rPr>
        <w:t xml:space="preserve">  (September, 2021): 12.</w:t>
      </w:r>
      <w:r w:rsidRPr="00D76A1D">
        <w:rPr>
          <w:rFonts w:ascii="Times New Roman" w:hAnsi="Times New Roman" w:cs="Times New Roman"/>
        </w:rPr>
        <w:fldChar w:fldCharType="end"/>
      </w:r>
    </w:p>
  </w:footnote>
  <w:footnote w:id="5">
    <w:p w14:paraId="141D3CE7" w14:textId="77777777" w:rsidR="00802773" w:rsidRPr="00D76A1D" w:rsidRDefault="00802773" w:rsidP="00802773">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&lt;EndNote&gt;&lt;Cite&gt;&lt;Author&gt;Business &amp;amp; Human Rights Centre&lt;/Author&gt;&lt;RecNum&gt;3192&lt;/RecNum&gt;&lt;DisplayText&gt;Business &amp;amp; Human Rights Centre, &amp;quot;International Women&amp;apos;s Day 2022: Recognising the role of women in advancing human rights &amp;amp; defending the planet,&amp;quot; &lt;style face="italic"&gt;Business &amp;amp; Human Rights Centre&lt;/style&gt;  (February 28, 2022), https://www.business-humanrights.org/en/latest-news/international-womens-day-2022-recognising-the-role-of-women-in-advancing-human-rights-defending-the-planet/.&lt;/DisplayText&gt;&lt;record&gt;&lt;rec-number&gt;3192&lt;/rec-number&gt;&lt;foreign-keys&gt;&lt;key app="EN" db-id="vpffxfdd1x9wdpe2velvpvrkxtfxw0pa2ax0" timestamp="1646842081" guid="a0c2cc06-de1d-4e85-84aa-4e072dda6eb9"&gt;3192&lt;/key&gt;&lt;/foreign-keys&gt;&lt;ref-type name="Journal Article"&gt;17&lt;/ref-type&gt;&lt;contributors&gt;&lt;authors&gt;&lt;author&gt;Business &amp;amp; Human Rights Centre,&lt;/author&gt;&lt;/authors&gt;&lt;/contributors&gt;&lt;titles&gt;&lt;title&gt;International Women&amp;apos;s Day 2022: Recognising the role of women in advancing human rights &amp;amp; defending the planet&lt;/title&gt;&lt;secondary-title&gt;Business &amp;amp; Human Rights Centre&lt;/secondary-title&gt;&lt;/titles&gt;&lt;periodical&gt;&lt;full-title&gt;Business &amp;amp; Human Rights Centre&lt;/full-title&gt;&lt;/periodical&gt;&lt;dates&gt;&lt;pub-dates&gt;&lt;date&gt;February 28, 2022&lt;/date&gt;&lt;/pub-dates&gt;&lt;/dates&gt;&lt;urls&gt;&lt;related-urls&gt;&lt;url&gt;https://www.business-humanrights.org/en/latest-news/international-womens-day-2022-recognising-the-role-of-women-in-advancing-human-rights-defending-the-planet/&lt;/url&gt;&lt;/related-urls&gt;&lt;/urls&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 xml:space="preserve">Business &amp; Human Rights Centre, "International Women's Day 2022: Recognising the role of women in advancing human rights &amp; defending the planet," </w:t>
      </w:r>
      <w:r w:rsidRPr="00D76A1D">
        <w:rPr>
          <w:rFonts w:ascii="Times New Roman" w:hAnsi="Times New Roman" w:cs="Times New Roman"/>
          <w:i/>
          <w:noProof/>
        </w:rPr>
        <w:t>Business &amp; Human Rights Centre</w:t>
      </w:r>
      <w:r w:rsidRPr="00D76A1D">
        <w:rPr>
          <w:rFonts w:ascii="Times New Roman" w:hAnsi="Times New Roman" w:cs="Times New Roman"/>
          <w:noProof/>
        </w:rPr>
        <w:t xml:space="preserve">  (February 28, 2022), https://www.business-humanrights.org/en/latest-news/international-womens-day-2022-recognising-the-role-of-women-in-advancing-human-rights-defending-the-planet/.</w:t>
      </w:r>
      <w:r w:rsidRPr="00D76A1D">
        <w:rPr>
          <w:rFonts w:ascii="Times New Roman" w:hAnsi="Times New Roman" w:cs="Times New Roman"/>
        </w:rPr>
        <w:fldChar w:fldCharType="end"/>
      </w:r>
    </w:p>
  </w:footnote>
  <w:footnote w:id="6">
    <w:p w14:paraId="01B1D449" w14:textId="3FCD512A" w:rsidR="00623362" w:rsidRDefault="00623362" w:rsidP="00623362">
      <w:pPr>
        <w:pStyle w:val="FootnoteText"/>
      </w:pPr>
      <w:r>
        <w:rPr>
          <w:rStyle w:val="FootnoteReference"/>
        </w:rPr>
        <w:footnoteRef/>
      </w:r>
      <w:r w:rsidR="00EF2438">
        <w:t xml:space="preserve">Office of the High Commissioner for Human Rights, </w:t>
      </w:r>
      <w:r w:rsidR="001F10DC">
        <w:t xml:space="preserve">“The principle of non-refoulement under international human rights law,” </w:t>
      </w:r>
      <w:hyperlink r:id="rId3" w:history="1">
        <w:r w:rsidR="001F10DC" w:rsidRPr="00365FA6">
          <w:rPr>
            <w:rStyle w:val="Hyperlink"/>
          </w:rPr>
          <w:t>https://www.ohchr.org/sites/default/files/Documents/Issues/Migration/GlobalCompactMigration/ThePrincipleNon-RefoulementUnderInternationalHumanRightsLaw.pdf</w:t>
        </w:r>
      </w:hyperlink>
      <w:r w:rsidR="00EF2438">
        <w:t xml:space="preserve"> </w:t>
      </w:r>
    </w:p>
  </w:footnote>
  <w:footnote w:id="7">
    <w:p w14:paraId="077D750F" w14:textId="6A4FF2BD" w:rsidR="000A209B" w:rsidRDefault="000A209B">
      <w:pPr>
        <w:pStyle w:val="FootnoteText"/>
      </w:pPr>
      <w:r>
        <w:rPr>
          <w:rStyle w:val="FootnoteReference"/>
        </w:rPr>
        <w:footnoteRef/>
      </w:r>
      <w:r>
        <w:t xml:space="preserve">8 U.S.C. </w:t>
      </w:r>
      <w:r w:rsidR="00E31A7C">
        <w:t xml:space="preserve">sec. </w:t>
      </w:r>
      <w:r w:rsidR="003E4B82">
        <w:t>1254a (2022).</w:t>
      </w:r>
    </w:p>
  </w:footnote>
  <w:footnote w:id="8">
    <w:p w14:paraId="00FA695F" w14:textId="3AC122CF" w:rsidR="00957AF3" w:rsidRPr="00D76A1D" w:rsidRDefault="00957AF3" w:rsidP="00957AF3">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004D159D" w:rsidRPr="00D76A1D">
        <w:rPr>
          <w:rFonts w:ascii="Times New Roman" w:hAnsi="Times New Roman" w:cs="Times New Roman"/>
        </w:rPr>
        <w:instrText xml:space="preserve"> ADDIN EN.CITE &lt;EndNote&gt;&lt;Cite&gt;&lt;Author&gt;Thurston&lt;/Author&gt;&lt;Year&gt;2021&lt;/Year&gt;&lt;RecNum&gt;3201&lt;/RecNum&gt;&lt;Pages&gt;2&lt;/Pages&gt;&lt;DisplayText&gt;Alyssa Mari Thurston, Heidi Stöckl, and Meghna Ranganathan, &amp;quot;Natural hazards, disasters and violence against women and girls: a global mixed-methods systematic review,&amp;quot; &lt;style face="italic"&gt;BMJ Global Health&lt;/style&gt; 6, no. 4 (2021): 2,&lt;style face="bold"&gt; &lt;/style&gt;https://doi.org/10.1136/bmjgh-2020-004377, http://gh.bmj.com/content/6/4/e004377.abstract.&lt;/DisplayText&gt;&lt;record&gt;&lt;rec-number&gt;3201&lt;/rec-number&gt;&lt;foreign-keys&gt;&lt;key app="EN" db-id="vpffxfdd1x9wdpe2velvpvrkxtfxw0pa2ax0" timestamp="1647802356" guid="7caa3dc7-caf9-488a-82d3-2b3b0554ad1c"&gt;3201&lt;/key&gt;&lt;/foreign-keys&gt;&lt;ref-type name="Journal Article"&gt;17&lt;/ref-type&gt;&lt;contributors&gt;&lt;authors&gt;&lt;author&gt;Thurston, Alyssa Mari&lt;/author&gt;&lt;author&gt;Stöckl, Heidi&lt;/author&gt;&lt;author&gt;Ranganathan, Meghna&lt;/author&gt;&lt;/authors&gt;&lt;/contributors&gt;&lt;titles&gt;&lt;title&gt;Natural hazards, disasters and violence against women and girls: a global mixed-methods systematic review&lt;/title&gt;&lt;secondary-title&gt;BMJ Global Health&lt;/secondary-title&gt;&lt;/titles&gt;&lt;periodical&gt;&lt;full-title&gt;BMJ Global Health&lt;/full-title&gt;&lt;/periodical&gt;&lt;pages&gt;e004377&lt;/pages&gt;&lt;volume&gt;6&lt;/volume&gt;&lt;number&gt;4&lt;/number&gt;&lt;dates&gt;&lt;year&gt;2021&lt;/year&gt;&lt;/dates&gt;&lt;urls&gt;&lt;related-urls&gt;&lt;url&gt;http://gh.bmj.com/content/6/4/e004377.abstract&lt;/url&gt;&lt;/related-urls&gt;&lt;/urls&gt;&lt;electronic-resource-num&gt;10.1136/bmjgh-2020-004377&lt;/electronic-resource-num&gt;&lt;/record&gt;&lt;/Cite&gt;&lt;/EndNote&gt;</w:instrText>
      </w:r>
      <w:r w:rsidRPr="00D76A1D">
        <w:rPr>
          <w:rFonts w:ascii="Times New Roman" w:hAnsi="Times New Roman" w:cs="Times New Roman"/>
        </w:rPr>
        <w:fldChar w:fldCharType="separate"/>
      </w:r>
      <w:r w:rsidR="004D159D" w:rsidRPr="00D76A1D">
        <w:rPr>
          <w:rFonts w:ascii="Times New Roman" w:hAnsi="Times New Roman" w:cs="Times New Roman"/>
          <w:noProof/>
        </w:rPr>
        <w:t xml:space="preserve">Alyssa Mari Thurston, Heidi Stöckl, and Meghna Ranganathan, "Natural hazards, disasters and violence against women and girls: a global mixed-methods systematic review," </w:t>
      </w:r>
      <w:r w:rsidR="004D159D" w:rsidRPr="00D76A1D">
        <w:rPr>
          <w:rFonts w:ascii="Times New Roman" w:hAnsi="Times New Roman" w:cs="Times New Roman"/>
          <w:i/>
          <w:noProof/>
        </w:rPr>
        <w:t>BMJ Global Health</w:t>
      </w:r>
      <w:r w:rsidR="004D159D" w:rsidRPr="00D76A1D">
        <w:rPr>
          <w:rFonts w:ascii="Times New Roman" w:hAnsi="Times New Roman" w:cs="Times New Roman"/>
          <w:noProof/>
        </w:rPr>
        <w:t xml:space="preserve"> 6, no. 4 (2021): 2,</w:t>
      </w:r>
      <w:r w:rsidR="004D159D" w:rsidRPr="00D76A1D">
        <w:rPr>
          <w:rFonts w:ascii="Times New Roman" w:hAnsi="Times New Roman" w:cs="Times New Roman"/>
          <w:b/>
          <w:noProof/>
        </w:rPr>
        <w:t xml:space="preserve"> </w:t>
      </w:r>
      <w:r w:rsidR="004D159D" w:rsidRPr="00D76A1D">
        <w:rPr>
          <w:rFonts w:ascii="Times New Roman" w:hAnsi="Times New Roman" w:cs="Times New Roman"/>
          <w:noProof/>
        </w:rPr>
        <w:t>https://doi.org/10.1136/bmjgh-2020-004377, http://gh.bmj.com/content/6/4/e004377.abstract.</w:t>
      </w:r>
      <w:r w:rsidRPr="00D76A1D">
        <w:rPr>
          <w:rFonts w:ascii="Times New Roman" w:hAnsi="Times New Roman" w:cs="Times New Roman"/>
        </w:rPr>
        <w:fldChar w:fldCharType="end"/>
      </w:r>
    </w:p>
  </w:footnote>
  <w:footnote w:id="9">
    <w:p w14:paraId="21A92327" w14:textId="243C6328" w:rsidR="00957AF3" w:rsidRPr="00D76A1D" w:rsidRDefault="00957AF3" w:rsidP="00957AF3">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fldData xml:space="preserve">PEVuZE5vdGU+PENpdGU+PEF1dGhvcj5JdHrDoSBDYXN0YcOxZWRhIENhbWV5PC9BdXRob3I+PFJl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=
</w:fldData>
        </w:fldChar>
      </w:r>
      <w:r w:rsidR="004D159D" w:rsidRPr="00D76A1D">
        <w:rPr>
          <w:rFonts w:ascii="Times New Roman" w:hAnsi="Times New Roman" w:cs="Times New Roman"/>
        </w:rPr>
        <w:instrText xml:space="preserve"> ADDIN EN.CITE </w:instrText>
      </w:r>
      <w:r w:rsidR="004D159D" w:rsidRPr="00D76A1D">
        <w:rPr>
          <w:rFonts w:ascii="Times New Roman" w:hAnsi="Times New Roman" w:cs="Times New Roman"/>
        </w:rPr>
        <w:fldChar w:fldCharType="begin">
          <w:fldData xml:space="preserve">PEVuZE5vdGU+PENpdGU+PEF1dGhvcj5JdHrDoSBDYXN0YcOxZWRhIENhbWV5PC9BdXRob3I+PFJl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=
</w:fldData>
        </w:fldChar>
      </w:r>
      <w:r w:rsidR="004D159D" w:rsidRPr="00D76A1D">
        <w:rPr>
          <w:rFonts w:ascii="Times New Roman" w:hAnsi="Times New Roman" w:cs="Times New Roman"/>
        </w:rPr>
        <w:instrText xml:space="preserve"> ADDIN EN.CITE.DATA </w:instrText>
      </w:r>
      <w:r w:rsidR="004D159D" w:rsidRPr="00D76A1D">
        <w:rPr>
          <w:rFonts w:ascii="Times New Roman" w:hAnsi="Times New Roman" w:cs="Times New Roman"/>
        </w:rPr>
      </w:r>
      <w:r w:rsidR="004D159D" w:rsidRPr="00D76A1D">
        <w:rPr>
          <w:rFonts w:ascii="Times New Roman" w:hAnsi="Times New Roman" w:cs="Times New Roman"/>
        </w:rPr>
        <w:fldChar w:fldCharType="end"/>
      </w:r>
      <w:r w:rsidRPr="00D76A1D">
        <w:rPr>
          <w:rFonts w:ascii="Times New Roman" w:hAnsi="Times New Roman" w:cs="Times New Roman"/>
        </w:rPr>
      </w:r>
      <w:r w:rsidRPr="00D76A1D">
        <w:rPr>
          <w:rFonts w:ascii="Times New Roman" w:hAnsi="Times New Roman" w:cs="Times New Roman"/>
        </w:rPr>
        <w:fldChar w:fldCharType="separate"/>
      </w:r>
      <w:r w:rsidR="004D159D" w:rsidRPr="00D76A1D">
        <w:rPr>
          <w:rFonts w:ascii="Times New Roman" w:hAnsi="Times New Roman" w:cs="Times New Roman"/>
          <w:noProof/>
        </w:rPr>
        <w:t xml:space="preserve">Itzá Castañeda Camey, </w:t>
      </w:r>
      <w:r w:rsidR="004D159D" w:rsidRPr="00D76A1D">
        <w:rPr>
          <w:rFonts w:ascii="Times New Roman" w:hAnsi="Times New Roman" w:cs="Times New Roman"/>
          <w:i/>
          <w:noProof/>
        </w:rPr>
        <w:t>Gender-based violence and environment linkages</w:t>
      </w:r>
      <w:r w:rsidR="004D159D" w:rsidRPr="00D76A1D">
        <w:rPr>
          <w:rFonts w:ascii="Times New Roman" w:hAnsi="Times New Roman" w:cs="Times New Roman"/>
          <w:noProof/>
        </w:rPr>
        <w:t xml:space="preserve">, 139; Cate Owren, </w:t>
      </w:r>
      <w:r w:rsidR="004D159D" w:rsidRPr="00D76A1D">
        <w:rPr>
          <w:rFonts w:ascii="Times New Roman" w:hAnsi="Times New Roman" w:cs="Times New Roman"/>
          <w:i/>
          <w:noProof/>
        </w:rPr>
        <w:t xml:space="preserve">Understanding and addressing gender-based violence as part of the climate emergency </w:t>
      </w:r>
      <w:r w:rsidR="004D159D" w:rsidRPr="00D76A1D">
        <w:rPr>
          <w:rFonts w:ascii="Times New Roman" w:hAnsi="Times New Roman" w:cs="Times New Roman"/>
          <w:noProof/>
        </w:rPr>
        <w:t>ed. Expert Group Meeting, vol. EGM/ENV/EP.8,, Achieving gender equality and the empowerment of all women and girls in the context of climate change, environmental and disaster risk reduction polices and programmes 11-14 October 2021, (UN Women, September 2021 ), 3 (both citing a 2014 UN Study).</w:t>
      </w:r>
      <w:r w:rsidRPr="00D76A1D">
        <w:rPr>
          <w:rFonts w:ascii="Times New Roman" w:hAnsi="Times New Roman" w:cs="Times New Roman"/>
        </w:rPr>
        <w:fldChar w:fldCharType="end"/>
      </w:r>
    </w:p>
  </w:footnote>
  <w:footnote w:id="10">
    <w:p w14:paraId="70B64723" w14:textId="77777777" w:rsidR="00957AF3" w:rsidRPr="00D76A1D" w:rsidRDefault="00957AF3" w:rsidP="00957AF3">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&lt;EndNote&gt;&lt;Cite&gt;&lt;Author&gt;Thurston&lt;/Author&gt;&lt;Year&gt;2021&lt;/Year&gt;&lt;RecNum&gt;3201&lt;/RecNum&gt;&lt;Pages&gt;2 (citing studies)&lt;/Pages&gt;&lt;DisplayText&gt;Thurston, Stöckl, and Ranganathan, &amp;quot;Natural hazards, disasters and violence against women and girls: a global mixed-methods systematic review,&amp;quot; 2 (citing studies).&lt;/DisplayText&gt;&lt;record&gt;&lt;rec-number&gt;3201&lt;/rec-number&gt;&lt;foreign-keys&gt;&lt;key app="EN" db-id="vpffxfdd1x9wdpe2velvpvrkxtfxw0pa2ax0" timestamp="1647802356" guid="7caa3dc7-caf9-488a-82d3-2b3b0554ad1c"&gt;3201&lt;/key&gt;&lt;/foreign-keys&gt;&lt;ref-type name="Journal Article"&gt;17&lt;/ref-type&gt;&lt;contributors&gt;&lt;authors&gt;&lt;author&gt;Thurston, Alyssa Mari&lt;/author&gt;&lt;author&gt;Stöckl, Heidi&lt;/author&gt;&lt;author&gt;Ranganathan, Meghna&lt;/author&gt;&lt;/authors&gt;&lt;/contributors&gt;&lt;titles&gt;&lt;title&gt;Natural hazards, disasters and violence against women and girls: a global mixed-methods systematic review&lt;/title&gt;&lt;secondary-title&gt;BMJ Global Health&lt;/secondary-title&gt;&lt;/titles&gt;&lt;periodical&gt;&lt;full-title&gt;BMJ Global Health&lt;/full-title&gt;&lt;/periodical&gt;&lt;pages&gt;e004377&lt;/pages&gt;&lt;volume&gt;6&lt;/volume&gt;&lt;number&gt;4&lt;/number&gt;&lt;dates&gt;&lt;year&gt;2021&lt;/year&gt;&lt;/dates&gt;&lt;urls&gt;&lt;related-urls&gt;&lt;url&gt;http://gh.bmj.com/content/6/4/e004377.abstract&lt;/url&gt;&lt;/related-urls&gt;&lt;/urls&gt;&lt;electronic-resource-num&gt;10.1136/bmjgh-2020-004377&lt;/electronic-resource-num&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Thurston, Stöckl, and Ranganathan, "Natural hazards, disasters and violence against women and girls: a global mixed-methods systematic review," 2 (citing studies).</w:t>
      </w:r>
      <w:r w:rsidRPr="00D76A1D">
        <w:rPr>
          <w:rFonts w:ascii="Times New Roman" w:hAnsi="Times New Roman" w:cs="Times New Roman"/>
        </w:rPr>
        <w:fldChar w:fldCharType="end"/>
      </w:r>
    </w:p>
  </w:footnote>
  <w:footnote w:id="11">
    <w:p w14:paraId="3077BF0D" w14:textId="77777777" w:rsidR="00957AF3" w:rsidRPr="00D76A1D" w:rsidRDefault="00957AF3" w:rsidP="00957AF3">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&lt;EndNote&gt;&lt;Cite&gt;&lt;Author&gt;Thurston&lt;/Author&gt;&lt;Year&gt;2021&lt;/Year&gt;&lt;RecNum&gt;3201&lt;/RecNum&gt;&lt;Pages&gt;4 (citing to studies)&lt;/Pages&gt;&lt;DisplayText&gt;Thurston, Stöckl, and Ranganathan, &amp;quot;Natural hazards, disasters and violence against women and girls: a global mixed-methods systematic review,&amp;quot; 4 (citing to studies).&lt;/DisplayText&gt;&lt;record&gt;&lt;rec-number&gt;3201&lt;/rec-number&gt;&lt;foreign-keys&gt;&lt;key app="EN" db-id="vpffxfdd1x9wdpe2velvpvrkxtfxw0pa2ax0" timestamp="1647802356" guid="7caa3dc7-caf9-488a-82d3-2b3b0554ad1c"&gt;3201&lt;/key&gt;&lt;/foreign-keys&gt;&lt;ref-type name="Journal Article"&gt;17&lt;/ref-type&gt;&lt;contributors&gt;&lt;authors&gt;&lt;author&gt;Thurston, Alyssa Mari&lt;/author&gt;&lt;author&gt;Stöckl, Heidi&lt;/author&gt;&lt;author&gt;Ranganathan, Meghna&lt;/author&gt;&lt;/authors&gt;&lt;/contributors&gt;&lt;titles&gt;&lt;title&gt;Natural hazards, disasters and violence against women and girls: a global mixed-methods systematic review&lt;/title&gt;&lt;secondary-title&gt;BMJ Global Health&lt;/secondary-title&gt;&lt;/titles&gt;&lt;periodical&gt;&lt;full-title&gt;BMJ Global Health&lt;/full-title&gt;&lt;/periodical&gt;&lt;pages&gt;e004377&lt;/pages&gt;&lt;volume&gt;6&lt;/volume&gt;&lt;number&gt;4&lt;/number&gt;&lt;dates&gt;&lt;year&gt;2021&lt;/year&gt;&lt;/dates&gt;&lt;urls&gt;&lt;related-urls&gt;&lt;url&gt;http://gh.bmj.com/content/6/4/e004377.abstract&lt;/url&gt;&lt;/related-urls&gt;&lt;/urls&gt;&lt;electronic-resource-num&gt;10.1136/bmjgh-2020-004377&lt;/electronic-resource-num&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Thurston, Stöckl, and Ranganathan, "Natural hazards, disasters and violence against women and girls: a global mixed-methods systematic review," 4 (citing to studies).</w:t>
      </w:r>
      <w:r w:rsidRPr="00D76A1D">
        <w:rPr>
          <w:rFonts w:ascii="Times New Roman" w:hAnsi="Times New Roman" w:cs="Times New Roman"/>
        </w:rPr>
        <w:fldChar w:fldCharType="end"/>
      </w:r>
    </w:p>
  </w:footnote>
  <w:footnote w:id="12">
    <w:p w14:paraId="490EB754" w14:textId="1764337A" w:rsidR="00FF57F6" w:rsidRPr="00D76A1D" w:rsidRDefault="00FF57F6">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&lt;EndNote&gt;&lt;Cite&gt;&lt;Author&gt;Thurston&lt;/Author&gt;&lt;Year&gt;2021&lt;/Year&gt;&lt;RecNum&gt;3201&lt;/RecNum&gt;&lt;DisplayText&gt;Thurston, Stöckl, and Ranganathan, &amp;quot;Natural hazards, disasters and violence against women and girls: a global mixed-methods systematic review.&amp;quot;&lt;/DisplayText&gt;&lt;record&gt;&lt;rec-number&gt;3201&lt;/rec-number&gt;&lt;foreign-keys&gt;&lt;key app="EN" db-id="vpffxfdd1x9wdpe2velvpvrkxtfxw0pa2ax0" timestamp="1647802356" guid="7caa3dc7-caf9-488a-82d3-2b3b0554ad1c"&gt;3201&lt;/key&gt;&lt;/foreign-keys&gt;&lt;ref-type name="Journal Article"&gt;17&lt;/ref-type&gt;&lt;contributors&gt;&lt;authors&gt;&lt;author&gt;Thurston, Alyssa Mari&lt;/author&gt;&lt;author&gt;Stöckl, Heidi&lt;/author&gt;&lt;author&gt;Ranganathan, Meghna&lt;/author&gt;&lt;/authors&gt;&lt;/contributors&gt;&lt;titles&gt;&lt;title&gt;Natural hazards, disasters and violence against women and girls: a global mixed-methods systematic review&lt;/title&gt;&lt;secondary-title&gt;BMJ Global Health&lt;/secondary-title&gt;&lt;/titles&gt;&lt;periodical&gt;&lt;full-title&gt;BMJ Global Health&lt;/full-title&gt;&lt;/periodical&gt;&lt;pages&gt;e004377&lt;/pages&gt;&lt;volume&gt;6&lt;/volume&gt;&lt;number&gt;4&lt;/number&gt;&lt;dates&gt;&lt;year&gt;2021&lt;/year&gt;&lt;/dates&gt;&lt;urls&gt;&lt;related-urls&gt;&lt;url&gt;http://gh.bmj.com/content/6/4/e004377.abstract&lt;/url&gt;&lt;/related-urls&gt;&lt;/urls&gt;&lt;electronic-resource-num&gt;10.1136/bmjgh-2020-004377&lt;/electronic-resource-num&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Thurston, Stöckl, and Ranganathan, "Natural hazards, disasters and violence against women and girls: a global mixed-methods systematic review."</w:t>
      </w:r>
      <w:r w:rsidRPr="00D76A1D">
        <w:rPr>
          <w:rFonts w:ascii="Times New Roman" w:hAnsi="Times New Roman" w:cs="Times New Roman"/>
        </w:rPr>
        <w:fldChar w:fldCharType="end"/>
      </w:r>
      <w:r w:rsidRPr="00D76A1D">
        <w:rPr>
          <w:rFonts w:ascii="Times New Roman" w:hAnsi="Times New Roman" w:cs="Times New Roman"/>
        </w:rPr>
        <w:t xml:space="preserve"> The study explains its rigorous methodology that eliminated reviews and studies that did not fulfill its inclusion criteria</w:t>
      </w:r>
    </w:p>
  </w:footnote>
  <w:footnote w:id="13">
    <w:p w14:paraId="6FF2EA86" w14:textId="00381EA3" w:rsidR="008F0D13" w:rsidRPr="00D76A1D" w:rsidRDefault="008F0D13">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00FF57F6" w:rsidRPr="00D76A1D">
        <w:rPr>
          <w:rFonts w:ascii="Times New Roman" w:hAnsi="Times New Roman" w:cs="Times New Roman"/>
        </w:rPr>
        <w:instrText xml:space="preserve"> ADDIN EN.CITE &lt;EndNote&gt;&lt;Cite&gt;&lt;Author&gt;Thurston&lt;/Author&gt;&lt;Year&gt;2021&lt;/Year&gt;&lt;RecNum&gt;3201&lt;/RecNum&gt;&lt;Pages&gt;2&lt;/Pages&gt;&lt;DisplayText&gt;Thurston, Stöckl, and Ranganathan, &amp;quot;Natural hazards, disasters and violence against women and girls: a global mixed-methods systematic review,&amp;quot; 2.&lt;/DisplayText&gt;&lt;record&gt;&lt;rec-number&gt;3201&lt;/rec-number&gt;&lt;foreign-keys&gt;&lt;key app="EN" db-id="vpffxfdd1x9wdpe2velvpvrkxtfxw0pa2ax0" timestamp="1647802356" guid="7caa3dc7-caf9-488a-82d3-2b3b0554ad1c"&gt;3201&lt;/key&gt;&lt;/foreign-keys&gt;&lt;ref-type name="Journal Article"&gt;17&lt;/ref-type&gt;&lt;contributors&gt;&lt;authors&gt;&lt;author&gt;Thurston, Alyssa Mari&lt;/author&gt;&lt;author&gt;Stöckl, Heidi&lt;/author&gt;&lt;author&gt;Ranganathan, Meghna&lt;/author&gt;&lt;/authors&gt;&lt;/contributors&gt;&lt;titles&gt;&lt;title&gt;Natural hazards, disasters and violence against women and girls: a global mixed-methods systematic review&lt;/title&gt;&lt;secondary-title&gt;BMJ Global Health&lt;/secondary-title&gt;&lt;/titles&gt;&lt;periodical&gt;&lt;full-title&gt;BMJ Global Health&lt;/full-title&gt;&lt;/periodical&gt;&lt;pages&gt;e004377&lt;/pages&gt;&lt;volume&gt;6&lt;/volume&gt;&lt;number&gt;4&lt;/number&gt;&lt;dates&gt;&lt;year&gt;2021&lt;/year&gt;&lt;/dates&gt;&lt;urls&gt;&lt;related-urls&gt;&lt;url&gt;http://gh.bmj.com/content/6/4/e004377.abstract&lt;/url&gt;&lt;/related-urls&gt;&lt;/urls&gt;&lt;electronic-resource-num&gt;10.1136/bmjgh-2020-004377&lt;/electronic-resource-num&gt;&lt;/record&gt;&lt;/Cite&gt;&lt;/EndNote&gt;</w:instrText>
      </w:r>
      <w:r w:rsidRPr="00D76A1D">
        <w:rPr>
          <w:rFonts w:ascii="Times New Roman" w:hAnsi="Times New Roman" w:cs="Times New Roman"/>
        </w:rPr>
        <w:fldChar w:fldCharType="separate"/>
      </w:r>
      <w:r w:rsidR="00FF57F6" w:rsidRPr="00D76A1D">
        <w:rPr>
          <w:rFonts w:ascii="Times New Roman" w:hAnsi="Times New Roman" w:cs="Times New Roman"/>
          <w:noProof/>
        </w:rPr>
        <w:t>Thurston, Stöckl, and Ranganathan, "Natural hazards, disasters and violence against women and girls: a global mixed-methods systematic review," 2.</w:t>
      </w:r>
      <w:r w:rsidRPr="00D76A1D">
        <w:rPr>
          <w:rFonts w:ascii="Times New Roman" w:hAnsi="Times New Roman" w:cs="Times New Roman"/>
        </w:rPr>
        <w:fldChar w:fldCharType="end"/>
      </w:r>
    </w:p>
  </w:footnote>
  <w:footnote w:id="14">
    <w:p w14:paraId="00243B37" w14:textId="0EDE9911" w:rsidR="00AC6BD8" w:rsidRPr="00D76A1D" w:rsidRDefault="00AC6BD8">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fldData xml:space="preserve">PEVuZE5vdGU+PENpdGU+PEF1dGhvcj5Pd3JlbjwvQXV0aG9yPjxSZWNOdW0+MzIwODwvUmVjTnVt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</w:fldData>
        </w:fldChar>
      </w:r>
      <w:r w:rsidR="004D159D" w:rsidRPr="00D76A1D">
        <w:rPr>
          <w:rFonts w:ascii="Times New Roman" w:hAnsi="Times New Roman" w:cs="Times New Roman"/>
        </w:rPr>
        <w:instrText xml:space="preserve"> ADDIN EN.CITE </w:instrText>
      </w:r>
      <w:r w:rsidR="004D159D" w:rsidRPr="00D76A1D">
        <w:rPr>
          <w:rFonts w:ascii="Times New Roman" w:hAnsi="Times New Roman" w:cs="Times New Roman"/>
        </w:rPr>
        <w:fldChar w:fldCharType="begin">
          <w:fldData xml:space="preserve">PEVuZE5vdGU+PENpdGU+PEF1dGhvcj5Pd3JlbjwvQXV0aG9yPjxSZWNOdW0+MzIwODwvUmVjTnVt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</w:fldData>
        </w:fldChar>
      </w:r>
      <w:r w:rsidR="004D159D" w:rsidRPr="00D76A1D">
        <w:rPr>
          <w:rFonts w:ascii="Times New Roman" w:hAnsi="Times New Roman" w:cs="Times New Roman"/>
        </w:rPr>
        <w:instrText xml:space="preserve"> ADDIN EN.CITE.DATA </w:instrText>
      </w:r>
      <w:r w:rsidR="004D159D" w:rsidRPr="00D76A1D">
        <w:rPr>
          <w:rFonts w:ascii="Times New Roman" w:hAnsi="Times New Roman" w:cs="Times New Roman"/>
        </w:rPr>
      </w:r>
      <w:r w:rsidR="004D159D" w:rsidRPr="00D76A1D">
        <w:rPr>
          <w:rFonts w:ascii="Times New Roman" w:hAnsi="Times New Roman" w:cs="Times New Roman"/>
        </w:rPr>
        <w:fldChar w:fldCharType="end"/>
      </w:r>
      <w:r w:rsidRPr="00D76A1D">
        <w:rPr>
          <w:rFonts w:ascii="Times New Roman" w:hAnsi="Times New Roman" w:cs="Times New Roman"/>
        </w:rPr>
      </w:r>
      <w:r w:rsidRPr="00D76A1D">
        <w:rPr>
          <w:rFonts w:ascii="Times New Roman" w:hAnsi="Times New Roman" w:cs="Times New Roman"/>
        </w:rPr>
        <w:fldChar w:fldCharType="separate"/>
      </w:r>
      <w:r w:rsidR="004D159D" w:rsidRPr="00D76A1D">
        <w:rPr>
          <w:rFonts w:ascii="Times New Roman" w:hAnsi="Times New Roman" w:cs="Times New Roman"/>
          <w:noProof/>
        </w:rPr>
        <w:t xml:space="preserve">Owren, </w:t>
      </w:r>
      <w:r w:rsidR="004D159D" w:rsidRPr="00D76A1D">
        <w:rPr>
          <w:rFonts w:ascii="Times New Roman" w:hAnsi="Times New Roman" w:cs="Times New Roman"/>
          <w:i/>
          <w:noProof/>
        </w:rPr>
        <w:t xml:space="preserve">Understanding and addressing gender-based violence as part of the climate emergency </w:t>
      </w:r>
      <w:r w:rsidR="004D159D" w:rsidRPr="00D76A1D">
        <w:rPr>
          <w:rFonts w:ascii="Times New Roman" w:hAnsi="Times New Roman" w:cs="Times New Roman"/>
          <w:noProof/>
        </w:rPr>
        <w:t>EGM/ENV/EP.8,, 4; Thurston, Stöckl, and Ranganathan, "Natural hazards, disasters and violence against women and girls: a global mixed-methods systematic review," 16.</w:t>
      </w:r>
      <w:r w:rsidRPr="00D76A1D">
        <w:rPr>
          <w:rFonts w:ascii="Times New Roman" w:hAnsi="Times New Roman" w:cs="Times New Roman"/>
        </w:rPr>
        <w:fldChar w:fldCharType="end"/>
      </w:r>
    </w:p>
  </w:footnote>
  <w:footnote w:id="15">
    <w:p w14:paraId="4775C97D" w14:textId="42F9515B" w:rsidR="00FF253B" w:rsidRPr="00D76A1D" w:rsidRDefault="00FF253B">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&lt;EndNote&gt;&lt;Cite&gt;&lt;Author&gt;Thurston&lt;/Author&gt;&lt;Year&gt;2021&lt;/Year&gt;&lt;RecNum&gt;3201&lt;/RecNum&gt;&lt;Pages&gt;16 (citing various studies)&lt;/Pages&gt;&lt;DisplayText&gt;Thurston, Stöckl, and Ranganathan, &amp;quot;Natural hazards, disasters and violence against women and girls: a global mixed-methods systematic review,&amp;quot; 16 (citing various studies).&lt;/DisplayText&gt;&lt;record&gt;&lt;rec-number&gt;3201&lt;/rec-number&gt;&lt;foreign-keys&gt;&lt;key app="EN" db-id="vpffxfdd1x9wdpe2velvpvrkxtfxw0pa2ax0" timestamp="1647802356" guid="7caa3dc7-caf9-488a-82d3-2b3b0554ad1c"&gt;3201&lt;/key&gt;&lt;/foreign-keys&gt;&lt;ref-type name="Journal Article"&gt;17&lt;/ref-type&gt;&lt;contributors&gt;&lt;authors&gt;&lt;author&gt;Thurston, Alyssa Mari&lt;/author&gt;&lt;author&gt;Stöckl, Heidi&lt;/author&gt;&lt;author&gt;Ranganathan, Meghna&lt;/author&gt;&lt;/authors&gt;&lt;/contributors&gt;&lt;titles&gt;&lt;title&gt;Natural hazards, disasters and violence against women and girls: a global mixed-methods systematic review&lt;/title&gt;&lt;secondary-title&gt;BMJ Global Health&lt;/secondary-title&gt;&lt;/titles&gt;&lt;periodical&gt;&lt;full-title&gt;BMJ Global Health&lt;/full-title&gt;&lt;/periodical&gt;&lt;pages&gt;e004377&lt;/pages&gt;&lt;volume&gt;6&lt;/volume&gt;&lt;number&gt;4&lt;/number&gt;&lt;dates&gt;&lt;year&gt;2021&lt;/year&gt;&lt;/dates&gt;&lt;urls&gt;&lt;related-urls&gt;&lt;url&gt;http://gh.bmj.com/content/6/4/e004377.abstract&lt;/url&gt;&lt;/related-urls&gt;&lt;/urls&gt;&lt;electronic-resource-num&gt;10.1136/bmjgh-2020-004377&lt;/electronic-resource-num&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Thurston, Stöckl, and Ranganathan, "Natural hazards, disasters and violence against women and girls: a global mixed-methods systematic review," 16 (citing various studies).</w:t>
      </w:r>
      <w:r w:rsidRPr="00D76A1D">
        <w:rPr>
          <w:rFonts w:ascii="Times New Roman" w:hAnsi="Times New Roman" w:cs="Times New Roman"/>
        </w:rPr>
        <w:fldChar w:fldCharType="end"/>
      </w:r>
    </w:p>
  </w:footnote>
  <w:footnote w:id="16">
    <w:p w14:paraId="200195CF" w14:textId="38714A32" w:rsidR="007059BC" w:rsidRPr="00D76A1D" w:rsidRDefault="007059BC">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00260924" w:rsidRPr="00D76A1D">
        <w:rPr>
          <w:rFonts w:ascii="Times New Roman" w:hAnsi="Times New Roman" w:cs="Times New Roman"/>
        </w:rPr>
        <w:fldChar w:fldCharType="begin"/>
      </w:r>
      <w:r w:rsidR="00260924" w:rsidRPr="00D76A1D">
        <w:rPr>
          <w:rFonts w:ascii="Times New Roman" w:hAnsi="Times New Roman" w:cs="Times New Roman"/>
        </w:rPr>
        <w:instrText xml:space="preserve"> ADDIN EN.CITE &lt;EndNote&gt;&lt;Cite&gt;&lt;Author&gt;Barcia&lt;/Author&gt;&lt;Year&gt;2017&lt;/Year&gt;&lt;RecNum&gt;3199&lt;/RecNum&gt;&lt;DisplayText&gt;Inmaculada Barcia, &lt;style face="italic"&gt;Women Human Rights Defenders Confronting Extractive Industries An Overview of Critical Risks and Human Rights Obligations&lt;/style&gt; (The Association for Women’s Rights in Development (AWID), The Women Human Rights Defenders International Coalition (WHRDIC) 2017). https://www.awid.org/sites/default/files/atoms/files/whrds-confronting_extractive_industries_report-eng.pdf.&lt;/DisplayText&gt;&lt;record&gt;&lt;rec-number&gt;3199&lt;/rec-number&gt;&lt;foreign-keys&gt;&lt;key app="EN" db-id="vpffxfdd1x9wdpe2velvpvrkxtfxw0pa2ax0" timestamp="1647458439" guid="299a9ed1-8cc8-4e10-bb4f-c550b040d90a"&gt;3199&lt;/key&gt;&lt;/foreign-keys&gt;&lt;ref-type name="Book"&gt;6&lt;/ref-type&gt;&lt;contributors&gt;&lt;authors&gt;&lt;author&gt;Inmaculada Barcia&lt;/author&gt;&lt;/authors&gt;&lt;/contributors&gt;&lt;titles&gt;&lt;title&gt;Women Human Rights Defenders Confronting Extractive Industries An Overview of Critical Risks and Human Rights Obligations&lt;/title&gt;&lt;/titles&gt;&lt;dates&gt;&lt;year&gt;2017&lt;/year&gt;&lt;/dates&gt;&lt;publisher&gt;The Association for Women’s Rights in Development (AWID), The Women Human Rights Defenders International Coalition (WHRDIC) &lt;/publisher&gt;&lt;urls&gt;&lt;related-urls&gt;&lt;url&gt;https://www.awid.org/sites/default/files/atoms/files/whrds-confronting_extractive_industries_report-eng.pdf&lt;/url&gt;&lt;/related-urls&gt;&lt;/urls&gt;&lt;/record&gt;&lt;/Cite&gt;&lt;/EndNote&gt;</w:instrText>
      </w:r>
      <w:r w:rsidR="00260924" w:rsidRPr="00D76A1D">
        <w:rPr>
          <w:rFonts w:ascii="Times New Roman" w:hAnsi="Times New Roman" w:cs="Times New Roman"/>
        </w:rPr>
        <w:fldChar w:fldCharType="separate"/>
      </w:r>
      <w:r w:rsidR="00260924" w:rsidRPr="00D76A1D">
        <w:rPr>
          <w:rFonts w:ascii="Times New Roman" w:hAnsi="Times New Roman" w:cs="Times New Roman"/>
          <w:noProof/>
        </w:rPr>
        <w:t xml:space="preserve">Inmaculada Barcia, </w:t>
      </w:r>
      <w:r w:rsidR="00260924" w:rsidRPr="00D76A1D">
        <w:rPr>
          <w:rFonts w:ascii="Times New Roman" w:hAnsi="Times New Roman" w:cs="Times New Roman"/>
          <w:i/>
          <w:noProof/>
        </w:rPr>
        <w:t>Women Human Rights Defenders Confronting Extractive Industries An Overview of Critical Risks and Human Rights Obligations</w:t>
      </w:r>
      <w:r w:rsidR="00260924" w:rsidRPr="00D76A1D">
        <w:rPr>
          <w:rFonts w:ascii="Times New Roman" w:hAnsi="Times New Roman" w:cs="Times New Roman"/>
          <w:noProof/>
        </w:rPr>
        <w:t xml:space="preserve"> (The Association for Women’s Rights in Development (AWID), The Women Human Rights Defenders International Coalition (WHRDIC) 2017). https://www.awid.org/sites/default/files/atoms/files/whrds-confronting_extractive_industries_report-eng.pdf.</w:t>
      </w:r>
      <w:r w:rsidR="00260924" w:rsidRPr="00D76A1D">
        <w:rPr>
          <w:rFonts w:ascii="Times New Roman" w:hAnsi="Times New Roman" w:cs="Times New Roman"/>
        </w:rPr>
        <w:fldChar w:fldCharType="end"/>
      </w:r>
    </w:p>
  </w:footnote>
  <w:footnote w:id="17">
    <w:p w14:paraId="339E4B61" w14:textId="45CF1AFD" w:rsidR="00260924" w:rsidRPr="00D76A1D" w:rsidRDefault="00260924">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fldData xml:space="preserve">PEVuZE5vdGU+PENpdGU+PEF1dGhvcj5CYXJjaWE8L0F1dGhvcj48WWVhcj4yMDE3PC9ZZWFyPjxS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</w:fldData>
        </w:fldChar>
      </w:r>
      <w:r w:rsidR="004F7E10" w:rsidRPr="00D76A1D">
        <w:rPr>
          <w:rFonts w:ascii="Times New Roman" w:hAnsi="Times New Roman" w:cs="Times New Roman"/>
        </w:rPr>
        <w:instrText xml:space="preserve"> ADDIN EN.CITE </w:instrText>
      </w:r>
      <w:r w:rsidR="004F7E10" w:rsidRPr="00D76A1D">
        <w:rPr>
          <w:rFonts w:ascii="Times New Roman" w:hAnsi="Times New Roman" w:cs="Times New Roman"/>
        </w:rPr>
        <w:fldChar w:fldCharType="begin">
          <w:fldData xml:space="preserve">PEVuZE5vdGU+PENpdGU+PEF1dGhvcj5CYXJjaWE8L0F1dGhvcj48WWVhcj4yMDE3PC9ZZWFyPjxS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</w:fldData>
        </w:fldChar>
      </w:r>
      <w:r w:rsidR="004F7E10" w:rsidRPr="00D76A1D">
        <w:rPr>
          <w:rFonts w:ascii="Times New Roman" w:hAnsi="Times New Roman" w:cs="Times New Roman"/>
        </w:rPr>
        <w:instrText xml:space="preserve"> ADDIN EN.CITE.DATA </w:instrText>
      </w:r>
      <w:r w:rsidR="004F7E10" w:rsidRPr="00D76A1D">
        <w:rPr>
          <w:rFonts w:ascii="Times New Roman" w:hAnsi="Times New Roman" w:cs="Times New Roman"/>
        </w:rPr>
      </w:r>
      <w:r w:rsidR="004F7E10" w:rsidRPr="00D76A1D">
        <w:rPr>
          <w:rFonts w:ascii="Times New Roman" w:hAnsi="Times New Roman" w:cs="Times New Roman"/>
        </w:rPr>
        <w:fldChar w:fldCharType="end"/>
      </w:r>
      <w:r w:rsidRPr="00D76A1D">
        <w:rPr>
          <w:rFonts w:ascii="Times New Roman" w:hAnsi="Times New Roman" w:cs="Times New Roman"/>
        </w:rPr>
      </w:r>
      <w:r w:rsidRPr="00D76A1D">
        <w:rPr>
          <w:rFonts w:ascii="Times New Roman" w:hAnsi="Times New Roman" w:cs="Times New Roman"/>
        </w:rPr>
        <w:fldChar w:fldCharType="separate"/>
      </w:r>
      <w:r w:rsidR="004F7E10" w:rsidRPr="00D76A1D">
        <w:rPr>
          <w:rFonts w:ascii="Times New Roman" w:hAnsi="Times New Roman" w:cs="Times New Roman"/>
          <w:noProof/>
        </w:rPr>
        <w:t xml:space="preserve">Barcia, </w:t>
      </w:r>
      <w:r w:rsidR="004F7E10" w:rsidRPr="00D76A1D">
        <w:rPr>
          <w:rFonts w:ascii="Times New Roman" w:hAnsi="Times New Roman" w:cs="Times New Roman"/>
          <w:i/>
          <w:noProof/>
        </w:rPr>
        <w:t>Women Human Rights Defenders Confronting Extractive Industries An Overview of Critical Risks and Human Rights Obligations</w:t>
      </w:r>
      <w:r w:rsidR="004F7E10" w:rsidRPr="00D76A1D">
        <w:rPr>
          <w:rFonts w:ascii="Times New Roman" w:hAnsi="Times New Roman" w:cs="Times New Roman"/>
          <w:noProof/>
        </w:rPr>
        <w:t>; Global Witness, "LAST LINE OF DEFENCE:The industries causing the climate crisis and attacks against land and environmental defenders."</w:t>
      </w:r>
      <w:r w:rsidRPr="00D76A1D">
        <w:rPr>
          <w:rFonts w:ascii="Times New Roman" w:hAnsi="Times New Roman" w:cs="Times New Roman"/>
        </w:rPr>
        <w:fldChar w:fldCharType="end"/>
      </w:r>
    </w:p>
  </w:footnote>
  <w:footnote w:id="18">
    <w:p w14:paraId="5B189D5E" w14:textId="414B023B" w:rsidR="00C7648B" w:rsidRPr="00D76A1D" w:rsidRDefault="00C7648B">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&lt;EndNote&gt;&lt;Cite&gt;&lt;Author&gt;Barcia&lt;/Author&gt;&lt;Year&gt;2017&lt;/Year&gt;&lt;RecNum&gt;3199&lt;/RecNum&gt;&lt;DisplayText&gt;Barcia, &lt;style face="italic"&gt;Women Human Rights Defenders Confronting Extractive Industries An Overview of Critical Risks and Human Rights Obligations&lt;/style&gt;.&lt;/DisplayText&gt;&lt;record&gt;&lt;rec-number&gt;3199&lt;/rec-number&gt;&lt;foreign-keys&gt;&lt;key app="EN" db-id="vpffxfdd1x9wdpe2velvpvrkxtfxw0pa2ax0" timestamp="1647458439" guid="299a9ed1-8cc8-4e10-bb4f-c550b040d90a"&gt;3199&lt;/key&gt;&lt;/foreign-keys&gt;&lt;ref-type name="Book"&gt;6&lt;/ref-type&gt;&lt;contributors&gt;&lt;authors&gt;&lt;author&gt;Inmaculada Barcia&lt;/author&gt;&lt;/authors&gt;&lt;/contributors&gt;&lt;titles&gt;&lt;title&gt;Women Human Rights Defenders Confronting Extractive Industries An Overview of Critical Risks and Human Rights Obligations&lt;/title&gt;&lt;/titles&gt;&lt;dates&gt;&lt;year&gt;2017&lt;/year&gt;&lt;/dates&gt;&lt;publisher&gt;The Association for Women’s Rights in Development (AWID), The Women Human Rights Defenders International Coalition (WHRDIC) &lt;/publisher&gt;&lt;urls&gt;&lt;related-urls&gt;&lt;url&gt;https://www.awid.org/sites/default/files/atoms/files/whrds-confronting_extractive_industries_report-eng.pdf&lt;/url&gt;&lt;/related-urls&gt;&lt;/urls&gt;&lt;/record&gt;&lt;/Cite&gt;&lt;/EndNote&gt;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 xml:space="preserve">Barcia, </w:t>
      </w:r>
      <w:r w:rsidRPr="00D76A1D">
        <w:rPr>
          <w:rFonts w:ascii="Times New Roman" w:hAnsi="Times New Roman" w:cs="Times New Roman"/>
          <w:i/>
          <w:noProof/>
        </w:rPr>
        <w:t>Women Human Rights Defenders Confronting Extractive Industries An Overview of Critical Risks and Human Rights Obligations</w:t>
      </w:r>
      <w:r w:rsidRPr="00D76A1D">
        <w:rPr>
          <w:rFonts w:ascii="Times New Roman" w:hAnsi="Times New Roman" w:cs="Times New Roman"/>
          <w:noProof/>
        </w:rPr>
        <w:t>.</w:t>
      </w:r>
      <w:r w:rsidRPr="00D76A1D">
        <w:rPr>
          <w:rFonts w:ascii="Times New Roman" w:hAnsi="Times New Roman" w:cs="Times New Roman"/>
        </w:rPr>
        <w:fldChar w:fldCharType="end"/>
      </w:r>
    </w:p>
  </w:footnote>
  <w:footnote w:id="19">
    <w:p w14:paraId="08D4F204" w14:textId="41F2B818" w:rsidR="004F7E10" w:rsidRPr="00D76A1D" w:rsidRDefault="004F7E10">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&lt;EndNote&gt;&lt;Cite&gt;&lt;Author&gt;Global Witness&lt;/Author&gt;&lt;RecNum&gt;3197&lt;/RecNum&gt;&lt;Pages&gt;12&lt;/Pages&gt;&lt;DisplayText&gt;Global Witness, &amp;quot;LAST LINE OF DEFENCE:The industries causing the climate crisis and attacks against land and environmental defenders,&amp;quot; 12.&lt;/DisplayText&gt;&lt;record&gt;&lt;rec-number&gt;3197&lt;/rec-number&gt;&lt;foreign-keys&gt;&lt;key app="EN" db-id="vpffxfdd1x9wdpe2velvpvrkxtfxw0pa2ax0" timestamp="1647454394" guid="35091422-3b67-4f69-9609-cc9b29805fba"&gt;3197&lt;/key&gt;&lt;/foreign-keys&gt;&lt;ref-type name="Journal Article"&gt;17&lt;/ref-type&gt;&lt;contributors&gt;&lt;authors&gt;&lt;author&gt;Global Witness,&lt;/author&gt;&lt;/authors&gt;&lt;/contributors&gt;&lt;titles&gt;&lt;title&gt;LAST LINE OF DEFENCE:The industries causing the climate crisis and attacks against land and environmental defenders&lt;/title&gt;&lt;secondary-title&gt;Global Witness&lt;/secondary-title&gt;&lt;/titles&gt;&lt;periodical&gt;&lt;full-title&gt;Global Witness&lt;/full-title&gt;&lt;/periodical&gt;&lt;dates&gt;&lt;pub-dates&gt;&lt;date&gt;September, 2021&lt;/date&gt;&lt;/pub-dates&gt;&lt;/dates&gt;&lt;urls&gt;&lt;related-urls&gt;&lt;url&gt;file:///C:/Users/Peggy%20Grieve/Downloads/Last_line_of_defence_-_high_res_-_September_2021.pdf&lt;/url&gt;&lt;/related-urls&gt;&lt;/urls&gt;&lt;/record&gt;&lt;/Cite&gt;&lt;/EndNote&gt;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Global Witness, "LAST LINE OF DEFENCE:The industries causing the climate crisis and attacks against land and environmental defenders," 12.</w:t>
      </w:r>
      <w:r w:rsidRPr="00D76A1D">
        <w:rPr>
          <w:rFonts w:ascii="Times New Roman" w:hAnsi="Times New Roman" w:cs="Times New Roman"/>
        </w:rPr>
        <w:fldChar w:fldCharType="end"/>
      </w:r>
    </w:p>
  </w:footnote>
  <w:footnote w:id="20">
    <w:p w14:paraId="6FC4B36F" w14:textId="0C0B3B53" w:rsidR="00B81359" w:rsidRPr="00D76A1D" w:rsidRDefault="00B81359">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&lt;EndNote&gt;&lt;Cite&gt;&lt;Author&gt;Itzá Castañeda Camey&lt;/Author&gt;&lt;RecNum&gt;3196&lt;/RecNum&gt;&lt;Pages&gt;162-176&lt;/Pages&gt;&lt;DisplayText&gt;Itzá Castañeda Camey, &lt;style face="italic"&gt;Gender-based violence and environment linkages&lt;/style&gt;, 162-76.&lt;/DisplayText&gt;&lt;record&gt;&lt;rec-number&gt;3196&lt;/rec-number&gt;&lt;foreign-keys&gt;&lt;key app="EN" db-id="vpffxfdd1x9wdpe2velvpvrkxtfxw0pa2ax0" timestamp="1647454200" guid="362da99c-9d56-4a95-b929-96c813b8aaba"&gt;3196&lt;/key&gt;&lt;/foreign-keys&gt;&lt;ref-type name="Book"&gt;6&lt;/ref-type&gt;&lt;contributors&gt;&lt;authors&gt;&lt;author&gt;Itzá Castañeda Camey, Laura Sabater, Cate Owren, A. Emmett Boyer,&lt;/author&gt;&lt;/authors&gt;&lt;secondary-authors&gt;&lt;author&gt;Jamie Wen,&lt;/author&gt;&lt;/secondary-authors&gt;&lt;/contributors&gt;&lt;titles&gt;&lt;title&gt;Gender-based violence and environment linkages&lt;/title&gt;&lt;/titles&gt;&lt;pages&gt;272&lt;/pages&gt;&lt;dates&gt;&lt;/dates&gt;&lt;pub-location&gt;Gland, Switzerland&lt;/pub-location&gt;&lt;publisher&gt;IUCN&lt;/publisher&gt;&lt;urls&gt;&lt;related-urls&gt;&lt;url&gt;https://web.archive.org/web/20200211015201id_/https://portals.iucn.org/library/sites/library/files/documents/2020-002-En.pdf&lt;/url&gt;&lt;/related-urls&gt;&lt;/urls&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 xml:space="preserve">Itzá Castañeda Camey, </w:t>
      </w:r>
      <w:r w:rsidRPr="00D76A1D">
        <w:rPr>
          <w:rFonts w:ascii="Times New Roman" w:hAnsi="Times New Roman" w:cs="Times New Roman"/>
          <w:i/>
          <w:noProof/>
        </w:rPr>
        <w:t>Gender-based violence and environment linkages</w:t>
      </w:r>
      <w:r w:rsidRPr="00D76A1D">
        <w:rPr>
          <w:rFonts w:ascii="Times New Roman" w:hAnsi="Times New Roman" w:cs="Times New Roman"/>
          <w:noProof/>
        </w:rPr>
        <w:t>, 162-76.</w:t>
      </w:r>
      <w:r w:rsidRPr="00D76A1D">
        <w:rPr>
          <w:rFonts w:ascii="Times New Roman" w:hAnsi="Times New Roman" w:cs="Times New Roman"/>
        </w:rPr>
        <w:fldChar w:fldCharType="end"/>
      </w:r>
    </w:p>
  </w:footnote>
  <w:footnote w:id="21">
    <w:p w14:paraId="0328191C" w14:textId="4036A8DC" w:rsidR="00195D03" w:rsidRDefault="00195D03">
      <w:pPr>
        <w:pStyle w:val="FootnoteText"/>
      </w:pPr>
      <w:r>
        <w:rPr>
          <w:rStyle w:val="FootnoteReference"/>
        </w:rPr>
        <w:footnoteRef/>
      </w:r>
      <w:r>
        <w:t xml:space="preserve"> </w:t>
      </w:r>
      <w:r w:rsidR="006256CA" w:rsidRPr="00D76A1D">
        <w:rPr>
          <w:rFonts w:ascii="Times New Roman" w:hAnsi="Times New Roman" w:cs="Times New Roman"/>
        </w:rPr>
        <w:fldChar w:fldCharType="begin"/>
      </w:r>
      <w:r w:rsidR="006256CA" w:rsidRPr="00D76A1D">
        <w:rPr>
          <w:rFonts w:ascii="Times New Roman" w:hAnsi="Times New Roman" w:cs="Times New Roman"/>
        </w:rPr>
        <w:instrText xml:space="preserve"> ADDIN EN.CITE &lt;EndNote&gt;&lt;Cite&gt;&lt;RecNum&gt;3223&lt;/RecNum&gt;&lt;DisplayText&gt;&amp;quot;The Advocates for Human Rights Interview with Turkish Woman Environmental Human Rights Defender,&amp;quot; &lt;style face="italic"&gt;Turkish Environmental Defender&lt;/style&gt;  (February 22, 2022).&lt;/DisplayText&gt;&lt;record&gt;&lt;rec-number&gt;3223&lt;/rec-number&gt;&lt;foreign-keys&gt;&lt;key app="EN" db-id="vpffxfdd1x9wdpe2velvpvrkxtfxw0pa2ax0" timestamp="1648576573" guid="ba055111-fd60-482d-8b2d-59df94266aa8"&gt;3223&lt;/key&gt;&lt;/foreign-keys&gt;&lt;ref-type name="Journal Article"&gt;17&lt;/ref-type&gt;&lt;contributors&gt;&lt;/contributors&gt;&lt;titles&gt;&lt;title&gt;The Advocates for Human Rights Interview with Turkish Woman Environmental Human Rights Defender&lt;/title&gt;&lt;secondary-title&gt;Turkish Environmental Defender&lt;/secondary-title&gt;&lt;/titles&gt;&lt;periodical&gt;&lt;full-title&gt;Turkish Environmental Defender&lt;/full-title&gt;&lt;/periodical&gt;&lt;dates&gt;&lt;pub-dates&gt;&lt;date&gt;February 22, 2022&lt;/date&gt;&lt;/pub-dates&gt;&lt;/dates&gt;&lt;urls&gt;&lt;/urls&gt;&lt;/record&gt;&lt;/Cite&gt;&lt;/EndNote&gt;</w:instrText>
      </w:r>
      <w:r w:rsidR="006256CA" w:rsidRPr="00D76A1D">
        <w:rPr>
          <w:rFonts w:ascii="Times New Roman" w:hAnsi="Times New Roman" w:cs="Times New Roman"/>
        </w:rPr>
        <w:fldChar w:fldCharType="separate"/>
      </w:r>
      <w:r w:rsidR="006256CA" w:rsidRPr="00D76A1D">
        <w:rPr>
          <w:rFonts w:ascii="Times New Roman" w:hAnsi="Times New Roman" w:cs="Times New Roman"/>
          <w:noProof/>
        </w:rPr>
        <w:t xml:space="preserve">"The Advocates for Human Rights Interview with Turkish Woman Environmental Human Rights Defender," </w:t>
      </w:r>
      <w:r w:rsidR="006256CA" w:rsidRPr="00D76A1D">
        <w:rPr>
          <w:rFonts w:ascii="Times New Roman" w:hAnsi="Times New Roman" w:cs="Times New Roman"/>
          <w:i/>
          <w:noProof/>
        </w:rPr>
        <w:t>Turkish Environmental Defender</w:t>
      </w:r>
      <w:r w:rsidR="006256CA" w:rsidRPr="00D76A1D">
        <w:rPr>
          <w:rFonts w:ascii="Times New Roman" w:hAnsi="Times New Roman" w:cs="Times New Roman"/>
          <w:noProof/>
        </w:rPr>
        <w:t xml:space="preserve">  (February 22, 2022).</w:t>
      </w:r>
      <w:r w:rsidR="006256CA" w:rsidRPr="00D76A1D">
        <w:rPr>
          <w:rFonts w:ascii="Times New Roman" w:hAnsi="Times New Roman" w:cs="Times New Roman"/>
        </w:rPr>
        <w:fldChar w:fldCharType="end"/>
      </w:r>
    </w:p>
  </w:footnote>
  <w:footnote w:id="22">
    <w:p w14:paraId="5FA35303" w14:textId="39AE40C4" w:rsidR="00676E95" w:rsidRPr="00D76A1D" w:rsidRDefault="00676E95">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00200AEA" w:rsidRPr="00D76A1D">
        <w:rPr>
          <w:rFonts w:ascii="Times New Roman" w:hAnsi="Times New Roman" w:cs="Times New Roman"/>
        </w:rPr>
        <w:fldChar w:fldCharType="begin"/>
      </w:r>
      <w:r w:rsidR="00D4650C" w:rsidRPr="00D76A1D">
        <w:rPr>
          <w:rFonts w:ascii="Times New Roman" w:hAnsi="Times New Roman" w:cs="Times New Roman"/>
        </w:rPr>
        <w:instrText xml:space="preserve"> ADDIN EN.CITE &lt;EndNote&gt;&lt;Cite&gt;&lt;RecNum&gt;3223&lt;/RecNum&gt;&lt;DisplayText&gt;&amp;quot;The Advocates for Human Rights Interview with Turkish Woman Environmental Human Rights Defender,&amp;quot; &lt;style face="italic"&gt;Turkish Environmental Defender&lt;/style&gt;  (February 22, 2022).&lt;/DisplayText&gt;&lt;record&gt;&lt;rec-number&gt;3223&lt;/rec-number&gt;&lt;foreign-keys&gt;&lt;key app="EN" db-id="vpffxfdd1x9wdpe2velvpvrkxtfxw0pa2ax0" timestamp="1648576573" guid="ba055111-fd60-482d-8b2d-59df94266aa8"&gt;3223&lt;/key&gt;&lt;/foreign-keys&gt;&lt;ref-type name="Journal Article"&gt;17&lt;/ref-type&gt;&lt;contributors&gt;&lt;/contributors&gt;&lt;titles&gt;&lt;title&gt;The Advocates for Human Rights Interview with Turkish Woman Environmental Human Rights Defender&lt;/title&gt;&lt;secondary-title&gt;Turkish Environmental Defender&lt;/secondary-title&gt;&lt;/titles&gt;&lt;periodical&gt;&lt;full-title&gt;Turkish Environmental Defender&lt;/full-title&gt;&lt;/periodical&gt;&lt;dates&gt;&lt;pub-dates&gt;&lt;date&gt;February 22, 2022&lt;/date&gt;&lt;/pub-dates&gt;&lt;/dates&gt;&lt;urls&gt;&lt;/urls&gt;&lt;/record&gt;&lt;/Cite&gt;&lt;/EndNote&gt;</w:instrText>
      </w:r>
      <w:r w:rsidR="00200AEA" w:rsidRPr="00D76A1D">
        <w:rPr>
          <w:rFonts w:ascii="Times New Roman" w:hAnsi="Times New Roman" w:cs="Times New Roman"/>
        </w:rPr>
        <w:fldChar w:fldCharType="separate"/>
      </w:r>
      <w:r w:rsidR="006256CA">
        <w:rPr>
          <w:rFonts w:ascii="Times New Roman" w:hAnsi="Times New Roman" w:cs="Times New Roman"/>
          <w:noProof/>
        </w:rPr>
        <w:t>Id.</w:t>
      </w:r>
      <w:r w:rsidR="00200AEA" w:rsidRPr="00D76A1D">
        <w:rPr>
          <w:rFonts w:ascii="Times New Roman" w:hAnsi="Times New Roman" w:cs="Times New Roman"/>
        </w:rPr>
        <w:fldChar w:fldCharType="end"/>
      </w:r>
    </w:p>
  </w:footnote>
  <w:footnote w:id="23">
    <w:p w14:paraId="10EA96C3" w14:textId="77777777" w:rsidR="00A76F37" w:rsidRPr="00D76A1D" w:rsidRDefault="00A76F37" w:rsidP="00A76F37">
      <w:pPr>
        <w:pStyle w:val="FootnoteText"/>
        <w:rPr>
          <w:rFonts w:ascii="Times New Roman" w:hAnsi="Times New Roman" w:cs="Times New Roman"/>
        </w:rPr>
      </w:pPr>
      <w:r w:rsidRPr="00D76A1D">
        <w:rPr>
          <w:rStyle w:val="FootnoteReference"/>
          <w:rFonts w:ascii="Times New Roman" w:hAnsi="Times New Roman" w:cs="Times New Roman"/>
        </w:rPr>
        <w:footnoteRef/>
      </w:r>
      <w:r w:rsidRPr="00D76A1D">
        <w:rPr>
          <w:rFonts w:ascii="Times New Roman" w:hAnsi="Times New Roman" w:cs="Times New Roman"/>
        </w:rPr>
        <w:t xml:space="preserve"> </w:t>
      </w:r>
      <w:r w:rsidRPr="00D76A1D">
        <w:rPr>
          <w:rFonts w:ascii="Times New Roman" w:hAnsi="Times New Roman" w:cs="Times New Roman"/>
        </w:rPr>
        <w:fldChar w:fldCharType="begin"/>
      </w:r>
      <w:r w:rsidRPr="00D76A1D">
        <w:rPr>
          <w:rFonts w:ascii="Times New Roman" w:hAnsi="Times New Roman" w:cs="Times New Roman"/>
        </w:rPr>
        <w:instrText xml:space="preserve"> ADDIN EN.CITE &lt;EndNote&gt;&lt;Cite&gt;&lt;Author&gt;Picard&lt;/Author&gt;&lt;RecNum&gt;3215&lt;/RecNum&gt;&lt;DisplayText&gt;Mary Picard, &lt;style face="italic"&gt;Empowering Women in Climate, Environment and Disaster Risk Governance: from National Policy to Local Action &lt;/style&gt;vol. EGM/ENV/BP.1, Expert Group Meeting Achieving gender equality and the empowerment of all women and girls in the context of climate change, environmental and disaster risk reduction policies and programmes 11-14 October 2021, (UN Women September 2021). https://www.unwomen.org/sites/default/files/Headquarters/Attachments/Sections/CSW/66/EGM/Background%20Papers/Mary%20PICARD_CSW66%20Background%20Paper.pdf.&lt;/DisplayText&gt;&lt;record&gt;&lt;rec-number&gt;3215&lt;/rec-number&gt;&lt;foreign-keys&gt;&lt;key app="EN" db-id="vpffxfdd1x9wdpe2velvpvrkxtfxw0pa2ax0" timestamp="1648226576" guid="70fd9fcf-b376-4b6e-84ce-60e6d3b7821d"&gt;3215&lt;/key&gt;&lt;/foreign-keys&gt;&lt;ref-type name="Book"&gt;6&lt;/ref-type&gt;&lt;contributors&gt;&lt;authors&gt;&lt;author&gt;Mary Picard &lt;/author&gt;&lt;/authors&gt;&lt;/contributors&gt;&lt;titles&gt;&lt;title&gt;Empowering Women in Climate, Environment and Disaster Risk Governance: from National Policy to Local Action &lt;/title&gt;&lt;secondary-title&gt;Expert Group Meeting Achieving gender equality and the empowerment of all women and girls in the context of climate change, environmental and disaster risk reduction policies and programmes 11-14 October 2021&lt;/secondary-title&gt;&lt;/titles&gt;&lt;volume&gt;EGM/ENV/BP.1&lt;/volume&gt;&lt;dates&gt;&lt;pub-dates&gt;&lt;date&gt;September 2021&lt;/date&gt;&lt;/pub-dates&gt;&lt;/dates&gt;&lt;publisher&gt;UN Women &lt;/publisher&gt;&lt;urls&gt;&lt;related-urls&gt;&lt;url&gt;https://www.unwomen.org/sites/default/files/Headquarters/Attachments/Sections/CSW/66/EGM/Background%20Papers/Mary%20PICARD_CSW66%20Background%20Paper.pdf&lt;/url&gt;&lt;/related-urls&gt;&lt;/urls&gt;&lt;/record&gt;&lt;/Cite&gt;&lt;/EndNote&gt;</w:instrText>
      </w:r>
      <w:r w:rsidRPr="00D76A1D">
        <w:rPr>
          <w:rFonts w:ascii="Times New Roman" w:hAnsi="Times New Roman" w:cs="Times New Roman"/>
        </w:rPr>
        <w:fldChar w:fldCharType="separate"/>
      </w:r>
      <w:r w:rsidRPr="00D76A1D">
        <w:rPr>
          <w:rFonts w:ascii="Times New Roman" w:hAnsi="Times New Roman" w:cs="Times New Roman"/>
          <w:noProof/>
        </w:rPr>
        <w:t xml:space="preserve">Mary Picard, </w:t>
      </w:r>
      <w:r w:rsidRPr="00D76A1D">
        <w:rPr>
          <w:rFonts w:ascii="Times New Roman" w:hAnsi="Times New Roman" w:cs="Times New Roman"/>
          <w:i/>
          <w:noProof/>
        </w:rPr>
        <w:t xml:space="preserve">Empowering Women in Climate, Environment and Disaster Risk Governance: from National Policy to Local Action </w:t>
      </w:r>
      <w:r w:rsidRPr="00D76A1D">
        <w:rPr>
          <w:rFonts w:ascii="Times New Roman" w:hAnsi="Times New Roman" w:cs="Times New Roman"/>
          <w:noProof/>
        </w:rPr>
        <w:t>vol. EGM/ENV/BP.1, Expert Group Meeting Achieving gender equality and the empowerment of all women and girls in the context of climate change, environmental and disaster risk reduction policies and programmes 11-14 October 2021, (UN Women September 2021). https://www.unwomen.org/sites/default/files/Headquarters/Attachments/Sections/CSW/66/EGM/Background%20Papers/Mary%20PICARD_CSW66%20Background%20Paper.pdf.</w:t>
      </w:r>
      <w:r w:rsidRPr="00D76A1D">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7F72" w14:textId="36FE9625" w:rsidR="009C3AF4" w:rsidRDefault="009C3AF4" w:rsidP="006C3B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EF4C" w14:textId="5FD2D80A" w:rsidR="00C53926" w:rsidRDefault="00C53926" w:rsidP="00C53926">
    <w:pPr>
      <w:pStyle w:val="Header"/>
      <w:jc w:val="center"/>
    </w:pPr>
    <w:r>
      <w:rPr>
        <w:noProof/>
      </w:rPr>
      <w:drawing>
        <wp:inline distT="0" distB="0" distL="0" distR="0" wp14:anchorId="36B6E63A" wp14:editId="478DBF8D">
          <wp:extent cx="1791801" cy="688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6875" cy="701824"/>
                  </a:xfrm>
                  <a:prstGeom prst="rect">
                    <a:avLst/>
                  </a:prstGeom>
                  <a:noFill/>
                  <a:ln>
                    <a:noFill/>
                  </a:ln>
                </pic:spPr>
              </pic:pic>
            </a:graphicData>
          </a:graphic>
        </wp:inline>
      </w:drawing>
    </w:r>
  </w:p>
  <w:p w14:paraId="2F2DC36C" w14:textId="77777777" w:rsidR="00462998" w:rsidRDefault="00462998" w:rsidP="00C539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6E7"/>
    <w:multiLevelType w:val="hybridMultilevel"/>
    <w:tmpl w:val="B20AC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D034C"/>
    <w:multiLevelType w:val="hybridMultilevel"/>
    <w:tmpl w:val="CF9AF89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0448F"/>
    <w:multiLevelType w:val="multilevel"/>
    <w:tmpl w:val="E86E4F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870FE"/>
    <w:multiLevelType w:val="hybridMultilevel"/>
    <w:tmpl w:val="61C09E08"/>
    <w:lvl w:ilvl="0" w:tplc="D9BA72BE">
      <w:start w:val="2"/>
      <w:numFmt w:val="upperRoman"/>
      <w:lvlText w:val="%1."/>
      <w:lvlJc w:val="left"/>
      <w:pPr>
        <w:ind w:left="1080" w:hanging="72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14C02"/>
    <w:multiLevelType w:val="hybridMultilevel"/>
    <w:tmpl w:val="6EE85B26"/>
    <w:lvl w:ilvl="0" w:tplc="AB16F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370C8"/>
    <w:multiLevelType w:val="hybridMultilevel"/>
    <w:tmpl w:val="E8C8C4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00594"/>
    <w:multiLevelType w:val="hybridMultilevel"/>
    <w:tmpl w:val="CF5C7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72105"/>
    <w:multiLevelType w:val="hybridMultilevel"/>
    <w:tmpl w:val="8C04D932"/>
    <w:lvl w:ilvl="0" w:tplc="DADA742C">
      <w:start w:val="1"/>
      <w:numFmt w:val="lowerLetter"/>
      <w:lvlText w:val="%1."/>
      <w:lvlJc w:val="left"/>
      <w:pPr>
        <w:ind w:left="1800" w:hanging="360"/>
      </w:pPr>
      <w:rPr>
        <w:rFonts w:ascii="Times New Roman" w:hAnsi="Times New Roman" w:cs="Times New Roman" w:hint="default"/>
        <w:b w:val="0"/>
        <w:bCs/>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683AB7"/>
    <w:multiLevelType w:val="multilevel"/>
    <w:tmpl w:val="5924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63736F"/>
    <w:multiLevelType w:val="hybridMultilevel"/>
    <w:tmpl w:val="10BE933C"/>
    <w:lvl w:ilvl="0" w:tplc="2E3AB144">
      <w:start w:val="1"/>
      <w:numFmt w:val="upperRoman"/>
      <w:lvlText w:val="%1."/>
      <w:lvlJc w:val="left"/>
      <w:pPr>
        <w:ind w:left="1080" w:hanging="72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B4075"/>
    <w:multiLevelType w:val="hybridMultilevel"/>
    <w:tmpl w:val="FE129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D0294"/>
    <w:multiLevelType w:val="hybridMultilevel"/>
    <w:tmpl w:val="CFC437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0A2C0C"/>
    <w:multiLevelType w:val="hybridMultilevel"/>
    <w:tmpl w:val="0BB47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2231E"/>
    <w:multiLevelType w:val="multilevel"/>
    <w:tmpl w:val="FB70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8456AF"/>
    <w:multiLevelType w:val="hybridMultilevel"/>
    <w:tmpl w:val="6042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D0C2C7E"/>
    <w:multiLevelType w:val="hybridMultilevel"/>
    <w:tmpl w:val="357A182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F706D0C"/>
    <w:multiLevelType w:val="hybridMultilevel"/>
    <w:tmpl w:val="B2DEA60C"/>
    <w:lvl w:ilvl="0" w:tplc="AE429564">
      <w:start w:val="2"/>
      <w:numFmt w:val="upperRoman"/>
      <w:lvlText w:val="%1."/>
      <w:lvlJc w:val="left"/>
      <w:pPr>
        <w:ind w:left="1080" w:hanging="720"/>
      </w:pPr>
      <w:rPr>
        <w:rFonts w:ascii="Times New Roman" w:hAnsi="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949BD"/>
    <w:multiLevelType w:val="hybridMultilevel"/>
    <w:tmpl w:val="37EA659A"/>
    <w:lvl w:ilvl="0" w:tplc="FFFFFFFF">
      <w:start w:val="1"/>
      <w:numFmt w:val="decimal"/>
      <w:lvlText w:val="%1."/>
      <w:lvlJc w:val="left"/>
      <w:pPr>
        <w:ind w:left="720" w:hanging="360"/>
      </w:pPr>
      <w:rPr>
        <w:rFonts w:ascii="Times New Roman" w:eastAsiaTheme="minorHAnsi" w:hAnsi="Times New Roman" w:cs="Times New Roman"/>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E6936"/>
    <w:multiLevelType w:val="hybridMultilevel"/>
    <w:tmpl w:val="FC501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F30AAE"/>
    <w:multiLevelType w:val="hybridMultilevel"/>
    <w:tmpl w:val="C11E31A2"/>
    <w:lvl w:ilvl="0" w:tplc="21B2FE9E">
      <w:start w:val="1"/>
      <w:numFmt w:val="bullet"/>
      <w:lvlText w:val=""/>
      <w:lvlJc w:val="left"/>
      <w:pPr>
        <w:ind w:left="2448" w:hanging="360"/>
      </w:pPr>
      <w:rPr>
        <w:rFonts w:ascii="Symbol" w:eastAsiaTheme="minorHAnsi" w:hAnsi="Symbol" w:cstheme="minorBidi"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0" w15:restartNumberingAfterBreak="0">
    <w:nsid w:val="508D6E35"/>
    <w:multiLevelType w:val="hybridMultilevel"/>
    <w:tmpl w:val="CF3CC9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543ED"/>
    <w:multiLevelType w:val="hybridMultilevel"/>
    <w:tmpl w:val="21A63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66B40"/>
    <w:multiLevelType w:val="hybridMultilevel"/>
    <w:tmpl w:val="AE3CCE08"/>
    <w:lvl w:ilvl="0" w:tplc="741016F2">
      <w:start w:val="10"/>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2121B"/>
    <w:multiLevelType w:val="hybridMultilevel"/>
    <w:tmpl w:val="206ACA28"/>
    <w:lvl w:ilvl="0" w:tplc="00AC322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9D4582"/>
    <w:multiLevelType w:val="hybridMultilevel"/>
    <w:tmpl w:val="957642B4"/>
    <w:lvl w:ilvl="0" w:tplc="3D3ECC84">
      <w:start w:val="1"/>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A9F617D"/>
    <w:multiLevelType w:val="hybridMultilevel"/>
    <w:tmpl w:val="387662C8"/>
    <w:lvl w:ilvl="0" w:tplc="4670B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63D1C"/>
    <w:multiLevelType w:val="hybridMultilevel"/>
    <w:tmpl w:val="3CD88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704F2"/>
    <w:multiLevelType w:val="hybridMultilevel"/>
    <w:tmpl w:val="C8308A14"/>
    <w:lvl w:ilvl="0" w:tplc="AB16F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D41CC"/>
    <w:multiLevelType w:val="hybridMultilevel"/>
    <w:tmpl w:val="CB94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A1A5E"/>
    <w:multiLevelType w:val="hybridMultilevel"/>
    <w:tmpl w:val="8FC4D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A3A86"/>
    <w:multiLevelType w:val="hybridMultilevel"/>
    <w:tmpl w:val="D12867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B029E"/>
    <w:multiLevelType w:val="hybridMultilevel"/>
    <w:tmpl w:val="0CFE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85CE6"/>
    <w:multiLevelType w:val="hybridMultilevel"/>
    <w:tmpl w:val="BA3627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E8392D"/>
    <w:multiLevelType w:val="hybridMultilevel"/>
    <w:tmpl w:val="3154C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D77AE"/>
    <w:multiLevelType w:val="hybridMultilevel"/>
    <w:tmpl w:val="662C3A0A"/>
    <w:lvl w:ilvl="0" w:tplc="00D2C224">
      <w:start w:val="1"/>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74408891">
    <w:abstractNumId w:val="28"/>
  </w:num>
  <w:num w:numId="2" w16cid:durableId="50422471">
    <w:abstractNumId w:val="20"/>
  </w:num>
  <w:num w:numId="3" w16cid:durableId="89784612">
    <w:abstractNumId w:val="19"/>
  </w:num>
  <w:num w:numId="4" w16cid:durableId="694648423">
    <w:abstractNumId w:val="24"/>
  </w:num>
  <w:num w:numId="5" w16cid:durableId="1281644723">
    <w:abstractNumId w:val="34"/>
  </w:num>
  <w:num w:numId="6" w16cid:durableId="1602252986">
    <w:abstractNumId w:val="30"/>
  </w:num>
  <w:num w:numId="7" w16cid:durableId="1547373248">
    <w:abstractNumId w:val="23"/>
  </w:num>
  <w:num w:numId="8" w16cid:durableId="535309339">
    <w:abstractNumId w:val="5"/>
  </w:num>
  <w:num w:numId="9" w16cid:durableId="333842566">
    <w:abstractNumId w:val="1"/>
  </w:num>
  <w:num w:numId="10" w16cid:durableId="2051413488">
    <w:abstractNumId w:val="11"/>
  </w:num>
  <w:num w:numId="11" w16cid:durableId="1535459953">
    <w:abstractNumId w:val="7"/>
  </w:num>
  <w:num w:numId="12" w16cid:durableId="1473325350">
    <w:abstractNumId w:val="6"/>
  </w:num>
  <w:num w:numId="13" w16cid:durableId="979262080">
    <w:abstractNumId w:val="0"/>
  </w:num>
  <w:num w:numId="14" w16cid:durableId="158614877">
    <w:abstractNumId w:val="17"/>
  </w:num>
  <w:num w:numId="15" w16cid:durableId="1894923914">
    <w:abstractNumId w:val="32"/>
  </w:num>
  <w:num w:numId="16" w16cid:durableId="388265834">
    <w:abstractNumId w:val="29"/>
  </w:num>
  <w:num w:numId="17" w16cid:durableId="2085176784">
    <w:abstractNumId w:val="4"/>
  </w:num>
  <w:num w:numId="18" w16cid:durableId="1504008466">
    <w:abstractNumId w:val="15"/>
  </w:num>
  <w:num w:numId="19" w16cid:durableId="891113135">
    <w:abstractNumId w:val="12"/>
  </w:num>
  <w:num w:numId="20" w16cid:durableId="442501719">
    <w:abstractNumId w:val="10"/>
  </w:num>
  <w:num w:numId="21" w16cid:durableId="1273978853">
    <w:abstractNumId w:val="21"/>
  </w:num>
  <w:num w:numId="22" w16cid:durableId="1597398048">
    <w:abstractNumId w:val="27"/>
  </w:num>
  <w:num w:numId="23" w16cid:durableId="1352679796">
    <w:abstractNumId w:val="26"/>
  </w:num>
  <w:num w:numId="24" w16cid:durableId="479885105">
    <w:abstractNumId w:val="33"/>
  </w:num>
  <w:num w:numId="25" w16cid:durableId="779184365">
    <w:abstractNumId w:val="31"/>
  </w:num>
  <w:num w:numId="26" w16cid:durableId="2017152095">
    <w:abstractNumId w:val="18"/>
  </w:num>
  <w:num w:numId="27" w16cid:durableId="455834332">
    <w:abstractNumId w:val="14"/>
  </w:num>
  <w:num w:numId="28" w16cid:durableId="941063018">
    <w:abstractNumId w:val="2"/>
  </w:num>
  <w:num w:numId="29" w16cid:durableId="608006007">
    <w:abstractNumId w:val="13"/>
  </w:num>
  <w:num w:numId="30" w16cid:durableId="2020769527">
    <w:abstractNumId w:val="9"/>
  </w:num>
  <w:num w:numId="31" w16cid:durableId="1330517856">
    <w:abstractNumId w:val="3"/>
  </w:num>
  <w:num w:numId="32" w16cid:durableId="7490404">
    <w:abstractNumId w:val="8"/>
  </w:num>
  <w:num w:numId="33" w16cid:durableId="1451051678">
    <w:abstractNumId w:val="16"/>
  </w:num>
  <w:num w:numId="34" w16cid:durableId="2131897490">
    <w:abstractNumId w:val="25"/>
  </w:num>
  <w:num w:numId="35" w16cid:durableId="9304340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Footnote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ffxfdd1x9wdpe2velvpvrkxtfxw0pa2ax0&quot;&gt;My EndNote Library-New&lt;record-ids&gt;&lt;item&gt;3192&lt;/item&gt;&lt;item&gt;3196&lt;/item&gt;&lt;item&gt;3197&lt;/item&gt;&lt;item&gt;3199&lt;/item&gt;&lt;item&gt;3200&lt;/item&gt;&lt;item&gt;3201&lt;/item&gt;&lt;item&gt;3202&lt;/item&gt;&lt;item&gt;3204&lt;/item&gt;&lt;item&gt;3206&lt;/item&gt;&lt;item&gt;3208&lt;/item&gt;&lt;item&gt;3210&lt;/item&gt;&lt;item&gt;3211&lt;/item&gt;&lt;item&gt;3214&lt;/item&gt;&lt;item&gt;3215&lt;/item&gt;&lt;item&gt;3217&lt;/item&gt;&lt;item&gt;3220&lt;/item&gt;&lt;item&gt;3221&lt;/item&gt;&lt;item&gt;3222&lt;/item&gt;&lt;item&gt;3223&lt;/item&gt;&lt;/record-ids&gt;&lt;/item&gt;&lt;/Libraries&gt;"/>
  </w:docVars>
  <w:rsids>
    <w:rsidRoot w:val="00674F42"/>
    <w:rsid w:val="00001655"/>
    <w:rsid w:val="000035CC"/>
    <w:rsid w:val="000040F8"/>
    <w:rsid w:val="000130BB"/>
    <w:rsid w:val="00013D3A"/>
    <w:rsid w:val="000252E7"/>
    <w:rsid w:val="00025DF2"/>
    <w:rsid w:val="00030D03"/>
    <w:rsid w:val="00030DCA"/>
    <w:rsid w:val="00034AC5"/>
    <w:rsid w:val="0003576E"/>
    <w:rsid w:val="00037418"/>
    <w:rsid w:val="00040DDE"/>
    <w:rsid w:val="0004118C"/>
    <w:rsid w:val="00042FB7"/>
    <w:rsid w:val="00043E3A"/>
    <w:rsid w:val="000452F4"/>
    <w:rsid w:val="00045354"/>
    <w:rsid w:val="000502C9"/>
    <w:rsid w:val="00053F63"/>
    <w:rsid w:val="000555D9"/>
    <w:rsid w:val="0005785E"/>
    <w:rsid w:val="00062B97"/>
    <w:rsid w:val="00064620"/>
    <w:rsid w:val="000667A0"/>
    <w:rsid w:val="00066841"/>
    <w:rsid w:val="00066F0C"/>
    <w:rsid w:val="0007151E"/>
    <w:rsid w:val="00073939"/>
    <w:rsid w:val="00073BBD"/>
    <w:rsid w:val="000754F7"/>
    <w:rsid w:val="000807E3"/>
    <w:rsid w:val="00080E7E"/>
    <w:rsid w:val="000829F6"/>
    <w:rsid w:val="0008588B"/>
    <w:rsid w:val="00086DFA"/>
    <w:rsid w:val="000878EB"/>
    <w:rsid w:val="00087B93"/>
    <w:rsid w:val="00090FB8"/>
    <w:rsid w:val="0009279A"/>
    <w:rsid w:val="00092D00"/>
    <w:rsid w:val="00094522"/>
    <w:rsid w:val="000961B2"/>
    <w:rsid w:val="000A15A6"/>
    <w:rsid w:val="000A209B"/>
    <w:rsid w:val="000A3A4A"/>
    <w:rsid w:val="000A3D1E"/>
    <w:rsid w:val="000A69F5"/>
    <w:rsid w:val="000B204B"/>
    <w:rsid w:val="000B423C"/>
    <w:rsid w:val="000B543D"/>
    <w:rsid w:val="000B58ED"/>
    <w:rsid w:val="000B6E8F"/>
    <w:rsid w:val="000C0288"/>
    <w:rsid w:val="000C10B5"/>
    <w:rsid w:val="000C32E3"/>
    <w:rsid w:val="000C4084"/>
    <w:rsid w:val="000C5426"/>
    <w:rsid w:val="000C7025"/>
    <w:rsid w:val="000C7641"/>
    <w:rsid w:val="000D003A"/>
    <w:rsid w:val="000D0C1D"/>
    <w:rsid w:val="000E02B5"/>
    <w:rsid w:val="000E199A"/>
    <w:rsid w:val="000E3A80"/>
    <w:rsid w:val="000F0B6C"/>
    <w:rsid w:val="000F11C0"/>
    <w:rsid w:val="000F3E62"/>
    <w:rsid w:val="000F476C"/>
    <w:rsid w:val="001004EA"/>
    <w:rsid w:val="001040BB"/>
    <w:rsid w:val="001049EB"/>
    <w:rsid w:val="0010578C"/>
    <w:rsid w:val="00105E3F"/>
    <w:rsid w:val="001060D8"/>
    <w:rsid w:val="0010652E"/>
    <w:rsid w:val="00107931"/>
    <w:rsid w:val="001106EB"/>
    <w:rsid w:val="001110A4"/>
    <w:rsid w:val="0011138E"/>
    <w:rsid w:val="00111738"/>
    <w:rsid w:val="001147A6"/>
    <w:rsid w:val="00114C2A"/>
    <w:rsid w:val="00114F3C"/>
    <w:rsid w:val="00116B54"/>
    <w:rsid w:val="0011781E"/>
    <w:rsid w:val="001179F4"/>
    <w:rsid w:val="001200C9"/>
    <w:rsid w:val="00120A0C"/>
    <w:rsid w:val="0012239A"/>
    <w:rsid w:val="00124059"/>
    <w:rsid w:val="00124F55"/>
    <w:rsid w:val="00125ABC"/>
    <w:rsid w:val="00126261"/>
    <w:rsid w:val="00132336"/>
    <w:rsid w:val="00133A43"/>
    <w:rsid w:val="00143EBD"/>
    <w:rsid w:val="00144F3F"/>
    <w:rsid w:val="001477E8"/>
    <w:rsid w:val="00147CEE"/>
    <w:rsid w:val="00150F81"/>
    <w:rsid w:val="00151C8C"/>
    <w:rsid w:val="00153609"/>
    <w:rsid w:val="001548D3"/>
    <w:rsid w:val="00161711"/>
    <w:rsid w:val="00163380"/>
    <w:rsid w:val="00166D73"/>
    <w:rsid w:val="00167057"/>
    <w:rsid w:val="00170CC4"/>
    <w:rsid w:val="00172345"/>
    <w:rsid w:val="00173336"/>
    <w:rsid w:val="00173E52"/>
    <w:rsid w:val="00177B74"/>
    <w:rsid w:val="001801B0"/>
    <w:rsid w:val="001840B4"/>
    <w:rsid w:val="00186803"/>
    <w:rsid w:val="00190531"/>
    <w:rsid w:val="00192DAB"/>
    <w:rsid w:val="001942FD"/>
    <w:rsid w:val="00194EA9"/>
    <w:rsid w:val="00195D03"/>
    <w:rsid w:val="001A00B6"/>
    <w:rsid w:val="001A2F0B"/>
    <w:rsid w:val="001A2FF3"/>
    <w:rsid w:val="001A7BAF"/>
    <w:rsid w:val="001B4F28"/>
    <w:rsid w:val="001B55C7"/>
    <w:rsid w:val="001B6FC5"/>
    <w:rsid w:val="001B7C8D"/>
    <w:rsid w:val="001C3145"/>
    <w:rsid w:val="001C398C"/>
    <w:rsid w:val="001C3CF1"/>
    <w:rsid w:val="001C4C10"/>
    <w:rsid w:val="001C67DD"/>
    <w:rsid w:val="001D1B77"/>
    <w:rsid w:val="001D26BF"/>
    <w:rsid w:val="001D5277"/>
    <w:rsid w:val="001D55C9"/>
    <w:rsid w:val="001D617B"/>
    <w:rsid w:val="001D6268"/>
    <w:rsid w:val="001E0A43"/>
    <w:rsid w:val="001E313E"/>
    <w:rsid w:val="001F10DC"/>
    <w:rsid w:val="001F11E0"/>
    <w:rsid w:val="001F2C0C"/>
    <w:rsid w:val="001F31E1"/>
    <w:rsid w:val="001F6CB6"/>
    <w:rsid w:val="00200AEA"/>
    <w:rsid w:val="00201861"/>
    <w:rsid w:val="002046B9"/>
    <w:rsid w:val="00205CC4"/>
    <w:rsid w:val="00205DFD"/>
    <w:rsid w:val="0020773A"/>
    <w:rsid w:val="00210F76"/>
    <w:rsid w:val="00211764"/>
    <w:rsid w:val="0021696B"/>
    <w:rsid w:val="00217E6B"/>
    <w:rsid w:val="00223A6D"/>
    <w:rsid w:val="00224707"/>
    <w:rsid w:val="00224ADA"/>
    <w:rsid w:val="00226022"/>
    <w:rsid w:val="002266F5"/>
    <w:rsid w:val="00233833"/>
    <w:rsid w:val="0023599F"/>
    <w:rsid w:val="00235EE6"/>
    <w:rsid w:val="00236661"/>
    <w:rsid w:val="00236DCC"/>
    <w:rsid w:val="00236FF6"/>
    <w:rsid w:val="002370F9"/>
    <w:rsid w:val="00237348"/>
    <w:rsid w:val="0024216A"/>
    <w:rsid w:val="002437B2"/>
    <w:rsid w:val="00244C50"/>
    <w:rsid w:val="002452DA"/>
    <w:rsid w:val="00245F5E"/>
    <w:rsid w:val="002529B9"/>
    <w:rsid w:val="0025522C"/>
    <w:rsid w:val="00256625"/>
    <w:rsid w:val="00260924"/>
    <w:rsid w:val="00261DE5"/>
    <w:rsid w:val="00262F06"/>
    <w:rsid w:val="00263742"/>
    <w:rsid w:val="00267332"/>
    <w:rsid w:val="002721E4"/>
    <w:rsid w:val="00272309"/>
    <w:rsid w:val="00273735"/>
    <w:rsid w:val="00274923"/>
    <w:rsid w:val="002768A9"/>
    <w:rsid w:val="00280265"/>
    <w:rsid w:val="00287BAB"/>
    <w:rsid w:val="00290397"/>
    <w:rsid w:val="00290706"/>
    <w:rsid w:val="002908AA"/>
    <w:rsid w:val="0029339E"/>
    <w:rsid w:val="002A0D0F"/>
    <w:rsid w:val="002A0FA4"/>
    <w:rsid w:val="002A1064"/>
    <w:rsid w:val="002A32E7"/>
    <w:rsid w:val="002B2A0E"/>
    <w:rsid w:val="002B424B"/>
    <w:rsid w:val="002B6383"/>
    <w:rsid w:val="002B6405"/>
    <w:rsid w:val="002B77B1"/>
    <w:rsid w:val="002C3C17"/>
    <w:rsid w:val="002C53B5"/>
    <w:rsid w:val="002C5A59"/>
    <w:rsid w:val="002C7330"/>
    <w:rsid w:val="002D0153"/>
    <w:rsid w:val="002D1F19"/>
    <w:rsid w:val="002D3CFF"/>
    <w:rsid w:val="002D4054"/>
    <w:rsid w:val="002D410C"/>
    <w:rsid w:val="002D4588"/>
    <w:rsid w:val="002D50C2"/>
    <w:rsid w:val="002D5BB3"/>
    <w:rsid w:val="002D7CAE"/>
    <w:rsid w:val="002E443B"/>
    <w:rsid w:val="002E6295"/>
    <w:rsid w:val="002E79AA"/>
    <w:rsid w:val="002F10C0"/>
    <w:rsid w:val="002F64D8"/>
    <w:rsid w:val="002F696B"/>
    <w:rsid w:val="00300371"/>
    <w:rsid w:val="003019BB"/>
    <w:rsid w:val="00303A5B"/>
    <w:rsid w:val="00312208"/>
    <w:rsid w:val="00313B30"/>
    <w:rsid w:val="00314002"/>
    <w:rsid w:val="003147CD"/>
    <w:rsid w:val="00314862"/>
    <w:rsid w:val="003150B1"/>
    <w:rsid w:val="003158B9"/>
    <w:rsid w:val="00316F74"/>
    <w:rsid w:val="00317727"/>
    <w:rsid w:val="0032059E"/>
    <w:rsid w:val="00320A04"/>
    <w:rsid w:val="0032449A"/>
    <w:rsid w:val="00325BFA"/>
    <w:rsid w:val="00327AD1"/>
    <w:rsid w:val="003302E8"/>
    <w:rsid w:val="00333213"/>
    <w:rsid w:val="00333879"/>
    <w:rsid w:val="00336B09"/>
    <w:rsid w:val="0034404E"/>
    <w:rsid w:val="003469D9"/>
    <w:rsid w:val="00346A14"/>
    <w:rsid w:val="0035108F"/>
    <w:rsid w:val="00354B12"/>
    <w:rsid w:val="00355577"/>
    <w:rsid w:val="003722A5"/>
    <w:rsid w:val="00372E16"/>
    <w:rsid w:val="003735F7"/>
    <w:rsid w:val="00373C0A"/>
    <w:rsid w:val="0037479D"/>
    <w:rsid w:val="003754D8"/>
    <w:rsid w:val="00375589"/>
    <w:rsid w:val="003756E5"/>
    <w:rsid w:val="00375B8D"/>
    <w:rsid w:val="00376C02"/>
    <w:rsid w:val="003810D1"/>
    <w:rsid w:val="00382482"/>
    <w:rsid w:val="00384332"/>
    <w:rsid w:val="00386064"/>
    <w:rsid w:val="003867C9"/>
    <w:rsid w:val="00386F7B"/>
    <w:rsid w:val="003961F9"/>
    <w:rsid w:val="00396675"/>
    <w:rsid w:val="00396EDB"/>
    <w:rsid w:val="003A23F8"/>
    <w:rsid w:val="003A40F3"/>
    <w:rsid w:val="003A4BC8"/>
    <w:rsid w:val="003A65CE"/>
    <w:rsid w:val="003A7D9B"/>
    <w:rsid w:val="003B09A5"/>
    <w:rsid w:val="003B09C4"/>
    <w:rsid w:val="003B1184"/>
    <w:rsid w:val="003B146D"/>
    <w:rsid w:val="003B375F"/>
    <w:rsid w:val="003B5183"/>
    <w:rsid w:val="003B5F5A"/>
    <w:rsid w:val="003B63B2"/>
    <w:rsid w:val="003C0D81"/>
    <w:rsid w:val="003C1EEE"/>
    <w:rsid w:val="003C49FE"/>
    <w:rsid w:val="003C4C27"/>
    <w:rsid w:val="003C5A26"/>
    <w:rsid w:val="003D2913"/>
    <w:rsid w:val="003D4DE5"/>
    <w:rsid w:val="003D662A"/>
    <w:rsid w:val="003D6A4E"/>
    <w:rsid w:val="003D7F5E"/>
    <w:rsid w:val="003E1553"/>
    <w:rsid w:val="003E3C39"/>
    <w:rsid w:val="003E4B82"/>
    <w:rsid w:val="003E55BB"/>
    <w:rsid w:val="003F4AA6"/>
    <w:rsid w:val="003F5634"/>
    <w:rsid w:val="00402060"/>
    <w:rsid w:val="00405760"/>
    <w:rsid w:val="004076A5"/>
    <w:rsid w:val="00410393"/>
    <w:rsid w:val="00412FB4"/>
    <w:rsid w:val="00414733"/>
    <w:rsid w:val="004161E0"/>
    <w:rsid w:val="00424A89"/>
    <w:rsid w:val="004327E7"/>
    <w:rsid w:val="00432A7B"/>
    <w:rsid w:val="00433AA9"/>
    <w:rsid w:val="004374FF"/>
    <w:rsid w:val="0044313B"/>
    <w:rsid w:val="0044363E"/>
    <w:rsid w:val="00443F89"/>
    <w:rsid w:val="0044423B"/>
    <w:rsid w:val="00444D7B"/>
    <w:rsid w:val="00446B19"/>
    <w:rsid w:val="00446F70"/>
    <w:rsid w:val="00462998"/>
    <w:rsid w:val="00472A13"/>
    <w:rsid w:val="004738A4"/>
    <w:rsid w:val="0047428D"/>
    <w:rsid w:val="004748E6"/>
    <w:rsid w:val="00475199"/>
    <w:rsid w:val="004767A9"/>
    <w:rsid w:val="00476D40"/>
    <w:rsid w:val="00477FD2"/>
    <w:rsid w:val="004807F0"/>
    <w:rsid w:val="0048150D"/>
    <w:rsid w:val="004827CA"/>
    <w:rsid w:val="00482B83"/>
    <w:rsid w:val="00485377"/>
    <w:rsid w:val="004876F1"/>
    <w:rsid w:val="00487799"/>
    <w:rsid w:val="0049052E"/>
    <w:rsid w:val="004925DE"/>
    <w:rsid w:val="00494FA8"/>
    <w:rsid w:val="0049620F"/>
    <w:rsid w:val="00496786"/>
    <w:rsid w:val="00496984"/>
    <w:rsid w:val="00496BB8"/>
    <w:rsid w:val="004976EE"/>
    <w:rsid w:val="004A05C0"/>
    <w:rsid w:val="004A28D7"/>
    <w:rsid w:val="004A3D18"/>
    <w:rsid w:val="004B392E"/>
    <w:rsid w:val="004B549A"/>
    <w:rsid w:val="004C078F"/>
    <w:rsid w:val="004C2331"/>
    <w:rsid w:val="004C4EE3"/>
    <w:rsid w:val="004D159D"/>
    <w:rsid w:val="004D624C"/>
    <w:rsid w:val="004D7357"/>
    <w:rsid w:val="004D7D0C"/>
    <w:rsid w:val="004E0818"/>
    <w:rsid w:val="004E3ECA"/>
    <w:rsid w:val="004E4A53"/>
    <w:rsid w:val="004E6599"/>
    <w:rsid w:val="004E6B59"/>
    <w:rsid w:val="004E6E8F"/>
    <w:rsid w:val="004E7FB4"/>
    <w:rsid w:val="004F0328"/>
    <w:rsid w:val="004F0AAA"/>
    <w:rsid w:val="004F7E10"/>
    <w:rsid w:val="005024E7"/>
    <w:rsid w:val="00504800"/>
    <w:rsid w:val="005064FF"/>
    <w:rsid w:val="00515235"/>
    <w:rsid w:val="005167FD"/>
    <w:rsid w:val="00521B57"/>
    <w:rsid w:val="00524175"/>
    <w:rsid w:val="005249E5"/>
    <w:rsid w:val="00525583"/>
    <w:rsid w:val="00525EE1"/>
    <w:rsid w:val="005266FF"/>
    <w:rsid w:val="005277B9"/>
    <w:rsid w:val="0053223E"/>
    <w:rsid w:val="005365E1"/>
    <w:rsid w:val="00536AB9"/>
    <w:rsid w:val="00537343"/>
    <w:rsid w:val="0054226C"/>
    <w:rsid w:val="00542C2F"/>
    <w:rsid w:val="00547305"/>
    <w:rsid w:val="0054741C"/>
    <w:rsid w:val="00547AF9"/>
    <w:rsid w:val="005544E4"/>
    <w:rsid w:val="005547E6"/>
    <w:rsid w:val="00555107"/>
    <w:rsid w:val="00561160"/>
    <w:rsid w:val="00561195"/>
    <w:rsid w:val="00561FD8"/>
    <w:rsid w:val="00564183"/>
    <w:rsid w:val="005646A2"/>
    <w:rsid w:val="005652D1"/>
    <w:rsid w:val="0056767A"/>
    <w:rsid w:val="00571B2E"/>
    <w:rsid w:val="0057318D"/>
    <w:rsid w:val="00573FE6"/>
    <w:rsid w:val="0057417D"/>
    <w:rsid w:val="00580E0D"/>
    <w:rsid w:val="005817F4"/>
    <w:rsid w:val="005876F6"/>
    <w:rsid w:val="0059448B"/>
    <w:rsid w:val="00594B31"/>
    <w:rsid w:val="00597443"/>
    <w:rsid w:val="005A0BF8"/>
    <w:rsid w:val="005A15A0"/>
    <w:rsid w:val="005A251C"/>
    <w:rsid w:val="005A4BE5"/>
    <w:rsid w:val="005A6DA5"/>
    <w:rsid w:val="005A705E"/>
    <w:rsid w:val="005A74C3"/>
    <w:rsid w:val="005B316B"/>
    <w:rsid w:val="005B3581"/>
    <w:rsid w:val="005B4FBF"/>
    <w:rsid w:val="005B7092"/>
    <w:rsid w:val="005B751A"/>
    <w:rsid w:val="005B7580"/>
    <w:rsid w:val="005C0CCB"/>
    <w:rsid w:val="005C1551"/>
    <w:rsid w:val="005C23EC"/>
    <w:rsid w:val="005D2DA7"/>
    <w:rsid w:val="005D3C6C"/>
    <w:rsid w:val="005D5C88"/>
    <w:rsid w:val="005E0659"/>
    <w:rsid w:val="005E3713"/>
    <w:rsid w:val="005E3AB9"/>
    <w:rsid w:val="005E65D5"/>
    <w:rsid w:val="005F0402"/>
    <w:rsid w:val="005F1259"/>
    <w:rsid w:val="005F158E"/>
    <w:rsid w:val="005F1DA3"/>
    <w:rsid w:val="005F1EF4"/>
    <w:rsid w:val="005F6D0B"/>
    <w:rsid w:val="00602163"/>
    <w:rsid w:val="00602A4C"/>
    <w:rsid w:val="00604F25"/>
    <w:rsid w:val="006061C5"/>
    <w:rsid w:val="0060749F"/>
    <w:rsid w:val="00613EE9"/>
    <w:rsid w:val="00615263"/>
    <w:rsid w:val="006162FA"/>
    <w:rsid w:val="006171D1"/>
    <w:rsid w:val="00617A5A"/>
    <w:rsid w:val="006221F9"/>
    <w:rsid w:val="0062255F"/>
    <w:rsid w:val="00623362"/>
    <w:rsid w:val="00624B60"/>
    <w:rsid w:val="00625148"/>
    <w:rsid w:val="006256CA"/>
    <w:rsid w:val="00625E99"/>
    <w:rsid w:val="006338AD"/>
    <w:rsid w:val="00635E9D"/>
    <w:rsid w:val="00636689"/>
    <w:rsid w:val="00642BBA"/>
    <w:rsid w:val="00642D6A"/>
    <w:rsid w:val="00643593"/>
    <w:rsid w:val="006440B6"/>
    <w:rsid w:val="00645B4C"/>
    <w:rsid w:val="0064632D"/>
    <w:rsid w:val="006467F0"/>
    <w:rsid w:val="006479C3"/>
    <w:rsid w:val="0065097B"/>
    <w:rsid w:val="006613D7"/>
    <w:rsid w:val="00663016"/>
    <w:rsid w:val="0066316B"/>
    <w:rsid w:val="00664761"/>
    <w:rsid w:val="00667330"/>
    <w:rsid w:val="00670EDB"/>
    <w:rsid w:val="0067144C"/>
    <w:rsid w:val="00671E77"/>
    <w:rsid w:val="00673571"/>
    <w:rsid w:val="006735CF"/>
    <w:rsid w:val="006744D5"/>
    <w:rsid w:val="00674F42"/>
    <w:rsid w:val="00676E95"/>
    <w:rsid w:val="00686740"/>
    <w:rsid w:val="00690246"/>
    <w:rsid w:val="00693E25"/>
    <w:rsid w:val="00694D4B"/>
    <w:rsid w:val="0069750C"/>
    <w:rsid w:val="006A113A"/>
    <w:rsid w:val="006A34C4"/>
    <w:rsid w:val="006A3A1A"/>
    <w:rsid w:val="006A587F"/>
    <w:rsid w:val="006A5993"/>
    <w:rsid w:val="006A66F5"/>
    <w:rsid w:val="006B09A8"/>
    <w:rsid w:val="006B4DB6"/>
    <w:rsid w:val="006B4E1D"/>
    <w:rsid w:val="006B6045"/>
    <w:rsid w:val="006B63A5"/>
    <w:rsid w:val="006B75FF"/>
    <w:rsid w:val="006C08E2"/>
    <w:rsid w:val="006C2EC2"/>
    <w:rsid w:val="006C2FA1"/>
    <w:rsid w:val="006C3BEC"/>
    <w:rsid w:val="006C4504"/>
    <w:rsid w:val="006C6C09"/>
    <w:rsid w:val="006C6EC4"/>
    <w:rsid w:val="006D05DD"/>
    <w:rsid w:val="006D065E"/>
    <w:rsid w:val="006D2698"/>
    <w:rsid w:val="006D393A"/>
    <w:rsid w:val="006D720F"/>
    <w:rsid w:val="006D7D95"/>
    <w:rsid w:val="006E2C89"/>
    <w:rsid w:val="006E6B70"/>
    <w:rsid w:val="006E7A83"/>
    <w:rsid w:val="006E7AE5"/>
    <w:rsid w:val="006E7D5B"/>
    <w:rsid w:val="006F46DF"/>
    <w:rsid w:val="006F572C"/>
    <w:rsid w:val="006F59A3"/>
    <w:rsid w:val="006F6608"/>
    <w:rsid w:val="006F6B1A"/>
    <w:rsid w:val="00700DE8"/>
    <w:rsid w:val="0070302E"/>
    <w:rsid w:val="007059BC"/>
    <w:rsid w:val="0070656F"/>
    <w:rsid w:val="00710792"/>
    <w:rsid w:val="00710AC0"/>
    <w:rsid w:val="007121C4"/>
    <w:rsid w:val="007138E9"/>
    <w:rsid w:val="00714BCB"/>
    <w:rsid w:val="00715898"/>
    <w:rsid w:val="007207D4"/>
    <w:rsid w:val="007212A4"/>
    <w:rsid w:val="00721886"/>
    <w:rsid w:val="007223F9"/>
    <w:rsid w:val="00722A62"/>
    <w:rsid w:val="007230F2"/>
    <w:rsid w:val="00726945"/>
    <w:rsid w:val="00730075"/>
    <w:rsid w:val="0073016C"/>
    <w:rsid w:val="00731086"/>
    <w:rsid w:val="0073185C"/>
    <w:rsid w:val="0073276C"/>
    <w:rsid w:val="007327D3"/>
    <w:rsid w:val="007340D1"/>
    <w:rsid w:val="00735895"/>
    <w:rsid w:val="007368B4"/>
    <w:rsid w:val="007400E5"/>
    <w:rsid w:val="007425C8"/>
    <w:rsid w:val="00742A91"/>
    <w:rsid w:val="00743EA6"/>
    <w:rsid w:val="00745BD3"/>
    <w:rsid w:val="007475F5"/>
    <w:rsid w:val="0075158E"/>
    <w:rsid w:val="0075229D"/>
    <w:rsid w:val="00752D74"/>
    <w:rsid w:val="00752EFF"/>
    <w:rsid w:val="00753550"/>
    <w:rsid w:val="007544CC"/>
    <w:rsid w:val="007564C6"/>
    <w:rsid w:val="007610BA"/>
    <w:rsid w:val="00763E9C"/>
    <w:rsid w:val="007657A4"/>
    <w:rsid w:val="00770347"/>
    <w:rsid w:val="00772E26"/>
    <w:rsid w:val="007733EC"/>
    <w:rsid w:val="00773522"/>
    <w:rsid w:val="0077360F"/>
    <w:rsid w:val="00775D9D"/>
    <w:rsid w:val="007805C2"/>
    <w:rsid w:val="00781904"/>
    <w:rsid w:val="00782A5A"/>
    <w:rsid w:val="00783382"/>
    <w:rsid w:val="0078532E"/>
    <w:rsid w:val="007854DB"/>
    <w:rsid w:val="00785DAC"/>
    <w:rsid w:val="007870C6"/>
    <w:rsid w:val="007908A2"/>
    <w:rsid w:val="00791B3F"/>
    <w:rsid w:val="00794DC1"/>
    <w:rsid w:val="00795720"/>
    <w:rsid w:val="007960FE"/>
    <w:rsid w:val="00797709"/>
    <w:rsid w:val="007A057B"/>
    <w:rsid w:val="007A0B33"/>
    <w:rsid w:val="007A1FCC"/>
    <w:rsid w:val="007A51E9"/>
    <w:rsid w:val="007A66BA"/>
    <w:rsid w:val="007B3F91"/>
    <w:rsid w:val="007B416E"/>
    <w:rsid w:val="007B6748"/>
    <w:rsid w:val="007B68DD"/>
    <w:rsid w:val="007B7972"/>
    <w:rsid w:val="007C29AA"/>
    <w:rsid w:val="007C63DE"/>
    <w:rsid w:val="007C75E7"/>
    <w:rsid w:val="007D1ED9"/>
    <w:rsid w:val="007D6257"/>
    <w:rsid w:val="007D642B"/>
    <w:rsid w:val="007D6D6E"/>
    <w:rsid w:val="007E0290"/>
    <w:rsid w:val="007E651E"/>
    <w:rsid w:val="007F28AD"/>
    <w:rsid w:val="007F35B7"/>
    <w:rsid w:val="007F77F1"/>
    <w:rsid w:val="008017AF"/>
    <w:rsid w:val="00802773"/>
    <w:rsid w:val="00803039"/>
    <w:rsid w:val="00804592"/>
    <w:rsid w:val="00806E4E"/>
    <w:rsid w:val="00812D47"/>
    <w:rsid w:val="00817DE0"/>
    <w:rsid w:val="00820854"/>
    <w:rsid w:val="008250EC"/>
    <w:rsid w:val="00825475"/>
    <w:rsid w:val="00830174"/>
    <w:rsid w:val="00840C8B"/>
    <w:rsid w:val="00841A9C"/>
    <w:rsid w:val="00842412"/>
    <w:rsid w:val="00842CA6"/>
    <w:rsid w:val="00842EFF"/>
    <w:rsid w:val="00843F57"/>
    <w:rsid w:val="0084463D"/>
    <w:rsid w:val="008447E5"/>
    <w:rsid w:val="00844C1E"/>
    <w:rsid w:val="00845250"/>
    <w:rsid w:val="00846EE5"/>
    <w:rsid w:val="00853B63"/>
    <w:rsid w:val="008543DE"/>
    <w:rsid w:val="008546CC"/>
    <w:rsid w:val="00861ED2"/>
    <w:rsid w:val="00865636"/>
    <w:rsid w:val="0086678E"/>
    <w:rsid w:val="00873B27"/>
    <w:rsid w:val="00873E4F"/>
    <w:rsid w:val="0087472C"/>
    <w:rsid w:val="00876F40"/>
    <w:rsid w:val="008835C4"/>
    <w:rsid w:val="00884651"/>
    <w:rsid w:val="00885DC1"/>
    <w:rsid w:val="00887084"/>
    <w:rsid w:val="008911DC"/>
    <w:rsid w:val="0089210B"/>
    <w:rsid w:val="008923A4"/>
    <w:rsid w:val="008926E5"/>
    <w:rsid w:val="008955EB"/>
    <w:rsid w:val="0089641C"/>
    <w:rsid w:val="008A0AF0"/>
    <w:rsid w:val="008A3120"/>
    <w:rsid w:val="008A53F4"/>
    <w:rsid w:val="008B2596"/>
    <w:rsid w:val="008B260D"/>
    <w:rsid w:val="008B4DA2"/>
    <w:rsid w:val="008B545D"/>
    <w:rsid w:val="008B6219"/>
    <w:rsid w:val="008B753F"/>
    <w:rsid w:val="008C27B5"/>
    <w:rsid w:val="008C380C"/>
    <w:rsid w:val="008C437D"/>
    <w:rsid w:val="008C46D7"/>
    <w:rsid w:val="008D0B28"/>
    <w:rsid w:val="008D23AF"/>
    <w:rsid w:val="008E2104"/>
    <w:rsid w:val="008E2B32"/>
    <w:rsid w:val="008E6DF0"/>
    <w:rsid w:val="008E6E27"/>
    <w:rsid w:val="008F0D13"/>
    <w:rsid w:val="008F458E"/>
    <w:rsid w:val="008F6F6F"/>
    <w:rsid w:val="009011A4"/>
    <w:rsid w:val="00901B34"/>
    <w:rsid w:val="00903C9D"/>
    <w:rsid w:val="00904355"/>
    <w:rsid w:val="009059D6"/>
    <w:rsid w:val="0090730F"/>
    <w:rsid w:val="009078A7"/>
    <w:rsid w:val="009128F8"/>
    <w:rsid w:val="009139B6"/>
    <w:rsid w:val="00916D95"/>
    <w:rsid w:val="00917461"/>
    <w:rsid w:val="0091750F"/>
    <w:rsid w:val="00917B68"/>
    <w:rsid w:val="00920049"/>
    <w:rsid w:val="00922C4B"/>
    <w:rsid w:val="00923CB7"/>
    <w:rsid w:val="009346BD"/>
    <w:rsid w:val="00934A4E"/>
    <w:rsid w:val="00935349"/>
    <w:rsid w:val="00937CE0"/>
    <w:rsid w:val="00942BF4"/>
    <w:rsid w:val="00943A37"/>
    <w:rsid w:val="00945BCB"/>
    <w:rsid w:val="00950600"/>
    <w:rsid w:val="00950F7C"/>
    <w:rsid w:val="00955882"/>
    <w:rsid w:val="00957AF3"/>
    <w:rsid w:val="00961356"/>
    <w:rsid w:val="0096179A"/>
    <w:rsid w:val="00961F8F"/>
    <w:rsid w:val="009648A5"/>
    <w:rsid w:val="00965693"/>
    <w:rsid w:val="0096594F"/>
    <w:rsid w:val="009669A8"/>
    <w:rsid w:val="0096749A"/>
    <w:rsid w:val="00971535"/>
    <w:rsid w:val="00972C65"/>
    <w:rsid w:val="00972DA8"/>
    <w:rsid w:val="00973BED"/>
    <w:rsid w:val="009754F0"/>
    <w:rsid w:val="00975F8D"/>
    <w:rsid w:val="00975F9C"/>
    <w:rsid w:val="00980ECE"/>
    <w:rsid w:val="00986BCF"/>
    <w:rsid w:val="009875D7"/>
    <w:rsid w:val="00994F46"/>
    <w:rsid w:val="009971AD"/>
    <w:rsid w:val="00997599"/>
    <w:rsid w:val="00997744"/>
    <w:rsid w:val="009A437B"/>
    <w:rsid w:val="009A4F78"/>
    <w:rsid w:val="009A68C3"/>
    <w:rsid w:val="009B0B20"/>
    <w:rsid w:val="009B0BAB"/>
    <w:rsid w:val="009B232F"/>
    <w:rsid w:val="009B273B"/>
    <w:rsid w:val="009B288E"/>
    <w:rsid w:val="009B29C9"/>
    <w:rsid w:val="009B3ED8"/>
    <w:rsid w:val="009B47DE"/>
    <w:rsid w:val="009B4D63"/>
    <w:rsid w:val="009C3AF4"/>
    <w:rsid w:val="009C4456"/>
    <w:rsid w:val="009D1514"/>
    <w:rsid w:val="009D1751"/>
    <w:rsid w:val="009D1A05"/>
    <w:rsid w:val="009D6618"/>
    <w:rsid w:val="009D7308"/>
    <w:rsid w:val="009E0571"/>
    <w:rsid w:val="009E55BF"/>
    <w:rsid w:val="009F06A6"/>
    <w:rsid w:val="009F0DD5"/>
    <w:rsid w:val="009F224B"/>
    <w:rsid w:val="009F2409"/>
    <w:rsid w:val="009F2513"/>
    <w:rsid w:val="009F3F91"/>
    <w:rsid w:val="009F5A48"/>
    <w:rsid w:val="00A01071"/>
    <w:rsid w:val="00A020C9"/>
    <w:rsid w:val="00A02765"/>
    <w:rsid w:val="00A029BB"/>
    <w:rsid w:val="00A1000C"/>
    <w:rsid w:val="00A11C8B"/>
    <w:rsid w:val="00A14010"/>
    <w:rsid w:val="00A14E3A"/>
    <w:rsid w:val="00A17071"/>
    <w:rsid w:val="00A17738"/>
    <w:rsid w:val="00A17E5F"/>
    <w:rsid w:val="00A202A9"/>
    <w:rsid w:val="00A20F38"/>
    <w:rsid w:val="00A237AF"/>
    <w:rsid w:val="00A237CA"/>
    <w:rsid w:val="00A304AB"/>
    <w:rsid w:val="00A33EC2"/>
    <w:rsid w:val="00A351AC"/>
    <w:rsid w:val="00A406C2"/>
    <w:rsid w:val="00A40F0C"/>
    <w:rsid w:val="00A41E43"/>
    <w:rsid w:val="00A45CD9"/>
    <w:rsid w:val="00A46143"/>
    <w:rsid w:val="00A5120F"/>
    <w:rsid w:val="00A52013"/>
    <w:rsid w:val="00A533D1"/>
    <w:rsid w:val="00A53E65"/>
    <w:rsid w:val="00A56D68"/>
    <w:rsid w:val="00A6043E"/>
    <w:rsid w:val="00A62795"/>
    <w:rsid w:val="00A6300D"/>
    <w:rsid w:val="00A635B8"/>
    <w:rsid w:val="00A63AF8"/>
    <w:rsid w:val="00A65A0B"/>
    <w:rsid w:val="00A70304"/>
    <w:rsid w:val="00A70EEC"/>
    <w:rsid w:val="00A74A7C"/>
    <w:rsid w:val="00A76F37"/>
    <w:rsid w:val="00A779F7"/>
    <w:rsid w:val="00A80ECB"/>
    <w:rsid w:val="00A8484D"/>
    <w:rsid w:val="00A87B5A"/>
    <w:rsid w:val="00A92A91"/>
    <w:rsid w:val="00A93717"/>
    <w:rsid w:val="00A97E45"/>
    <w:rsid w:val="00AA0A21"/>
    <w:rsid w:val="00AA2187"/>
    <w:rsid w:val="00AA2C86"/>
    <w:rsid w:val="00AA4CA2"/>
    <w:rsid w:val="00AA5200"/>
    <w:rsid w:val="00AA67AA"/>
    <w:rsid w:val="00AB21D8"/>
    <w:rsid w:val="00AB2845"/>
    <w:rsid w:val="00AB5C8E"/>
    <w:rsid w:val="00AB7B1F"/>
    <w:rsid w:val="00AC01B9"/>
    <w:rsid w:val="00AC0ED1"/>
    <w:rsid w:val="00AC1D5D"/>
    <w:rsid w:val="00AC2049"/>
    <w:rsid w:val="00AC2ABB"/>
    <w:rsid w:val="00AC3FDB"/>
    <w:rsid w:val="00AC4F09"/>
    <w:rsid w:val="00AC699E"/>
    <w:rsid w:val="00AC6BD8"/>
    <w:rsid w:val="00AD1A47"/>
    <w:rsid w:val="00AD2516"/>
    <w:rsid w:val="00AD4774"/>
    <w:rsid w:val="00AD4816"/>
    <w:rsid w:val="00AD6BAF"/>
    <w:rsid w:val="00AD7FE2"/>
    <w:rsid w:val="00AE0151"/>
    <w:rsid w:val="00AE04FA"/>
    <w:rsid w:val="00AE21CB"/>
    <w:rsid w:val="00AE45BB"/>
    <w:rsid w:val="00AE5942"/>
    <w:rsid w:val="00AF01D8"/>
    <w:rsid w:val="00AF2ADD"/>
    <w:rsid w:val="00AF449D"/>
    <w:rsid w:val="00AF6C9F"/>
    <w:rsid w:val="00B01489"/>
    <w:rsid w:val="00B01B18"/>
    <w:rsid w:val="00B023B5"/>
    <w:rsid w:val="00B029ED"/>
    <w:rsid w:val="00B03D52"/>
    <w:rsid w:val="00B04FB0"/>
    <w:rsid w:val="00B05C1D"/>
    <w:rsid w:val="00B05C84"/>
    <w:rsid w:val="00B06E73"/>
    <w:rsid w:val="00B11B25"/>
    <w:rsid w:val="00B120EF"/>
    <w:rsid w:val="00B14B42"/>
    <w:rsid w:val="00B15960"/>
    <w:rsid w:val="00B15E40"/>
    <w:rsid w:val="00B16508"/>
    <w:rsid w:val="00B16EFE"/>
    <w:rsid w:val="00B17288"/>
    <w:rsid w:val="00B17E37"/>
    <w:rsid w:val="00B20267"/>
    <w:rsid w:val="00B20FA7"/>
    <w:rsid w:val="00B21A0C"/>
    <w:rsid w:val="00B2232D"/>
    <w:rsid w:val="00B26B71"/>
    <w:rsid w:val="00B30651"/>
    <w:rsid w:val="00B31C91"/>
    <w:rsid w:val="00B33682"/>
    <w:rsid w:val="00B36A2A"/>
    <w:rsid w:val="00B3728C"/>
    <w:rsid w:val="00B37F5A"/>
    <w:rsid w:val="00B433BF"/>
    <w:rsid w:val="00B435DE"/>
    <w:rsid w:val="00B444BB"/>
    <w:rsid w:val="00B455C0"/>
    <w:rsid w:val="00B4687B"/>
    <w:rsid w:val="00B502BD"/>
    <w:rsid w:val="00B50F81"/>
    <w:rsid w:val="00B54047"/>
    <w:rsid w:val="00B5662D"/>
    <w:rsid w:val="00B56FD2"/>
    <w:rsid w:val="00B5703F"/>
    <w:rsid w:val="00B577EB"/>
    <w:rsid w:val="00B63DC8"/>
    <w:rsid w:val="00B64792"/>
    <w:rsid w:val="00B64CF2"/>
    <w:rsid w:val="00B67001"/>
    <w:rsid w:val="00B6756D"/>
    <w:rsid w:val="00B70E0F"/>
    <w:rsid w:val="00B70EDA"/>
    <w:rsid w:val="00B73FC5"/>
    <w:rsid w:val="00B7446B"/>
    <w:rsid w:val="00B76E5A"/>
    <w:rsid w:val="00B77196"/>
    <w:rsid w:val="00B81359"/>
    <w:rsid w:val="00B81C9A"/>
    <w:rsid w:val="00B82F43"/>
    <w:rsid w:val="00B843FB"/>
    <w:rsid w:val="00B8470E"/>
    <w:rsid w:val="00B851D0"/>
    <w:rsid w:val="00B86D72"/>
    <w:rsid w:val="00B9059E"/>
    <w:rsid w:val="00B906AF"/>
    <w:rsid w:val="00B916D4"/>
    <w:rsid w:val="00B932E3"/>
    <w:rsid w:val="00B93E81"/>
    <w:rsid w:val="00B964CE"/>
    <w:rsid w:val="00B97726"/>
    <w:rsid w:val="00BA02E3"/>
    <w:rsid w:val="00BA2414"/>
    <w:rsid w:val="00BB0362"/>
    <w:rsid w:val="00BB146A"/>
    <w:rsid w:val="00BB2F40"/>
    <w:rsid w:val="00BB4EA0"/>
    <w:rsid w:val="00BB6530"/>
    <w:rsid w:val="00BB7BD9"/>
    <w:rsid w:val="00BB7DD1"/>
    <w:rsid w:val="00BB7F10"/>
    <w:rsid w:val="00BD0A8A"/>
    <w:rsid w:val="00BD0FA0"/>
    <w:rsid w:val="00BD12C6"/>
    <w:rsid w:val="00BD2B40"/>
    <w:rsid w:val="00BD327C"/>
    <w:rsid w:val="00BD413C"/>
    <w:rsid w:val="00BD4644"/>
    <w:rsid w:val="00BE1603"/>
    <w:rsid w:val="00BE175B"/>
    <w:rsid w:val="00BE546F"/>
    <w:rsid w:val="00BF1C15"/>
    <w:rsid w:val="00BF1F3E"/>
    <w:rsid w:val="00BF5B0A"/>
    <w:rsid w:val="00BF6D70"/>
    <w:rsid w:val="00C01A1D"/>
    <w:rsid w:val="00C02565"/>
    <w:rsid w:val="00C048BB"/>
    <w:rsid w:val="00C131DD"/>
    <w:rsid w:val="00C13F67"/>
    <w:rsid w:val="00C157D2"/>
    <w:rsid w:val="00C170D1"/>
    <w:rsid w:val="00C225DA"/>
    <w:rsid w:val="00C2272B"/>
    <w:rsid w:val="00C24318"/>
    <w:rsid w:val="00C25F1E"/>
    <w:rsid w:val="00C27EA0"/>
    <w:rsid w:val="00C30ADC"/>
    <w:rsid w:val="00C311B9"/>
    <w:rsid w:val="00C32225"/>
    <w:rsid w:val="00C344F4"/>
    <w:rsid w:val="00C34897"/>
    <w:rsid w:val="00C349B1"/>
    <w:rsid w:val="00C376AF"/>
    <w:rsid w:val="00C4021B"/>
    <w:rsid w:val="00C409C8"/>
    <w:rsid w:val="00C41EF6"/>
    <w:rsid w:val="00C42E39"/>
    <w:rsid w:val="00C50E85"/>
    <w:rsid w:val="00C53926"/>
    <w:rsid w:val="00C56B3F"/>
    <w:rsid w:val="00C57A1C"/>
    <w:rsid w:val="00C600F7"/>
    <w:rsid w:val="00C61D0C"/>
    <w:rsid w:val="00C621AB"/>
    <w:rsid w:val="00C62FEA"/>
    <w:rsid w:val="00C67227"/>
    <w:rsid w:val="00C72596"/>
    <w:rsid w:val="00C7307D"/>
    <w:rsid w:val="00C7648B"/>
    <w:rsid w:val="00C77E8C"/>
    <w:rsid w:val="00C8267D"/>
    <w:rsid w:val="00C84CC2"/>
    <w:rsid w:val="00C86C3A"/>
    <w:rsid w:val="00C923C6"/>
    <w:rsid w:val="00C92E61"/>
    <w:rsid w:val="00C96871"/>
    <w:rsid w:val="00C97909"/>
    <w:rsid w:val="00CA03A4"/>
    <w:rsid w:val="00CA33BC"/>
    <w:rsid w:val="00CA4F80"/>
    <w:rsid w:val="00CA5521"/>
    <w:rsid w:val="00CA5EB8"/>
    <w:rsid w:val="00CB00DD"/>
    <w:rsid w:val="00CB1223"/>
    <w:rsid w:val="00CB2531"/>
    <w:rsid w:val="00CB3936"/>
    <w:rsid w:val="00CB4A30"/>
    <w:rsid w:val="00CB68B3"/>
    <w:rsid w:val="00CB7559"/>
    <w:rsid w:val="00CB7C23"/>
    <w:rsid w:val="00CC2F37"/>
    <w:rsid w:val="00CC3517"/>
    <w:rsid w:val="00CC4C03"/>
    <w:rsid w:val="00CD0A21"/>
    <w:rsid w:val="00CD1CC3"/>
    <w:rsid w:val="00CD40B0"/>
    <w:rsid w:val="00CD4A4F"/>
    <w:rsid w:val="00CD5CC5"/>
    <w:rsid w:val="00CD6865"/>
    <w:rsid w:val="00CD6E67"/>
    <w:rsid w:val="00CD6FA5"/>
    <w:rsid w:val="00CE1126"/>
    <w:rsid w:val="00CE32CC"/>
    <w:rsid w:val="00CE4AC8"/>
    <w:rsid w:val="00CE569A"/>
    <w:rsid w:val="00CE60A5"/>
    <w:rsid w:val="00CF4498"/>
    <w:rsid w:val="00D0064F"/>
    <w:rsid w:val="00D0423C"/>
    <w:rsid w:val="00D05766"/>
    <w:rsid w:val="00D11F93"/>
    <w:rsid w:val="00D1661C"/>
    <w:rsid w:val="00D173F5"/>
    <w:rsid w:val="00D20B3B"/>
    <w:rsid w:val="00D22CB0"/>
    <w:rsid w:val="00D25957"/>
    <w:rsid w:val="00D26229"/>
    <w:rsid w:val="00D300B6"/>
    <w:rsid w:val="00D324A8"/>
    <w:rsid w:val="00D32E8C"/>
    <w:rsid w:val="00D33A31"/>
    <w:rsid w:val="00D42319"/>
    <w:rsid w:val="00D437D2"/>
    <w:rsid w:val="00D43C01"/>
    <w:rsid w:val="00D44B79"/>
    <w:rsid w:val="00D45799"/>
    <w:rsid w:val="00D4650C"/>
    <w:rsid w:val="00D466A8"/>
    <w:rsid w:val="00D47379"/>
    <w:rsid w:val="00D47506"/>
    <w:rsid w:val="00D521B7"/>
    <w:rsid w:val="00D6120F"/>
    <w:rsid w:val="00D642C3"/>
    <w:rsid w:val="00D64544"/>
    <w:rsid w:val="00D645C6"/>
    <w:rsid w:val="00D6521E"/>
    <w:rsid w:val="00D654A2"/>
    <w:rsid w:val="00D753BB"/>
    <w:rsid w:val="00D76A1D"/>
    <w:rsid w:val="00D77C44"/>
    <w:rsid w:val="00D80127"/>
    <w:rsid w:val="00D80306"/>
    <w:rsid w:val="00D86275"/>
    <w:rsid w:val="00D906F8"/>
    <w:rsid w:val="00D91F95"/>
    <w:rsid w:val="00D931B7"/>
    <w:rsid w:val="00D9395F"/>
    <w:rsid w:val="00DA0630"/>
    <w:rsid w:val="00DA096D"/>
    <w:rsid w:val="00DA632A"/>
    <w:rsid w:val="00DA6D0A"/>
    <w:rsid w:val="00DB22B3"/>
    <w:rsid w:val="00DB3316"/>
    <w:rsid w:val="00DB5DA0"/>
    <w:rsid w:val="00DB68A3"/>
    <w:rsid w:val="00DB6C2C"/>
    <w:rsid w:val="00DC0728"/>
    <w:rsid w:val="00DC0DA7"/>
    <w:rsid w:val="00DC2759"/>
    <w:rsid w:val="00DC3062"/>
    <w:rsid w:val="00DD0B07"/>
    <w:rsid w:val="00DD33C3"/>
    <w:rsid w:val="00DD3739"/>
    <w:rsid w:val="00DD38A9"/>
    <w:rsid w:val="00DD46D3"/>
    <w:rsid w:val="00DD4FCD"/>
    <w:rsid w:val="00DD5211"/>
    <w:rsid w:val="00DD55A3"/>
    <w:rsid w:val="00DE015D"/>
    <w:rsid w:val="00DE1F27"/>
    <w:rsid w:val="00DE3E89"/>
    <w:rsid w:val="00DE4334"/>
    <w:rsid w:val="00DE53D0"/>
    <w:rsid w:val="00DE5B00"/>
    <w:rsid w:val="00DF06C8"/>
    <w:rsid w:val="00DF2055"/>
    <w:rsid w:val="00DF39A6"/>
    <w:rsid w:val="00DF3FC1"/>
    <w:rsid w:val="00E00084"/>
    <w:rsid w:val="00E00446"/>
    <w:rsid w:val="00E02219"/>
    <w:rsid w:val="00E07748"/>
    <w:rsid w:val="00E10162"/>
    <w:rsid w:val="00E15968"/>
    <w:rsid w:val="00E203A1"/>
    <w:rsid w:val="00E301E7"/>
    <w:rsid w:val="00E31388"/>
    <w:rsid w:val="00E3169E"/>
    <w:rsid w:val="00E31A7C"/>
    <w:rsid w:val="00E3223D"/>
    <w:rsid w:val="00E32428"/>
    <w:rsid w:val="00E34B27"/>
    <w:rsid w:val="00E35632"/>
    <w:rsid w:val="00E45FFF"/>
    <w:rsid w:val="00E47054"/>
    <w:rsid w:val="00E473EB"/>
    <w:rsid w:val="00E47625"/>
    <w:rsid w:val="00E505EB"/>
    <w:rsid w:val="00E51553"/>
    <w:rsid w:val="00E518EA"/>
    <w:rsid w:val="00E51E66"/>
    <w:rsid w:val="00E529CC"/>
    <w:rsid w:val="00E53CF8"/>
    <w:rsid w:val="00E54828"/>
    <w:rsid w:val="00E56668"/>
    <w:rsid w:val="00E60F46"/>
    <w:rsid w:val="00E643E6"/>
    <w:rsid w:val="00E666EE"/>
    <w:rsid w:val="00E70557"/>
    <w:rsid w:val="00E72E89"/>
    <w:rsid w:val="00E7524C"/>
    <w:rsid w:val="00E756C1"/>
    <w:rsid w:val="00E76A65"/>
    <w:rsid w:val="00E77DC8"/>
    <w:rsid w:val="00E829D4"/>
    <w:rsid w:val="00E84B7A"/>
    <w:rsid w:val="00E862A9"/>
    <w:rsid w:val="00E864A3"/>
    <w:rsid w:val="00E8791D"/>
    <w:rsid w:val="00E909DD"/>
    <w:rsid w:val="00E92203"/>
    <w:rsid w:val="00E93CD2"/>
    <w:rsid w:val="00EA046D"/>
    <w:rsid w:val="00EA0BBD"/>
    <w:rsid w:val="00EA16E2"/>
    <w:rsid w:val="00EA6619"/>
    <w:rsid w:val="00EA678D"/>
    <w:rsid w:val="00EB0082"/>
    <w:rsid w:val="00EB0D47"/>
    <w:rsid w:val="00EB35BF"/>
    <w:rsid w:val="00EB49F6"/>
    <w:rsid w:val="00EB4F5F"/>
    <w:rsid w:val="00EC2E0A"/>
    <w:rsid w:val="00EC316A"/>
    <w:rsid w:val="00EC3297"/>
    <w:rsid w:val="00EC4AEE"/>
    <w:rsid w:val="00EC538B"/>
    <w:rsid w:val="00EC594C"/>
    <w:rsid w:val="00EC5BD8"/>
    <w:rsid w:val="00EC63AE"/>
    <w:rsid w:val="00EC6AFA"/>
    <w:rsid w:val="00EC6B76"/>
    <w:rsid w:val="00ED079C"/>
    <w:rsid w:val="00ED0BDF"/>
    <w:rsid w:val="00ED1EE1"/>
    <w:rsid w:val="00ED3186"/>
    <w:rsid w:val="00ED6FC6"/>
    <w:rsid w:val="00ED6FE2"/>
    <w:rsid w:val="00EE1110"/>
    <w:rsid w:val="00EE3567"/>
    <w:rsid w:val="00EE3BA2"/>
    <w:rsid w:val="00EE4E5E"/>
    <w:rsid w:val="00EE51E4"/>
    <w:rsid w:val="00EE66E5"/>
    <w:rsid w:val="00EE6916"/>
    <w:rsid w:val="00EE78CB"/>
    <w:rsid w:val="00EF0DE1"/>
    <w:rsid w:val="00EF0FAC"/>
    <w:rsid w:val="00EF23A2"/>
    <w:rsid w:val="00EF2438"/>
    <w:rsid w:val="00EF32C3"/>
    <w:rsid w:val="00EF37D0"/>
    <w:rsid w:val="00EF6C5A"/>
    <w:rsid w:val="00F00561"/>
    <w:rsid w:val="00F02821"/>
    <w:rsid w:val="00F1326C"/>
    <w:rsid w:val="00F1429F"/>
    <w:rsid w:val="00F1593A"/>
    <w:rsid w:val="00F219FA"/>
    <w:rsid w:val="00F2429D"/>
    <w:rsid w:val="00F2644E"/>
    <w:rsid w:val="00F26F53"/>
    <w:rsid w:val="00F279D0"/>
    <w:rsid w:val="00F35ED3"/>
    <w:rsid w:val="00F373AE"/>
    <w:rsid w:val="00F44D58"/>
    <w:rsid w:val="00F44ED3"/>
    <w:rsid w:val="00F465CE"/>
    <w:rsid w:val="00F46D04"/>
    <w:rsid w:val="00F47AC9"/>
    <w:rsid w:val="00F5144C"/>
    <w:rsid w:val="00F51D69"/>
    <w:rsid w:val="00F5252E"/>
    <w:rsid w:val="00F53333"/>
    <w:rsid w:val="00F56EFB"/>
    <w:rsid w:val="00F571F1"/>
    <w:rsid w:val="00F57E11"/>
    <w:rsid w:val="00F70CBD"/>
    <w:rsid w:val="00F71D31"/>
    <w:rsid w:val="00F72A49"/>
    <w:rsid w:val="00F7478C"/>
    <w:rsid w:val="00F749E8"/>
    <w:rsid w:val="00F74A7F"/>
    <w:rsid w:val="00F76989"/>
    <w:rsid w:val="00F817DE"/>
    <w:rsid w:val="00F82E2C"/>
    <w:rsid w:val="00F845BF"/>
    <w:rsid w:val="00F84662"/>
    <w:rsid w:val="00F868B7"/>
    <w:rsid w:val="00F97905"/>
    <w:rsid w:val="00FA122E"/>
    <w:rsid w:val="00FA2BEE"/>
    <w:rsid w:val="00FA6B3C"/>
    <w:rsid w:val="00FB0FE2"/>
    <w:rsid w:val="00FB3682"/>
    <w:rsid w:val="00FB50FA"/>
    <w:rsid w:val="00FB5AC1"/>
    <w:rsid w:val="00FB7391"/>
    <w:rsid w:val="00FC3164"/>
    <w:rsid w:val="00FC46C4"/>
    <w:rsid w:val="00FC491E"/>
    <w:rsid w:val="00FC5BDD"/>
    <w:rsid w:val="00FC6895"/>
    <w:rsid w:val="00FD1F95"/>
    <w:rsid w:val="00FD2485"/>
    <w:rsid w:val="00FD4071"/>
    <w:rsid w:val="00FD5FA0"/>
    <w:rsid w:val="00FD6CF8"/>
    <w:rsid w:val="00FE0D84"/>
    <w:rsid w:val="00FE3271"/>
    <w:rsid w:val="00FE3691"/>
    <w:rsid w:val="00FE3F2C"/>
    <w:rsid w:val="00FE44C3"/>
    <w:rsid w:val="00FE4838"/>
    <w:rsid w:val="00FE493B"/>
    <w:rsid w:val="00FE54BF"/>
    <w:rsid w:val="00FE645F"/>
    <w:rsid w:val="00FE6956"/>
    <w:rsid w:val="00FF253B"/>
    <w:rsid w:val="00FF57F6"/>
    <w:rsid w:val="07E91599"/>
    <w:rsid w:val="0A2F7E94"/>
    <w:rsid w:val="0ADB27F4"/>
    <w:rsid w:val="14A8AEC8"/>
    <w:rsid w:val="18B4F5D3"/>
    <w:rsid w:val="207AAC22"/>
    <w:rsid w:val="28306D4B"/>
    <w:rsid w:val="28AEBAF0"/>
    <w:rsid w:val="2AB26CB2"/>
    <w:rsid w:val="2B3B2BA0"/>
    <w:rsid w:val="304C0BCE"/>
    <w:rsid w:val="3DD95ADA"/>
    <w:rsid w:val="3E0DE040"/>
    <w:rsid w:val="3EAC9F62"/>
    <w:rsid w:val="41796EF0"/>
    <w:rsid w:val="43BD7F90"/>
    <w:rsid w:val="4A399D37"/>
    <w:rsid w:val="4B12705E"/>
    <w:rsid w:val="4DDF3FEC"/>
    <w:rsid w:val="512E42A3"/>
    <w:rsid w:val="583852EA"/>
    <w:rsid w:val="597303F2"/>
    <w:rsid w:val="5C1A90B3"/>
    <w:rsid w:val="5C3FD380"/>
    <w:rsid w:val="5E5EA153"/>
    <w:rsid w:val="5F0CA30E"/>
    <w:rsid w:val="60AC2050"/>
    <w:rsid w:val="612B70E1"/>
    <w:rsid w:val="641D833C"/>
    <w:rsid w:val="6AB6540C"/>
    <w:rsid w:val="6CBF34E7"/>
    <w:rsid w:val="7258D403"/>
    <w:rsid w:val="75F8F921"/>
    <w:rsid w:val="7991B8A4"/>
    <w:rsid w:val="7C7A945F"/>
    <w:rsid w:val="7C9FD72C"/>
    <w:rsid w:val="7EBEA4FF"/>
    <w:rsid w:val="7EF03F53"/>
    <w:rsid w:val="7F6CA6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A1289"/>
  <w15:chartTrackingRefBased/>
  <w15:docId w15:val="{4189C690-011D-4686-9F2F-FD95F602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73F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3AE"/>
    <w:pPr>
      <w:ind w:left="720"/>
      <w:contextualSpacing/>
    </w:pPr>
  </w:style>
  <w:style w:type="paragraph" w:styleId="FootnoteText">
    <w:name w:val="footnote text"/>
    <w:basedOn w:val="Normal"/>
    <w:link w:val="FootnoteTextChar"/>
    <w:uiPriority w:val="99"/>
    <w:semiHidden/>
    <w:unhideWhenUsed/>
    <w:rsid w:val="00705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9BC"/>
    <w:rPr>
      <w:sz w:val="20"/>
      <w:szCs w:val="20"/>
    </w:rPr>
  </w:style>
  <w:style w:type="character" w:styleId="FootnoteReference">
    <w:name w:val="footnote reference"/>
    <w:basedOn w:val="DefaultParagraphFont"/>
    <w:uiPriority w:val="99"/>
    <w:semiHidden/>
    <w:unhideWhenUsed/>
    <w:rsid w:val="007059BC"/>
    <w:rPr>
      <w:vertAlign w:val="superscript"/>
    </w:rPr>
  </w:style>
  <w:style w:type="paragraph" w:customStyle="1" w:styleId="EndNoteBibliographyTitle">
    <w:name w:val="EndNote Bibliography Title"/>
    <w:basedOn w:val="Normal"/>
    <w:link w:val="EndNoteBibliographyTitleChar"/>
    <w:rsid w:val="007059BC"/>
    <w:pPr>
      <w:spacing w:after="0"/>
      <w:jc w:val="center"/>
    </w:pPr>
    <w:rPr>
      <w:rFonts w:ascii="Calibri" w:hAnsi="Calibri" w:cs="Calibri"/>
      <w:noProof/>
    </w:rPr>
  </w:style>
  <w:style w:type="character" w:customStyle="1" w:styleId="EndNoteBibliographyTitleChar">
    <w:name w:val="EndNote Bibliography Title Char"/>
    <w:basedOn w:val="FootnoteTextChar"/>
    <w:link w:val="EndNoteBibliographyTitle"/>
    <w:rsid w:val="007059BC"/>
    <w:rPr>
      <w:rFonts w:ascii="Calibri" w:hAnsi="Calibri" w:cs="Calibri"/>
      <w:noProof/>
      <w:sz w:val="20"/>
      <w:szCs w:val="20"/>
    </w:rPr>
  </w:style>
  <w:style w:type="paragraph" w:customStyle="1" w:styleId="EndNoteBibliography">
    <w:name w:val="EndNote Bibliography"/>
    <w:basedOn w:val="Normal"/>
    <w:link w:val="EndNoteBibliographyChar"/>
    <w:rsid w:val="007059BC"/>
    <w:pPr>
      <w:spacing w:line="240" w:lineRule="auto"/>
    </w:pPr>
    <w:rPr>
      <w:rFonts w:ascii="Calibri" w:hAnsi="Calibri" w:cs="Calibri"/>
      <w:noProof/>
    </w:rPr>
  </w:style>
  <w:style w:type="character" w:customStyle="1" w:styleId="EndNoteBibliographyChar">
    <w:name w:val="EndNote Bibliography Char"/>
    <w:basedOn w:val="FootnoteTextChar"/>
    <w:link w:val="EndNoteBibliography"/>
    <w:rsid w:val="007059BC"/>
    <w:rPr>
      <w:rFonts w:ascii="Calibri" w:hAnsi="Calibri" w:cs="Calibri"/>
      <w:noProof/>
      <w:sz w:val="20"/>
      <w:szCs w:val="20"/>
    </w:rPr>
  </w:style>
  <w:style w:type="character" w:styleId="Hyperlink">
    <w:name w:val="Hyperlink"/>
    <w:basedOn w:val="DefaultParagraphFont"/>
    <w:uiPriority w:val="99"/>
    <w:unhideWhenUsed/>
    <w:rsid w:val="00260924"/>
    <w:rPr>
      <w:color w:val="0563C1" w:themeColor="hyperlink"/>
      <w:u w:val="single"/>
    </w:rPr>
  </w:style>
  <w:style w:type="character" w:styleId="UnresolvedMention">
    <w:name w:val="Unresolved Mention"/>
    <w:basedOn w:val="DefaultParagraphFont"/>
    <w:uiPriority w:val="99"/>
    <w:unhideWhenUsed/>
    <w:rsid w:val="00260924"/>
    <w:rPr>
      <w:color w:val="605E5C"/>
      <w:shd w:val="clear" w:color="auto" w:fill="E1DFDD"/>
    </w:rPr>
  </w:style>
  <w:style w:type="paragraph" w:styleId="NormalWeb">
    <w:name w:val="Normal (Web)"/>
    <w:basedOn w:val="Normal"/>
    <w:uiPriority w:val="99"/>
    <w:unhideWhenUsed/>
    <w:rsid w:val="00AD25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DFA"/>
  </w:style>
  <w:style w:type="paragraph" w:styleId="Footer">
    <w:name w:val="footer"/>
    <w:basedOn w:val="Normal"/>
    <w:link w:val="FooterChar"/>
    <w:uiPriority w:val="99"/>
    <w:unhideWhenUsed/>
    <w:rsid w:val="0008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DFA"/>
  </w:style>
  <w:style w:type="character" w:styleId="CommentReference">
    <w:name w:val="annotation reference"/>
    <w:basedOn w:val="DefaultParagraphFont"/>
    <w:uiPriority w:val="99"/>
    <w:semiHidden/>
    <w:unhideWhenUsed/>
    <w:rsid w:val="00AD4816"/>
    <w:rPr>
      <w:sz w:val="16"/>
      <w:szCs w:val="16"/>
    </w:rPr>
  </w:style>
  <w:style w:type="paragraph" w:styleId="CommentText">
    <w:name w:val="annotation text"/>
    <w:basedOn w:val="Normal"/>
    <w:link w:val="CommentTextChar"/>
    <w:uiPriority w:val="99"/>
    <w:unhideWhenUsed/>
    <w:rsid w:val="00AD4816"/>
    <w:pPr>
      <w:spacing w:line="240" w:lineRule="auto"/>
    </w:pPr>
    <w:rPr>
      <w:sz w:val="20"/>
      <w:szCs w:val="20"/>
    </w:rPr>
  </w:style>
  <w:style w:type="character" w:customStyle="1" w:styleId="CommentTextChar">
    <w:name w:val="Comment Text Char"/>
    <w:basedOn w:val="DefaultParagraphFont"/>
    <w:link w:val="CommentText"/>
    <w:uiPriority w:val="99"/>
    <w:rsid w:val="00AD4816"/>
    <w:rPr>
      <w:sz w:val="20"/>
      <w:szCs w:val="20"/>
    </w:rPr>
  </w:style>
  <w:style w:type="paragraph" w:styleId="CommentSubject">
    <w:name w:val="annotation subject"/>
    <w:basedOn w:val="CommentText"/>
    <w:next w:val="CommentText"/>
    <w:link w:val="CommentSubjectChar"/>
    <w:uiPriority w:val="99"/>
    <w:semiHidden/>
    <w:unhideWhenUsed/>
    <w:rsid w:val="00AD4816"/>
    <w:rPr>
      <w:b/>
      <w:bCs/>
    </w:rPr>
  </w:style>
  <w:style w:type="character" w:customStyle="1" w:styleId="CommentSubjectChar">
    <w:name w:val="Comment Subject Char"/>
    <w:basedOn w:val="CommentTextChar"/>
    <w:link w:val="CommentSubject"/>
    <w:uiPriority w:val="99"/>
    <w:semiHidden/>
    <w:rsid w:val="00AD4816"/>
    <w:rPr>
      <w:b/>
      <w:bCs/>
      <w:sz w:val="20"/>
      <w:szCs w:val="20"/>
    </w:rPr>
  </w:style>
  <w:style w:type="paragraph" w:styleId="Revision">
    <w:name w:val="Revision"/>
    <w:hidden/>
    <w:uiPriority w:val="99"/>
    <w:semiHidden/>
    <w:rsid w:val="00AD4816"/>
    <w:pPr>
      <w:spacing w:after="0" w:line="240" w:lineRule="auto"/>
    </w:pPr>
  </w:style>
  <w:style w:type="character" w:styleId="Mention">
    <w:name w:val="Mention"/>
    <w:basedOn w:val="DefaultParagraphFont"/>
    <w:uiPriority w:val="99"/>
    <w:unhideWhenUsed/>
    <w:rsid w:val="00AD4816"/>
    <w:rPr>
      <w:color w:val="2B579A"/>
      <w:shd w:val="clear" w:color="auto" w:fill="E1DFDD"/>
    </w:rPr>
  </w:style>
  <w:style w:type="paragraph" w:customStyle="1" w:styleId="paragraph">
    <w:name w:val="paragraph"/>
    <w:basedOn w:val="Normal"/>
    <w:rsid w:val="0051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5235"/>
  </w:style>
  <w:style w:type="character" w:customStyle="1" w:styleId="eop">
    <w:name w:val="eop"/>
    <w:basedOn w:val="DefaultParagraphFont"/>
    <w:rsid w:val="00515235"/>
  </w:style>
  <w:style w:type="character" w:customStyle="1" w:styleId="Heading4Char">
    <w:name w:val="Heading 4 Char"/>
    <w:basedOn w:val="DefaultParagraphFont"/>
    <w:link w:val="Heading4"/>
    <w:uiPriority w:val="9"/>
    <w:semiHidden/>
    <w:rsid w:val="00573FE6"/>
    <w:rPr>
      <w:rFonts w:asciiTheme="majorHAnsi" w:eastAsiaTheme="majorEastAsia" w:hAnsiTheme="majorHAnsi" w:cstheme="majorBidi"/>
      <w:i/>
      <w:iCs/>
      <w:color w:val="2F5496" w:themeColor="accent1" w:themeShade="BF"/>
    </w:rPr>
  </w:style>
  <w:style w:type="character" w:customStyle="1" w:styleId="scxw235219803">
    <w:name w:val="scxw235219803"/>
    <w:basedOn w:val="DefaultParagraphFont"/>
    <w:rsid w:val="003F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424">
      <w:bodyDiv w:val="1"/>
      <w:marLeft w:val="0"/>
      <w:marRight w:val="0"/>
      <w:marTop w:val="0"/>
      <w:marBottom w:val="0"/>
      <w:divBdr>
        <w:top w:val="none" w:sz="0" w:space="0" w:color="auto"/>
        <w:left w:val="none" w:sz="0" w:space="0" w:color="auto"/>
        <w:bottom w:val="none" w:sz="0" w:space="0" w:color="auto"/>
        <w:right w:val="none" w:sz="0" w:space="0" w:color="auto"/>
      </w:divBdr>
      <w:divsChild>
        <w:div w:id="1246719661">
          <w:marLeft w:val="0"/>
          <w:marRight w:val="0"/>
          <w:marTop w:val="0"/>
          <w:marBottom w:val="0"/>
          <w:divBdr>
            <w:top w:val="none" w:sz="0" w:space="0" w:color="auto"/>
            <w:left w:val="none" w:sz="0" w:space="0" w:color="auto"/>
            <w:bottom w:val="none" w:sz="0" w:space="0" w:color="auto"/>
            <w:right w:val="none" w:sz="0" w:space="0" w:color="auto"/>
          </w:divBdr>
          <w:divsChild>
            <w:div w:id="1988119943">
              <w:marLeft w:val="0"/>
              <w:marRight w:val="0"/>
              <w:marTop w:val="0"/>
              <w:marBottom w:val="0"/>
              <w:divBdr>
                <w:top w:val="none" w:sz="0" w:space="0" w:color="auto"/>
                <w:left w:val="none" w:sz="0" w:space="0" w:color="auto"/>
                <w:bottom w:val="none" w:sz="0" w:space="0" w:color="auto"/>
                <w:right w:val="none" w:sz="0" w:space="0" w:color="auto"/>
              </w:divBdr>
              <w:divsChild>
                <w:div w:id="3090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1769">
      <w:bodyDiv w:val="1"/>
      <w:marLeft w:val="0"/>
      <w:marRight w:val="0"/>
      <w:marTop w:val="0"/>
      <w:marBottom w:val="0"/>
      <w:divBdr>
        <w:top w:val="none" w:sz="0" w:space="0" w:color="auto"/>
        <w:left w:val="none" w:sz="0" w:space="0" w:color="auto"/>
        <w:bottom w:val="none" w:sz="0" w:space="0" w:color="auto"/>
        <w:right w:val="none" w:sz="0" w:space="0" w:color="auto"/>
      </w:divBdr>
      <w:divsChild>
        <w:div w:id="1992713917">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674605633">
                  <w:marLeft w:val="0"/>
                  <w:marRight w:val="0"/>
                  <w:marTop w:val="0"/>
                  <w:marBottom w:val="0"/>
                  <w:divBdr>
                    <w:top w:val="none" w:sz="0" w:space="0" w:color="auto"/>
                    <w:left w:val="none" w:sz="0" w:space="0" w:color="auto"/>
                    <w:bottom w:val="none" w:sz="0" w:space="0" w:color="auto"/>
                    <w:right w:val="none" w:sz="0" w:space="0" w:color="auto"/>
                  </w:divBdr>
                  <w:divsChild>
                    <w:div w:id="8399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2617">
      <w:bodyDiv w:val="1"/>
      <w:marLeft w:val="0"/>
      <w:marRight w:val="0"/>
      <w:marTop w:val="0"/>
      <w:marBottom w:val="0"/>
      <w:divBdr>
        <w:top w:val="none" w:sz="0" w:space="0" w:color="auto"/>
        <w:left w:val="none" w:sz="0" w:space="0" w:color="auto"/>
        <w:bottom w:val="none" w:sz="0" w:space="0" w:color="auto"/>
        <w:right w:val="none" w:sz="0" w:space="0" w:color="auto"/>
      </w:divBdr>
      <w:divsChild>
        <w:div w:id="71319053">
          <w:marLeft w:val="0"/>
          <w:marRight w:val="0"/>
          <w:marTop w:val="0"/>
          <w:marBottom w:val="0"/>
          <w:divBdr>
            <w:top w:val="none" w:sz="0" w:space="0" w:color="auto"/>
            <w:left w:val="none" w:sz="0" w:space="0" w:color="auto"/>
            <w:bottom w:val="none" w:sz="0" w:space="0" w:color="auto"/>
            <w:right w:val="none" w:sz="0" w:space="0" w:color="auto"/>
          </w:divBdr>
        </w:div>
        <w:div w:id="567347414">
          <w:marLeft w:val="0"/>
          <w:marRight w:val="0"/>
          <w:marTop w:val="0"/>
          <w:marBottom w:val="0"/>
          <w:divBdr>
            <w:top w:val="none" w:sz="0" w:space="0" w:color="auto"/>
            <w:left w:val="none" w:sz="0" w:space="0" w:color="auto"/>
            <w:bottom w:val="none" w:sz="0" w:space="0" w:color="auto"/>
            <w:right w:val="none" w:sz="0" w:space="0" w:color="auto"/>
          </w:divBdr>
        </w:div>
      </w:divsChild>
    </w:div>
    <w:div w:id="262348448">
      <w:bodyDiv w:val="1"/>
      <w:marLeft w:val="0"/>
      <w:marRight w:val="0"/>
      <w:marTop w:val="0"/>
      <w:marBottom w:val="0"/>
      <w:divBdr>
        <w:top w:val="none" w:sz="0" w:space="0" w:color="auto"/>
        <w:left w:val="none" w:sz="0" w:space="0" w:color="auto"/>
        <w:bottom w:val="none" w:sz="0" w:space="0" w:color="auto"/>
        <w:right w:val="none" w:sz="0" w:space="0" w:color="auto"/>
      </w:divBdr>
      <w:divsChild>
        <w:div w:id="168370082">
          <w:marLeft w:val="0"/>
          <w:marRight w:val="0"/>
          <w:marTop w:val="0"/>
          <w:marBottom w:val="0"/>
          <w:divBdr>
            <w:top w:val="none" w:sz="0" w:space="0" w:color="auto"/>
            <w:left w:val="none" w:sz="0" w:space="0" w:color="auto"/>
            <w:bottom w:val="none" w:sz="0" w:space="0" w:color="auto"/>
            <w:right w:val="none" w:sz="0" w:space="0" w:color="auto"/>
          </w:divBdr>
        </w:div>
        <w:div w:id="2023778722">
          <w:marLeft w:val="0"/>
          <w:marRight w:val="0"/>
          <w:marTop w:val="0"/>
          <w:marBottom w:val="0"/>
          <w:divBdr>
            <w:top w:val="none" w:sz="0" w:space="0" w:color="auto"/>
            <w:left w:val="none" w:sz="0" w:space="0" w:color="auto"/>
            <w:bottom w:val="none" w:sz="0" w:space="0" w:color="auto"/>
            <w:right w:val="none" w:sz="0" w:space="0" w:color="auto"/>
          </w:divBdr>
        </w:div>
      </w:divsChild>
    </w:div>
    <w:div w:id="316230800">
      <w:bodyDiv w:val="1"/>
      <w:marLeft w:val="0"/>
      <w:marRight w:val="0"/>
      <w:marTop w:val="0"/>
      <w:marBottom w:val="0"/>
      <w:divBdr>
        <w:top w:val="none" w:sz="0" w:space="0" w:color="auto"/>
        <w:left w:val="none" w:sz="0" w:space="0" w:color="auto"/>
        <w:bottom w:val="none" w:sz="0" w:space="0" w:color="auto"/>
        <w:right w:val="none" w:sz="0" w:space="0" w:color="auto"/>
      </w:divBdr>
      <w:divsChild>
        <w:div w:id="318659007">
          <w:marLeft w:val="0"/>
          <w:marRight w:val="0"/>
          <w:marTop w:val="0"/>
          <w:marBottom w:val="0"/>
          <w:divBdr>
            <w:top w:val="none" w:sz="0" w:space="0" w:color="auto"/>
            <w:left w:val="none" w:sz="0" w:space="0" w:color="auto"/>
            <w:bottom w:val="none" w:sz="0" w:space="0" w:color="auto"/>
            <w:right w:val="none" w:sz="0" w:space="0" w:color="auto"/>
          </w:divBdr>
        </w:div>
        <w:div w:id="936138195">
          <w:marLeft w:val="0"/>
          <w:marRight w:val="0"/>
          <w:marTop w:val="0"/>
          <w:marBottom w:val="0"/>
          <w:divBdr>
            <w:top w:val="none" w:sz="0" w:space="0" w:color="auto"/>
            <w:left w:val="none" w:sz="0" w:space="0" w:color="auto"/>
            <w:bottom w:val="none" w:sz="0" w:space="0" w:color="auto"/>
            <w:right w:val="none" w:sz="0" w:space="0" w:color="auto"/>
          </w:divBdr>
        </w:div>
        <w:div w:id="1512722039">
          <w:marLeft w:val="0"/>
          <w:marRight w:val="0"/>
          <w:marTop w:val="0"/>
          <w:marBottom w:val="0"/>
          <w:divBdr>
            <w:top w:val="none" w:sz="0" w:space="0" w:color="auto"/>
            <w:left w:val="none" w:sz="0" w:space="0" w:color="auto"/>
            <w:bottom w:val="none" w:sz="0" w:space="0" w:color="auto"/>
            <w:right w:val="none" w:sz="0" w:space="0" w:color="auto"/>
          </w:divBdr>
        </w:div>
        <w:div w:id="1556428673">
          <w:marLeft w:val="0"/>
          <w:marRight w:val="0"/>
          <w:marTop w:val="0"/>
          <w:marBottom w:val="0"/>
          <w:divBdr>
            <w:top w:val="none" w:sz="0" w:space="0" w:color="auto"/>
            <w:left w:val="none" w:sz="0" w:space="0" w:color="auto"/>
            <w:bottom w:val="none" w:sz="0" w:space="0" w:color="auto"/>
            <w:right w:val="none" w:sz="0" w:space="0" w:color="auto"/>
          </w:divBdr>
        </w:div>
        <w:div w:id="1800495427">
          <w:marLeft w:val="0"/>
          <w:marRight w:val="0"/>
          <w:marTop w:val="0"/>
          <w:marBottom w:val="0"/>
          <w:divBdr>
            <w:top w:val="none" w:sz="0" w:space="0" w:color="auto"/>
            <w:left w:val="none" w:sz="0" w:space="0" w:color="auto"/>
            <w:bottom w:val="none" w:sz="0" w:space="0" w:color="auto"/>
            <w:right w:val="none" w:sz="0" w:space="0" w:color="auto"/>
          </w:divBdr>
        </w:div>
      </w:divsChild>
    </w:div>
    <w:div w:id="382028510">
      <w:bodyDiv w:val="1"/>
      <w:marLeft w:val="0"/>
      <w:marRight w:val="0"/>
      <w:marTop w:val="0"/>
      <w:marBottom w:val="0"/>
      <w:divBdr>
        <w:top w:val="none" w:sz="0" w:space="0" w:color="auto"/>
        <w:left w:val="none" w:sz="0" w:space="0" w:color="auto"/>
        <w:bottom w:val="none" w:sz="0" w:space="0" w:color="auto"/>
        <w:right w:val="none" w:sz="0" w:space="0" w:color="auto"/>
      </w:divBdr>
    </w:div>
    <w:div w:id="430274769">
      <w:bodyDiv w:val="1"/>
      <w:marLeft w:val="0"/>
      <w:marRight w:val="0"/>
      <w:marTop w:val="0"/>
      <w:marBottom w:val="0"/>
      <w:divBdr>
        <w:top w:val="none" w:sz="0" w:space="0" w:color="auto"/>
        <w:left w:val="none" w:sz="0" w:space="0" w:color="auto"/>
        <w:bottom w:val="none" w:sz="0" w:space="0" w:color="auto"/>
        <w:right w:val="none" w:sz="0" w:space="0" w:color="auto"/>
      </w:divBdr>
    </w:div>
    <w:div w:id="514924516">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9">
          <w:marLeft w:val="0"/>
          <w:marRight w:val="0"/>
          <w:marTop w:val="0"/>
          <w:marBottom w:val="0"/>
          <w:divBdr>
            <w:top w:val="none" w:sz="0" w:space="0" w:color="auto"/>
            <w:left w:val="none" w:sz="0" w:space="0" w:color="auto"/>
            <w:bottom w:val="none" w:sz="0" w:space="0" w:color="auto"/>
            <w:right w:val="none" w:sz="0" w:space="0" w:color="auto"/>
          </w:divBdr>
          <w:divsChild>
            <w:div w:id="807472922">
              <w:marLeft w:val="0"/>
              <w:marRight w:val="0"/>
              <w:marTop w:val="0"/>
              <w:marBottom w:val="0"/>
              <w:divBdr>
                <w:top w:val="none" w:sz="0" w:space="0" w:color="auto"/>
                <w:left w:val="none" w:sz="0" w:space="0" w:color="auto"/>
                <w:bottom w:val="none" w:sz="0" w:space="0" w:color="auto"/>
                <w:right w:val="none" w:sz="0" w:space="0" w:color="auto"/>
              </w:divBdr>
              <w:divsChild>
                <w:div w:id="3776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43904">
      <w:bodyDiv w:val="1"/>
      <w:marLeft w:val="0"/>
      <w:marRight w:val="0"/>
      <w:marTop w:val="0"/>
      <w:marBottom w:val="0"/>
      <w:divBdr>
        <w:top w:val="none" w:sz="0" w:space="0" w:color="auto"/>
        <w:left w:val="none" w:sz="0" w:space="0" w:color="auto"/>
        <w:bottom w:val="none" w:sz="0" w:space="0" w:color="auto"/>
        <w:right w:val="none" w:sz="0" w:space="0" w:color="auto"/>
      </w:divBdr>
    </w:div>
    <w:div w:id="659113081">
      <w:bodyDiv w:val="1"/>
      <w:marLeft w:val="0"/>
      <w:marRight w:val="0"/>
      <w:marTop w:val="0"/>
      <w:marBottom w:val="0"/>
      <w:divBdr>
        <w:top w:val="none" w:sz="0" w:space="0" w:color="auto"/>
        <w:left w:val="none" w:sz="0" w:space="0" w:color="auto"/>
        <w:bottom w:val="none" w:sz="0" w:space="0" w:color="auto"/>
        <w:right w:val="none" w:sz="0" w:space="0" w:color="auto"/>
      </w:divBdr>
    </w:div>
    <w:div w:id="1027290404">
      <w:bodyDiv w:val="1"/>
      <w:marLeft w:val="0"/>
      <w:marRight w:val="0"/>
      <w:marTop w:val="0"/>
      <w:marBottom w:val="0"/>
      <w:divBdr>
        <w:top w:val="none" w:sz="0" w:space="0" w:color="auto"/>
        <w:left w:val="none" w:sz="0" w:space="0" w:color="auto"/>
        <w:bottom w:val="none" w:sz="0" w:space="0" w:color="auto"/>
        <w:right w:val="none" w:sz="0" w:space="0" w:color="auto"/>
      </w:divBdr>
    </w:div>
    <w:div w:id="1030492093">
      <w:bodyDiv w:val="1"/>
      <w:marLeft w:val="0"/>
      <w:marRight w:val="0"/>
      <w:marTop w:val="0"/>
      <w:marBottom w:val="0"/>
      <w:divBdr>
        <w:top w:val="none" w:sz="0" w:space="0" w:color="auto"/>
        <w:left w:val="none" w:sz="0" w:space="0" w:color="auto"/>
        <w:bottom w:val="none" w:sz="0" w:space="0" w:color="auto"/>
        <w:right w:val="none" w:sz="0" w:space="0" w:color="auto"/>
      </w:divBdr>
    </w:div>
    <w:div w:id="1057582264">
      <w:bodyDiv w:val="1"/>
      <w:marLeft w:val="0"/>
      <w:marRight w:val="0"/>
      <w:marTop w:val="0"/>
      <w:marBottom w:val="0"/>
      <w:divBdr>
        <w:top w:val="none" w:sz="0" w:space="0" w:color="auto"/>
        <w:left w:val="none" w:sz="0" w:space="0" w:color="auto"/>
        <w:bottom w:val="none" w:sz="0" w:space="0" w:color="auto"/>
        <w:right w:val="none" w:sz="0" w:space="0" w:color="auto"/>
      </w:divBdr>
      <w:divsChild>
        <w:div w:id="1555391958">
          <w:marLeft w:val="0"/>
          <w:marRight w:val="0"/>
          <w:marTop w:val="0"/>
          <w:marBottom w:val="0"/>
          <w:divBdr>
            <w:top w:val="none" w:sz="0" w:space="0" w:color="auto"/>
            <w:left w:val="none" w:sz="0" w:space="0" w:color="auto"/>
            <w:bottom w:val="none" w:sz="0" w:space="0" w:color="auto"/>
            <w:right w:val="none" w:sz="0" w:space="0" w:color="auto"/>
          </w:divBdr>
        </w:div>
        <w:div w:id="1778527737">
          <w:marLeft w:val="0"/>
          <w:marRight w:val="0"/>
          <w:marTop w:val="0"/>
          <w:marBottom w:val="0"/>
          <w:divBdr>
            <w:top w:val="none" w:sz="0" w:space="0" w:color="auto"/>
            <w:left w:val="none" w:sz="0" w:space="0" w:color="auto"/>
            <w:bottom w:val="none" w:sz="0" w:space="0" w:color="auto"/>
            <w:right w:val="none" w:sz="0" w:space="0" w:color="auto"/>
          </w:divBdr>
        </w:div>
        <w:div w:id="2098673687">
          <w:marLeft w:val="0"/>
          <w:marRight w:val="0"/>
          <w:marTop w:val="0"/>
          <w:marBottom w:val="0"/>
          <w:divBdr>
            <w:top w:val="none" w:sz="0" w:space="0" w:color="auto"/>
            <w:left w:val="none" w:sz="0" w:space="0" w:color="auto"/>
            <w:bottom w:val="none" w:sz="0" w:space="0" w:color="auto"/>
            <w:right w:val="none" w:sz="0" w:space="0" w:color="auto"/>
          </w:divBdr>
        </w:div>
      </w:divsChild>
    </w:div>
    <w:div w:id="1228685601">
      <w:bodyDiv w:val="1"/>
      <w:marLeft w:val="0"/>
      <w:marRight w:val="0"/>
      <w:marTop w:val="0"/>
      <w:marBottom w:val="0"/>
      <w:divBdr>
        <w:top w:val="none" w:sz="0" w:space="0" w:color="auto"/>
        <w:left w:val="none" w:sz="0" w:space="0" w:color="auto"/>
        <w:bottom w:val="none" w:sz="0" w:space="0" w:color="auto"/>
        <w:right w:val="none" w:sz="0" w:space="0" w:color="auto"/>
      </w:divBdr>
    </w:div>
    <w:div w:id="1258824751">
      <w:bodyDiv w:val="1"/>
      <w:marLeft w:val="0"/>
      <w:marRight w:val="0"/>
      <w:marTop w:val="0"/>
      <w:marBottom w:val="0"/>
      <w:divBdr>
        <w:top w:val="none" w:sz="0" w:space="0" w:color="auto"/>
        <w:left w:val="none" w:sz="0" w:space="0" w:color="auto"/>
        <w:bottom w:val="none" w:sz="0" w:space="0" w:color="auto"/>
        <w:right w:val="none" w:sz="0" w:space="0" w:color="auto"/>
      </w:divBdr>
      <w:divsChild>
        <w:div w:id="1885633917">
          <w:marLeft w:val="0"/>
          <w:marRight w:val="0"/>
          <w:marTop w:val="0"/>
          <w:marBottom w:val="0"/>
          <w:divBdr>
            <w:top w:val="none" w:sz="0" w:space="0" w:color="auto"/>
            <w:left w:val="none" w:sz="0" w:space="0" w:color="auto"/>
            <w:bottom w:val="none" w:sz="0" w:space="0" w:color="auto"/>
            <w:right w:val="none" w:sz="0" w:space="0" w:color="auto"/>
          </w:divBdr>
          <w:divsChild>
            <w:div w:id="1101877987">
              <w:marLeft w:val="0"/>
              <w:marRight w:val="0"/>
              <w:marTop w:val="0"/>
              <w:marBottom w:val="0"/>
              <w:divBdr>
                <w:top w:val="none" w:sz="0" w:space="0" w:color="auto"/>
                <w:left w:val="none" w:sz="0" w:space="0" w:color="auto"/>
                <w:bottom w:val="none" w:sz="0" w:space="0" w:color="auto"/>
                <w:right w:val="none" w:sz="0" w:space="0" w:color="auto"/>
              </w:divBdr>
              <w:divsChild>
                <w:div w:id="17399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241">
      <w:bodyDiv w:val="1"/>
      <w:marLeft w:val="0"/>
      <w:marRight w:val="0"/>
      <w:marTop w:val="0"/>
      <w:marBottom w:val="0"/>
      <w:divBdr>
        <w:top w:val="none" w:sz="0" w:space="0" w:color="auto"/>
        <w:left w:val="none" w:sz="0" w:space="0" w:color="auto"/>
        <w:bottom w:val="none" w:sz="0" w:space="0" w:color="auto"/>
        <w:right w:val="none" w:sz="0" w:space="0" w:color="auto"/>
      </w:divBdr>
      <w:divsChild>
        <w:div w:id="1950505432">
          <w:marLeft w:val="0"/>
          <w:marRight w:val="0"/>
          <w:marTop w:val="0"/>
          <w:marBottom w:val="0"/>
          <w:divBdr>
            <w:top w:val="none" w:sz="0" w:space="0" w:color="auto"/>
            <w:left w:val="none" w:sz="0" w:space="0" w:color="auto"/>
            <w:bottom w:val="none" w:sz="0" w:space="0" w:color="auto"/>
            <w:right w:val="none" w:sz="0" w:space="0" w:color="auto"/>
          </w:divBdr>
          <w:divsChild>
            <w:div w:id="618755914">
              <w:marLeft w:val="0"/>
              <w:marRight w:val="0"/>
              <w:marTop w:val="0"/>
              <w:marBottom w:val="0"/>
              <w:divBdr>
                <w:top w:val="none" w:sz="0" w:space="0" w:color="auto"/>
                <w:left w:val="none" w:sz="0" w:space="0" w:color="auto"/>
                <w:bottom w:val="none" w:sz="0" w:space="0" w:color="auto"/>
                <w:right w:val="none" w:sz="0" w:space="0" w:color="auto"/>
              </w:divBdr>
              <w:divsChild>
                <w:div w:id="6800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93492">
      <w:bodyDiv w:val="1"/>
      <w:marLeft w:val="0"/>
      <w:marRight w:val="0"/>
      <w:marTop w:val="0"/>
      <w:marBottom w:val="0"/>
      <w:divBdr>
        <w:top w:val="none" w:sz="0" w:space="0" w:color="auto"/>
        <w:left w:val="none" w:sz="0" w:space="0" w:color="auto"/>
        <w:bottom w:val="none" w:sz="0" w:space="0" w:color="auto"/>
        <w:right w:val="none" w:sz="0" w:space="0" w:color="auto"/>
      </w:divBdr>
      <w:divsChild>
        <w:div w:id="590816671">
          <w:marLeft w:val="0"/>
          <w:marRight w:val="0"/>
          <w:marTop w:val="0"/>
          <w:marBottom w:val="0"/>
          <w:divBdr>
            <w:top w:val="none" w:sz="0" w:space="0" w:color="auto"/>
            <w:left w:val="none" w:sz="0" w:space="0" w:color="auto"/>
            <w:bottom w:val="none" w:sz="0" w:space="0" w:color="auto"/>
            <w:right w:val="none" w:sz="0" w:space="0" w:color="auto"/>
          </w:divBdr>
          <w:divsChild>
            <w:div w:id="1642930066">
              <w:marLeft w:val="0"/>
              <w:marRight w:val="0"/>
              <w:marTop w:val="0"/>
              <w:marBottom w:val="0"/>
              <w:divBdr>
                <w:top w:val="none" w:sz="0" w:space="0" w:color="auto"/>
                <w:left w:val="none" w:sz="0" w:space="0" w:color="auto"/>
                <w:bottom w:val="none" w:sz="0" w:space="0" w:color="auto"/>
                <w:right w:val="none" w:sz="0" w:space="0" w:color="auto"/>
              </w:divBdr>
              <w:divsChild>
                <w:div w:id="14855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0313">
      <w:bodyDiv w:val="1"/>
      <w:marLeft w:val="0"/>
      <w:marRight w:val="0"/>
      <w:marTop w:val="0"/>
      <w:marBottom w:val="0"/>
      <w:divBdr>
        <w:top w:val="none" w:sz="0" w:space="0" w:color="auto"/>
        <w:left w:val="none" w:sz="0" w:space="0" w:color="auto"/>
        <w:bottom w:val="none" w:sz="0" w:space="0" w:color="auto"/>
        <w:right w:val="none" w:sz="0" w:space="0" w:color="auto"/>
      </w:divBdr>
    </w:div>
    <w:div w:id="1674186550">
      <w:bodyDiv w:val="1"/>
      <w:marLeft w:val="0"/>
      <w:marRight w:val="0"/>
      <w:marTop w:val="0"/>
      <w:marBottom w:val="0"/>
      <w:divBdr>
        <w:top w:val="none" w:sz="0" w:space="0" w:color="auto"/>
        <w:left w:val="none" w:sz="0" w:space="0" w:color="auto"/>
        <w:bottom w:val="none" w:sz="0" w:space="0" w:color="auto"/>
        <w:right w:val="none" w:sz="0" w:space="0" w:color="auto"/>
      </w:divBdr>
      <w:divsChild>
        <w:div w:id="1119031556">
          <w:marLeft w:val="0"/>
          <w:marRight w:val="0"/>
          <w:marTop w:val="0"/>
          <w:marBottom w:val="0"/>
          <w:divBdr>
            <w:top w:val="none" w:sz="0" w:space="0" w:color="auto"/>
            <w:left w:val="none" w:sz="0" w:space="0" w:color="auto"/>
            <w:bottom w:val="none" w:sz="0" w:space="0" w:color="auto"/>
            <w:right w:val="none" w:sz="0" w:space="0" w:color="auto"/>
          </w:divBdr>
          <w:divsChild>
            <w:div w:id="1263412295">
              <w:marLeft w:val="0"/>
              <w:marRight w:val="0"/>
              <w:marTop w:val="0"/>
              <w:marBottom w:val="0"/>
              <w:divBdr>
                <w:top w:val="none" w:sz="0" w:space="0" w:color="auto"/>
                <w:left w:val="none" w:sz="0" w:space="0" w:color="auto"/>
                <w:bottom w:val="none" w:sz="0" w:space="0" w:color="auto"/>
                <w:right w:val="none" w:sz="0" w:space="0" w:color="auto"/>
              </w:divBdr>
              <w:divsChild>
                <w:div w:id="9329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4407">
      <w:bodyDiv w:val="1"/>
      <w:marLeft w:val="0"/>
      <w:marRight w:val="0"/>
      <w:marTop w:val="0"/>
      <w:marBottom w:val="0"/>
      <w:divBdr>
        <w:top w:val="none" w:sz="0" w:space="0" w:color="auto"/>
        <w:left w:val="none" w:sz="0" w:space="0" w:color="auto"/>
        <w:bottom w:val="none" w:sz="0" w:space="0" w:color="auto"/>
        <w:right w:val="none" w:sz="0" w:space="0" w:color="auto"/>
      </w:divBdr>
    </w:div>
    <w:div w:id="1995186139">
      <w:bodyDiv w:val="1"/>
      <w:marLeft w:val="0"/>
      <w:marRight w:val="0"/>
      <w:marTop w:val="0"/>
      <w:marBottom w:val="0"/>
      <w:divBdr>
        <w:top w:val="none" w:sz="0" w:space="0" w:color="auto"/>
        <w:left w:val="none" w:sz="0" w:space="0" w:color="auto"/>
        <w:bottom w:val="none" w:sz="0" w:space="0" w:color="auto"/>
        <w:right w:val="none" w:sz="0" w:space="0" w:color="auto"/>
      </w:divBdr>
      <w:divsChild>
        <w:div w:id="1163206254">
          <w:marLeft w:val="0"/>
          <w:marRight w:val="0"/>
          <w:marTop w:val="0"/>
          <w:marBottom w:val="0"/>
          <w:divBdr>
            <w:top w:val="none" w:sz="0" w:space="0" w:color="auto"/>
            <w:left w:val="none" w:sz="0" w:space="0" w:color="auto"/>
            <w:bottom w:val="none" w:sz="0" w:space="0" w:color="auto"/>
            <w:right w:val="none" w:sz="0" w:space="0" w:color="auto"/>
          </w:divBdr>
          <w:divsChild>
            <w:div w:id="1553033689">
              <w:marLeft w:val="0"/>
              <w:marRight w:val="0"/>
              <w:marTop w:val="0"/>
              <w:marBottom w:val="0"/>
              <w:divBdr>
                <w:top w:val="none" w:sz="0" w:space="0" w:color="auto"/>
                <w:left w:val="none" w:sz="0" w:space="0" w:color="auto"/>
                <w:bottom w:val="none" w:sz="0" w:space="0" w:color="auto"/>
                <w:right w:val="none" w:sz="0" w:space="0" w:color="auto"/>
              </w:divBdr>
              <w:divsChild>
                <w:div w:id="16147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ckenzie@advright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sites/default/files/Documents/Issues/Migration/GlobalCompactMigration/ThePrincipleNon-RefoulementUnderInternationalHumanRightsLaw.pdf" TargetMode="External"/><Relationship Id="rId2" Type="http://schemas.openxmlformats.org/officeDocument/2006/relationships/hyperlink" Target="https://www.americanimmigrationcouncil.org/research/the-cost-of-immigration-enforcement-and-border-security" TargetMode="External"/><Relationship Id="rId1" Type="http://schemas.openxmlformats.org/officeDocument/2006/relationships/hyperlink" Target="https://tbinternet.ohchr.org/Treaties/CERD/Shared%20Documents/USA/INT_CERD_NGO_USA_49305_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68d4b9-9f0d-4b6f-81c6-222446f6098e">
      <UserInfo>
        <DisplayName/>
        <AccountId xsi:nil="true"/>
        <AccountType/>
      </UserInfo>
    </SharedWithUsers>
    <lcf76f155ced4ddcb4097134ff3c332f xmlns="c0669a60-de84-4b64-8ef6-a2dd33121859">
      <Terms xmlns="http://schemas.microsoft.com/office/infopath/2007/PartnerControls"/>
    </lcf76f155ced4ddcb4097134ff3c332f>
    <TaxCatchAll xmlns="e968d4b9-9f0d-4b6f-81c6-222446f6098e" xsi:nil="true"/>
    <MediaLengthInSeconds xmlns="c0669a60-de84-4b64-8ef6-a2dd331218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F2003D50D19B4DB1F2902BE0233F85" ma:contentTypeVersion="16" ma:contentTypeDescription="Create a new document." ma:contentTypeScope="" ma:versionID="85ceba349243e2ba71928d6ab3de7ec0">
  <xsd:schema xmlns:xsd="http://www.w3.org/2001/XMLSchema" xmlns:xs="http://www.w3.org/2001/XMLSchema" xmlns:p="http://schemas.microsoft.com/office/2006/metadata/properties" xmlns:ns2="c0669a60-de84-4b64-8ef6-a2dd33121859" xmlns:ns3="e968d4b9-9f0d-4b6f-81c6-222446f6098e" targetNamespace="http://schemas.microsoft.com/office/2006/metadata/properties" ma:root="true" ma:fieldsID="b650e221c9d5723f9399b98adc1ab0dc" ns2:_="" ns3:_="">
    <xsd:import namespace="c0669a60-de84-4b64-8ef6-a2dd33121859"/>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9a60-de84-4b64-8ef6-a2dd33121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0fdf4a-a020-41d3-8520-141a3b7fb1fa}"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977A3-B0F0-4ABB-8044-9417BEB7A311}">
  <ds:schemaRefs>
    <ds:schemaRef ds:uri="http://schemas.microsoft.com/office/2006/metadata/properties"/>
    <ds:schemaRef ds:uri="http://schemas.microsoft.com/office/infopath/2007/PartnerControls"/>
    <ds:schemaRef ds:uri="e968d4b9-9f0d-4b6f-81c6-222446f6098e"/>
    <ds:schemaRef ds:uri="c0669a60-de84-4b64-8ef6-a2dd33121859"/>
  </ds:schemaRefs>
</ds:datastoreItem>
</file>

<file path=customXml/itemProps2.xml><?xml version="1.0" encoding="utf-8"?>
<ds:datastoreItem xmlns:ds="http://schemas.openxmlformats.org/officeDocument/2006/customXml" ds:itemID="{641082F6-D938-4B9C-83F5-B31F528F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9a60-de84-4b64-8ef6-a2dd33121859"/>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96B06-4DBB-416E-9D39-80BA0AC8BDD1}">
  <ds:schemaRefs>
    <ds:schemaRef ds:uri="http://schemas.openxmlformats.org/officeDocument/2006/bibliography"/>
  </ds:schemaRefs>
</ds:datastoreItem>
</file>

<file path=customXml/itemProps4.xml><?xml version="1.0" encoding="utf-8"?>
<ds:datastoreItem xmlns:ds="http://schemas.openxmlformats.org/officeDocument/2006/customXml" ds:itemID="{1296F063-BD47-4346-82B6-783BE45C8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Links>
    <vt:vector size="18" baseType="variant">
      <vt:variant>
        <vt:i4>7471151</vt:i4>
      </vt:variant>
      <vt:variant>
        <vt:i4>12</vt:i4>
      </vt:variant>
      <vt:variant>
        <vt:i4>0</vt:i4>
      </vt:variant>
      <vt:variant>
        <vt:i4>5</vt:i4>
      </vt:variant>
      <vt:variant>
        <vt:lpwstr>https://www.ohchr.org/sites/default/files/Documents/Issues/Migration/GlobalCompactMigration/ThePrincipleNon-RefoulementUnderInternationalHumanRightsLaw.pdf</vt:lpwstr>
      </vt:variant>
      <vt:variant>
        <vt:lpwstr/>
      </vt:variant>
      <vt:variant>
        <vt:i4>3538982</vt:i4>
      </vt:variant>
      <vt:variant>
        <vt:i4>3</vt:i4>
      </vt:variant>
      <vt:variant>
        <vt:i4>0</vt:i4>
      </vt:variant>
      <vt:variant>
        <vt:i4>5</vt:i4>
      </vt:variant>
      <vt:variant>
        <vt:lpwstr>https://www.americanimmigrationcouncil.org/research/the-cost-of-immigration-enforcement-and-border-security</vt:lpwstr>
      </vt:variant>
      <vt:variant>
        <vt:lpwstr/>
      </vt:variant>
      <vt:variant>
        <vt:i4>7405586</vt:i4>
      </vt:variant>
      <vt:variant>
        <vt:i4>0</vt:i4>
      </vt:variant>
      <vt:variant>
        <vt:i4>0</vt:i4>
      </vt:variant>
      <vt:variant>
        <vt:i4>5</vt:i4>
      </vt:variant>
      <vt:variant>
        <vt:lpwstr>https://tbinternet.ohchr.org/Treaties/CERD/Shared Documents/USA/INT_CERD_NGO_USA_49305_E.pdf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grieve</dc:creator>
  <cp:keywords/>
  <dc:description/>
  <cp:lastModifiedBy>Michele McKenzie</cp:lastModifiedBy>
  <cp:revision>2</cp:revision>
  <cp:lastPrinted>2022-03-29T21:28:00Z</cp:lastPrinted>
  <dcterms:created xsi:type="dcterms:W3CDTF">2022-11-21T03:01:00Z</dcterms:created>
  <dcterms:modified xsi:type="dcterms:W3CDTF">2022-11-21T03:01:00Z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0x01010057F2003D50D19B4DB1F2902BE0233F85</vt:lpwstr>
  </property>
  <property fmtid="{D5CDD505-2E9C-101B-9397-08002B2CF9AE}" pid="3" name="Order">
    <vt:r8>6136600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