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28D65" w14:textId="184C4920" w:rsidR="00707CE2" w:rsidRPr="00707CE2" w:rsidRDefault="00D34E90" w:rsidP="00707CE2">
      <w:pPr>
        <w:jc w:val="center"/>
        <w:rPr>
          <w:b/>
          <w:sz w:val="22"/>
          <w:lang w:val="fr-FR"/>
        </w:rPr>
      </w:pPr>
      <w:r>
        <w:rPr>
          <w:b/>
          <w:lang w:val="fr-FR"/>
        </w:rPr>
        <w:t>M</w:t>
      </w:r>
      <w:r w:rsidR="00707CE2" w:rsidRPr="00707CE2">
        <w:rPr>
          <w:b/>
          <w:lang w:val="fr-FR"/>
        </w:rPr>
        <w:t>andat de la Rapporteuse spéciale dans le domaine des droits culturels</w:t>
      </w:r>
    </w:p>
    <w:p w14:paraId="22F74F4F" w14:textId="77777777" w:rsidR="00707CE2" w:rsidRPr="00707CE2" w:rsidRDefault="00707CE2" w:rsidP="00707CE2">
      <w:pPr>
        <w:tabs>
          <w:tab w:val="left" w:pos="426"/>
          <w:tab w:val="left" w:pos="851"/>
        </w:tabs>
        <w:autoSpaceDE w:val="0"/>
        <w:autoSpaceDN w:val="0"/>
        <w:adjustRightInd w:val="0"/>
        <w:spacing w:line="240" w:lineRule="atLeast"/>
        <w:jc w:val="both"/>
        <w:rPr>
          <w:sz w:val="24"/>
          <w:szCs w:val="24"/>
          <w:lang w:val="fr-FR"/>
        </w:rPr>
      </w:pPr>
    </w:p>
    <w:p w14:paraId="6677A676" w14:textId="77777777" w:rsidR="00D34E90" w:rsidRDefault="00D34E90" w:rsidP="006D67FB">
      <w:pPr>
        <w:jc w:val="center"/>
        <w:rPr>
          <w:b/>
          <w:bCs/>
          <w:color w:val="000000"/>
          <w:sz w:val="24"/>
          <w:szCs w:val="24"/>
          <w:lang w:val="fr-FR"/>
        </w:rPr>
      </w:pPr>
    </w:p>
    <w:p w14:paraId="203C867D" w14:textId="77777777" w:rsidR="00D34E90" w:rsidRDefault="00D34E90" w:rsidP="006D67FB">
      <w:pPr>
        <w:jc w:val="center"/>
        <w:rPr>
          <w:b/>
          <w:bCs/>
          <w:color w:val="000000"/>
          <w:sz w:val="24"/>
          <w:szCs w:val="24"/>
          <w:lang w:val="fr-FR"/>
        </w:rPr>
      </w:pPr>
    </w:p>
    <w:p w14:paraId="27D3D093" w14:textId="05FB9980" w:rsidR="006D67FB" w:rsidRPr="00E00701" w:rsidRDefault="006D67FB" w:rsidP="006D67FB">
      <w:pPr>
        <w:jc w:val="center"/>
        <w:rPr>
          <w:b/>
          <w:bCs/>
          <w:color w:val="000000"/>
          <w:sz w:val="24"/>
          <w:szCs w:val="24"/>
          <w:lang w:val="fr-FR"/>
        </w:rPr>
      </w:pPr>
      <w:r w:rsidRPr="00E00701">
        <w:rPr>
          <w:b/>
          <w:bCs/>
          <w:color w:val="000000"/>
          <w:sz w:val="24"/>
          <w:szCs w:val="24"/>
          <w:lang w:val="fr-FR"/>
        </w:rPr>
        <w:t>APPEL À CONTRIBUTIONS SUR</w:t>
      </w:r>
    </w:p>
    <w:p w14:paraId="03F5573F" w14:textId="77777777" w:rsidR="006D67FB" w:rsidRPr="00E00701" w:rsidRDefault="006D67FB" w:rsidP="006D67FB">
      <w:pPr>
        <w:jc w:val="center"/>
        <w:rPr>
          <w:b/>
          <w:bCs/>
          <w:color w:val="000000"/>
          <w:sz w:val="24"/>
          <w:szCs w:val="24"/>
          <w:lang w:val="fr-FR"/>
        </w:rPr>
      </w:pPr>
      <w:r w:rsidRPr="00E00701">
        <w:rPr>
          <w:b/>
          <w:bCs/>
          <w:color w:val="000000"/>
          <w:sz w:val="24"/>
          <w:szCs w:val="24"/>
          <w:lang w:val="fr-FR"/>
        </w:rPr>
        <w:t>LE DROIT D'ACCÉDER ET DE PARTICIPER AU PROGRÈS SCIENTIFIQUE</w:t>
      </w:r>
    </w:p>
    <w:p w14:paraId="7620B612" w14:textId="77777777" w:rsidR="006D67FB" w:rsidRPr="00E1463C" w:rsidRDefault="006D67FB" w:rsidP="006D67FB">
      <w:pPr>
        <w:rPr>
          <w:color w:val="000000"/>
          <w:sz w:val="24"/>
          <w:szCs w:val="24"/>
          <w:lang w:val="fr-FR"/>
        </w:rPr>
      </w:pPr>
    </w:p>
    <w:p w14:paraId="5FF5B47E" w14:textId="060BB374" w:rsidR="006D67FB" w:rsidRDefault="006D67FB" w:rsidP="0004693A">
      <w:pPr>
        <w:jc w:val="both"/>
        <w:rPr>
          <w:color w:val="000000"/>
          <w:sz w:val="24"/>
          <w:szCs w:val="24"/>
          <w:lang w:val="fr-FR"/>
        </w:rPr>
      </w:pPr>
      <w:r w:rsidRPr="00E1463C">
        <w:rPr>
          <w:color w:val="000000"/>
          <w:sz w:val="24"/>
          <w:szCs w:val="24"/>
          <w:lang w:val="fr-FR"/>
        </w:rPr>
        <w:tab/>
        <w:t xml:space="preserve">Pour son prochain rapport au Conseil des droits de l'homme qui sera présenté en mars 2024, la </w:t>
      </w:r>
      <w:r>
        <w:rPr>
          <w:color w:val="000000"/>
          <w:sz w:val="24"/>
          <w:szCs w:val="24"/>
          <w:lang w:val="fr-FR"/>
        </w:rPr>
        <w:t>R</w:t>
      </w:r>
      <w:r w:rsidRPr="00E1463C">
        <w:rPr>
          <w:color w:val="000000"/>
          <w:sz w:val="24"/>
          <w:szCs w:val="24"/>
          <w:lang w:val="fr-FR"/>
        </w:rPr>
        <w:t>apporteuse spéciale des Nations unies dans le domaine des droits culturels, Mme Alexandra Xanthaki, se penchera sur le droit d'accéder et de participer au progrès scientifique.</w:t>
      </w:r>
    </w:p>
    <w:p w14:paraId="09F0180D" w14:textId="77777777" w:rsidR="006D67FB" w:rsidRPr="00E1463C" w:rsidRDefault="006D67FB" w:rsidP="0004693A">
      <w:pPr>
        <w:jc w:val="both"/>
        <w:rPr>
          <w:color w:val="000000"/>
          <w:sz w:val="24"/>
          <w:szCs w:val="24"/>
          <w:lang w:val="fr-FR"/>
        </w:rPr>
      </w:pPr>
    </w:p>
    <w:p w14:paraId="701A2B99" w14:textId="44EC7A18" w:rsidR="006D67FB" w:rsidRDefault="006D67FB" w:rsidP="0004693A">
      <w:pPr>
        <w:jc w:val="both"/>
        <w:rPr>
          <w:color w:val="000000"/>
          <w:sz w:val="24"/>
          <w:szCs w:val="24"/>
          <w:lang w:val="fr-FR"/>
        </w:rPr>
      </w:pPr>
      <w:r w:rsidRPr="00E1463C">
        <w:rPr>
          <w:color w:val="000000"/>
          <w:sz w:val="24"/>
          <w:szCs w:val="24"/>
          <w:lang w:val="fr-FR"/>
        </w:rPr>
        <w:tab/>
        <w:t>Le rapport s'appuie</w:t>
      </w:r>
      <w:r>
        <w:rPr>
          <w:color w:val="000000"/>
          <w:sz w:val="24"/>
          <w:szCs w:val="24"/>
          <w:lang w:val="fr-FR"/>
        </w:rPr>
        <w:t>ra</w:t>
      </w:r>
      <w:r w:rsidRPr="00E1463C">
        <w:rPr>
          <w:color w:val="000000"/>
          <w:sz w:val="24"/>
          <w:szCs w:val="24"/>
          <w:lang w:val="fr-FR"/>
        </w:rPr>
        <w:t xml:space="preserve"> sur les travaux antérieurs du mandat (Rapport sur le droit de bénéficier du progrès scientifique et de ses applications, </w:t>
      </w:r>
      <w:hyperlink r:id="rId11" w:history="1">
        <w:r w:rsidRPr="00F5394A">
          <w:rPr>
            <w:rStyle w:val="Hyperlink"/>
            <w:sz w:val="24"/>
            <w:szCs w:val="24"/>
            <w:lang w:val="fr-FR"/>
          </w:rPr>
          <w:t>A/HRC/20/26</w:t>
        </w:r>
      </w:hyperlink>
      <w:r w:rsidRPr="00E1463C">
        <w:rPr>
          <w:color w:val="000000"/>
          <w:sz w:val="24"/>
          <w:szCs w:val="24"/>
          <w:lang w:val="fr-FR"/>
        </w:rPr>
        <w:t>, 2012), et du Comité des droits économiques, sociaux et culturels (</w:t>
      </w:r>
      <w:hyperlink r:id="rId12" w:history="1">
        <w:r w:rsidRPr="007B0059">
          <w:rPr>
            <w:rStyle w:val="Hyperlink"/>
            <w:sz w:val="24"/>
            <w:szCs w:val="24"/>
            <w:lang w:val="fr-FR"/>
          </w:rPr>
          <w:t>Observation générale 25 sur la science et les droits économiques, sociaux et culturels</w:t>
        </w:r>
      </w:hyperlink>
      <w:r w:rsidRPr="00E1463C">
        <w:rPr>
          <w:color w:val="000000"/>
          <w:sz w:val="24"/>
          <w:szCs w:val="24"/>
          <w:lang w:val="fr-FR"/>
        </w:rPr>
        <w:t>, 2020).</w:t>
      </w:r>
    </w:p>
    <w:p w14:paraId="3F14C54F" w14:textId="77777777" w:rsidR="006D67FB" w:rsidRPr="00E1463C" w:rsidRDefault="006D67FB" w:rsidP="0004693A">
      <w:pPr>
        <w:jc w:val="both"/>
        <w:rPr>
          <w:color w:val="000000"/>
          <w:sz w:val="24"/>
          <w:szCs w:val="24"/>
          <w:lang w:val="fr-FR"/>
        </w:rPr>
      </w:pPr>
    </w:p>
    <w:p w14:paraId="37078704" w14:textId="450A8898" w:rsidR="006D67FB" w:rsidRDefault="006D67FB" w:rsidP="0004693A">
      <w:pPr>
        <w:ind w:firstLine="720"/>
        <w:jc w:val="both"/>
        <w:rPr>
          <w:color w:val="000000"/>
          <w:sz w:val="24"/>
          <w:szCs w:val="24"/>
          <w:lang w:val="fr-FR"/>
        </w:rPr>
      </w:pPr>
      <w:r w:rsidRPr="00E1463C">
        <w:rPr>
          <w:color w:val="000000"/>
          <w:sz w:val="24"/>
          <w:szCs w:val="24"/>
          <w:lang w:val="fr-FR"/>
        </w:rPr>
        <w:t xml:space="preserve">Aujourd'hui, de </w:t>
      </w:r>
      <w:r>
        <w:rPr>
          <w:color w:val="000000"/>
          <w:sz w:val="24"/>
          <w:szCs w:val="24"/>
          <w:lang w:val="fr-FR"/>
        </w:rPr>
        <w:t>nombreuses discussions</w:t>
      </w:r>
      <w:r w:rsidRPr="00E1463C">
        <w:rPr>
          <w:color w:val="000000"/>
          <w:sz w:val="24"/>
          <w:szCs w:val="24"/>
          <w:lang w:val="fr-FR"/>
        </w:rPr>
        <w:t xml:space="preserve"> portent sur l'importante contribution de la science à la réalisation des droits </w:t>
      </w:r>
      <w:r>
        <w:rPr>
          <w:color w:val="000000"/>
          <w:sz w:val="24"/>
          <w:szCs w:val="24"/>
          <w:lang w:val="fr-FR"/>
        </w:rPr>
        <w:t>humains</w:t>
      </w:r>
      <w:r w:rsidRPr="00E1463C">
        <w:rPr>
          <w:color w:val="000000"/>
          <w:sz w:val="24"/>
          <w:szCs w:val="24"/>
          <w:lang w:val="fr-FR"/>
        </w:rPr>
        <w:t xml:space="preserve"> et des objectifs de développement durable. L</w:t>
      </w:r>
      <w:r>
        <w:rPr>
          <w:color w:val="000000"/>
          <w:sz w:val="24"/>
          <w:szCs w:val="24"/>
          <w:lang w:val="fr-FR"/>
        </w:rPr>
        <w:t>a</w:t>
      </w:r>
      <w:r w:rsidRPr="00E1463C">
        <w:rPr>
          <w:color w:val="000000"/>
          <w:sz w:val="24"/>
          <w:szCs w:val="24"/>
          <w:lang w:val="fr-FR"/>
        </w:rPr>
        <w:t xml:space="preserve"> </w:t>
      </w:r>
      <w:r>
        <w:rPr>
          <w:color w:val="000000"/>
          <w:sz w:val="24"/>
          <w:szCs w:val="24"/>
          <w:lang w:val="fr-FR"/>
        </w:rPr>
        <w:t>R</w:t>
      </w:r>
      <w:r w:rsidRPr="00E1463C">
        <w:rPr>
          <w:color w:val="000000"/>
          <w:sz w:val="24"/>
          <w:szCs w:val="24"/>
          <w:lang w:val="fr-FR"/>
        </w:rPr>
        <w:t>apporteu</w:t>
      </w:r>
      <w:r>
        <w:rPr>
          <w:color w:val="000000"/>
          <w:sz w:val="24"/>
          <w:szCs w:val="24"/>
          <w:lang w:val="fr-FR"/>
        </w:rPr>
        <w:t>se</w:t>
      </w:r>
      <w:r w:rsidRPr="00E1463C">
        <w:rPr>
          <w:color w:val="000000"/>
          <w:sz w:val="24"/>
          <w:szCs w:val="24"/>
          <w:lang w:val="fr-FR"/>
        </w:rPr>
        <w:t xml:space="preserve"> spécial</w:t>
      </w:r>
      <w:r>
        <w:rPr>
          <w:color w:val="000000"/>
          <w:sz w:val="24"/>
          <w:szCs w:val="24"/>
          <w:lang w:val="fr-FR"/>
        </w:rPr>
        <w:t>e</w:t>
      </w:r>
      <w:r w:rsidRPr="00E1463C">
        <w:rPr>
          <w:color w:val="000000"/>
          <w:sz w:val="24"/>
          <w:szCs w:val="24"/>
          <w:lang w:val="fr-FR"/>
        </w:rPr>
        <w:t xml:space="preserve"> estime que cette discussion doit être placée dans le cadre des droits </w:t>
      </w:r>
      <w:r>
        <w:rPr>
          <w:color w:val="000000"/>
          <w:sz w:val="24"/>
          <w:szCs w:val="24"/>
          <w:lang w:val="fr-FR"/>
        </w:rPr>
        <w:t>humains</w:t>
      </w:r>
      <w:r w:rsidRPr="00E1463C">
        <w:rPr>
          <w:color w:val="000000"/>
          <w:sz w:val="24"/>
          <w:szCs w:val="24"/>
          <w:lang w:val="fr-FR"/>
        </w:rPr>
        <w:t xml:space="preserve">. Il est important de rappeler la dimension "droits </w:t>
      </w:r>
      <w:r>
        <w:rPr>
          <w:color w:val="000000"/>
          <w:sz w:val="24"/>
          <w:szCs w:val="24"/>
          <w:lang w:val="fr-FR"/>
        </w:rPr>
        <w:t>humains</w:t>
      </w:r>
      <w:r w:rsidRPr="00E1463C">
        <w:rPr>
          <w:color w:val="000000"/>
          <w:sz w:val="24"/>
          <w:szCs w:val="24"/>
          <w:lang w:val="fr-FR"/>
        </w:rPr>
        <w:t xml:space="preserve">" de la science et de considérer l'accès et la participation à la science comme des questions cruciales en matière de droits </w:t>
      </w:r>
      <w:r>
        <w:rPr>
          <w:color w:val="000000"/>
          <w:sz w:val="24"/>
          <w:szCs w:val="24"/>
          <w:lang w:val="fr-FR"/>
        </w:rPr>
        <w:t>humains</w:t>
      </w:r>
      <w:r w:rsidRPr="00E1463C">
        <w:rPr>
          <w:color w:val="000000"/>
          <w:sz w:val="24"/>
          <w:szCs w:val="24"/>
          <w:lang w:val="fr-FR"/>
        </w:rPr>
        <w:t>.</w:t>
      </w:r>
    </w:p>
    <w:p w14:paraId="72B1970E" w14:textId="77777777" w:rsidR="006D67FB" w:rsidRPr="00214852" w:rsidRDefault="006D67FB" w:rsidP="0004693A">
      <w:pPr>
        <w:ind w:firstLine="720"/>
        <w:jc w:val="both"/>
        <w:rPr>
          <w:color w:val="000000"/>
          <w:sz w:val="24"/>
          <w:szCs w:val="24"/>
          <w:lang w:val="fr-FR"/>
        </w:rPr>
      </w:pPr>
    </w:p>
    <w:p w14:paraId="36D376CD" w14:textId="21FCEC6C" w:rsidR="006D67FB" w:rsidRDefault="006D67FB" w:rsidP="0004693A">
      <w:pPr>
        <w:ind w:firstLine="720"/>
        <w:jc w:val="both"/>
        <w:rPr>
          <w:color w:val="000000"/>
          <w:sz w:val="24"/>
          <w:szCs w:val="24"/>
          <w:lang w:val="fr-FR"/>
        </w:rPr>
      </w:pPr>
      <w:r w:rsidRPr="006D67FB">
        <w:rPr>
          <w:color w:val="000000"/>
          <w:sz w:val="24"/>
          <w:szCs w:val="24"/>
          <w:lang w:val="fr-FR"/>
        </w:rPr>
        <w:t xml:space="preserve">La Rapporteuse spéciale entend faire le point sur les reculs et les progrès, tant en matière de droit international des droits humains qu’en pratique, en ce qui concerne l'accès à la connaissance scientifique et à ses applications. Elle prévoit de se concentrer davantage sur la question plutôt inexplorée de la participation à la vie scientifique, en tant qu'élément de la vie culturelle. Parmi les questions centrales se trouvent la signification de la participation, ses limites éventuelles et la manière de la garantir en complément de l'expertise scientifique, dans le contexte de sociétés confrontées à la désinformation et à la mésinformation. La Rapporteuse spéciale souhaite également réfléchir plus largement à la définition de la science, de l'expertise scientifique et des processus d'exclusion que ces définitions peuvent entraîner, à la notion de diversité scientifique, aux défis et aux obstacles à la participation, aux conditions et aux meilleurs moyens de la garantir, ainsi qu'à la relation intrinsèque entre l'accès et la participation. </w:t>
      </w:r>
    </w:p>
    <w:p w14:paraId="7F06BA48" w14:textId="77777777" w:rsidR="006D67FB" w:rsidRPr="006D67FB" w:rsidRDefault="006D67FB" w:rsidP="0004693A">
      <w:pPr>
        <w:ind w:firstLine="720"/>
        <w:jc w:val="both"/>
        <w:rPr>
          <w:color w:val="000000"/>
          <w:sz w:val="24"/>
          <w:szCs w:val="24"/>
          <w:lang w:val="fr-FR"/>
        </w:rPr>
      </w:pPr>
    </w:p>
    <w:p w14:paraId="698161D9" w14:textId="40254E33" w:rsidR="006D67FB" w:rsidRDefault="006D67FB" w:rsidP="0004693A">
      <w:pPr>
        <w:ind w:firstLine="720"/>
        <w:jc w:val="both"/>
        <w:rPr>
          <w:color w:val="000000"/>
          <w:sz w:val="24"/>
          <w:szCs w:val="24"/>
          <w:lang w:val="fr-FR"/>
        </w:rPr>
      </w:pPr>
      <w:r w:rsidRPr="006D67FB">
        <w:rPr>
          <w:color w:val="000000"/>
          <w:sz w:val="24"/>
          <w:szCs w:val="24"/>
          <w:lang w:val="fr-FR"/>
        </w:rPr>
        <w:t>Les droits culturels protègent le droit de chaque personne, individuellement et en communauté avec d'autres, ainsi que des groupes de personnes, de développer et d'exprimer son humanité, sa vision du monde et le sens qu'elle donne à son existence et à son développement à travers, entre autres, des valeurs, des croyances, des convictions, des langues, des connaissances et des arts, des institutions et des modes de vie. Ils sont également considérés comme protégeant l'accès au patrimoine culturel et aux ressources qui permettent à ces processus d'identification et de développement d'avoir lieu.</w:t>
      </w:r>
    </w:p>
    <w:p w14:paraId="7235BFAF" w14:textId="77777777" w:rsidR="006D67FB" w:rsidRPr="006D67FB" w:rsidRDefault="006D67FB" w:rsidP="0004693A">
      <w:pPr>
        <w:ind w:firstLine="720"/>
        <w:jc w:val="both"/>
        <w:rPr>
          <w:color w:val="000000"/>
          <w:sz w:val="24"/>
          <w:szCs w:val="24"/>
          <w:lang w:val="fr-FR"/>
        </w:rPr>
      </w:pPr>
    </w:p>
    <w:p w14:paraId="445EDAC5" w14:textId="77777777" w:rsidR="00D34E90" w:rsidRDefault="00D34E90" w:rsidP="0004693A">
      <w:pPr>
        <w:jc w:val="both"/>
        <w:rPr>
          <w:b/>
          <w:bCs/>
          <w:color w:val="000000"/>
          <w:sz w:val="24"/>
          <w:szCs w:val="24"/>
          <w:lang w:val="fr-FR"/>
        </w:rPr>
      </w:pPr>
    </w:p>
    <w:p w14:paraId="74FAF6C9" w14:textId="20039459" w:rsidR="006D67FB" w:rsidRPr="00037B13" w:rsidRDefault="006D67FB" w:rsidP="0004693A">
      <w:pPr>
        <w:jc w:val="both"/>
        <w:rPr>
          <w:b/>
          <w:bCs/>
          <w:color w:val="000000"/>
          <w:sz w:val="24"/>
          <w:szCs w:val="24"/>
          <w:lang w:val="fr-FR"/>
        </w:rPr>
      </w:pPr>
      <w:r w:rsidRPr="00037B13">
        <w:rPr>
          <w:b/>
          <w:bCs/>
          <w:color w:val="000000"/>
          <w:sz w:val="24"/>
          <w:szCs w:val="24"/>
          <w:lang w:val="fr-FR"/>
        </w:rPr>
        <w:lastRenderedPageBreak/>
        <w:t xml:space="preserve">Questions </w:t>
      </w:r>
    </w:p>
    <w:p w14:paraId="609819A5" w14:textId="77777777" w:rsidR="00341EB3" w:rsidRPr="00024C58" w:rsidRDefault="00341EB3" w:rsidP="0004693A">
      <w:pPr>
        <w:jc w:val="both"/>
        <w:rPr>
          <w:color w:val="000000"/>
          <w:sz w:val="24"/>
          <w:szCs w:val="24"/>
          <w:lang w:val="fr-FR"/>
        </w:rPr>
      </w:pPr>
    </w:p>
    <w:p w14:paraId="3FEFC96D" w14:textId="77777777" w:rsidR="007E2F87" w:rsidRPr="00037B13" w:rsidRDefault="007E2F87" w:rsidP="007E2F87">
      <w:pPr>
        <w:jc w:val="both"/>
        <w:rPr>
          <w:color w:val="000000"/>
          <w:sz w:val="24"/>
          <w:szCs w:val="24"/>
          <w:u w:val="single"/>
          <w:lang w:val="fr-FR"/>
        </w:rPr>
      </w:pPr>
      <w:r w:rsidRPr="00037B13">
        <w:rPr>
          <w:color w:val="000000"/>
          <w:sz w:val="24"/>
          <w:szCs w:val="24"/>
          <w:u w:val="single"/>
          <w:lang w:val="fr-FR"/>
        </w:rPr>
        <w:t>Définitions générales</w:t>
      </w:r>
    </w:p>
    <w:p w14:paraId="6D0F3F00" w14:textId="77777777" w:rsidR="007E2F87" w:rsidRPr="00024C58" w:rsidRDefault="007E2F87" w:rsidP="007E2F87">
      <w:pPr>
        <w:jc w:val="both"/>
        <w:rPr>
          <w:color w:val="000000"/>
          <w:sz w:val="24"/>
          <w:szCs w:val="24"/>
          <w:lang w:val="fr-FR"/>
        </w:rPr>
      </w:pPr>
    </w:p>
    <w:p w14:paraId="7CF0CC1F" w14:textId="04FEC3A9" w:rsidR="007E2F87" w:rsidRPr="00024C58" w:rsidRDefault="007E2F87" w:rsidP="007E2F87">
      <w:pPr>
        <w:jc w:val="both"/>
        <w:rPr>
          <w:color w:val="000000"/>
          <w:sz w:val="24"/>
          <w:szCs w:val="24"/>
          <w:lang w:val="fr-FR"/>
        </w:rPr>
      </w:pPr>
      <w:r w:rsidRPr="00024C58">
        <w:rPr>
          <w:color w:val="000000"/>
          <w:sz w:val="24"/>
          <w:szCs w:val="24"/>
          <w:lang w:val="fr-FR"/>
        </w:rPr>
        <w:t>1.</w:t>
      </w:r>
      <w:r w:rsidRPr="00024C58">
        <w:rPr>
          <w:color w:val="000000"/>
          <w:sz w:val="24"/>
          <w:szCs w:val="24"/>
          <w:lang w:val="fr-FR"/>
        </w:rPr>
        <w:tab/>
        <w:t>Comment la science est-elle définie dans votre pays, en tenant compte de la définition de la science adoptée à l'UNESCO ?</w:t>
      </w:r>
      <w:r w:rsidR="00DA6376">
        <w:rPr>
          <w:rStyle w:val="FootnoteReference"/>
          <w:color w:val="000000"/>
          <w:sz w:val="24"/>
          <w:szCs w:val="24"/>
          <w:lang w:val="fr-FR"/>
        </w:rPr>
        <w:footnoteReference w:id="2"/>
      </w:r>
      <w:r w:rsidRPr="00024C58">
        <w:rPr>
          <w:color w:val="000000"/>
          <w:sz w:val="24"/>
          <w:szCs w:val="24"/>
          <w:lang w:val="fr-FR"/>
        </w:rPr>
        <w:t xml:space="preserve">  Dans ce contexte, comment la notion de diversité scientifique est-elle comprise ?</w:t>
      </w:r>
    </w:p>
    <w:p w14:paraId="3CD3BB78" w14:textId="77777777" w:rsidR="007E2F87" w:rsidRPr="00024C58" w:rsidRDefault="007E2F87" w:rsidP="007E2F87">
      <w:pPr>
        <w:jc w:val="both"/>
        <w:rPr>
          <w:color w:val="000000"/>
          <w:sz w:val="24"/>
          <w:szCs w:val="24"/>
          <w:lang w:val="fr-FR"/>
        </w:rPr>
      </w:pPr>
    </w:p>
    <w:p w14:paraId="21CBCE53" w14:textId="77777777" w:rsidR="007E2F87" w:rsidRPr="00024C58" w:rsidRDefault="007E2F87" w:rsidP="007E2F87">
      <w:pPr>
        <w:jc w:val="both"/>
        <w:rPr>
          <w:color w:val="000000"/>
          <w:sz w:val="24"/>
          <w:szCs w:val="24"/>
          <w:lang w:val="fr-FR"/>
        </w:rPr>
      </w:pPr>
      <w:r w:rsidRPr="00024C58">
        <w:rPr>
          <w:color w:val="000000"/>
          <w:sz w:val="24"/>
          <w:szCs w:val="24"/>
          <w:lang w:val="fr-FR"/>
        </w:rPr>
        <w:t>2.</w:t>
      </w:r>
      <w:r w:rsidRPr="00024C58">
        <w:rPr>
          <w:color w:val="000000"/>
          <w:sz w:val="24"/>
          <w:szCs w:val="24"/>
          <w:lang w:val="fr-FR"/>
        </w:rPr>
        <w:tab/>
        <w:t>La science est-elle considérée comme un bien public et/ou commun, et qu'est-ce que cela implique ou devrait impliquer, en particulier en termes de définition des priorités de la recherche scientifique, d'accès aux bénéfices scientifiques, et de protection de l'entreprise scientifique contre les préjudices et les empiètements d'intérêts politiques, religieux et privés ?</w:t>
      </w:r>
    </w:p>
    <w:p w14:paraId="22B716ED" w14:textId="77777777" w:rsidR="007E2F87" w:rsidRPr="00024C58" w:rsidRDefault="007E2F87" w:rsidP="007E2F87">
      <w:pPr>
        <w:jc w:val="both"/>
        <w:rPr>
          <w:color w:val="000000"/>
          <w:sz w:val="24"/>
          <w:szCs w:val="24"/>
          <w:lang w:val="fr-FR"/>
        </w:rPr>
      </w:pPr>
    </w:p>
    <w:p w14:paraId="315C196A" w14:textId="6B4D78B4" w:rsidR="007E2F87" w:rsidRPr="00024C58" w:rsidRDefault="007E2F87" w:rsidP="007E2F87">
      <w:pPr>
        <w:jc w:val="both"/>
        <w:rPr>
          <w:color w:val="000000"/>
          <w:sz w:val="24"/>
          <w:szCs w:val="24"/>
          <w:lang w:val="fr-FR"/>
        </w:rPr>
      </w:pPr>
      <w:r w:rsidRPr="00024C58">
        <w:rPr>
          <w:color w:val="000000"/>
          <w:sz w:val="24"/>
          <w:szCs w:val="24"/>
          <w:lang w:val="fr-FR"/>
        </w:rPr>
        <w:t>3.</w:t>
      </w:r>
      <w:r w:rsidRPr="00024C58">
        <w:rPr>
          <w:color w:val="000000"/>
          <w:sz w:val="24"/>
          <w:szCs w:val="24"/>
          <w:lang w:val="fr-FR"/>
        </w:rPr>
        <w:tab/>
        <w:t xml:space="preserve">Le droit de bénéficier du progrès scientifique inclut-il le droit d'être protégé contre les dommages anticipés ? Comment le </w:t>
      </w:r>
      <w:r w:rsidR="009C6C54">
        <w:rPr>
          <w:color w:val="000000"/>
          <w:sz w:val="24"/>
          <w:szCs w:val="24"/>
          <w:lang w:val="fr-FR"/>
        </w:rPr>
        <w:t>dommage</w:t>
      </w:r>
      <w:r w:rsidRPr="00024C58">
        <w:rPr>
          <w:color w:val="000000"/>
          <w:sz w:val="24"/>
          <w:szCs w:val="24"/>
          <w:lang w:val="fr-FR"/>
        </w:rPr>
        <w:t xml:space="preserve"> est-il anticipé et quel type de réparation est offert en cas de préjudice ?</w:t>
      </w:r>
    </w:p>
    <w:p w14:paraId="61F0208E" w14:textId="77777777" w:rsidR="007E2F87" w:rsidRPr="00024C58" w:rsidRDefault="007E2F87" w:rsidP="007E2F87">
      <w:pPr>
        <w:jc w:val="both"/>
        <w:rPr>
          <w:color w:val="000000"/>
          <w:sz w:val="24"/>
          <w:szCs w:val="24"/>
          <w:lang w:val="fr-FR"/>
        </w:rPr>
      </w:pPr>
    </w:p>
    <w:p w14:paraId="4E1F33CE" w14:textId="77777777" w:rsidR="007630C2" w:rsidRPr="009C6C54" w:rsidRDefault="007630C2" w:rsidP="007630C2">
      <w:pPr>
        <w:jc w:val="both"/>
        <w:rPr>
          <w:color w:val="000000"/>
          <w:sz w:val="24"/>
          <w:szCs w:val="24"/>
          <w:u w:val="single"/>
          <w:lang w:val="fr-FR"/>
        </w:rPr>
      </w:pPr>
      <w:r w:rsidRPr="009C6C54">
        <w:rPr>
          <w:color w:val="000000"/>
          <w:sz w:val="24"/>
          <w:szCs w:val="24"/>
          <w:u w:val="single"/>
          <w:lang w:val="fr-FR"/>
        </w:rPr>
        <w:t>Principaux obstacles à l'accès et à la participation aux connaissances scientifiques et à leurs applications</w:t>
      </w:r>
    </w:p>
    <w:p w14:paraId="1E133915" w14:textId="77777777" w:rsidR="007630C2" w:rsidRPr="00024C58" w:rsidRDefault="007630C2" w:rsidP="007630C2">
      <w:pPr>
        <w:jc w:val="both"/>
        <w:rPr>
          <w:color w:val="000000"/>
          <w:sz w:val="24"/>
          <w:szCs w:val="24"/>
          <w:lang w:val="fr-FR"/>
        </w:rPr>
      </w:pPr>
    </w:p>
    <w:p w14:paraId="6281ACE6" w14:textId="77777777" w:rsidR="007630C2" w:rsidRPr="00024C58" w:rsidRDefault="007630C2" w:rsidP="007630C2">
      <w:pPr>
        <w:jc w:val="both"/>
        <w:rPr>
          <w:color w:val="000000"/>
          <w:sz w:val="24"/>
          <w:szCs w:val="24"/>
          <w:lang w:val="fr-FR"/>
        </w:rPr>
      </w:pPr>
      <w:r w:rsidRPr="00024C58">
        <w:rPr>
          <w:color w:val="000000"/>
          <w:sz w:val="24"/>
          <w:szCs w:val="24"/>
          <w:lang w:val="fr-FR"/>
        </w:rPr>
        <w:t>4.</w:t>
      </w:r>
      <w:r w:rsidRPr="00024C58">
        <w:rPr>
          <w:color w:val="000000"/>
          <w:sz w:val="24"/>
          <w:szCs w:val="24"/>
          <w:lang w:val="fr-FR"/>
        </w:rPr>
        <w:tab/>
        <w:t>Quels sont les principaux obstacles à la garantie du droit de tous les individus d'accéder aux connaissances scientifiques et à leurs applications, au sein d'un même pays et entre les pays ? Veuillez donner un exemple.</w:t>
      </w:r>
    </w:p>
    <w:p w14:paraId="23D2DE54" w14:textId="77777777" w:rsidR="007630C2" w:rsidRPr="00024C58" w:rsidRDefault="007630C2" w:rsidP="007630C2">
      <w:pPr>
        <w:jc w:val="both"/>
        <w:rPr>
          <w:color w:val="000000"/>
          <w:sz w:val="24"/>
          <w:szCs w:val="24"/>
          <w:lang w:val="fr-FR"/>
        </w:rPr>
      </w:pPr>
    </w:p>
    <w:p w14:paraId="6BA81022" w14:textId="77777777" w:rsidR="007630C2" w:rsidRPr="004A506A" w:rsidRDefault="007630C2" w:rsidP="007630C2">
      <w:pPr>
        <w:jc w:val="both"/>
        <w:rPr>
          <w:color w:val="000000"/>
          <w:sz w:val="24"/>
          <w:szCs w:val="24"/>
          <w:u w:val="single"/>
          <w:lang w:val="fr-FR"/>
        </w:rPr>
      </w:pPr>
      <w:r w:rsidRPr="004A506A">
        <w:rPr>
          <w:color w:val="000000"/>
          <w:sz w:val="24"/>
          <w:szCs w:val="24"/>
          <w:u w:val="single"/>
          <w:lang w:val="fr-FR"/>
        </w:rPr>
        <w:t>Adoption de mesures spécifiques</w:t>
      </w:r>
    </w:p>
    <w:p w14:paraId="297FDD77" w14:textId="77777777" w:rsidR="007630C2" w:rsidRPr="00024C58" w:rsidRDefault="007630C2" w:rsidP="007630C2">
      <w:pPr>
        <w:jc w:val="both"/>
        <w:rPr>
          <w:color w:val="000000"/>
          <w:sz w:val="24"/>
          <w:szCs w:val="24"/>
          <w:lang w:val="fr-FR"/>
        </w:rPr>
      </w:pPr>
    </w:p>
    <w:p w14:paraId="295FF47A" w14:textId="222FD1FE" w:rsidR="007630C2" w:rsidRPr="00024C58" w:rsidRDefault="007630C2" w:rsidP="007630C2">
      <w:pPr>
        <w:jc w:val="both"/>
        <w:rPr>
          <w:color w:val="000000"/>
          <w:sz w:val="24"/>
          <w:szCs w:val="24"/>
          <w:lang w:val="fr-FR"/>
        </w:rPr>
      </w:pPr>
      <w:r w:rsidRPr="00024C58">
        <w:rPr>
          <w:color w:val="000000"/>
          <w:sz w:val="24"/>
          <w:szCs w:val="24"/>
          <w:lang w:val="fr-FR"/>
        </w:rPr>
        <w:t>5.</w:t>
      </w:r>
      <w:r w:rsidRPr="00024C58">
        <w:rPr>
          <w:color w:val="000000"/>
          <w:sz w:val="24"/>
          <w:szCs w:val="24"/>
          <w:lang w:val="fr-FR"/>
        </w:rPr>
        <w:tab/>
        <w:t>Veuillez décrire comment la liberté scientifique est respectée, protégée et promue dans votre pays. En particulier, quel type de protection contre les interférences et les menaces émanant d'entités politiques, religieuses ou commerciales est</w:t>
      </w:r>
      <w:r w:rsidR="00690B3B">
        <w:rPr>
          <w:color w:val="000000"/>
          <w:sz w:val="24"/>
          <w:szCs w:val="24"/>
          <w:lang w:val="fr-FR"/>
        </w:rPr>
        <w:t>-il</w:t>
      </w:r>
      <w:r w:rsidRPr="00024C58">
        <w:rPr>
          <w:color w:val="000000"/>
          <w:sz w:val="24"/>
          <w:szCs w:val="24"/>
          <w:lang w:val="fr-FR"/>
        </w:rPr>
        <w:t xml:space="preserve"> offert ? Quels sont les principaux défis à relever ? Veuillez fournir des exemples.</w:t>
      </w:r>
    </w:p>
    <w:p w14:paraId="6132A26B" w14:textId="77777777" w:rsidR="007630C2" w:rsidRPr="00024C58" w:rsidRDefault="007630C2" w:rsidP="007630C2">
      <w:pPr>
        <w:jc w:val="both"/>
        <w:rPr>
          <w:color w:val="000000"/>
          <w:sz w:val="24"/>
          <w:szCs w:val="24"/>
          <w:lang w:val="fr-FR"/>
        </w:rPr>
      </w:pPr>
    </w:p>
    <w:p w14:paraId="6E8DC241" w14:textId="1CEDFEB0" w:rsidR="007630C2" w:rsidRDefault="007630C2" w:rsidP="007630C2">
      <w:pPr>
        <w:jc w:val="both"/>
        <w:rPr>
          <w:color w:val="000000"/>
          <w:sz w:val="24"/>
          <w:szCs w:val="24"/>
          <w:lang w:val="fr-FR"/>
        </w:rPr>
      </w:pPr>
      <w:r w:rsidRPr="00024C58">
        <w:rPr>
          <w:color w:val="000000"/>
          <w:sz w:val="24"/>
          <w:szCs w:val="24"/>
          <w:lang w:val="fr-FR"/>
        </w:rPr>
        <w:t>6.</w:t>
      </w:r>
      <w:r w:rsidRPr="00024C58">
        <w:rPr>
          <w:color w:val="000000"/>
          <w:sz w:val="24"/>
          <w:szCs w:val="24"/>
          <w:lang w:val="fr-FR"/>
        </w:rPr>
        <w:tab/>
        <w:t>Veuillez fournir des informations sur les mesures adoptées pour</w:t>
      </w:r>
      <w:r w:rsidR="00690B3B">
        <w:rPr>
          <w:color w:val="000000"/>
          <w:sz w:val="24"/>
          <w:szCs w:val="24"/>
          <w:lang w:val="fr-FR"/>
        </w:rPr>
        <w:t> :</w:t>
      </w:r>
    </w:p>
    <w:p w14:paraId="54A44DEE" w14:textId="77777777" w:rsidR="00690B3B" w:rsidRPr="00024C58" w:rsidRDefault="00690B3B" w:rsidP="007630C2">
      <w:pPr>
        <w:jc w:val="both"/>
        <w:rPr>
          <w:color w:val="000000"/>
          <w:sz w:val="24"/>
          <w:szCs w:val="24"/>
          <w:lang w:val="fr-FR"/>
        </w:rPr>
      </w:pPr>
    </w:p>
    <w:p w14:paraId="4F621A38" w14:textId="4E374DE0" w:rsidR="007630C2" w:rsidRPr="00690B3B" w:rsidRDefault="007630C2" w:rsidP="00690B3B">
      <w:pPr>
        <w:pStyle w:val="ListParagraph"/>
        <w:numPr>
          <w:ilvl w:val="0"/>
          <w:numId w:val="4"/>
        </w:numPr>
        <w:jc w:val="both"/>
        <w:rPr>
          <w:color w:val="000000"/>
          <w:sz w:val="24"/>
          <w:szCs w:val="24"/>
          <w:lang w:val="fr-FR"/>
        </w:rPr>
      </w:pPr>
      <w:r w:rsidRPr="00690B3B">
        <w:rPr>
          <w:color w:val="000000"/>
          <w:sz w:val="24"/>
          <w:szCs w:val="24"/>
          <w:lang w:val="fr-FR"/>
        </w:rPr>
        <w:t>Garantir et développer l'éducation scientifique pour tous, y compris l'éducation des adultes ;</w:t>
      </w:r>
    </w:p>
    <w:p w14:paraId="0194B1AF" w14:textId="6CD3D06B" w:rsidR="007630C2" w:rsidRPr="00690B3B" w:rsidRDefault="007630C2" w:rsidP="00690B3B">
      <w:pPr>
        <w:pStyle w:val="ListParagraph"/>
        <w:numPr>
          <w:ilvl w:val="0"/>
          <w:numId w:val="4"/>
        </w:numPr>
        <w:jc w:val="both"/>
        <w:rPr>
          <w:color w:val="000000"/>
          <w:sz w:val="24"/>
          <w:szCs w:val="24"/>
          <w:lang w:val="fr-FR"/>
        </w:rPr>
      </w:pPr>
      <w:r w:rsidRPr="00690B3B">
        <w:rPr>
          <w:color w:val="000000"/>
          <w:sz w:val="24"/>
          <w:szCs w:val="24"/>
          <w:lang w:val="fr-FR"/>
        </w:rPr>
        <w:t>Élaborer et diffuser des informations scientifiques exactes dans des formats accessibles à tous ;</w:t>
      </w:r>
    </w:p>
    <w:p w14:paraId="16558FF8" w14:textId="2ABE7DD4" w:rsidR="007E2F87" w:rsidRPr="00690B3B" w:rsidRDefault="007630C2" w:rsidP="00690B3B">
      <w:pPr>
        <w:pStyle w:val="ListParagraph"/>
        <w:numPr>
          <w:ilvl w:val="0"/>
          <w:numId w:val="4"/>
        </w:numPr>
        <w:jc w:val="both"/>
        <w:rPr>
          <w:color w:val="000000"/>
          <w:sz w:val="24"/>
          <w:szCs w:val="24"/>
          <w:lang w:val="fr-FR"/>
        </w:rPr>
      </w:pPr>
      <w:r w:rsidRPr="00690B3B">
        <w:rPr>
          <w:color w:val="000000"/>
          <w:sz w:val="24"/>
          <w:szCs w:val="24"/>
          <w:lang w:val="fr-FR"/>
        </w:rPr>
        <w:t>Protéger et promouvoir les journalistes scientifiques en nombre suffisant pour garantir des débats démocratiques et authentiques sur les questions scientifiques.</w:t>
      </w:r>
    </w:p>
    <w:p w14:paraId="42B9A867" w14:textId="77777777" w:rsidR="007630C2" w:rsidRPr="00024C58" w:rsidRDefault="007630C2" w:rsidP="007630C2">
      <w:pPr>
        <w:jc w:val="both"/>
        <w:rPr>
          <w:color w:val="000000"/>
          <w:sz w:val="24"/>
          <w:szCs w:val="24"/>
          <w:lang w:val="fr-FR"/>
        </w:rPr>
      </w:pPr>
    </w:p>
    <w:p w14:paraId="707EA1EC" w14:textId="77777777" w:rsidR="004B75F2" w:rsidRPr="00073599" w:rsidRDefault="004B75F2" w:rsidP="004B75F2">
      <w:pPr>
        <w:jc w:val="both"/>
        <w:rPr>
          <w:color w:val="000000"/>
          <w:sz w:val="24"/>
          <w:szCs w:val="24"/>
          <w:u w:val="single"/>
          <w:lang w:val="fr-FR"/>
        </w:rPr>
      </w:pPr>
      <w:r w:rsidRPr="00073599">
        <w:rPr>
          <w:color w:val="000000"/>
          <w:sz w:val="24"/>
          <w:szCs w:val="24"/>
          <w:u w:val="single"/>
          <w:lang w:val="fr-FR"/>
        </w:rPr>
        <w:t>Relier la science et l'élaboration des politiques</w:t>
      </w:r>
    </w:p>
    <w:p w14:paraId="4516D53E" w14:textId="77777777" w:rsidR="004B75F2" w:rsidRPr="00024C58" w:rsidRDefault="004B75F2" w:rsidP="004B75F2">
      <w:pPr>
        <w:jc w:val="both"/>
        <w:rPr>
          <w:color w:val="000000"/>
          <w:sz w:val="24"/>
          <w:szCs w:val="24"/>
          <w:lang w:val="fr-FR"/>
        </w:rPr>
      </w:pPr>
    </w:p>
    <w:p w14:paraId="17FF84C4" w14:textId="77777777" w:rsidR="004B75F2" w:rsidRPr="00024C58" w:rsidRDefault="004B75F2" w:rsidP="004B75F2">
      <w:pPr>
        <w:jc w:val="both"/>
        <w:rPr>
          <w:color w:val="000000"/>
          <w:sz w:val="24"/>
          <w:szCs w:val="24"/>
          <w:lang w:val="fr-FR"/>
        </w:rPr>
      </w:pPr>
      <w:r w:rsidRPr="00024C58">
        <w:rPr>
          <w:color w:val="000000"/>
          <w:sz w:val="24"/>
          <w:szCs w:val="24"/>
          <w:lang w:val="fr-FR"/>
        </w:rPr>
        <w:t>7.</w:t>
      </w:r>
      <w:r w:rsidRPr="00024C58">
        <w:rPr>
          <w:color w:val="000000"/>
          <w:sz w:val="24"/>
          <w:szCs w:val="24"/>
          <w:lang w:val="fr-FR"/>
        </w:rPr>
        <w:tab/>
        <w:t xml:space="preserve">Comme le recommande le Comité des droits économiques, sociaux et culturels, "les États devraient s'efforcer d'aligner leurs politiques sur les meilleures données scientifiques disponibles" (Observation générale 25, paragraphe 54). Comment ce principe est-il mis en œuvre, selon quel type de procédure ? Comment ce principe est-il mis en œuvre en cas de dissensus scientifique ? </w:t>
      </w:r>
    </w:p>
    <w:p w14:paraId="4095137E" w14:textId="77777777" w:rsidR="004B75F2" w:rsidRPr="00024C58" w:rsidRDefault="004B75F2" w:rsidP="004B75F2">
      <w:pPr>
        <w:jc w:val="both"/>
        <w:rPr>
          <w:color w:val="000000"/>
          <w:sz w:val="24"/>
          <w:szCs w:val="24"/>
          <w:lang w:val="fr-FR"/>
        </w:rPr>
      </w:pPr>
    </w:p>
    <w:p w14:paraId="244ACB31" w14:textId="1F36991C" w:rsidR="004B75F2" w:rsidRPr="00024C58" w:rsidRDefault="004B75F2" w:rsidP="004B75F2">
      <w:pPr>
        <w:jc w:val="both"/>
        <w:rPr>
          <w:color w:val="000000"/>
          <w:sz w:val="24"/>
          <w:szCs w:val="24"/>
          <w:lang w:val="fr-FR"/>
        </w:rPr>
      </w:pPr>
      <w:r w:rsidRPr="00024C58">
        <w:rPr>
          <w:color w:val="000000"/>
          <w:sz w:val="24"/>
          <w:szCs w:val="24"/>
          <w:lang w:val="fr-FR"/>
        </w:rPr>
        <w:t>8.</w:t>
      </w:r>
      <w:r w:rsidRPr="00024C58">
        <w:rPr>
          <w:color w:val="000000"/>
          <w:sz w:val="24"/>
          <w:szCs w:val="24"/>
          <w:lang w:val="fr-FR"/>
        </w:rPr>
        <w:tab/>
        <w:t>En particulier, quel type de plateformes d'interface science-politique, entendues comme des canaux reliant la science à l'élaboration des politiques, ont</w:t>
      </w:r>
      <w:r w:rsidR="00FE148A">
        <w:rPr>
          <w:color w:val="000000"/>
          <w:sz w:val="24"/>
          <w:szCs w:val="24"/>
          <w:lang w:val="fr-FR"/>
        </w:rPr>
        <w:t>-elles</w:t>
      </w:r>
      <w:r w:rsidRPr="00024C58">
        <w:rPr>
          <w:color w:val="000000"/>
          <w:sz w:val="24"/>
          <w:szCs w:val="24"/>
          <w:lang w:val="fr-FR"/>
        </w:rPr>
        <w:t xml:space="preserve"> été mises en </w:t>
      </w:r>
      <w:r w:rsidRPr="00024C58">
        <w:rPr>
          <w:color w:val="000000"/>
          <w:sz w:val="24"/>
          <w:szCs w:val="24"/>
          <w:lang w:val="fr-FR"/>
        </w:rPr>
        <w:lastRenderedPageBreak/>
        <w:t>place pour garantir l'apport d'informations scientifiques dans les processus de prise de décision ? Quels sont les défis et les éléments nécessaires à l'efficacité de ces interfaces ? Comment l'ordre du jour est-il fixé et qui participe à ces institutions ?</w:t>
      </w:r>
    </w:p>
    <w:p w14:paraId="57BC6612" w14:textId="77777777" w:rsidR="004B75F2" w:rsidRPr="00024C58" w:rsidRDefault="004B75F2" w:rsidP="004B75F2">
      <w:pPr>
        <w:jc w:val="both"/>
        <w:rPr>
          <w:color w:val="000000"/>
          <w:sz w:val="24"/>
          <w:szCs w:val="24"/>
          <w:lang w:val="fr-FR"/>
        </w:rPr>
      </w:pPr>
    </w:p>
    <w:p w14:paraId="4E5CAE6E" w14:textId="77777777" w:rsidR="00024C58" w:rsidRPr="00D66991" w:rsidRDefault="00024C58" w:rsidP="00024C58">
      <w:pPr>
        <w:jc w:val="both"/>
        <w:rPr>
          <w:color w:val="000000"/>
          <w:sz w:val="24"/>
          <w:szCs w:val="24"/>
          <w:u w:val="single"/>
          <w:lang w:val="fr-FR"/>
        </w:rPr>
      </w:pPr>
      <w:r w:rsidRPr="00D66991">
        <w:rPr>
          <w:color w:val="000000"/>
          <w:sz w:val="24"/>
          <w:szCs w:val="24"/>
          <w:u w:val="single"/>
          <w:lang w:val="fr-FR"/>
        </w:rPr>
        <w:t xml:space="preserve">Participation à la science </w:t>
      </w:r>
    </w:p>
    <w:p w14:paraId="549C8BA6" w14:textId="77777777" w:rsidR="00024C58" w:rsidRPr="00024C58" w:rsidRDefault="00024C58" w:rsidP="00024C58">
      <w:pPr>
        <w:jc w:val="both"/>
        <w:rPr>
          <w:color w:val="000000"/>
          <w:sz w:val="24"/>
          <w:szCs w:val="24"/>
          <w:lang w:val="fr-FR"/>
        </w:rPr>
      </w:pPr>
    </w:p>
    <w:p w14:paraId="14A64968" w14:textId="77777777" w:rsidR="00024C58" w:rsidRPr="00024C58" w:rsidRDefault="00024C58" w:rsidP="00024C58">
      <w:pPr>
        <w:jc w:val="both"/>
        <w:rPr>
          <w:color w:val="000000"/>
          <w:sz w:val="24"/>
          <w:szCs w:val="24"/>
          <w:lang w:val="fr-FR"/>
        </w:rPr>
      </w:pPr>
      <w:r w:rsidRPr="00024C58">
        <w:rPr>
          <w:color w:val="000000"/>
          <w:sz w:val="24"/>
          <w:szCs w:val="24"/>
          <w:lang w:val="fr-FR"/>
        </w:rPr>
        <w:t>9.</w:t>
      </w:r>
      <w:r w:rsidRPr="00024C58">
        <w:rPr>
          <w:color w:val="000000"/>
          <w:sz w:val="24"/>
          <w:szCs w:val="24"/>
          <w:lang w:val="fr-FR"/>
        </w:rPr>
        <w:tab/>
        <w:t xml:space="preserve">Comment le droit de toute personne à participer au progrès scientifique et aux décisions concernant son orientation est-il compris et mis en œuvre ? Quels sont les défis à relever ? Comment le manque de représentativité des groupes marginalisés et les inégalités en matière de participation sont-ils traités ? </w:t>
      </w:r>
    </w:p>
    <w:p w14:paraId="4A5AD60D" w14:textId="77777777" w:rsidR="00024C58" w:rsidRPr="00024C58" w:rsidRDefault="00024C58" w:rsidP="00024C58">
      <w:pPr>
        <w:jc w:val="both"/>
        <w:rPr>
          <w:color w:val="000000"/>
          <w:sz w:val="24"/>
          <w:szCs w:val="24"/>
          <w:lang w:val="fr-FR"/>
        </w:rPr>
      </w:pPr>
    </w:p>
    <w:p w14:paraId="19D27E33" w14:textId="4CEF46C8" w:rsidR="00024C58" w:rsidRPr="00024C58" w:rsidRDefault="00024C58" w:rsidP="00024C58">
      <w:pPr>
        <w:jc w:val="both"/>
        <w:rPr>
          <w:color w:val="000000"/>
          <w:sz w:val="24"/>
          <w:szCs w:val="24"/>
          <w:lang w:val="fr-FR"/>
        </w:rPr>
      </w:pPr>
      <w:r w:rsidRPr="00024C58">
        <w:rPr>
          <w:color w:val="000000"/>
          <w:sz w:val="24"/>
          <w:szCs w:val="24"/>
          <w:lang w:val="fr-FR"/>
        </w:rPr>
        <w:t>10.</w:t>
      </w:r>
      <w:r w:rsidRPr="00024C58">
        <w:rPr>
          <w:color w:val="000000"/>
          <w:sz w:val="24"/>
          <w:szCs w:val="24"/>
          <w:lang w:val="fr-FR"/>
        </w:rPr>
        <w:tab/>
        <w:t>Comment la "science citoyenne" (les gens ordinaires qui font de la science) est-elle comprise dans votre pays ? Est-elle considérée comme importante et quelles mesures ont</w:t>
      </w:r>
      <w:r w:rsidR="00264A5A">
        <w:rPr>
          <w:color w:val="000000"/>
          <w:sz w:val="24"/>
          <w:szCs w:val="24"/>
          <w:lang w:val="fr-FR"/>
        </w:rPr>
        <w:t>-elles</w:t>
      </w:r>
      <w:r w:rsidRPr="00024C58">
        <w:rPr>
          <w:color w:val="000000"/>
          <w:sz w:val="24"/>
          <w:szCs w:val="24"/>
          <w:lang w:val="fr-FR"/>
        </w:rPr>
        <w:t xml:space="preserve"> été mises en place pour la soutenir, notamment en termes d'accès à l'information et aux données et de participation à la prise de décision ? Quels sont les défis à relever ? Veuillez fournir un exemple.</w:t>
      </w:r>
    </w:p>
    <w:p w14:paraId="3B403D53" w14:textId="77777777" w:rsidR="00024C58" w:rsidRPr="00024C58" w:rsidRDefault="00024C58" w:rsidP="00024C58">
      <w:pPr>
        <w:jc w:val="both"/>
        <w:rPr>
          <w:color w:val="000000"/>
          <w:sz w:val="24"/>
          <w:szCs w:val="24"/>
          <w:lang w:val="fr-FR"/>
        </w:rPr>
      </w:pPr>
    </w:p>
    <w:p w14:paraId="2A7D67FB" w14:textId="6F17DA49" w:rsidR="00024C58" w:rsidRPr="00024C58" w:rsidRDefault="00024C58" w:rsidP="00024C58">
      <w:pPr>
        <w:jc w:val="both"/>
        <w:rPr>
          <w:color w:val="000000"/>
          <w:sz w:val="24"/>
          <w:szCs w:val="24"/>
          <w:lang w:val="fr-FR"/>
        </w:rPr>
      </w:pPr>
      <w:r w:rsidRPr="00024C58">
        <w:rPr>
          <w:color w:val="000000"/>
          <w:sz w:val="24"/>
          <w:szCs w:val="24"/>
          <w:lang w:val="fr-FR"/>
        </w:rPr>
        <w:t>11.</w:t>
      </w:r>
      <w:r w:rsidRPr="00024C58">
        <w:rPr>
          <w:color w:val="000000"/>
          <w:sz w:val="24"/>
          <w:szCs w:val="24"/>
          <w:lang w:val="fr-FR"/>
        </w:rPr>
        <w:tab/>
        <w:t xml:space="preserve">Dans quelle mesure les sciences </w:t>
      </w:r>
      <w:r w:rsidR="00BF346D">
        <w:rPr>
          <w:color w:val="000000"/>
          <w:sz w:val="24"/>
          <w:szCs w:val="24"/>
          <w:lang w:val="fr-FR"/>
        </w:rPr>
        <w:t>autochtones</w:t>
      </w:r>
      <w:r w:rsidRPr="00024C58">
        <w:rPr>
          <w:color w:val="000000"/>
          <w:sz w:val="24"/>
          <w:szCs w:val="24"/>
          <w:lang w:val="fr-FR"/>
        </w:rPr>
        <w:t xml:space="preserve"> et les sciences alternatives sont-elles reconnues, soutenues et incluses dans la prise de décision politique ? Comment le dialogue est-il assuré entre la science et d'autres types de connaissances ?</w:t>
      </w:r>
    </w:p>
    <w:p w14:paraId="280ABEF5" w14:textId="77777777" w:rsidR="00024C58" w:rsidRPr="00024C58" w:rsidRDefault="00024C58" w:rsidP="00024C58">
      <w:pPr>
        <w:jc w:val="both"/>
        <w:rPr>
          <w:color w:val="000000"/>
          <w:sz w:val="24"/>
          <w:szCs w:val="24"/>
          <w:lang w:val="fr-FR"/>
        </w:rPr>
      </w:pPr>
    </w:p>
    <w:p w14:paraId="529DEE97" w14:textId="3F4C8E60" w:rsidR="004B75F2" w:rsidRPr="00024C58" w:rsidRDefault="00024C58" w:rsidP="00024C58">
      <w:pPr>
        <w:jc w:val="both"/>
        <w:rPr>
          <w:color w:val="000000"/>
          <w:sz w:val="24"/>
          <w:szCs w:val="24"/>
          <w:lang w:val="fr-FR"/>
        </w:rPr>
      </w:pPr>
      <w:r w:rsidRPr="00024C58">
        <w:rPr>
          <w:color w:val="000000"/>
          <w:sz w:val="24"/>
          <w:szCs w:val="24"/>
          <w:lang w:val="fr-FR"/>
        </w:rPr>
        <w:t>12.</w:t>
      </w:r>
      <w:r w:rsidRPr="00024C58">
        <w:rPr>
          <w:color w:val="000000"/>
          <w:sz w:val="24"/>
          <w:szCs w:val="24"/>
          <w:lang w:val="fr-FR"/>
        </w:rPr>
        <w:tab/>
        <w:t>Quelles sont les limites au droit de chacun de participer au progrès scientifique et aux décisions concernant son orientation et ses finalités ? Veuillez fournir des exemples, le cas échéant.</w:t>
      </w:r>
    </w:p>
    <w:p w14:paraId="37FF7D51" w14:textId="77777777" w:rsidR="00024C58" w:rsidRPr="00024C58" w:rsidRDefault="00024C58" w:rsidP="00024C58">
      <w:pPr>
        <w:jc w:val="both"/>
        <w:rPr>
          <w:color w:val="000000"/>
          <w:sz w:val="24"/>
          <w:szCs w:val="24"/>
          <w:lang w:val="fr-FR"/>
        </w:rPr>
      </w:pPr>
    </w:p>
    <w:p w14:paraId="7EE0BB4F" w14:textId="77777777" w:rsidR="00024C58" w:rsidRPr="00024C58" w:rsidRDefault="00024C58" w:rsidP="00024C58">
      <w:pPr>
        <w:jc w:val="both"/>
        <w:rPr>
          <w:color w:val="000000"/>
          <w:sz w:val="24"/>
          <w:szCs w:val="24"/>
          <w:lang w:val="fr-FR"/>
        </w:rPr>
      </w:pPr>
    </w:p>
    <w:p w14:paraId="685515C0" w14:textId="114EB54F" w:rsidR="00707CE2" w:rsidRPr="00707CE2" w:rsidRDefault="00707CE2" w:rsidP="006D67FB">
      <w:pPr>
        <w:ind w:firstLine="720"/>
        <w:rPr>
          <w:color w:val="000000"/>
          <w:sz w:val="24"/>
          <w:szCs w:val="24"/>
          <w:lang w:val="fr-FR"/>
        </w:rPr>
      </w:pPr>
    </w:p>
    <w:sectPr w:rsidR="00707CE2" w:rsidRPr="00707CE2">
      <w:headerReference w:type="even" r:id="rId13"/>
      <w:headerReference w:type="default" r:id="rId14"/>
      <w:footerReference w:type="even" r:id="rId15"/>
      <w:footerReference w:type="default" r:id="rId16"/>
      <w:headerReference w:type="first" r:id="rId17"/>
      <w:footerReference w:type="first" r:id="rId18"/>
      <w:pgSz w:w="11900" w:h="16840"/>
      <w:pgMar w:top="1134" w:right="1701" w:bottom="1134" w:left="1701" w:header="284"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752EA" w14:textId="77777777" w:rsidR="00141568" w:rsidRDefault="00141568">
      <w:r>
        <w:separator/>
      </w:r>
    </w:p>
  </w:endnote>
  <w:endnote w:type="continuationSeparator" w:id="0">
    <w:p w14:paraId="37F5FDEC" w14:textId="77777777" w:rsidR="00141568" w:rsidRDefault="00141568">
      <w:r>
        <w:continuationSeparator/>
      </w:r>
    </w:p>
  </w:endnote>
  <w:endnote w:type="continuationNotice" w:id="1">
    <w:p w14:paraId="742A88A6" w14:textId="77777777" w:rsidR="00141568" w:rsidRDefault="001415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default"/>
  </w:font>
  <w:font w:name="Verdana">
    <w:panose1 w:val="020B0604030504040204"/>
    <w:charset w:val="00"/>
    <w:family w:val="swiss"/>
    <w:pitch w:val="variable"/>
    <w:sig w:usb0="A00006FF" w:usb1="4000205B" w:usb2="00000010" w:usb3="00000000" w:csb0="0000019F" w:csb1="00000000"/>
  </w:font>
  <w:font w:name="Helvetica Neue">
    <w:altName w:val="Arial"/>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FFC55" w14:textId="66FB7E6E" w:rsidR="00F51C28" w:rsidRDefault="00F51C28">
    <w:pPr>
      <w:pStyle w:val="Footer"/>
      <w:jc w:val="center"/>
    </w:pPr>
  </w:p>
  <w:p w14:paraId="38A86CF4" w14:textId="77777777" w:rsidR="00A400B0" w:rsidRDefault="00000000">
    <w:pPr>
      <w:pBdr>
        <w:top w:val="nil"/>
        <w:left w:val="nil"/>
        <w:bottom w:val="nil"/>
        <w:right w:val="nil"/>
        <w:between w:val="nil"/>
      </w:pBdr>
      <w:tabs>
        <w:tab w:val="right" w:pos="9020"/>
      </w:tabs>
      <w:rPr>
        <w:rFonts w:ascii="Helvetica Neue" w:eastAsia="Helvetica Neue" w:hAnsi="Helvetica Neue" w:cs="Helvetica Neue"/>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FB199" w14:textId="0E3017DA" w:rsidR="00F51C28" w:rsidRDefault="00F51C28">
    <w:pPr>
      <w:pStyle w:val="Footer"/>
      <w:jc w:val="center"/>
    </w:pPr>
  </w:p>
  <w:p w14:paraId="3949140C" w14:textId="77777777" w:rsidR="00A400B0" w:rsidRDefault="00000000">
    <w:pPr>
      <w:pBdr>
        <w:top w:val="nil"/>
        <w:left w:val="nil"/>
        <w:bottom w:val="nil"/>
        <w:right w:val="nil"/>
        <w:between w:val="nil"/>
      </w:pBdr>
      <w:tabs>
        <w:tab w:val="right" w:pos="9020"/>
      </w:tabs>
      <w:rPr>
        <w:rFonts w:ascii="Helvetica Neue" w:eastAsia="Helvetica Neue" w:hAnsi="Helvetica Neue" w:cs="Helvetica Neue"/>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43D9B" w14:textId="77777777" w:rsidR="004F5335" w:rsidRDefault="004F5335" w:rsidP="00477095">
    <w:pPr>
      <w:pBdr>
        <w:top w:val="nil"/>
        <w:left w:val="nil"/>
        <w:bottom w:val="nil"/>
        <w:right w:val="nil"/>
        <w:between w:val="nil"/>
      </w:pBdr>
      <w:tabs>
        <w:tab w:val="center" w:pos="4153"/>
        <w:tab w:val="right" w:pos="8306"/>
      </w:tabs>
      <w:rPr>
        <w:color w:val="000000"/>
        <w:sz w:val="24"/>
        <w:szCs w:val="24"/>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3D8DA" w14:textId="77777777" w:rsidR="00141568" w:rsidRDefault="00141568">
      <w:r>
        <w:separator/>
      </w:r>
    </w:p>
  </w:footnote>
  <w:footnote w:type="continuationSeparator" w:id="0">
    <w:p w14:paraId="19EBD6E9" w14:textId="77777777" w:rsidR="00141568" w:rsidRDefault="00141568">
      <w:r>
        <w:continuationSeparator/>
      </w:r>
    </w:p>
  </w:footnote>
  <w:footnote w:type="continuationNotice" w:id="1">
    <w:p w14:paraId="31AC9863" w14:textId="77777777" w:rsidR="00141568" w:rsidRDefault="00141568"/>
  </w:footnote>
  <w:footnote w:id="2">
    <w:p w14:paraId="3B5F9D40" w14:textId="77777777" w:rsidR="00DA6376" w:rsidRPr="00B35591" w:rsidRDefault="00DA6376" w:rsidP="00DA6376">
      <w:pPr>
        <w:pStyle w:val="FootnoteText"/>
        <w:rPr>
          <w:rFonts w:ascii="Times New Roman" w:hAnsi="Times New Roman" w:cs="Times New Roman"/>
          <w:lang w:val="en-GB"/>
        </w:rPr>
      </w:pPr>
      <w:r>
        <w:rPr>
          <w:rStyle w:val="FootnoteReference"/>
        </w:rPr>
        <w:footnoteRef/>
      </w:r>
      <w:r>
        <w:t xml:space="preserve"> </w:t>
      </w:r>
      <w:hyperlink r:id="rId1" w:history="1">
        <w:r w:rsidRPr="00B35591">
          <w:rPr>
            <w:rStyle w:val="Hyperlink"/>
            <w:rFonts w:ascii="Times New Roman" w:hAnsi="Times New Roman" w:cs="Times New Roman"/>
          </w:rPr>
          <w:t>Recommandation concernant la science et les chercheurs scientifiques</w:t>
        </w:r>
      </w:hyperlink>
      <w:r w:rsidRPr="00B35591">
        <w:rPr>
          <w:rFonts w:ascii="Times New Roman" w:hAnsi="Times New Roman" w:cs="Times New Roman"/>
        </w:rPr>
        <w:t>, art. I.1.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5C1FC" w14:textId="77777777" w:rsidR="00A400B0" w:rsidRDefault="00000000">
    <w:pPr>
      <w:pBdr>
        <w:top w:val="nil"/>
        <w:left w:val="nil"/>
        <w:bottom w:val="nil"/>
        <w:right w:val="nil"/>
        <w:between w:val="nil"/>
      </w:pBdr>
      <w:tabs>
        <w:tab w:val="right" w:pos="9020"/>
      </w:tabs>
      <w:rPr>
        <w:rFonts w:ascii="Helvetica Neue" w:eastAsia="Helvetica Neue" w:hAnsi="Helvetica Neue" w:cs="Helvetica Neue"/>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294CC" w14:textId="7AFEBA5A" w:rsidR="00A400B0" w:rsidRDefault="00477095" w:rsidP="00477095">
    <w:pPr>
      <w:pBdr>
        <w:top w:val="nil"/>
        <w:left w:val="nil"/>
        <w:bottom w:val="nil"/>
        <w:right w:val="nil"/>
        <w:between w:val="nil"/>
      </w:pBdr>
      <w:tabs>
        <w:tab w:val="center" w:pos="4153"/>
        <w:tab w:val="left" w:pos="6340"/>
        <w:tab w:val="right" w:pos="8306"/>
        <w:tab w:val="right" w:pos="8478"/>
      </w:tabs>
      <w:spacing w:before="360" w:after="840"/>
      <w:rPr>
        <w:color w:val="000000"/>
      </w:rPr>
    </w:pPr>
    <w:r>
      <w:rPr>
        <w:color w:val="000000"/>
      </w:rPr>
      <w:tab/>
    </w:r>
    <w:r>
      <w:rPr>
        <w:color w:val="000000"/>
      </w:rPr>
      <w:tab/>
    </w:r>
    <w:r>
      <w:rPr>
        <w:color w:val="000000"/>
      </w:rPr>
      <w:tab/>
    </w:r>
    <w:r>
      <w:rPr>
        <w:color w:val="00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BCB14" w14:textId="77777777" w:rsidR="00A400B0" w:rsidRDefault="00B679AA">
    <w:pPr>
      <w:pBdr>
        <w:top w:val="nil"/>
        <w:left w:val="nil"/>
        <w:bottom w:val="nil"/>
        <w:right w:val="nil"/>
        <w:between w:val="nil"/>
      </w:pBdr>
      <w:tabs>
        <w:tab w:val="center" w:pos="4153"/>
        <w:tab w:val="right" w:pos="8306"/>
      </w:tabs>
      <w:jc w:val="center"/>
      <w:rPr>
        <w:color w:val="000000"/>
        <w:sz w:val="14"/>
        <w:szCs w:val="14"/>
      </w:rPr>
    </w:pPr>
    <w:r>
      <w:rPr>
        <w:noProof/>
        <w:color w:val="000000"/>
        <w:sz w:val="14"/>
        <w:szCs w:val="14"/>
        <w:lang w:eastAsia="en-GB"/>
      </w:rPr>
      <w:drawing>
        <wp:inline distT="0" distB="0" distL="0" distR="0" wp14:anchorId="14002CF8" wp14:editId="65C9EB53">
          <wp:extent cx="2838450" cy="1228725"/>
          <wp:effectExtent l="0" t="0" r="0" b="0"/>
          <wp:docPr id="1" name="image1.png" descr="SP Logo black - french"/>
          <wp:cNvGraphicFramePr/>
          <a:graphic xmlns:a="http://schemas.openxmlformats.org/drawingml/2006/main">
            <a:graphicData uri="http://schemas.openxmlformats.org/drawingml/2006/picture">
              <pic:pic xmlns:pic="http://schemas.openxmlformats.org/drawingml/2006/picture">
                <pic:nvPicPr>
                  <pic:cNvPr id="0" name="image1.png" descr="SP Logo black - french"/>
                  <pic:cNvPicPr preferRelativeResize="0"/>
                </pic:nvPicPr>
                <pic:blipFill>
                  <a:blip r:embed="rId1"/>
                  <a:srcRect/>
                  <a:stretch>
                    <a:fillRect/>
                  </a:stretch>
                </pic:blipFill>
                <pic:spPr>
                  <a:xfrm>
                    <a:off x="0" y="0"/>
                    <a:ext cx="2838450" cy="1228725"/>
                  </a:xfrm>
                  <a:prstGeom prst="rect">
                    <a:avLst/>
                  </a:prstGeom>
                  <a:ln/>
                </pic:spPr>
              </pic:pic>
            </a:graphicData>
          </a:graphic>
        </wp:inline>
      </w:drawing>
    </w:r>
  </w:p>
  <w:p w14:paraId="31FAB1E2" w14:textId="77777777" w:rsidR="00A400B0" w:rsidRPr="0037334A" w:rsidRDefault="00B679AA">
    <w:pPr>
      <w:pBdr>
        <w:top w:val="nil"/>
        <w:left w:val="nil"/>
        <w:bottom w:val="nil"/>
        <w:right w:val="nil"/>
        <w:between w:val="nil"/>
      </w:pBdr>
      <w:tabs>
        <w:tab w:val="center" w:pos="4153"/>
        <w:tab w:val="right" w:pos="8306"/>
        <w:tab w:val="right" w:pos="3686"/>
        <w:tab w:val="left" w:pos="5812"/>
      </w:tabs>
      <w:jc w:val="center"/>
      <w:rPr>
        <w:color w:val="000000"/>
        <w:sz w:val="14"/>
        <w:szCs w:val="14"/>
        <w:lang w:val="fr-FR"/>
      </w:rPr>
    </w:pPr>
    <w:r w:rsidRPr="0037334A">
      <w:rPr>
        <w:color w:val="000000"/>
        <w:sz w:val="14"/>
        <w:szCs w:val="14"/>
        <w:lang w:val="fr-FR"/>
      </w:rPr>
      <w:t>PALAIS DES NATIONS • 1211 GENEVA 10, SWITZERLAND</w:t>
    </w:r>
  </w:p>
  <w:p w14:paraId="7986E910" w14:textId="77777777" w:rsidR="00A400B0" w:rsidRPr="0037334A" w:rsidRDefault="00B679AA">
    <w:pPr>
      <w:pBdr>
        <w:top w:val="nil"/>
        <w:left w:val="nil"/>
        <w:bottom w:val="nil"/>
        <w:right w:val="nil"/>
        <w:between w:val="nil"/>
      </w:pBdr>
      <w:tabs>
        <w:tab w:val="center" w:pos="4153"/>
        <w:tab w:val="right" w:pos="8306"/>
        <w:tab w:val="right" w:pos="3686"/>
        <w:tab w:val="left" w:pos="5812"/>
      </w:tabs>
      <w:spacing w:before="80" w:after="360"/>
      <w:jc w:val="center"/>
      <w:rPr>
        <w:color w:val="000000"/>
        <w:lang w:val="fr-FR"/>
      </w:rPr>
    </w:pPr>
    <w:r w:rsidRPr="0037334A">
      <w:rPr>
        <w:color w:val="000000"/>
        <w:sz w:val="14"/>
        <w:szCs w:val="14"/>
        <w:lang w:val="fr-FR"/>
      </w:rPr>
      <w:t>www.ohchr.org • TEL:  +41 22 917 9000 • FAX:  +41 22 917 9008 • E-MAIL:  registry@ohchr.org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8A1C68"/>
    <w:multiLevelType w:val="hybridMultilevel"/>
    <w:tmpl w:val="E6AE4716"/>
    <w:lvl w:ilvl="0" w:tplc="2A2E8F7E">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30534E"/>
    <w:multiLevelType w:val="hybridMultilevel"/>
    <w:tmpl w:val="23C49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A463BA"/>
    <w:multiLevelType w:val="hybridMultilevel"/>
    <w:tmpl w:val="3F3C5A7A"/>
    <w:lvl w:ilvl="0" w:tplc="CCF8BA9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62874308">
    <w:abstractNumId w:val="0"/>
  </w:num>
  <w:num w:numId="2" w16cid:durableId="1901015903">
    <w:abstractNumId w:val="3"/>
  </w:num>
  <w:num w:numId="3" w16cid:durableId="2101635714">
    <w:abstractNumId w:val="1"/>
  </w:num>
  <w:num w:numId="4" w16cid:durableId="689528717">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fr-CH" w:vendorID="64" w:dllVersion="6" w:nlCheck="1" w:checkStyle="0"/>
  <w:activeWritingStyle w:appName="MSWord" w:lang="en-US" w:vendorID="64" w:dllVersion="6" w:nlCheck="1" w:checkStyle="0"/>
  <w:activeWritingStyle w:appName="MSWord" w:lang="en-GB" w:vendorID="64" w:dllVersion="6" w:nlCheck="1" w:checkStyle="0"/>
  <w:activeWritingStyle w:appName="MSWord" w:lang="fr-CH" w:vendorID="64" w:dllVersion="4096" w:nlCheck="1" w:checkStyle="0"/>
  <w:activeWritingStyle w:appName="MSWord" w:lang="en-GB" w:vendorID="64" w:dllVersion="4096" w:nlCheck="1" w:checkStyle="0"/>
  <w:activeWritingStyle w:appName="MSWord" w:lang="es-ES" w:vendorID="64" w:dllVersion="4096" w:nlCheck="1" w:checkStyle="0"/>
  <w:activeWritingStyle w:appName="MSWord" w:lang="es-E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fr-CH"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1C6"/>
    <w:rsid w:val="0000105C"/>
    <w:rsid w:val="00002E48"/>
    <w:rsid w:val="00007DAF"/>
    <w:rsid w:val="000138F6"/>
    <w:rsid w:val="00023D7B"/>
    <w:rsid w:val="00024C58"/>
    <w:rsid w:val="00026D1F"/>
    <w:rsid w:val="000340E3"/>
    <w:rsid w:val="00034190"/>
    <w:rsid w:val="0003674D"/>
    <w:rsid w:val="00037B13"/>
    <w:rsid w:val="000444D8"/>
    <w:rsid w:val="000448F9"/>
    <w:rsid w:val="0004693A"/>
    <w:rsid w:val="0005390B"/>
    <w:rsid w:val="000552AA"/>
    <w:rsid w:val="00063BFD"/>
    <w:rsid w:val="00073599"/>
    <w:rsid w:val="00076B62"/>
    <w:rsid w:val="00077294"/>
    <w:rsid w:val="00085D2B"/>
    <w:rsid w:val="000875C6"/>
    <w:rsid w:val="00091BF0"/>
    <w:rsid w:val="000A2B89"/>
    <w:rsid w:val="000A6F03"/>
    <w:rsid w:val="000B689C"/>
    <w:rsid w:val="000B7800"/>
    <w:rsid w:val="000C0632"/>
    <w:rsid w:val="000C7FA7"/>
    <w:rsid w:val="000D210E"/>
    <w:rsid w:val="000D34F2"/>
    <w:rsid w:val="000D7AE5"/>
    <w:rsid w:val="000E42EE"/>
    <w:rsid w:val="000E603B"/>
    <w:rsid w:val="000F183C"/>
    <w:rsid w:val="000F1BE5"/>
    <w:rsid w:val="0010166B"/>
    <w:rsid w:val="00106F64"/>
    <w:rsid w:val="00107810"/>
    <w:rsid w:val="00112A11"/>
    <w:rsid w:val="00112F02"/>
    <w:rsid w:val="00114066"/>
    <w:rsid w:val="00115798"/>
    <w:rsid w:val="001205D6"/>
    <w:rsid w:val="00127564"/>
    <w:rsid w:val="00127D35"/>
    <w:rsid w:val="00136FF7"/>
    <w:rsid w:val="00141568"/>
    <w:rsid w:val="0014528C"/>
    <w:rsid w:val="001456CB"/>
    <w:rsid w:val="001537CC"/>
    <w:rsid w:val="00153DB2"/>
    <w:rsid w:val="0015615C"/>
    <w:rsid w:val="00166870"/>
    <w:rsid w:val="001676BA"/>
    <w:rsid w:val="001718CD"/>
    <w:rsid w:val="00181FDD"/>
    <w:rsid w:val="00194332"/>
    <w:rsid w:val="001A1AD0"/>
    <w:rsid w:val="001B1232"/>
    <w:rsid w:val="001B7B09"/>
    <w:rsid w:val="001C4360"/>
    <w:rsid w:val="001D0197"/>
    <w:rsid w:val="001D2D0D"/>
    <w:rsid w:val="001D3313"/>
    <w:rsid w:val="001E272A"/>
    <w:rsid w:val="001E3384"/>
    <w:rsid w:val="001F6512"/>
    <w:rsid w:val="002028A9"/>
    <w:rsid w:val="00210911"/>
    <w:rsid w:val="0021296A"/>
    <w:rsid w:val="002129D5"/>
    <w:rsid w:val="00221893"/>
    <w:rsid w:val="00224386"/>
    <w:rsid w:val="00227E2F"/>
    <w:rsid w:val="00230775"/>
    <w:rsid w:val="002346E2"/>
    <w:rsid w:val="00235A1A"/>
    <w:rsid w:val="002431DB"/>
    <w:rsid w:val="00244860"/>
    <w:rsid w:val="0024583B"/>
    <w:rsid w:val="0025174E"/>
    <w:rsid w:val="00257929"/>
    <w:rsid w:val="00264A5A"/>
    <w:rsid w:val="00266D70"/>
    <w:rsid w:val="00273A31"/>
    <w:rsid w:val="00273FBE"/>
    <w:rsid w:val="00282983"/>
    <w:rsid w:val="00282E14"/>
    <w:rsid w:val="0028546D"/>
    <w:rsid w:val="0028624E"/>
    <w:rsid w:val="002863A2"/>
    <w:rsid w:val="00291E28"/>
    <w:rsid w:val="00293243"/>
    <w:rsid w:val="00295277"/>
    <w:rsid w:val="002969BF"/>
    <w:rsid w:val="002975A3"/>
    <w:rsid w:val="00297B0A"/>
    <w:rsid w:val="002B0220"/>
    <w:rsid w:val="002C3EBC"/>
    <w:rsid w:val="002C4048"/>
    <w:rsid w:val="002C65D5"/>
    <w:rsid w:val="002E2F30"/>
    <w:rsid w:val="002E65F4"/>
    <w:rsid w:val="002E7192"/>
    <w:rsid w:val="002F51FF"/>
    <w:rsid w:val="00305B08"/>
    <w:rsid w:val="00315265"/>
    <w:rsid w:val="00320305"/>
    <w:rsid w:val="00321393"/>
    <w:rsid w:val="003250C9"/>
    <w:rsid w:val="00335FB9"/>
    <w:rsid w:val="00341CB8"/>
    <w:rsid w:val="00341EB3"/>
    <w:rsid w:val="0034731A"/>
    <w:rsid w:val="00356299"/>
    <w:rsid w:val="003577DB"/>
    <w:rsid w:val="00373EF9"/>
    <w:rsid w:val="0037557C"/>
    <w:rsid w:val="00380489"/>
    <w:rsid w:val="00385A89"/>
    <w:rsid w:val="003915DB"/>
    <w:rsid w:val="00392051"/>
    <w:rsid w:val="003956EF"/>
    <w:rsid w:val="00396E4C"/>
    <w:rsid w:val="003A08A4"/>
    <w:rsid w:val="003A3452"/>
    <w:rsid w:val="003A3957"/>
    <w:rsid w:val="003A3CF5"/>
    <w:rsid w:val="003A66B7"/>
    <w:rsid w:val="003C223B"/>
    <w:rsid w:val="003C37C3"/>
    <w:rsid w:val="003C457E"/>
    <w:rsid w:val="003C5CB6"/>
    <w:rsid w:val="003C63AC"/>
    <w:rsid w:val="003D0C10"/>
    <w:rsid w:val="003D3D66"/>
    <w:rsid w:val="003D636F"/>
    <w:rsid w:val="003D7325"/>
    <w:rsid w:val="003E36B6"/>
    <w:rsid w:val="003E552B"/>
    <w:rsid w:val="003F3CBC"/>
    <w:rsid w:val="003F7C17"/>
    <w:rsid w:val="00401FD2"/>
    <w:rsid w:val="00410560"/>
    <w:rsid w:val="004153DE"/>
    <w:rsid w:val="00415EFC"/>
    <w:rsid w:val="0042176D"/>
    <w:rsid w:val="00422D33"/>
    <w:rsid w:val="00440385"/>
    <w:rsid w:val="00440E30"/>
    <w:rsid w:val="00440ED0"/>
    <w:rsid w:val="0044209B"/>
    <w:rsid w:val="00443DF5"/>
    <w:rsid w:val="00447412"/>
    <w:rsid w:val="00455C6D"/>
    <w:rsid w:val="00456419"/>
    <w:rsid w:val="00460258"/>
    <w:rsid w:val="00477095"/>
    <w:rsid w:val="00477AB9"/>
    <w:rsid w:val="0048657B"/>
    <w:rsid w:val="00487E65"/>
    <w:rsid w:val="004A07F3"/>
    <w:rsid w:val="004A506A"/>
    <w:rsid w:val="004A5D9B"/>
    <w:rsid w:val="004B4CAC"/>
    <w:rsid w:val="004B75F2"/>
    <w:rsid w:val="004B7843"/>
    <w:rsid w:val="004C044F"/>
    <w:rsid w:val="004C3905"/>
    <w:rsid w:val="004D21C9"/>
    <w:rsid w:val="004D2446"/>
    <w:rsid w:val="004D5717"/>
    <w:rsid w:val="004D5D19"/>
    <w:rsid w:val="004E0AB6"/>
    <w:rsid w:val="004E49EC"/>
    <w:rsid w:val="004E4B3B"/>
    <w:rsid w:val="004E4D86"/>
    <w:rsid w:val="004F4DB0"/>
    <w:rsid w:val="004F5335"/>
    <w:rsid w:val="004F7677"/>
    <w:rsid w:val="0051083E"/>
    <w:rsid w:val="00517CC8"/>
    <w:rsid w:val="00520DCB"/>
    <w:rsid w:val="00521385"/>
    <w:rsid w:val="005275A0"/>
    <w:rsid w:val="005277DC"/>
    <w:rsid w:val="00530EF5"/>
    <w:rsid w:val="00532A56"/>
    <w:rsid w:val="00533014"/>
    <w:rsid w:val="005346CB"/>
    <w:rsid w:val="00535992"/>
    <w:rsid w:val="005417E4"/>
    <w:rsid w:val="00543286"/>
    <w:rsid w:val="005455F8"/>
    <w:rsid w:val="0055573E"/>
    <w:rsid w:val="0055615E"/>
    <w:rsid w:val="00562D63"/>
    <w:rsid w:val="00570A1B"/>
    <w:rsid w:val="00570E41"/>
    <w:rsid w:val="00576638"/>
    <w:rsid w:val="005849E6"/>
    <w:rsid w:val="00585F8E"/>
    <w:rsid w:val="005871D9"/>
    <w:rsid w:val="005879B6"/>
    <w:rsid w:val="005957ED"/>
    <w:rsid w:val="005A4C87"/>
    <w:rsid w:val="005A586C"/>
    <w:rsid w:val="005A68EF"/>
    <w:rsid w:val="005C35CC"/>
    <w:rsid w:val="005C6D60"/>
    <w:rsid w:val="005D142E"/>
    <w:rsid w:val="005E522E"/>
    <w:rsid w:val="005E52C3"/>
    <w:rsid w:val="005E7C37"/>
    <w:rsid w:val="005F1A5B"/>
    <w:rsid w:val="005F283E"/>
    <w:rsid w:val="0060068B"/>
    <w:rsid w:val="00606DB6"/>
    <w:rsid w:val="0060785C"/>
    <w:rsid w:val="00610A27"/>
    <w:rsid w:val="00627A52"/>
    <w:rsid w:val="006306D3"/>
    <w:rsid w:val="0063240F"/>
    <w:rsid w:val="00632C43"/>
    <w:rsid w:val="00635102"/>
    <w:rsid w:val="00636BD7"/>
    <w:rsid w:val="006375A5"/>
    <w:rsid w:val="006412EA"/>
    <w:rsid w:val="00645695"/>
    <w:rsid w:val="00650CD4"/>
    <w:rsid w:val="006605E5"/>
    <w:rsid w:val="00660EDA"/>
    <w:rsid w:val="006617A4"/>
    <w:rsid w:val="00667227"/>
    <w:rsid w:val="00667DA9"/>
    <w:rsid w:val="00674243"/>
    <w:rsid w:val="006749F6"/>
    <w:rsid w:val="00682D26"/>
    <w:rsid w:val="00682DDB"/>
    <w:rsid w:val="006834E4"/>
    <w:rsid w:val="00686D8A"/>
    <w:rsid w:val="00687D69"/>
    <w:rsid w:val="00687E4F"/>
    <w:rsid w:val="00690B3B"/>
    <w:rsid w:val="00695D3E"/>
    <w:rsid w:val="006A542A"/>
    <w:rsid w:val="006A71A9"/>
    <w:rsid w:val="006A7352"/>
    <w:rsid w:val="006B441C"/>
    <w:rsid w:val="006B5A71"/>
    <w:rsid w:val="006B7D0F"/>
    <w:rsid w:val="006D18CA"/>
    <w:rsid w:val="006D67FB"/>
    <w:rsid w:val="006E2BA2"/>
    <w:rsid w:val="006E4FEE"/>
    <w:rsid w:val="006E6CC3"/>
    <w:rsid w:val="006F0EE4"/>
    <w:rsid w:val="006F0F39"/>
    <w:rsid w:val="006F790C"/>
    <w:rsid w:val="00706103"/>
    <w:rsid w:val="00707CE2"/>
    <w:rsid w:val="007114F8"/>
    <w:rsid w:val="00712363"/>
    <w:rsid w:val="00712EFD"/>
    <w:rsid w:val="00716D30"/>
    <w:rsid w:val="007210F6"/>
    <w:rsid w:val="00721B9F"/>
    <w:rsid w:val="00723438"/>
    <w:rsid w:val="0072576D"/>
    <w:rsid w:val="007329F5"/>
    <w:rsid w:val="00733660"/>
    <w:rsid w:val="007340E1"/>
    <w:rsid w:val="00735517"/>
    <w:rsid w:val="00740312"/>
    <w:rsid w:val="00741EBC"/>
    <w:rsid w:val="007432E5"/>
    <w:rsid w:val="007450E8"/>
    <w:rsid w:val="007625BA"/>
    <w:rsid w:val="007630C2"/>
    <w:rsid w:val="00776BDB"/>
    <w:rsid w:val="00776FDB"/>
    <w:rsid w:val="00780E36"/>
    <w:rsid w:val="007866F2"/>
    <w:rsid w:val="00787B07"/>
    <w:rsid w:val="00790C76"/>
    <w:rsid w:val="00790CBE"/>
    <w:rsid w:val="00794A75"/>
    <w:rsid w:val="0079503A"/>
    <w:rsid w:val="00795469"/>
    <w:rsid w:val="00796729"/>
    <w:rsid w:val="00797214"/>
    <w:rsid w:val="007A291B"/>
    <w:rsid w:val="007B01A6"/>
    <w:rsid w:val="007B1119"/>
    <w:rsid w:val="007B5929"/>
    <w:rsid w:val="007C12AA"/>
    <w:rsid w:val="007C218E"/>
    <w:rsid w:val="007C4483"/>
    <w:rsid w:val="007C4A8E"/>
    <w:rsid w:val="007C5369"/>
    <w:rsid w:val="007D1657"/>
    <w:rsid w:val="007D47FE"/>
    <w:rsid w:val="007E2F87"/>
    <w:rsid w:val="007E39E1"/>
    <w:rsid w:val="007E4529"/>
    <w:rsid w:val="007F7DA3"/>
    <w:rsid w:val="0080366A"/>
    <w:rsid w:val="0081788D"/>
    <w:rsid w:val="00823663"/>
    <w:rsid w:val="00825470"/>
    <w:rsid w:val="008338CB"/>
    <w:rsid w:val="00834AF0"/>
    <w:rsid w:val="00836D07"/>
    <w:rsid w:val="00842120"/>
    <w:rsid w:val="00842220"/>
    <w:rsid w:val="008427AA"/>
    <w:rsid w:val="00846B4A"/>
    <w:rsid w:val="00847A96"/>
    <w:rsid w:val="00853280"/>
    <w:rsid w:val="008553DE"/>
    <w:rsid w:val="008568EA"/>
    <w:rsid w:val="008617C4"/>
    <w:rsid w:val="008628CC"/>
    <w:rsid w:val="00864FD8"/>
    <w:rsid w:val="008656FA"/>
    <w:rsid w:val="00873CAB"/>
    <w:rsid w:val="00874280"/>
    <w:rsid w:val="00875D2A"/>
    <w:rsid w:val="008774E3"/>
    <w:rsid w:val="0088144C"/>
    <w:rsid w:val="00885F00"/>
    <w:rsid w:val="0089589C"/>
    <w:rsid w:val="008A08F6"/>
    <w:rsid w:val="008A2957"/>
    <w:rsid w:val="008B33E8"/>
    <w:rsid w:val="008B4DD7"/>
    <w:rsid w:val="008B4F3E"/>
    <w:rsid w:val="008C27BE"/>
    <w:rsid w:val="008C2924"/>
    <w:rsid w:val="008C60C0"/>
    <w:rsid w:val="008D1A3C"/>
    <w:rsid w:val="008D3B8A"/>
    <w:rsid w:val="008E46C1"/>
    <w:rsid w:val="008E513D"/>
    <w:rsid w:val="008E60F4"/>
    <w:rsid w:val="008F041D"/>
    <w:rsid w:val="009240B2"/>
    <w:rsid w:val="00925A9D"/>
    <w:rsid w:val="009337F5"/>
    <w:rsid w:val="009358CD"/>
    <w:rsid w:val="00941ECC"/>
    <w:rsid w:val="00944040"/>
    <w:rsid w:val="00944E25"/>
    <w:rsid w:val="00945265"/>
    <w:rsid w:val="009469B5"/>
    <w:rsid w:val="009513E0"/>
    <w:rsid w:val="00951601"/>
    <w:rsid w:val="00953047"/>
    <w:rsid w:val="00956146"/>
    <w:rsid w:val="00965F62"/>
    <w:rsid w:val="00967287"/>
    <w:rsid w:val="00967672"/>
    <w:rsid w:val="00967728"/>
    <w:rsid w:val="00971EFD"/>
    <w:rsid w:val="009741D5"/>
    <w:rsid w:val="00976D45"/>
    <w:rsid w:val="00977C96"/>
    <w:rsid w:val="00982FCF"/>
    <w:rsid w:val="00983FB8"/>
    <w:rsid w:val="0098565E"/>
    <w:rsid w:val="00986237"/>
    <w:rsid w:val="00991BC1"/>
    <w:rsid w:val="00996943"/>
    <w:rsid w:val="00996D50"/>
    <w:rsid w:val="00997618"/>
    <w:rsid w:val="009A2849"/>
    <w:rsid w:val="009A3573"/>
    <w:rsid w:val="009A73C4"/>
    <w:rsid w:val="009B113A"/>
    <w:rsid w:val="009B459A"/>
    <w:rsid w:val="009C3BCA"/>
    <w:rsid w:val="009C5802"/>
    <w:rsid w:val="009C6C54"/>
    <w:rsid w:val="009D76A9"/>
    <w:rsid w:val="009D7D2C"/>
    <w:rsid w:val="009E00AF"/>
    <w:rsid w:val="009F18EC"/>
    <w:rsid w:val="009F2043"/>
    <w:rsid w:val="009F3BC9"/>
    <w:rsid w:val="00A01741"/>
    <w:rsid w:val="00A054B5"/>
    <w:rsid w:val="00A1021E"/>
    <w:rsid w:val="00A11446"/>
    <w:rsid w:val="00A153DB"/>
    <w:rsid w:val="00A21EF1"/>
    <w:rsid w:val="00A34DA7"/>
    <w:rsid w:val="00A364CF"/>
    <w:rsid w:val="00A3761B"/>
    <w:rsid w:val="00A40490"/>
    <w:rsid w:val="00A439B9"/>
    <w:rsid w:val="00A514A1"/>
    <w:rsid w:val="00A54482"/>
    <w:rsid w:val="00A5509A"/>
    <w:rsid w:val="00A564C7"/>
    <w:rsid w:val="00A61E26"/>
    <w:rsid w:val="00A63977"/>
    <w:rsid w:val="00A65784"/>
    <w:rsid w:val="00A75943"/>
    <w:rsid w:val="00A80972"/>
    <w:rsid w:val="00A83BEF"/>
    <w:rsid w:val="00A86730"/>
    <w:rsid w:val="00A86B19"/>
    <w:rsid w:val="00A86E08"/>
    <w:rsid w:val="00A9048E"/>
    <w:rsid w:val="00A93F3F"/>
    <w:rsid w:val="00AA3895"/>
    <w:rsid w:val="00AA4829"/>
    <w:rsid w:val="00AB12FC"/>
    <w:rsid w:val="00AC50E4"/>
    <w:rsid w:val="00AD1796"/>
    <w:rsid w:val="00AD4CA9"/>
    <w:rsid w:val="00AD6CEF"/>
    <w:rsid w:val="00AE07A5"/>
    <w:rsid w:val="00AE2231"/>
    <w:rsid w:val="00AE3898"/>
    <w:rsid w:val="00AE69A2"/>
    <w:rsid w:val="00AE796C"/>
    <w:rsid w:val="00AF1317"/>
    <w:rsid w:val="00AF291B"/>
    <w:rsid w:val="00AF3626"/>
    <w:rsid w:val="00AF51C9"/>
    <w:rsid w:val="00B04529"/>
    <w:rsid w:val="00B11037"/>
    <w:rsid w:val="00B13589"/>
    <w:rsid w:val="00B14752"/>
    <w:rsid w:val="00B16399"/>
    <w:rsid w:val="00B23046"/>
    <w:rsid w:val="00B234F6"/>
    <w:rsid w:val="00B246B4"/>
    <w:rsid w:val="00B31236"/>
    <w:rsid w:val="00B35591"/>
    <w:rsid w:val="00B42B30"/>
    <w:rsid w:val="00B43D96"/>
    <w:rsid w:val="00B458F6"/>
    <w:rsid w:val="00B50202"/>
    <w:rsid w:val="00B548EF"/>
    <w:rsid w:val="00B54DD5"/>
    <w:rsid w:val="00B61545"/>
    <w:rsid w:val="00B64878"/>
    <w:rsid w:val="00B679AA"/>
    <w:rsid w:val="00B67B05"/>
    <w:rsid w:val="00B7425B"/>
    <w:rsid w:val="00B765A9"/>
    <w:rsid w:val="00B83C7E"/>
    <w:rsid w:val="00B84F46"/>
    <w:rsid w:val="00B85B81"/>
    <w:rsid w:val="00B862A7"/>
    <w:rsid w:val="00B92FBB"/>
    <w:rsid w:val="00B937C5"/>
    <w:rsid w:val="00BA27E5"/>
    <w:rsid w:val="00BA5209"/>
    <w:rsid w:val="00BC0473"/>
    <w:rsid w:val="00BC2424"/>
    <w:rsid w:val="00BC4E6C"/>
    <w:rsid w:val="00BC7338"/>
    <w:rsid w:val="00BD2C78"/>
    <w:rsid w:val="00BD578B"/>
    <w:rsid w:val="00BD6119"/>
    <w:rsid w:val="00BF346D"/>
    <w:rsid w:val="00BF69D2"/>
    <w:rsid w:val="00C01DB8"/>
    <w:rsid w:val="00C07B5F"/>
    <w:rsid w:val="00C12BED"/>
    <w:rsid w:val="00C20398"/>
    <w:rsid w:val="00C234D8"/>
    <w:rsid w:val="00C23DDD"/>
    <w:rsid w:val="00C23EA6"/>
    <w:rsid w:val="00C35851"/>
    <w:rsid w:val="00C6141D"/>
    <w:rsid w:val="00C64254"/>
    <w:rsid w:val="00C73CD7"/>
    <w:rsid w:val="00C73FDC"/>
    <w:rsid w:val="00C74811"/>
    <w:rsid w:val="00C772EF"/>
    <w:rsid w:val="00C82CCE"/>
    <w:rsid w:val="00C922E3"/>
    <w:rsid w:val="00CA5B8E"/>
    <w:rsid w:val="00CA65D2"/>
    <w:rsid w:val="00CB1C6E"/>
    <w:rsid w:val="00CC4107"/>
    <w:rsid w:val="00CC5BEF"/>
    <w:rsid w:val="00CD0230"/>
    <w:rsid w:val="00CE6A0E"/>
    <w:rsid w:val="00CF0BAC"/>
    <w:rsid w:val="00D00DDC"/>
    <w:rsid w:val="00D02F61"/>
    <w:rsid w:val="00D04803"/>
    <w:rsid w:val="00D1125E"/>
    <w:rsid w:val="00D115F7"/>
    <w:rsid w:val="00D12389"/>
    <w:rsid w:val="00D149EB"/>
    <w:rsid w:val="00D2123D"/>
    <w:rsid w:val="00D230B7"/>
    <w:rsid w:val="00D23218"/>
    <w:rsid w:val="00D24502"/>
    <w:rsid w:val="00D258A7"/>
    <w:rsid w:val="00D30F41"/>
    <w:rsid w:val="00D32293"/>
    <w:rsid w:val="00D32E5B"/>
    <w:rsid w:val="00D34E90"/>
    <w:rsid w:val="00D3608E"/>
    <w:rsid w:val="00D36635"/>
    <w:rsid w:val="00D40240"/>
    <w:rsid w:val="00D43FA7"/>
    <w:rsid w:val="00D4635B"/>
    <w:rsid w:val="00D5082F"/>
    <w:rsid w:val="00D55480"/>
    <w:rsid w:val="00D61103"/>
    <w:rsid w:val="00D66991"/>
    <w:rsid w:val="00D67524"/>
    <w:rsid w:val="00D70178"/>
    <w:rsid w:val="00D84430"/>
    <w:rsid w:val="00D84C7E"/>
    <w:rsid w:val="00D91026"/>
    <w:rsid w:val="00D963DD"/>
    <w:rsid w:val="00D968C8"/>
    <w:rsid w:val="00DA144E"/>
    <w:rsid w:val="00DA3B78"/>
    <w:rsid w:val="00DA5FC2"/>
    <w:rsid w:val="00DA6376"/>
    <w:rsid w:val="00DB4CBC"/>
    <w:rsid w:val="00DB5055"/>
    <w:rsid w:val="00DB5616"/>
    <w:rsid w:val="00DB6337"/>
    <w:rsid w:val="00DC0CA6"/>
    <w:rsid w:val="00DC298E"/>
    <w:rsid w:val="00DD4909"/>
    <w:rsid w:val="00DD712C"/>
    <w:rsid w:val="00DF653F"/>
    <w:rsid w:val="00E00701"/>
    <w:rsid w:val="00E15347"/>
    <w:rsid w:val="00E22392"/>
    <w:rsid w:val="00E30296"/>
    <w:rsid w:val="00E4367D"/>
    <w:rsid w:val="00E56372"/>
    <w:rsid w:val="00E60057"/>
    <w:rsid w:val="00E672CB"/>
    <w:rsid w:val="00E679E8"/>
    <w:rsid w:val="00E84288"/>
    <w:rsid w:val="00E8787F"/>
    <w:rsid w:val="00E92438"/>
    <w:rsid w:val="00E977AF"/>
    <w:rsid w:val="00EA5AD0"/>
    <w:rsid w:val="00EA6B3E"/>
    <w:rsid w:val="00EB1D75"/>
    <w:rsid w:val="00EB4CDE"/>
    <w:rsid w:val="00EC123F"/>
    <w:rsid w:val="00EC3E83"/>
    <w:rsid w:val="00ED053D"/>
    <w:rsid w:val="00EE0A7C"/>
    <w:rsid w:val="00EE1CC5"/>
    <w:rsid w:val="00EE280F"/>
    <w:rsid w:val="00EE51A1"/>
    <w:rsid w:val="00EE5BA8"/>
    <w:rsid w:val="00EE6765"/>
    <w:rsid w:val="00EF0B0D"/>
    <w:rsid w:val="00EF7D86"/>
    <w:rsid w:val="00F006B5"/>
    <w:rsid w:val="00F012AB"/>
    <w:rsid w:val="00F03119"/>
    <w:rsid w:val="00F0416B"/>
    <w:rsid w:val="00F06B36"/>
    <w:rsid w:val="00F25DBD"/>
    <w:rsid w:val="00F27B44"/>
    <w:rsid w:val="00F44EA7"/>
    <w:rsid w:val="00F47B64"/>
    <w:rsid w:val="00F51C28"/>
    <w:rsid w:val="00F611C6"/>
    <w:rsid w:val="00F62027"/>
    <w:rsid w:val="00F667F5"/>
    <w:rsid w:val="00F80A14"/>
    <w:rsid w:val="00F80D28"/>
    <w:rsid w:val="00F81658"/>
    <w:rsid w:val="00F927D4"/>
    <w:rsid w:val="00F97C2A"/>
    <w:rsid w:val="00FA61F7"/>
    <w:rsid w:val="00FB1650"/>
    <w:rsid w:val="00FB365F"/>
    <w:rsid w:val="00FB41B6"/>
    <w:rsid w:val="00FC0B84"/>
    <w:rsid w:val="00FC1DDB"/>
    <w:rsid w:val="00FC4651"/>
    <w:rsid w:val="00FC5FF0"/>
    <w:rsid w:val="00FD41D3"/>
    <w:rsid w:val="00FD651D"/>
    <w:rsid w:val="00FD659F"/>
    <w:rsid w:val="00FE148A"/>
    <w:rsid w:val="00FE6E4C"/>
    <w:rsid w:val="00FF3C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9F0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aliases w:val="4_G"/>
    <w:uiPriority w:val="99"/>
    <w:qFormat/>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styleId="Revision">
    <w:name w:val="Revision"/>
    <w:hidden/>
    <w:uiPriority w:val="99"/>
    <w:semiHidden/>
    <w:rsid w:val="006412EA"/>
    <w:rPr>
      <w:lang w:eastAsia="en-US"/>
    </w:rPr>
  </w:style>
  <w:style w:type="character" w:styleId="CommentReference">
    <w:name w:val="annotation reference"/>
    <w:rsid w:val="008A2957"/>
    <w:rPr>
      <w:sz w:val="16"/>
      <w:szCs w:val="16"/>
    </w:rPr>
  </w:style>
  <w:style w:type="paragraph" w:styleId="CommentText">
    <w:name w:val="annotation text"/>
    <w:basedOn w:val="Normal"/>
    <w:link w:val="CommentTextChar"/>
    <w:rsid w:val="008A2957"/>
  </w:style>
  <w:style w:type="character" w:customStyle="1" w:styleId="CommentTextChar">
    <w:name w:val="Comment Text Char"/>
    <w:link w:val="CommentText"/>
    <w:rsid w:val="008A2957"/>
    <w:rPr>
      <w:lang w:eastAsia="en-US"/>
    </w:rPr>
  </w:style>
  <w:style w:type="paragraph" w:styleId="CommentSubject">
    <w:name w:val="annotation subject"/>
    <w:basedOn w:val="CommentText"/>
    <w:next w:val="CommentText"/>
    <w:link w:val="CommentSubjectChar"/>
    <w:rsid w:val="008A2957"/>
    <w:rPr>
      <w:b/>
      <w:bCs/>
    </w:rPr>
  </w:style>
  <w:style w:type="character" w:customStyle="1" w:styleId="CommentSubjectChar">
    <w:name w:val="Comment Subject Char"/>
    <w:link w:val="CommentSubject"/>
    <w:rsid w:val="008A2957"/>
    <w:rPr>
      <w:b/>
      <w:bCs/>
      <w:lang w:eastAsia="en-US"/>
    </w:rPr>
  </w:style>
  <w:style w:type="paragraph" w:styleId="ListParagraph">
    <w:name w:val="List Paragraph"/>
    <w:basedOn w:val="Normal"/>
    <w:uiPriority w:val="34"/>
    <w:qFormat/>
    <w:rsid w:val="00982FCF"/>
    <w:pPr>
      <w:ind w:left="720"/>
      <w:contextualSpacing/>
    </w:pPr>
  </w:style>
  <w:style w:type="character" w:customStyle="1" w:styleId="FooterChar">
    <w:name w:val="Footer Char"/>
    <w:link w:val="Footer"/>
    <w:uiPriority w:val="99"/>
    <w:rsid w:val="0003674D"/>
    <w:rPr>
      <w:lang w:eastAsia="en-US"/>
    </w:rPr>
  </w:style>
  <w:style w:type="paragraph" w:customStyle="1" w:styleId="Default">
    <w:name w:val="Default"/>
    <w:uiPriority w:val="99"/>
    <w:rsid w:val="00667DA9"/>
    <w:pPr>
      <w:autoSpaceDE w:val="0"/>
      <w:autoSpaceDN w:val="0"/>
      <w:adjustRightInd w:val="0"/>
    </w:pPr>
    <w:rPr>
      <w:rFonts w:ascii="Calibri" w:hAnsi="Calibri" w:cs="Calibri"/>
      <w:color w:val="000000"/>
      <w:sz w:val="24"/>
      <w:szCs w:val="24"/>
    </w:rPr>
  </w:style>
  <w:style w:type="paragraph" w:customStyle="1" w:styleId="BodyA">
    <w:name w:val="Body A"/>
    <w:uiPriority w:val="99"/>
    <w:rsid w:val="00C73FDC"/>
    <w:pPr>
      <w:pBdr>
        <w:top w:val="nil"/>
        <w:left w:val="nil"/>
        <w:bottom w:val="nil"/>
        <w:right w:val="nil"/>
        <w:between w:val="nil"/>
        <w:bar w:val="nil"/>
      </w:pBdr>
    </w:pPr>
    <w:rPr>
      <w:rFonts w:ascii="Cambria" w:eastAsia="Arial Unicode MS" w:hAnsi="Cambria" w:cs="Arial Unicode MS"/>
      <w:color w:val="000000"/>
      <w:sz w:val="24"/>
      <w:szCs w:val="24"/>
      <w:u w:color="000000"/>
      <w:bdr w:val="nil"/>
      <w:lang w:val="en-US"/>
      <w14:textOutline w14:w="12700" w14:cap="flat" w14:cmpd="sng" w14:algn="ctr">
        <w14:noFill/>
        <w14:prstDash w14:val="solid"/>
        <w14:miter w14:lim="400000"/>
      </w14:textOutline>
    </w:rPr>
  </w:style>
  <w:style w:type="character" w:customStyle="1" w:styleId="None">
    <w:name w:val="None"/>
    <w:rsid w:val="00C73FDC"/>
  </w:style>
  <w:style w:type="character" w:customStyle="1" w:styleId="Hyperlink1">
    <w:name w:val="Hyperlink.1"/>
    <w:basedOn w:val="None"/>
    <w:rsid w:val="00C73FDC"/>
    <w:rPr>
      <w:rFonts w:ascii="Times New Roman" w:eastAsia="Times New Roman" w:hAnsi="Times New Roman" w:cs="Times New Roman"/>
      <w:outline w:val="0"/>
      <w:color w:val="0000FF"/>
      <w:u w:val="single" w:color="0000FF"/>
      <w:lang w:val="pt-PT"/>
    </w:rPr>
  </w:style>
  <w:style w:type="paragraph" w:styleId="NormalWeb">
    <w:name w:val="Normal (Web)"/>
    <w:basedOn w:val="Normal"/>
    <w:uiPriority w:val="99"/>
    <w:unhideWhenUsed/>
    <w:rsid w:val="005879B6"/>
    <w:pPr>
      <w:spacing w:before="120"/>
    </w:pPr>
    <w:rPr>
      <w:rFonts w:ascii="Verdana" w:eastAsia="Helvetica Neue" w:hAnsi="Verdana"/>
      <w:szCs w:val="24"/>
      <w:lang w:val="en"/>
    </w:rPr>
  </w:style>
  <w:style w:type="paragraph" w:customStyle="1" w:styleId="PageTitle">
    <w:name w:val="Page Title"/>
    <w:basedOn w:val="Title"/>
    <w:uiPriority w:val="99"/>
    <w:qFormat/>
    <w:rsid w:val="005879B6"/>
    <w:pPr>
      <w:keepNext/>
      <w:keepLines/>
      <w:widowControl w:val="0"/>
      <w:spacing w:after="120"/>
      <w:contextualSpacing w:val="0"/>
    </w:pPr>
    <w:rPr>
      <w:rFonts w:ascii="Verdana" w:eastAsia="Helvetica Neue" w:hAnsi="Verdana" w:cs="Helvetica Neue"/>
      <w:b/>
      <w:color w:val="000000" w:themeColor="text1"/>
      <w:spacing w:val="0"/>
      <w:kern w:val="0"/>
      <w:sz w:val="28"/>
      <w:szCs w:val="40"/>
      <w:lang w:val="en"/>
    </w:rPr>
  </w:style>
  <w:style w:type="character" w:customStyle="1" w:styleId="Instructions">
    <w:name w:val="Instructions"/>
    <w:basedOn w:val="DefaultParagraphFont"/>
    <w:uiPriority w:val="1"/>
    <w:qFormat/>
    <w:rsid w:val="005879B6"/>
    <w:rPr>
      <w:color w:val="FF0000"/>
    </w:rPr>
  </w:style>
  <w:style w:type="paragraph" w:styleId="Title">
    <w:name w:val="Title"/>
    <w:basedOn w:val="Normal"/>
    <w:next w:val="Normal"/>
    <w:link w:val="TitleChar"/>
    <w:qFormat/>
    <w:rsid w:val="005879B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879B6"/>
    <w:rPr>
      <w:rFonts w:asciiTheme="majorHAnsi" w:eastAsiaTheme="majorEastAsia" w:hAnsiTheme="majorHAnsi" w:cstheme="majorBidi"/>
      <w:spacing w:val="-10"/>
      <w:kern w:val="28"/>
      <w:sz w:val="56"/>
      <w:szCs w:val="56"/>
      <w:lang w:eastAsia="en-US"/>
    </w:rPr>
  </w:style>
  <w:style w:type="paragraph" w:styleId="FootnoteText">
    <w:name w:val="footnote text"/>
    <w:aliases w:val="5_G"/>
    <w:basedOn w:val="Normal"/>
    <w:link w:val="FootnoteTextChar"/>
    <w:uiPriority w:val="99"/>
    <w:unhideWhenUsed/>
    <w:qFormat/>
    <w:rsid w:val="00B11037"/>
    <w:rPr>
      <w:rFonts w:asciiTheme="minorHAnsi" w:eastAsiaTheme="minorHAnsi" w:hAnsiTheme="minorHAnsi" w:cstheme="minorBidi"/>
      <w:lang w:val="fr-FR"/>
    </w:rPr>
  </w:style>
  <w:style w:type="character" w:customStyle="1" w:styleId="FootnoteTextChar">
    <w:name w:val="Footnote Text Char"/>
    <w:aliases w:val="5_G Char"/>
    <w:basedOn w:val="DefaultParagraphFont"/>
    <w:link w:val="FootnoteText"/>
    <w:uiPriority w:val="99"/>
    <w:rsid w:val="00B11037"/>
    <w:rPr>
      <w:rFonts w:asciiTheme="minorHAnsi" w:eastAsiaTheme="minorHAnsi" w:hAnsiTheme="minorHAnsi" w:cstheme="minorBidi"/>
      <w:lang w:val="fr-FR" w:eastAsia="en-US"/>
    </w:rPr>
  </w:style>
  <w:style w:type="character" w:styleId="UnresolvedMention">
    <w:name w:val="Unresolved Mention"/>
    <w:basedOn w:val="DefaultParagraphFont"/>
    <w:uiPriority w:val="99"/>
    <w:semiHidden/>
    <w:unhideWhenUsed/>
    <w:rsid w:val="001A1A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903790">
      <w:bodyDiv w:val="1"/>
      <w:marLeft w:val="0"/>
      <w:marRight w:val="0"/>
      <w:marTop w:val="0"/>
      <w:marBottom w:val="0"/>
      <w:divBdr>
        <w:top w:val="none" w:sz="0" w:space="0" w:color="auto"/>
        <w:left w:val="none" w:sz="0" w:space="0" w:color="auto"/>
        <w:bottom w:val="none" w:sz="0" w:space="0" w:color="auto"/>
        <w:right w:val="none" w:sz="0" w:space="0" w:color="auto"/>
      </w:divBdr>
      <w:divsChild>
        <w:div w:id="647901742">
          <w:marLeft w:val="0"/>
          <w:marRight w:val="0"/>
          <w:marTop w:val="0"/>
          <w:marBottom w:val="0"/>
          <w:divBdr>
            <w:top w:val="none" w:sz="0" w:space="0" w:color="auto"/>
            <w:left w:val="none" w:sz="0" w:space="0" w:color="auto"/>
            <w:bottom w:val="none" w:sz="0" w:space="0" w:color="auto"/>
            <w:right w:val="none" w:sz="0" w:space="0" w:color="auto"/>
          </w:divBdr>
          <w:divsChild>
            <w:div w:id="1337534204">
              <w:marLeft w:val="0"/>
              <w:marRight w:val="0"/>
              <w:marTop w:val="0"/>
              <w:marBottom w:val="0"/>
              <w:divBdr>
                <w:top w:val="none" w:sz="0" w:space="0" w:color="auto"/>
                <w:left w:val="none" w:sz="0" w:space="0" w:color="auto"/>
                <w:bottom w:val="none" w:sz="0" w:space="0" w:color="auto"/>
                <w:right w:val="none" w:sz="0" w:space="0" w:color="auto"/>
              </w:divBdr>
              <w:divsChild>
                <w:div w:id="2022773920">
                  <w:marLeft w:val="0"/>
                  <w:marRight w:val="0"/>
                  <w:marTop w:val="0"/>
                  <w:marBottom w:val="0"/>
                  <w:divBdr>
                    <w:top w:val="none" w:sz="0" w:space="0" w:color="auto"/>
                    <w:left w:val="none" w:sz="0" w:space="0" w:color="auto"/>
                    <w:bottom w:val="none" w:sz="0" w:space="0" w:color="auto"/>
                    <w:right w:val="none" w:sz="0" w:space="0" w:color="auto"/>
                  </w:divBdr>
                  <w:divsChild>
                    <w:div w:id="1030762919">
                      <w:marLeft w:val="0"/>
                      <w:marRight w:val="0"/>
                      <w:marTop w:val="0"/>
                      <w:marBottom w:val="0"/>
                      <w:divBdr>
                        <w:top w:val="none" w:sz="0" w:space="0" w:color="auto"/>
                        <w:left w:val="none" w:sz="0" w:space="0" w:color="auto"/>
                        <w:bottom w:val="none" w:sz="0" w:space="0" w:color="auto"/>
                        <w:right w:val="none" w:sz="0" w:space="0" w:color="auto"/>
                      </w:divBdr>
                      <w:divsChild>
                        <w:div w:id="11864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60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ndocs.org/Home/Mobile?FinalSymbol=E%2FC.12%2FGC%2F25&amp;Language=E&amp;DeviceType=Desktop&amp;LangRequested=Fals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uments-dds-ny.un.org/doc/UNDOC/GEN/G12/134/92/PDF/G1213492.pdf?OpenElemen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file://\\fshq.ad.ohchr.org\redirected$\mariateresa.nieto\My%20Documents\JPSRU\1.%20Cultural%20Rights\Letters\2023\Questionnaire%20on%20scientific%20progress%202023\Actes%20de%20la%20Conf&#233;rence%20g&#233;n&#233;rale,%2039e%20session,%20Paris,%2030%20octobre-14%20novembre%202017,%20v.%201:%20R&#233;solutions%20-%20UNESCO%20Digital%20Library"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fa1020ff-48ad-4b90-98f4-7161a6f3b63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5AB59289BFBAB4F9FD152C776C60BDD" ma:contentTypeVersion="10" ma:contentTypeDescription="Create a new document." ma:contentTypeScope="" ma:versionID="0470a25d883dcb41463ed3bb18e7d99e">
  <xsd:schema xmlns:xsd="http://www.w3.org/2001/XMLSchema" xmlns:xs="http://www.w3.org/2001/XMLSchema" xmlns:p="http://schemas.microsoft.com/office/2006/metadata/properties" xmlns:ns2="fa1020ff-48ad-4b90-98f4-7161a6f3b630" xmlns:ns3="985ec44e-1bab-4c0b-9df0-6ba128686fc9" targetNamespace="http://schemas.microsoft.com/office/2006/metadata/properties" ma:root="true" ma:fieldsID="9af15f07dc10de0852260294b99aa4e6" ns2:_="" ns3:_="">
    <xsd:import namespace="fa1020ff-48ad-4b90-98f4-7161a6f3b630"/>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1020ff-48ad-4b90-98f4-7161a6f3b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4afd02e-5a56-4f93-83f9-320cd14d78c4}" ma:internalName="TaxCatchAll" ma:showField="CatchAllData" ma:web="9c2e4527-2efa-4ade-b3d6-b2418af149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6F0B53-BB2C-412D-A42F-B9D82AE96D43}">
  <ds:schemaRefs>
    <ds:schemaRef ds:uri="http://schemas.microsoft.com/office/2006/metadata/properties"/>
    <ds:schemaRef ds:uri="http://schemas.microsoft.com/office/infopath/2007/PartnerControls"/>
    <ds:schemaRef ds:uri="f62cadcd-e163-4118-ac05-a32b5a627a72"/>
  </ds:schemaRefs>
</ds:datastoreItem>
</file>

<file path=customXml/itemProps2.xml><?xml version="1.0" encoding="utf-8"?>
<ds:datastoreItem xmlns:ds="http://schemas.openxmlformats.org/officeDocument/2006/customXml" ds:itemID="{3AB2E762-7607-428A-836F-F0FE46532971}">
  <ds:schemaRefs>
    <ds:schemaRef ds:uri="http://schemas.openxmlformats.org/officeDocument/2006/bibliography"/>
  </ds:schemaRefs>
</ds:datastoreItem>
</file>

<file path=customXml/itemProps3.xml><?xml version="1.0" encoding="utf-8"?>
<ds:datastoreItem xmlns:ds="http://schemas.openxmlformats.org/officeDocument/2006/customXml" ds:itemID="{3F2FC405-D9C6-4EC6-9AFC-95FFBFE9441F}"/>
</file>

<file path=customXml/itemProps4.xml><?xml version="1.0" encoding="utf-8"?>
<ds:datastoreItem xmlns:ds="http://schemas.openxmlformats.org/officeDocument/2006/customXml" ds:itemID="{2AA97D9D-B806-44D4-AB63-3735177968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1061</Words>
  <Characters>6051</Characters>
  <Application>Microsoft Office Word</Application>
  <DocSecurity>0</DocSecurity>
  <Lines>50</Lines>
  <Paragraphs>14</Paragraphs>
  <ScaleCrop>false</ScaleCrop>
  <HeadingPairs>
    <vt:vector size="4" baseType="variant">
      <vt:variant>
        <vt:lpstr>Title</vt:lpstr>
      </vt:variant>
      <vt:variant>
        <vt:i4>1</vt:i4>
      </vt:variant>
      <vt:variant>
        <vt:lpstr/>
      </vt:variant>
      <vt:variant>
        <vt:i4>1</vt:i4>
      </vt:variant>
    </vt:vector>
  </HeadingPairs>
  <TitlesOfParts>
    <vt:vector size="2" baseType="lpstr">
      <vt:lpstr/>
      <vt:lpstr/>
    </vt:vector>
  </TitlesOfParts>
  <LinksUpToDate>false</LinksUpToDate>
  <CharactersWithSpaces>7098</CharactersWithSpaces>
  <SharedDoc>false</SharedDoc>
  <HLinks>
    <vt:vector size="30" baseType="variant">
      <vt:variant>
        <vt:i4>6619195</vt:i4>
      </vt:variant>
      <vt:variant>
        <vt:i4>6</vt:i4>
      </vt:variant>
      <vt:variant>
        <vt:i4>0</vt:i4>
      </vt:variant>
      <vt:variant>
        <vt:i4>5</vt:i4>
      </vt:variant>
      <vt:variant>
        <vt:lpwstr>https://www.ohchr.org/EN/Issues/SRHRDefenders/Pages/SRHRDefendersIndex.aspx</vt:lpwstr>
      </vt:variant>
      <vt:variant>
        <vt:lpwstr/>
      </vt:variant>
      <vt:variant>
        <vt:i4>7209024</vt:i4>
      </vt:variant>
      <vt:variant>
        <vt:i4>3</vt:i4>
      </vt:variant>
      <vt:variant>
        <vt:i4>0</vt:i4>
      </vt:variant>
      <vt:variant>
        <vt:i4>5</vt:i4>
      </vt:variant>
      <vt:variant>
        <vt:lpwstr>mailto:defenders@ohchr.org</vt:lpwstr>
      </vt:variant>
      <vt:variant>
        <vt:lpwstr/>
      </vt:variant>
      <vt:variant>
        <vt:i4>7209024</vt:i4>
      </vt:variant>
      <vt:variant>
        <vt:i4>0</vt:i4>
      </vt:variant>
      <vt:variant>
        <vt:i4>0</vt:i4>
      </vt:variant>
      <vt:variant>
        <vt:i4>5</vt:i4>
      </vt:variant>
      <vt:variant>
        <vt:lpwstr>mailto:defenders@ohchr.org</vt:lpwstr>
      </vt:variant>
      <vt:variant>
        <vt:lpwstr/>
      </vt:variant>
      <vt:variant>
        <vt:i4>6946906</vt:i4>
      </vt:variant>
      <vt:variant>
        <vt:i4>3</vt:i4>
      </vt:variant>
      <vt:variant>
        <vt:i4>0</vt:i4>
      </vt:variant>
      <vt:variant>
        <vt:i4>5</vt:i4>
      </vt:variant>
      <vt:variant>
        <vt:lpwstr>mailto:registry@ohchr.org</vt:lpwstr>
      </vt:variant>
      <vt:variant>
        <vt:lpwstr/>
      </vt:variant>
      <vt:variant>
        <vt:i4>6946906</vt:i4>
      </vt:variant>
      <vt:variant>
        <vt:i4>0</vt:i4>
      </vt:variant>
      <vt:variant>
        <vt:i4>0</vt:i4>
      </vt:variant>
      <vt:variant>
        <vt:i4>5</vt:i4>
      </vt:variant>
      <vt:variant>
        <vt:lpwstr>mailto:registry@ohchr.org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Mylene Bidault Abdulle</dc:title>
  <dc:subject/>
  <dc:creator/>
  <cp:keywords/>
  <cp:lastModifiedBy/>
  <cp:revision>1</cp:revision>
  <dcterms:created xsi:type="dcterms:W3CDTF">2023-10-13T08:03:00Z</dcterms:created>
  <dcterms:modified xsi:type="dcterms:W3CDTF">2023-10-13T08:04:00Z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0x010100F5AB59289BFBAB4F9FD152C776C60BDD</vt:lpwstr>
  </property>
  <property fmtid="{D5CDD505-2E9C-101B-9397-08002B2CF9AE}" pid="3" name="_ExtendedDescription">
    <vt:lpwstr>SR cultural rights</vt:lpwstr>
  </property>
</Properties>
</file>