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F03C" w14:textId="77777777" w:rsidR="00CC1A65" w:rsidRPr="00DF0256" w:rsidRDefault="00435A00" w:rsidP="00435A00">
      <w:pPr>
        <w:ind w:left="7788" w:firstLine="708"/>
        <w:rPr>
          <w:rFonts w:ascii="Times New Roman" w:hAnsi="Times New Roman" w:cs="Times New Roman"/>
          <w:sz w:val="28"/>
          <w:szCs w:val="28"/>
          <w:u w:val="single"/>
          <w:lang w:val="en-US"/>
        </w:rPr>
      </w:pPr>
      <w:r w:rsidRPr="00DF0256">
        <w:rPr>
          <w:rFonts w:ascii="Times New Roman" w:hAnsi="Times New Roman" w:cs="Times New Roman"/>
          <w:sz w:val="28"/>
          <w:szCs w:val="28"/>
          <w:u w:val="single"/>
          <w:lang w:val="en-US"/>
        </w:rPr>
        <w:t>Belarus</w:t>
      </w:r>
    </w:p>
    <w:p w14:paraId="25F11679" w14:textId="77777777" w:rsidR="00BB49EB" w:rsidRDefault="00BB49EB">
      <w:pPr>
        <w:rPr>
          <w:rFonts w:ascii="Times New Roman" w:hAnsi="Times New Roman" w:cs="Times New Roman"/>
          <w:b/>
          <w:sz w:val="28"/>
          <w:szCs w:val="28"/>
          <w:lang w:val="en-US"/>
        </w:rPr>
      </w:pPr>
    </w:p>
    <w:p w14:paraId="2CF7F048" w14:textId="77777777" w:rsidR="00435A00" w:rsidRDefault="00435A00">
      <w:pPr>
        <w:rPr>
          <w:rFonts w:ascii="Times New Roman" w:hAnsi="Times New Roman" w:cs="Times New Roman"/>
          <w:b/>
          <w:sz w:val="28"/>
          <w:szCs w:val="28"/>
          <w:lang w:val="en-US"/>
        </w:rPr>
      </w:pPr>
      <w:r w:rsidRPr="00435A00">
        <w:rPr>
          <w:rFonts w:ascii="Times New Roman" w:hAnsi="Times New Roman" w:cs="Times New Roman"/>
          <w:b/>
          <w:sz w:val="28"/>
          <w:szCs w:val="28"/>
          <w:lang w:val="en-US"/>
        </w:rPr>
        <w:t>Subject: High Commissioner’s annual report on the right to development</w:t>
      </w:r>
    </w:p>
    <w:p w14:paraId="3EC9C935" w14:textId="77777777" w:rsidR="00435A00" w:rsidRDefault="00435A00">
      <w:pPr>
        <w:rPr>
          <w:rFonts w:ascii="Times New Roman" w:hAnsi="Times New Roman" w:cs="Times New Roman"/>
          <w:b/>
          <w:sz w:val="28"/>
          <w:szCs w:val="28"/>
          <w:lang w:val="en-US"/>
        </w:rPr>
      </w:pPr>
    </w:p>
    <w:p w14:paraId="5E38C1EE" w14:textId="77777777" w:rsidR="00DF0256" w:rsidRDefault="00DF0256">
      <w:pPr>
        <w:rPr>
          <w:rFonts w:ascii="Times New Roman" w:hAnsi="Times New Roman" w:cs="Times New Roman"/>
          <w:b/>
          <w:sz w:val="28"/>
          <w:szCs w:val="28"/>
          <w:lang w:val="en-US"/>
        </w:rPr>
      </w:pPr>
      <w:r>
        <w:rPr>
          <w:rFonts w:ascii="Times New Roman" w:hAnsi="Times New Roman" w:cs="Times New Roman"/>
          <w:b/>
          <w:sz w:val="28"/>
          <w:szCs w:val="28"/>
          <w:lang w:val="en-US"/>
        </w:rPr>
        <w:tab/>
        <w:t>Belarus’ stance on the right to development</w:t>
      </w:r>
    </w:p>
    <w:p w14:paraId="4274B2D5" w14:textId="77777777" w:rsidR="00D140D8" w:rsidRPr="00D140D8" w:rsidRDefault="00D140D8" w:rsidP="00D140D8">
      <w:pPr>
        <w:spacing w:before="120" w:after="120" w:line="240" w:lineRule="auto"/>
        <w:ind w:firstLine="708"/>
        <w:jc w:val="both"/>
        <w:rPr>
          <w:rFonts w:ascii="Times New Roman" w:hAnsi="Times New Roman"/>
          <w:sz w:val="28"/>
          <w:szCs w:val="28"/>
          <w:lang w:val="en" w:eastAsia="ru-RU"/>
        </w:rPr>
      </w:pPr>
      <w:r w:rsidRPr="00D140D8">
        <w:rPr>
          <w:rFonts w:ascii="Times New Roman" w:hAnsi="Times New Roman" w:cs="Times New Roman"/>
          <w:sz w:val="28"/>
          <w:szCs w:val="28"/>
          <w:lang w:val="en-US"/>
        </w:rPr>
        <w:t xml:space="preserve">Belarus has been a consistent supporter of </w:t>
      </w:r>
      <w:r w:rsidRPr="00D140D8">
        <w:rPr>
          <w:rFonts w:ascii="Times New Roman" w:hAnsi="Times New Roman"/>
          <w:sz w:val="28"/>
          <w:szCs w:val="28"/>
          <w:lang w:val="en" w:eastAsia="ru-RU"/>
        </w:rPr>
        <w:t xml:space="preserve">the right to development </w:t>
      </w:r>
      <w:r w:rsidR="00A102CC">
        <w:rPr>
          <w:rFonts w:ascii="Times New Roman" w:hAnsi="Times New Roman"/>
          <w:sz w:val="28"/>
          <w:szCs w:val="28"/>
          <w:lang w:val="en" w:eastAsia="ru-RU"/>
        </w:rPr>
        <w:t xml:space="preserve">that was promulgated </w:t>
      </w:r>
      <w:r w:rsidRPr="00D140D8">
        <w:rPr>
          <w:rFonts w:ascii="Times New Roman" w:hAnsi="Times New Roman"/>
          <w:sz w:val="28"/>
          <w:szCs w:val="28"/>
          <w:lang w:val="en" w:eastAsia="ru-RU"/>
        </w:rPr>
        <w:t xml:space="preserve">in the United Nations General Assembly Declaration under the same title in 1986. </w:t>
      </w:r>
      <w:r w:rsidR="00DF0256">
        <w:rPr>
          <w:rFonts w:ascii="Times New Roman" w:hAnsi="Times New Roman"/>
          <w:sz w:val="28"/>
          <w:szCs w:val="28"/>
          <w:lang w:val="en" w:eastAsia="ru-RU"/>
        </w:rPr>
        <w:t xml:space="preserve">We fully embrace the Declaration’s key tenet that </w:t>
      </w:r>
      <w:r w:rsidRPr="00D140D8">
        <w:rPr>
          <w:rFonts w:ascii="Times New Roman" w:hAnsi="Times New Roman"/>
          <w:sz w:val="28"/>
          <w:szCs w:val="28"/>
          <w:lang w:val="en" w:eastAsia="ru-RU"/>
        </w:rPr>
        <w:t xml:space="preserve">“the right to development is the inalienable right of every individual and all peoples to participate, contribute and enjoy the results of economic, social, cultural and political development”. </w:t>
      </w:r>
    </w:p>
    <w:p w14:paraId="11FD7A63" w14:textId="77777777" w:rsidR="00D140D8" w:rsidRDefault="00D140D8" w:rsidP="00D140D8">
      <w:pPr>
        <w:spacing w:before="120" w:after="120" w:line="240" w:lineRule="auto"/>
        <w:ind w:firstLine="708"/>
        <w:jc w:val="both"/>
        <w:rPr>
          <w:rFonts w:ascii="Times New Roman" w:hAnsi="Times New Roman"/>
          <w:sz w:val="28"/>
          <w:szCs w:val="28"/>
          <w:lang w:val="en" w:eastAsia="ru-RU"/>
        </w:rPr>
      </w:pPr>
      <w:r w:rsidRPr="00D140D8">
        <w:rPr>
          <w:rFonts w:ascii="Times New Roman" w:hAnsi="Times New Roman"/>
          <w:sz w:val="28"/>
          <w:szCs w:val="28"/>
          <w:lang w:val="en" w:eastAsia="ru-RU"/>
        </w:rPr>
        <w:t xml:space="preserve">Belarus believes that the right to development is </w:t>
      </w:r>
      <w:r>
        <w:rPr>
          <w:rFonts w:ascii="Times New Roman" w:hAnsi="Times New Roman"/>
          <w:sz w:val="28"/>
          <w:szCs w:val="28"/>
          <w:lang w:val="en" w:eastAsia="ru-RU"/>
        </w:rPr>
        <w:t xml:space="preserve">vital </w:t>
      </w:r>
      <w:r w:rsidRPr="00D140D8">
        <w:rPr>
          <w:rFonts w:ascii="Times New Roman" w:hAnsi="Times New Roman"/>
          <w:sz w:val="28"/>
          <w:szCs w:val="28"/>
          <w:lang w:val="en" w:eastAsia="ru-RU"/>
        </w:rPr>
        <w:t>for all states, regardless of their level of development, since all countries face specific development challenges. Furthermore, Belarus consistently supported the idea of crafting an international convention on the right to development.</w:t>
      </w:r>
    </w:p>
    <w:p w14:paraId="444CD5BF" w14:textId="77777777" w:rsidR="00DF0256" w:rsidRPr="00DF0256" w:rsidRDefault="00DF0256" w:rsidP="00D140D8">
      <w:pPr>
        <w:spacing w:before="120" w:after="120" w:line="240" w:lineRule="auto"/>
        <w:ind w:firstLine="708"/>
        <w:jc w:val="both"/>
        <w:rPr>
          <w:rFonts w:ascii="Times New Roman" w:hAnsi="Times New Roman"/>
          <w:b/>
          <w:sz w:val="28"/>
          <w:szCs w:val="28"/>
          <w:lang w:val="en" w:eastAsia="ru-RU"/>
        </w:rPr>
      </w:pPr>
      <w:r w:rsidRPr="00DF0256">
        <w:rPr>
          <w:rFonts w:ascii="Times New Roman" w:hAnsi="Times New Roman"/>
          <w:b/>
          <w:sz w:val="28"/>
          <w:szCs w:val="28"/>
          <w:lang w:val="en" w:eastAsia="ru-RU"/>
        </w:rPr>
        <w:t>I</w:t>
      </w:r>
      <w:r w:rsidR="00A102CC">
        <w:rPr>
          <w:rFonts w:ascii="Times New Roman" w:hAnsi="Times New Roman"/>
          <w:b/>
          <w:sz w:val="28"/>
          <w:szCs w:val="28"/>
          <w:lang w:val="en" w:eastAsia="ru-RU"/>
        </w:rPr>
        <w:t>nternational Financial Institutions and their C</w:t>
      </w:r>
      <w:r>
        <w:rPr>
          <w:rFonts w:ascii="Times New Roman" w:hAnsi="Times New Roman"/>
          <w:b/>
          <w:sz w:val="28"/>
          <w:szCs w:val="28"/>
          <w:lang w:val="en" w:eastAsia="ru-RU"/>
        </w:rPr>
        <w:t xml:space="preserve">ontribution to </w:t>
      </w:r>
      <w:r w:rsidRPr="00DF0256">
        <w:rPr>
          <w:rFonts w:ascii="Times New Roman" w:hAnsi="Times New Roman"/>
          <w:b/>
          <w:sz w:val="28"/>
          <w:szCs w:val="28"/>
          <w:lang w:val="en" w:eastAsia="ru-RU"/>
        </w:rPr>
        <w:t xml:space="preserve">Belarus’ </w:t>
      </w:r>
      <w:r>
        <w:rPr>
          <w:rFonts w:ascii="Times New Roman" w:hAnsi="Times New Roman"/>
          <w:b/>
          <w:sz w:val="28"/>
          <w:szCs w:val="28"/>
          <w:lang w:val="en" w:eastAsia="ru-RU"/>
        </w:rPr>
        <w:t>development</w:t>
      </w:r>
      <w:r w:rsidRPr="00DF0256">
        <w:rPr>
          <w:rFonts w:ascii="Times New Roman" w:hAnsi="Times New Roman"/>
          <w:b/>
          <w:sz w:val="28"/>
          <w:szCs w:val="28"/>
          <w:lang w:val="en" w:eastAsia="ru-RU"/>
        </w:rPr>
        <w:t xml:space="preserve"> </w:t>
      </w:r>
    </w:p>
    <w:p w14:paraId="52B0D98D" w14:textId="77777777" w:rsidR="00DF0256" w:rsidRDefault="00D140D8" w:rsidP="00DF0256">
      <w:pPr>
        <w:spacing w:before="120" w:after="120" w:line="240" w:lineRule="auto"/>
        <w:jc w:val="both"/>
        <w:rPr>
          <w:rFonts w:ascii="Times New Roman" w:hAnsi="Times New Roman" w:cs="Times New Roman"/>
          <w:sz w:val="28"/>
          <w:szCs w:val="28"/>
          <w:lang w:val="en"/>
        </w:rPr>
      </w:pPr>
      <w:r w:rsidRPr="00D140D8">
        <w:rPr>
          <w:rFonts w:ascii="Times New Roman" w:hAnsi="Times New Roman" w:cs="Times New Roman"/>
          <w:sz w:val="28"/>
          <w:szCs w:val="28"/>
          <w:lang w:val="en"/>
        </w:rPr>
        <w:tab/>
        <w:t xml:space="preserve">International financial institutions </w:t>
      </w:r>
      <w:r w:rsidR="00DF0256" w:rsidRPr="00D140D8">
        <w:rPr>
          <w:rFonts w:ascii="Times New Roman" w:hAnsi="Times New Roman" w:cs="Times New Roman"/>
          <w:sz w:val="28"/>
          <w:szCs w:val="28"/>
          <w:lang w:val="en"/>
        </w:rPr>
        <w:t xml:space="preserve">(IFIs) </w:t>
      </w:r>
      <w:r w:rsidR="00DF0256">
        <w:rPr>
          <w:rFonts w:ascii="Times New Roman" w:hAnsi="Times New Roman" w:cs="Times New Roman"/>
          <w:sz w:val="28"/>
          <w:szCs w:val="28"/>
          <w:lang w:val="en"/>
        </w:rPr>
        <w:t>were established in the first place with the purpose of supporting the</w:t>
      </w:r>
      <w:r w:rsidR="00A102CC">
        <w:rPr>
          <w:rFonts w:ascii="Times New Roman" w:hAnsi="Times New Roman" w:cs="Times New Roman"/>
          <w:sz w:val="28"/>
          <w:szCs w:val="28"/>
          <w:lang w:val="en-US"/>
        </w:rPr>
        <w:t xml:space="preserve">ir Member States </w:t>
      </w:r>
      <w:r w:rsidR="00DF0256">
        <w:rPr>
          <w:rFonts w:ascii="Times New Roman" w:hAnsi="Times New Roman" w:cs="Times New Roman"/>
          <w:sz w:val="28"/>
          <w:szCs w:val="28"/>
          <w:lang w:val="en"/>
        </w:rPr>
        <w:t>in the</w:t>
      </w:r>
      <w:r w:rsidR="00A946B5">
        <w:rPr>
          <w:rFonts w:ascii="Times New Roman" w:hAnsi="Times New Roman" w:cs="Times New Roman"/>
          <w:sz w:val="28"/>
          <w:szCs w:val="28"/>
          <w:lang w:val="en"/>
        </w:rPr>
        <w:t xml:space="preserve"> latter’s</w:t>
      </w:r>
      <w:r w:rsidR="00DF0256">
        <w:rPr>
          <w:rFonts w:ascii="Times New Roman" w:hAnsi="Times New Roman" w:cs="Times New Roman"/>
          <w:sz w:val="28"/>
          <w:szCs w:val="28"/>
          <w:lang w:val="en"/>
        </w:rPr>
        <w:t xml:space="preserve"> domestic development. </w:t>
      </w:r>
      <w:r w:rsidR="00A102CC">
        <w:rPr>
          <w:rFonts w:ascii="Times New Roman" w:hAnsi="Times New Roman" w:cs="Times New Roman"/>
          <w:sz w:val="28"/>
          <w:szCs w:val="28"/>
          <w:lang w:val="en"/>
        </w:rPr>
        <w:t xml:space="preserve">Undoubtedly, the IFIs have since then played an important role to that end. </w:t>
      </w:r>
    </w:p>
    <w:p w14:paraId="6596D5E7" w14:textId="77777777" w:rsidR="00A102CC" w:rsidRDefault="00A102CC" w:rsidP="00DF0256">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Since acquiring independence in 1991 Belarus has enjoyed productive and fruitful cooperation with international financial institutions – the World Bank, the International Monetary Fund, </w:t>
      </w:r>
      <w:r w:rsidR="004D0C02">
        <w:rPr>
          <w:rFonts w:ascii="Times New Roman" w:hAnsi="Times New Roman" w:cs="Times New Roman"/>
          <w:sz w:val="28"/>
          <w:szCs w:val="28"/>
          <w:lang w:val="en-US"/>
        </w:rPr>
        <w:t xml:space="preserve">the International Finance Corporation, </w:t>
      </w:r>
      <w:r>
        <w:rPr>
          <w:rFonts w:ascii="Times New Roman" w:hAnsi="Times New Roman" w:cs="Times New Roman"/>
          <w:sz w:val="28"/>
          <w:szCs w:val="28"/>
          <w:lang w:val="en-US"/>
        </w:rPr>
        <w:t>as well as with regional institutions like the European Bank for Reconstruction and Development</w:t>
      </w:r>
      <w:r w:rsidR="00F44B8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the European Investment Bank, the Nor</w:t>
      </w:r>
      <w:r w:rsidR="004D0C02">
        <w:rPr>
          <w:rFonts w:ascii="Times New Roman" w:hAnsi="Times New Roman" w:cs="Times New Roman"/>
          <w:sz w:val="28"/>
          <w:szCs w:val="28"/>
          <w:lang w:val="en-US"/>
        </w:rPr>
        <w:t xml:space="preserve">dic </w:t>
      </w:r>
      <w:r w:rsidR="00F44B86">
        <w:rPr>
          <w:rFonts w:ascii="Times New Roman" w:hAnsi="Times New Roman" w:cs="Times New Roman"/>
          <w:sz w:val="28"/>
          <w:szCs w:val="28"/>
          <w:lang w:val="en-US"/>
        </w:rPr>
        <w:t>Investment Bank</w:t>
      </w:r>
      <w:r>
        <w:rPr>
          <w:rFonts w:ascii="Times New Roman" w:hAnsi="Times New Roman" w:cs="Times New Roman"/>
          <w:sz w:val="28"/>
          <w:szCs w:val="28"/>
          <w:lang w:val="en-US"/>
        </w:rPr>
        <w:t xml:space="preserve">. </w:t>
      </w:r>
    </w:p>
    <w:p w14:paraId="6698FD65" w14:textId="77777777" w:rsidR="004D0C02" w:rsidRDefault="004D0C02" w:rsidP="00DF0256">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With their expertise in specific areas, the IFIs provided assistance that was requested by the Government in such areas, among others, as provision of loans, credits and grants, drafting of macroeconomic policy programs and policy guidances, provision of funding for big infrastructure projects</w:t>
      </w:r>
      <w:r w:rsidR="00BB49EB">
        <w:rPr>
          <w:rFonts w:ascii="Times New Roman" w:hAnsi="Times New Roman" w:cs="Times New Roman"/>
          <w:sz w:val="28"/>
          <w:szCs w:val="28"/>
          <w:lang w:val="en-US"/>
        </w:rPr>
        <w:t xml:space="preserve"> in diverse areas</w:t>
      </w:r>
      <w:r>
        <w:rPr>
          <w:rFonts w:ascii="Times New Roman" w:hAnsi="Times New Roman" w:cs="Times New Roman"/>
          <w:sz w:val="28"/>
          <w:szCs w:val="28"/>
          <w:lang w:val="en-US"/>
        </w:rPr>
        <w:t>, financial support to the private sector, small- and medium-sized enterprises</w:t>
      </w:r>
      <w:r w:rsidR="007D5E1A">
        <w:rPr>
          <w:rFonts w:ascii="Times New Roman" w:hAnsi="Times New Roman" w:cs="Times New Roman"/>
          <w:sz w:val="28"/>
          <w:szCs w:val="28"/>
          <w:lang w:val="en-US"/>
        </w:rPr>
        <w:t xml:space="preserve"> (SMEs)</w:t>
      </w:r>
      <w:r>
        <w:rPr>
          <w:rFonts w:ascii="Times New Roman" w:hAnsi="Times New Roman" w:cs="Times New Roman"/>
          <w:sz w:val="28"/>
          <w:szCs w:val="28"/>
          <w:lang w:val="en-US"/>
        </w:rPr>
        <w:t xml:space="preserve">. Thus, the IFIs </w:t>
      </w:r>
      <w:r w:rsidR="00BB49EB">
        <w:rPr>
          <w:rFonts w:ascii="Times New Roman" w:hAnsi="Times New Roman" w:cs="Times New Roman"/>
          <w:sz w:val="28"/>
          <w:szCs w:val="28"/>
          <w:lang w:val="en-US"/>
        </w:rPr>
        <w:t xml:space="preserve">to some extent </w:t>
      </w:r>
      <w:r>
        <w:rPr>
          <w:rFonts w:ascii="Times New Roman" w:hAnsi="Times New Roman" w:cs="Times New Roman"/>
          <w:sz w:val="28"/>
          <w:szCs w:val="28"/>
          <w:lang w:val="en-US"/>
        </w:rPr>
        <w:t>helped Belarus on its path to realize the right of development.</w:t>
      </w:r>
    </w:p>
    <w:p w14:paraId="163DFCE9" w14:textId="77777777" w:rsidR="00A102CC" w:rsidRDefault="004D0C02" w:rsidP="00DF0256">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946B5">
        <w:rPr>
          <w:rFonts w:ascii="Times New Roman" w:hAnsi="Times New Roman" w:cs="Times New Roman"/>
          <w:sz w:val="28"/>
          <w:szCs w:val="28"/>
          <w:lang w:val="en-US"/>
        </w:rPr>
        <w:t xml:space="preserve">Notwithstanding, our pattern of cooperation with the IFIs has not been without “bumps on the road”. The inherent problem underlying the IFIs is that </w:t>
      </w:r>
      <w:r w:rsidR="00C46BB8">
        <w:rPr>
          <w:rFonts w:ascii="Times New Roman" w:hAnsi="Times New Roman" w:cs="Times New Roman"/>
          <w:sz w:val="28"/>
          <w:szCs w:val="28"/>
          <w:lang w:val="en-US"/>
        </w:rPr>
        <w:t xml:space="preserve">at the moment of their </w:t>
      </w:r>
      <w:r w:rsidR="00A946B5">
        <w:rPr>
          <w:rFonts w:ascii="Times New Roman" w:hAnsi="Times New Roman" w:cs="Times New Roman"/>
          <w:sz w:val="28"/>
          <w:szCs w:val="28"/>
          <w:lang w:val="en-US"/>
        </w:rPr>
        <w:t xml:space="preserve">founding their governing bodies have been structured in such ways as to make them </w:t>
      </w:r>
      <w:r w:rsidR="00814B16">
        <w:rPr>
          <w:rFonts w:ascii="Times New Roman" w:hAnsi="Times New Roman" w:cs="Times New Roman"/>
          <w:sz w:val="28"/>
          <w:szCs w:val="28"/>
          <w:lang w:val="en-US"/>
        </w:rPr>
        <w:t xml:space="preserve">nearly totally </w:t>
      </w:r>
      <w:r w:rsidR="00A946B5">
        <w:rPr>
          <w:rFonts w:ascii="Times New Roman" w:hAnsi="Times New Roman" w:cs="Times New Roman"/>
          <w:sz w:val="28"/>
          <w:szCs w:val="28"/>
          <w:lang w:val="en-US"/>
        </w:rPr>
        <w:t xml:space="preserve">dominated by advanced Western countries. In others words, the </w:t>
      </w:r>
      <w:r w:rsidR="00BB49EB">
        <w:rPr>
          <w:rFonts w:ascii="Times New Roman" w:hAnsi="Times New Roman" w:cs="Times New Roman"/>
          <w:sz w:val="28"/>
          <w:szCs w:val="28"/>
          <w:lang w:val="en-US"/>
        </w:rPr>
        <w:t>i</w:t>
      </w:r>
      <w:r w:rsidR="00A946B5">
        <w:rPr>
          <w:rFonts w:ascii="Times New Roman" w:hAnsi="Times New Roman" w:cs="Times New Roman"/>
          <w:sz w:val="28"/>
          <w:szCs w:val="28"/>
          <w:lang w:val="en-US"/>
        </w:rPr>
        <w:t>nternational financial institutions ha</w:t>
      </w:r>
      <w:r w:rsidR="00C46BB8">
        <w:rPr>
          <w:rFonts w:ascii="Times New Roman" w:hAnsi="Times New Roman" w:cs="Times New Roman"/>
          <w:sz w:val="28"/>
          <w:szCs w:val="28"/>
          <w:lang w:val="en-US"/>
        </w:rPr>
        <w:t xml:space="preserve">ve </w:t>
      </w:r>
      <w:r w:rsidR="00A946B5">
        <w:rPr>
          <w:rFonts w:ascii="Times New Roman" w:hAnsi="Times New Roman" w:cs="Times New Roman"/>
          <w:sz w:val="28"/>
          <w:szCs w:val="28"/>
          <w:lang w:val="en-US"/>
        </w:rPr>
        <w:t xml:space="preserve">always been a tool in the service of advanced countries. </w:t>
      </w:r>
    </w:p>
    <w:p w14:paraId="631C3BBA" w14:textId="77777777" w:rsidR="00C46BB8" w:rsidRDefault="00C46BB8" w:rsidP="00DF0256">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As a result, in some periods of time the IFIs’ contribution to the realization of the right to development in some countries has been </w:t>
      </w:r>
      <w:r w:rsidR="00BB49EB">
        <w:rPr>
          <w:rFonts w:ascii="Times New Roman" w:hAnsi="Times New Roman" w:cs="Times New Roman"/>
          <w:sz w:val="28"/>
          <w:szCs w:val="28"/>
          <w:lang w:val="en-US"/>
        </w:rPr>
        <w:t xml:space="preserve">outright </w:t>
      </w:r>
      <w:r>
        <w:rPr>
          <w:rFonts w:ascii="Times New Roman" w:hAnsi="Times New Roman" w:cs="Times New Roman"/>
          <w:sz w:val="28"/>
          <w:szCs w:val="28"/>
          <w:lang w:val="en-US"/>
        </w:rPr>
        <w:t xml:space="preserve">negative. For instance, since the 1980s, as the USA and some other leading Western countries embraced domestically </w:t>
      </w:r>
      <w:r w:rsidR="00814B16">
        <w:rPr>
          <w:rFonts w:ascii="Times New Roman" w:hAnsi="Times New Roman" w:cs="Times New Roman"/>
          <w:sz w:val="28"/>
          <w:szCs w:val="28"/>
          <w:lang w:val="en-US"/>
        </w:rPr>
        <w:t xml:space="preserve">the </w:t>
      </w:r>
      <w:r>
        <w:rPr>
          <w:rFonts w:ascii="Times New Roman" w:hAnsi="Times New Roman" w:cs="Times New Roman"/>
          <w:sz w:val="28"/>
          <w:szCs w:val="28"/>
          <w:lang w:val="en-US"/>
        </w:rPr>
        <w:t>policies of economic deregulation, these countries used their influence in the IFIs to impose a similar set of policies, which became known as the “Washington Consensus”</w:t>
      </w:r>
      <w:r w:rsidR="00814B16">
        <w:rPr>
          <w:rFonts w:ascii="Times New Roman" w:hAnsi="Times New Roman" w:cs="Times New Roman"/>
          <w:sz w:val="28"/>
          <w:szCs w:val="28"/>
          <w:lang w:val="en-US"/>
        </w:rPr>
        <w:t>,</w:t>
      </w:r>
      <w:r>
        <w:rPr>
          <w:rFonts w:ascii="Times New Roman" w:hAnsi="Times New Roman" w:cs="Times New Roman"/>
          <w:sz w:val="28"/>
          <w:szCs w:val="28"/>
          <w:lang w:val="en-US"/>
        </w:rPr>
        <w:t xml:space="preserve"> on </w:t>
      </w:r>
      <w:r w:rsidR="00814B16">
        <w:rPr>
          <w:rFonts w:ascii="Times New Roman" w:hAnsi="Times New Roman" w:cs="Times New Roman"/>
          <w:sz w:val="28"/>
          <w:szCs w:val="28"/>
          <w:lang w:val="en-US"/>
        </w:rPr>
        <w:t xml:space="preserve">a number of developing </w:t>
      </w:r>
      <w:r>
        <w:rPr>
          <w:rFonts w:ascii="Times New Roman" w:hAnsi="Times New Roman" w:cs="Times New Roman"/>
          <w:sz w:val="28"/>
          <w:szCs w:val="28"/>
          <w:lang w:val="en-US"/>
        </w:rPr>
        <w:t xml:space="preserve">countries. </w:t>
      </w:r>
      <w:r w:rsidR="00814B16">
        <w:rPr>
          <w:rFonts w:ascii="Times New Roman" w:hAnsi="Times New Roman" w:cs="Times New Roman"/>
          <w:sz w:val="28"/>
          <w:szCs w:val="28"/>
          <w:lang w:val="en-US"/>
        </w:rPr>
        <w:t xml:space="preserve">Yet, the outcome was disastrous as these </w:t>
      </w:r>
      <w:r>
        <w:rPr>
          <w:rFonts w:ascii="Times New Roman" w:hAnsi="Times New Roman" w:cs="Times New Roman"/>
          <w:sz w:val="28"/>
          <w:szCs w:val="28"/>
          <w:lang w:val="en-US"/>
        </w:rPr>
        <w:t xml:space="preserve">policies brought </w:t>
      </w:r>
      <w:r w:rsidR="00814B16">
        <w:rPr>
          <w:rFonts w:ascii="Times New Roman" w:hAnsi="Times New Roman" w:cs="Times New Roman"/>
          <w:sz w:val="28"/>
          <w:szCs w:val="28"/>
          <w:lang w:val="en-US"/>
        </w:rPr>
        <w:t xml:space="preserve">nothing but </w:t>
      </w:r>
      <w:r>
        <w:rPr>
          <w:rFonts w:ascii="Times New Roman" w:hAnsi="Times New Roman" w:cs="Times New Roman"/>
          <w:sz w:val="28"/>
          <w:szCs w:val="28"/>
          <w:lang w:val="en-US"/>
        </w:rPr>
        <w:t xml:space="preserve">economic crises, misery and impoverishment to many </w:t>
      </w:r>
      <w:r w:rsidR="00814B16">
        <w:rPr>
          <w:rFonts w:ascii="Times New Roman" w:hAnsi="Times New Roman" w:cs="Times New Roman"/>
          <w:sz w:val="28"/>
          <w:szCs w:val="28"/>
          <w:lang w:val="en-US"/>
        </w:rPr>
        <w:t xml:space="preserve">developing </w:t>
      </w:r>
      <w:r>
        <w:rPr>
          <w:rFonts w:ascii="Times New Roman" w:hAnsi="Times New Roman" w:cs="Times New Roman"/>
          <w:sz w:val="28"/>
          <w:szCs w:val="28"/>
          <w:lang w:val="en-US"/>
        </w:rPr>
        <w:t xml:space="preserve">countries that relied on the IFIs, with the </w:t>
      </w:r>
      <w:r w:rsidR="00814B16">
        <w:rPr>
          <w:rFonts w:ascii="Times New Roman" w:hAnsi="Times New Roman" w:cs="Times New Roman"/>
          <w:sz w:val="28"/>
          <w:szCs w:val="28"/>
          <w:lang w:val="en-US"/>
        </w:rPr>
        <w:t xml:space="preserve">1997 Asian financial crisis being </w:t>
      </w:r>
      <w:r>
        <w:rPr>
          <w:rFonts w:ascii="Times New Roman" w:hAnsi="Times New Roman" w:cs="Times New Roman"/>
          <w:sz w:val="28"/>
          <w:szCs w:val="28"/>
          <w:lang w:val="en-US"/>
        </w:rPr>
        <w:t>the most pro</w:t>
      </w:r>
      <w:r w:rsidR="00814B16">
        <w:rPr>
          <w:rFonts w:ascii="Times New Roman" w:hAnsi="Times New Roman" w:cs="Times New Roman"/>
          <w:sz w:val="28"/>
          <w:szCs w:val="28"/>
          <w:lang w:val="en-US"/>
        </w:rPr>
        <w:t>minent example.</w:t>
      </w:r>
    </w:p>
    <w:p w14:paraId="4D2C3A8B" w14:textId="77777777" w:rsidR="00814B16" w:rsidRDefault="00814B16" w:rsidP="00DF0256">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Back then, Belarus </w:t>
      </w:r>
      <w:r w:rsidR="0071524B">
        <w:rPr>
          <w:rFonts w:ascii="Times New Roman" w:hAnsi="Times New Roman" w:cs="Times New Roman"/>
          <w:sz w:val="28"/>
          <w:szCs w:val="28"/>
          <w:lang w:val="en-US"/>
        </w:rPr>
        <w:t xml:space="preserve">encountered </w:t>
      </w:r>
      <w:r>
        <w:rPr>
          <w:rFonts w:ascii="Times New Roman" w:hAnsi="Times New Roman" w:cs="Times New Roman"/>
          <w:sz w:val="28"/>
          <w:szCs w:val="28"/>
          <w:lang w:val="en-US"/>
        </w:rPr>
        <w:t>a similar approach from the IFIs, which were willing to provide financial assistance to the country</w:t>
      </w:r>
      <w:r w:rsidR="0071524B">
        <w:rPr>
          <w:rFonts w:ascii="Times New Roman" w:hAnsi="Times New Roman" w:cs="Times New Roman"/>
          <w:sz w:val="28"/>
          <w:szCs w:val="28"/>
          <w:lang w:val="en-US"/>
        </w:rPr>
        <w:t xml:space="preserve">, but </w:t>
      </w:r>
      <w:r>
        <w:rPr>
          <w:rFonts w:ascii="Times New Roman" w:hAnsi="Times New Roman" w:cs="Times New Roman"/>
          <w:sz w:val="28"/>
          <w:szCs w:val="28"/>
          <w:lang w:val="en-US"/>
        </w:rPr>
        <w:t xml:space="preserve">on conditions that </w:t>
      </w:r>
      <w:r w:rsidR="0071524B">
        <w:rPr>
          <w:rFonts w:ascii="Times New Roman" w:hAnsi="Times New Roman" w:cs="Times New Roman"/>
          <w:sz w:val="28"/>
          <w:szCs w:val="28"/>
          <w:lang w:val="en-US"/>
        </w:rPr>
        <w:t xml:space="preserve">the Government </w:t>
      </w:r>
      <w:r>
        <w:rPr>
          <w:rFonts w:ascii="Times New Roman" w:hAnsi="Times New Roman" w:cs="Times New Roman"/>
          <w:sz w:val="28"/>
          <w:szCs w:val="28"/>
          <w:lang w:val="en-US"/>
        </w:rPr>
        <w:t>implemented “deregulation policies”</w:t>
      </w:r>
      <w:r w:rsidR="0071524B">
        <w:rPr>
          <w:rFonts w:ascii="Times New Roman" w:hAnsi="Times New Roman" w:cs="Times New Roman"/>
          <w:sz w:val="28"/>
          <w:szCs w:val="28"/>
          <w:lang w:val="en-US"/>
        </w:rPr>
        <w:t xml:space="preserve"> that entailed slashing the Government’s spending on social and economic objectives</w:t>
      </w:r>
      <w:r>
        <w:rPr>
          <w:rFonts w:ascii="Times New Roman" w:hAnsi="Times New Roman" w:cs="Times New Roman"/>
          <w:sz w:val="28"/>
          <w:szCs w:val="28"/>
          <w:lang w:val="en-US"/>
        </w:rPr>
        <w:t xml:space="preserve">. The Government of Belarus never yielded to these </w:t>
      </w:r>
      <w:r w:rsidR="0071524B">
        <w:rPr>
          <w:rFonts w:ascii="Times New Roman" w:hAnsi="Times New Roman" w:cs="Times New Roman"/>
          <w:sz w:val="28"/>
          <w:szCs w:val="28"/>
          <w:lang w:val="en-US"/>
        </w:rPr>
        <w:t>politically-motivated demands</w:t>
      </w:r>
      <w:r w:rsidR="00CE18FC">
        <w:rPr>
          <w:rFonts w:ascii="Times New Roman" w:hAnsi="Times New Roman" w:cs="Times New Roman"/>
          <w:sz w:val="28"/>
          <w:szCs w:val="28"/>
          <w:lang w:val="en-US"/>
        </w:rPr>
        <w:t xml:space="preserve"> because our socially-oriented policy has never been something we </w:t>
      </w:r>
      <w:r w:rsidR="00277F48">
        <w:rPr>
          <w:rFonts w:ascii="Times New Roman" w:hAnsi="Times New Roman" w:cs="Times New Roman"/>
          <w:sz w:val="28"/>
          <w:szCs w:val="28"/>
          <w:lang w:val="en-US"/>
        </w:rPr>
        <w:t xml:space="preserve">could </w:t>
      </w:r>
      <w:r w:rsidR="00CE18FC">
        <w:rPr>
          <w:rFonts w:ascii="Times New Roman" w:hAnsi="Times New Roman" w:cs="Times New Roman"/>
          <w:sz w:val="28"/>
          <w:szCs w:val="28"/>
          <w:lang w:val="en-US"/>
        </w:rPr>
        <w:t>trade off.</w:t>
      </w:r>
    </w:p>
    <w:p w14:paraId="34CEB685" w14:textId="77777777" w:rsidR="0071524B" w:rsidRPr="00A102CC" w:rsidRDefault="0071524B" w:rsidP="00DF0256">
      <w:pPr>
        <w:spacing w:before="120"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Unfortunately, the underlying problem with the IFIs, that is, their near complete domination by Western countries, has not been resolved, even though there were some </w:t>
      </w:r>
      <w:r w:rsidR="00CE18FC">
        <w:rPr>
          <w:rFonts w:ascii="Times New Roman" w:hAnsi="Times New Roman" w:cs="Times New Roman"/>
          <w:sz w:val="28"/>
          <w:szCs w:val="28"/>
          <w:lang w:val="en-US"/>
        </w:rPr>
        <w:t xml:space="preserve">lackluster </w:t>
      </w:r>
      <w:r>
        <w:rPr>
          <w:rFonts w:ascii="Times New Roman" w:hAnsi="Times New Roman" w:cs="Times New Roman"/>
          <w:sz w:val="28"/>
          <w:szCs w:val="28"/>
          <w:lang w:val="en-US"/>
        </w:rPr>
        <w:t xml:space="preserve">attempts to “democratize” the discredited IFIs in the wake of the 2007-2008 global financial and economic crisis. </w:t>
      </w:r>
    </w:p>
    <w:p w14:paraId="793CE5DA" w14:textId="77777777" w:rsidR="00435A00" w:rsidRDefault="0071524B" w:rsidP="009000CB">
      <w:pPr>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E18FC">
        <w:rPr>
          <w:rFonts w:ascii="Times New Roman" w:hAnsi="Times New Roman" w:cs="Times New Roman"/>
          <w:sz w:val="28"/>
          <w:szCs w:val="28"/>
          <w:lang w:val="en-US"/>
        </w:rPr>
        <w:t>It is only n</w:t>
      </w:r>
      <w:r w:rsidR="009000CB">
        <w:rPr>
          <w:rFonts w:ascii="Times New Roman" w:hAnsi="Times New Roman" w:cs="Times New Roman"/>
          <w:sz w:val="28"/>
          <w:szCs w:val="28"/>
          <w:lang w:val="en-US"/>
        </w:rPr>
        <w:t>atural</w:t>
      </w:r>
      <w:r w:rsidR="00CE18FC">
        <w:rPr>
          <w:rFonts w:ascii="Times New Roman" w:hAnsi="Times New Roman" w:cs="Times New Roman"/>
          <w:sz w:val="28"/>
          <w:szCs w:val="28"/>
          <w:lang w:val="en-US"/>
        </w:rPr>
        <w:t xml:space="preserve"> that </w:t>
      </w:r>
      <w:r w:rsidR="009000CB">
        <w:rPr>
          <w:rFonts w:ascii="Times New Roman" w:hAnsi="Times New Roman" w:cs="Times New Roman"/>
          <w:sz w:val="28"/>
          <w:szCs w:val="28"/>
          <w:lang w:val="en-US"/>
        </w:rPr>
        <w:t xml:space="preserve">as the world is getting increasingly </w:t>
      </w:r>
      <w:r>
        <w:rPr>
          <w:rFonts w:ascii="Times New Roman" w:hAnsi="Times New Roman" w:cs="Times New Roman"/>
          <w:sz w:val="28"/>
          <w:szCs w:val="28"/>
          <w:lang w:val="en-US"/>
        </w:rPr>
        <w:t>polarized</w:t>
      </w:r>
      <w:r w:rsidR="00CE18FC">
        <w:rPr>
          <w:rFonts w:ascii="Times New Roman" w:hAnsi="Times New Roman" w:cs="Times New Roman"/>
          <w:sz w:val="28"/>
          <w:szCs w:val="28"/>
          <w:lang w:val="en-US"/>
        </w:rPr>
        <w:t xml:space="preserve"> nowadays</w:t>
      </w:r>
      <w:r>
        <w:rPr>
          <w:rFonts w:ascii="Times New Roman" w:hAnsi="Times New Roman" w:cs="Times New Roman"/>
          <w:sz w:val="28"/>
          <w:szCs w:val="28"/>
          <w:lang w:val="en-US"/>
        </w:rPr>
        <w:t xml:space="preserve">, </w:t>
      </w:r>
      <w:r w:rsidR="009000CB">
        <w:rPr>
          <w:rFonts w:ascii="Times New Roman" w:hAnsi="Times New Roman" w:cs="Times New Roman"/>
          <w:sz w:val="28"/>
          <w:szCs w:val="28"/>
          <w:lang w:val="en-US"/>
        </w:rPr>
        <w:t xml:space="preserve">those countries that dominate the </w:t>
      </w:r>
      <w:r>
        <w:rPr>
          <w:rFonts w:ascii="Times New Roman" w:hAnsi="Times New Roman" w:cs="Times New Roman"/>
          <w:sz w:val="28"/>
          <w:szCs w:val="28"/>
          <w:lang w:val="en-US"/>
        </w:rPr>
        <w:t xml:space="preserve">IFIs </w:t>
      </w:r>
      <w:r w:rsidR="009000CB">
        <w:rPr>
          <w:rFonts w:ascii="Times New Roman" w:hAnsi="Times New Roman" w:cs="Times New Roman"/>
          <w:sz w:val="28"/>
          <w:szCs w:val="28"/>
          <w:lang w:val="en-US"/>
        </w:rPr>
        <w:t xml:space="preserve">use them </w:t>
      </w:r>
      <w:r>
        <w:rPr>
          <w:rFonts w:ascii="Times New Roman" w:hAnsi="Times New Roman" w:cs="Times New Roman"/>
          <w:sz w:val="28"/>
          <w:szCs w:val="28"/>
          <w:lang w:val="en-US"/>
        </w:rPr>
        <w:t xml:space="preserve">against those countries that resist the West’s attempts at diktat.  </w:t>
      </w:r>
    </w:p>
    <w:p w14:paraId="304ADEB9" w14:textId="77777777" w:rsidR="007D5E1A" w:rsidRDefault="009000CB" w:rsidP="009000CB">
      <w:pPr>
        <w:jc w:val="both"/>
        <w:rPr>
          <w:rFonts w:ascii="Times New Roman" w:hAnsi="Times New Roman" w:cs="Times New Roman"/>
          <w:sz w:val="28"/>
          <w:szCs w:val="28"/>
          <w:lang w:val="en-US"/>
        </w:rPr>
      </w:pPr>
      <w:r>
        <w:rPr>
          <w:rFonts w:ascii="Times New Roman" w:hAnsi="Times New Roman" w:cs="Times New Roman"/>
          <w:sz w:val="28"/>
          <w:szCs w:val="28"/>
          <w:lang w:val="en-US"/>
        </w:rPr>
        <w:tab/>
        <w:t>Belarus presents a clear-cut case in point. Having failed in its attempt to mastermind a “color revolution” in Belarus in 2020</w:t>
      </w:r>
      <w:r w:rsidR="007D5E1A">
        <w:rPr>
          <w:rFonts w:ascii="Times New Roman" w:hAnsi="Times New Roman" w:cs="Times New Roman"/>
          <w:sz w:val="28"/>
          <w:szCs w:val="28"/>
          <w:lang w:val="en-US"/>
        </w:rPr>
        <w:t xml:space="preserve"> and building also on the conflict in Ukraine as a pretext</w:t>
      </w:r>
      <w:r>
        <w:rPr>
          <w:rFonts w:ascii="Times New Roman" w:hAnsi="Times New Roman" w:cs="Times New Roman"/>
          <w:sz w:val="28"/>
          <w:szCs w:val="28"/>
          <w:lang w:val="en-US"/>
        </w:rPr>
        <w:t>, the West</w:t>
      </w:r>
      <w:r w:rsidR="00F44B86">
        <w:rPr>
          <w:rFonts w:ascii="Times New Roman" w:hAnsi="Times New Roman" w:cs="Times New Roman"/>
          <w:sz w:val="28"/>
          <w:szCs w:val="28"/>
          <w:lang w:val="en-US"/>
        </w:rPr>
        <w:t>,</w:t>
      </w:r>
      <w:r>
        <w:rPr>
          <w:rFonts w:ascii="Times New Roman" w:hAnsi="Times New Roman" w:cs="Times New Roman"/>
          <w:sz w:val="28"/>
          <w:szCs w:val="28"/>
          <w:lang w:val="en-US"/>
        </w:rPr>
        <w:t xml:space="preserve"> for all intents and purposes</w:t>
      </w:r>
      <w:r w:rsidR="00F44B8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 xml:space="preserve">forced the IFIs to stop their </w:t>
      </w:r>
      <w:r>
        <w:rPr>
          <w:rFonts w:ascii="Times New Roman" w:hAnsi="Times New Roman" w:cs="Times New Roman"/>
          <w:sz w:val="28"/>
          <w:szCs w:val="28"/>
          <w:lang w:val="en-US"/>
        </w:rPr>
        <w:t xml:space="preserve">cooperation with </w:t>
      </w:r>
      <w:r w:rsidR="00F44B86">
        <w:rPr>
          <w:rFonts w:ascii="Times New Roman" w:hAnsi="Times New Roman" w:cs="Times New Roman"/>
          <w:sz w:val="28"/>
          <w:szCs w:val="28"/>
          <w:lang w:val="en-US"/>
        </w:rPr>
        <w:t xml:space="preserve">Belarus. </w:t>
      </w:r>
      <w:r>
        <w:rPr>
          <w:rFonts w:ascii="Times New Roman" w:hAnsi="Times New Roman" w:cs="Times New Roman"/>
          <w:sz w:val="28"/>
          <w:szCs w:val="28"/>
          <w:lang w:val="en-US"/>
        </w:rPr>
        <w:t xml:space="preserve"> </w:t>
      </w:r>
    </w:p>
    <w:p w14:paraId="434F22DE" w14:textId="77777777" w:rsidR="007D5E1A" w:rsidRDefault="007D5E1A" w:rsidP="007D5E1A">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 in March 2022 the World Bank decided to terminate assistance on nine projects, in which it was involved in Belarus in the areas of education, healthcare and energy. In a similar vein, the EBRD and other European IFIs unilaterally decided to cease cooperation with Belarus on </w:t>
      </w:r>
      <w:r w:rsidR="00F44B86">
        <w:rPr>
          <w:rFonts w:ascii="Times New Roman" w:hAnsi="Times New Roman" w:cs="Times New Roman"/>
          <w:sz w:val="28"/>
          <w:szCs w:val="28"/>
          <w:lang w:val="en-US"/>
        </w:rPr>
        <w:t xml:space="preserve">a number of ongoing </w:t>
      </w:r>
      <w:r>
        <w:rPr>
          <w:rFonts w:ascii="Times New Roman" w:hAnsi="Times New Roman" w:cs="Times New Roman"/>
          <w:sz w:val="28"/>
          <w:szCs w:val="28"/>
          <w:lang w:val="en-US"/>
        </w:rPr>
        <w:t>projects</w:t>
      </w:r>
      <w:r w:rsidR="00F44B86">
        <w:rPr>
          <w:rFonts w:ascii="Times New Roman" w:hAnsi="Times New Roman" w:cs="Times New Roman"/>
          <w:sz w:val="28"/>
          <w:szCs w:val="28"/>
          <w:lang w:val="en-US"/>
        </w:rPr>
        <w:t>, in which they were involved</w:t>
      </w:r>
      <w:r>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As</w:t>
      </w:r>
      <w:r w:rsidR="00F44B86" w:rsidRPr="00F44B86">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a</w:t>
      </w:r>
      <w:r w:rsidR="00F44B86" w:rsidRPr="00F44B86">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result</w:t>
      </w:r>
      <w:r w:rsidR="00F44B86" w:rsidRPr="00F44B86">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Belarus</w:t>
      </w:r>
      <w:r w:rsidR="00F44B86" w:rsidRPr="00F44B86">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lost</w:t>
      </w:r>
      <w:r w:rsidR="00F44B86" w:rsidRPr="00F44B86">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nearly</w:t>
      </w:r>
      <w:r w:rsidR="00F44B86" w:rsidRPr="00F44B86">
        <w:rPr>
          <w:rFonts w:ascii="Times New Roman" w:hAnsi="Times New Roman" w:cs="Times New Roman"/>
          <w:sz w:val="28"/>
          <w:szCs w:val="28"/>
          <w:lang w:val="en-US"/>
        </w:rPr>
        <w:t xml:space="preserve"> </w:t>
      </w:r>
      <w:r w:rsidR="00F44B86">
        <w:rPr>
          <w:rFonts w:ascii="Times New Roman" w:hAnsi="Times New Roman" w:cs="Times New Roman"/>
          <w:sz w:val="28"/>
          <w:szCs w:val="28"/>
          <w:lang w:val="en-US"/>
        </w:rPr>
        <w:t xml:space="preserve">US$ </w:t>
      </w:r>
      <w:r w:rsidR="00F44B86" w:rsidRPr="00F44B86">
        <w:rPr>
          <w:rFonts w:ascii="Times New Roman" w:hAnsi="Times New Roman" w:cs="Times New Roman"/>
          <w:sz w:val="28"/>
          <w:szCs w:val="28"/>
          <w:lang w:val="en-US"/>
        </w:rPr>
        <w:t xml:space="preserve">1 </w:t>
      </w:r>
      <w:r w:rsidR="00F44B86">
        <w:rPr>
          <w:rFonts w:ascii="Times New Roman" w:hAnsi="Times New Roman" w:cs="Times New Roman"/>
          <w:sz w:val="28"/>
          <w:szCs w:val="28"/>
          <w:lang w:val="en-US"/>
        </w:rPr>
        <w:t>billion, which it would otherwise have received if the IFIs had not frozen their loans (the World Bank in the amount of US$ 415 million, the EBRD – US$ 254, EIB – US$ 350, NIB – US$ 10).</w:t>
      </w:r>
    </w:p>
    <w:p w14:paraId="4DF97950" w14:textId="77777777" w:rsidR="007D5E1A" w:rsidRDefault="004F57A3" w:rsidP="007D5E1A">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Since these anti-Belarus moves on the part of the IFIs came unilaterally, suddenly and unexpectedly, the Government of Belarus was presented with a </w:t>
      </w:r>
      <w:r w:rsidRPr="004F57A3">
        <w:rPr>
          <w:rFonts w:ascii="Times New Roman" w:hAnsi="Times New Roman" w:cs="Times New Roman"/>
          <w:i/>
          <w:sz w:val="28"/>
          <w:szCs w:val="28"/>
          <w:lang w:val="en-US"/>
        </w:rPr>
        <w:t xml:space="preserve">fait </w:t>
      </w:r>
      <w:r>
        <w:rPr>
          <w:rFonts w:ascii="Times New Roman" w:hAnsi="Times New Roman" w:cs="Times New Roman"/>
          <w:i/>
          <w:sz w:val="28"/>
          <w:szCs w:val="28"/>
          <w:lang w:val="en-US"/>
        </w:rPr>
        <w:t>ac</w:t>
      </w:r>
      <w:r w:rsidRPr="004F57A3">
        <w:rPr>
          <w:rFonts w:ascii="Times New Roman" w:hAnsi="Times New Roman" w:cs="Times New Roman"/>
          <w:i/>
          <w:sz w:val="28"/>
          <w:szCs w:val="28"/>
          <w:lang w:val="en-US"/>
        </w:rPr>
        <w:t>compli</w:t>
      </w:r>
      <w:r>
        <w:rPr>
          <w:rFonts w:ascii="Times New Roman" w:hAnsi="Times New Roman" w:cs="Times New Roman"/>
          <w:i/>
          <w:sz w:val="28"/>
          <w:szCs w:val="28"/>
          <w:lang w:val="en-US"/>
        </w:rPr>
        <w:t xml:space="preserve">. </w:t>
      </w:r>
      <w:r w:rsidRPr="004F57A3">
        <w:rPr>
          <w:rFonts w:ascii="Times New Roman" w:hAnsi="Times New Roman" w:cs="Times New Roman"/>
          <w:sz w:val="28"/>
          <w:szCs w:val="28"/>
          <w:lang w:val="en-US"/>
        </w:rPr>
        <w:t xml:space="preserve">The Government, hence, had to cover the gaps created by a loss of funding, including by diverting funding allocated to other areas. </w:t>
      </w:r>
      <w:r>
        <w:rPr>
          <w:rFonts w:ascii="Times New Roman" w:hAnsi="Times New Roman" w:cs="Times New Roman"/>
          <w:sz w:val="28"/>
          <w:szCs w:val="28"/>
          <w:lang w:val="en-US"/>
        </w:rPr>
        <w:t xml:space="preserve">These examples clearly show that the IFIs actually currently work to </w:t>
      </w:r>
      <w:r w:rsidR="00BE03FC">
        <w:rPr>
          <w:rFonts w:ascii="Times New Roman" w:hAnsi="Times New Roman" w:cs="Times New Roman"/>
          <w:sz w:val="28"/>
          <w:szCs w:val="28"/>
          <w:lang w:val="en-US"/>
        </w:rPr>
        <w:t xml:space="preserve">make it harder for the people of Belarus to realize their right to development than </w:t>
      </w:r>
      <w:r w:rsidR="00CE18FC">
        <w:rPr>
          <w:rFonts w:ascii="Times New Roman" w:hAnsi="Times New Roman" w:cs="Times New Roman"/>
          <w:sz w:val="28"/>
          <w:szCs w:val="28"/>
          <w:lang w:val="en-US"/>
        </w:rPr>
        <w:t xml:space="preserve">to </w:t>
      </w:r>
      <w:r w:rsidR="00BE03FC">
        <w:rPr>
          <w:rFonts w:ascii="Times New Roman" w:hAnsi="Times New Roman" w:cs="Times New Roman"/>
          <w:sz w:val="28"/>
          <w:szCs w:val="28"/>
          <w:lang w:val="en-US"/>
        </w:rPr>
        <w:t xml:space="preserve">assist them. Our appeals to the </w:t>
      </w:r>
      <w:r w:rsidR="00BE03FC">
        <w:rPr>
          <w:rFonts w:ascii="Times New Roman" w:hAnsi="Times New Roman" w:cs="Times New Roman"/>
          <w:sz w:val="28"/>
          <w:szCs w:val="28"/>
          <w:lang w:val="en-US"/>
        </w:rPr>
        <w:lastRenderedPageBreak/>
        <w:t>IFIs that their actions undermine the prospects for the people of Belarus to realize their human rights remain unanswered.</w:t>
      </w:r>
    </w:p>
    <w:p w14:paraId="76AFC3A8" w14:textId="77777777" w:rsidR="00BE03FC" w:rsidRPr="00BE03FC" w:rsidRDefault="00BE03FC" w:rsidP="007D5E1A">
      <w:pPr>
        <w:ind w:firstLine="708"/>
        <w:jc w:val="both"/>
        <w:rPr>
          <w:rFonts w:ascii="Times New Roman" w:hAnsi="Times New Roman" w:cs="Times New Roman"/>
          <w:b/>
          <w:sz w:val="28"/>
          <w:szCs w:val="28"/>
          <w:lang w:val="en-US"/>
        </w:rPr>
      </w:pPr>
      <w:r w:rsidRPr="00BE03FC">
        <w:rPr>
          <w:rFonts w:ascii="Times New Roman" w:hAnsi="Times New Roman" w:cs="Times New Roman"/>
          <w:b/>
          <w:sz w:val="28"/>
          <w:szCs w:val="28"/>
          <w:lang w:val="en-US"/>
        </w:rPr>
        <w:t>Suggestions to the High Commissioner</w:t>
      </w:r>
    </w:p>
    <w:p w14:paraId="4FF1FCD1" w14:textId="77777777" w:rsidR="00BE03FC" w:rsidRDefault="00BE03FC" w:rsidP="00BE03FC">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With all the above in mind, Belarus would like to kindly suggest to the High Commissioner for Human Rights the following </w:t>
      </w:r>
      <w:r w:rsidR="00937DC4">
        <w:rPr>
          <w:rFonts w:ascii="Times New Roman" w:hAnsi="Times New Roman" w:cs="Times New Roman"/>
          <w:sz w:val="28"/>
          <w:szCs w:val="28"/>
          <w:lang w:val="en-US"/>
        </w:rPr>
        <w:t xml:space="preserve">two </w:t>
      </w:r>
      <w:r>
        <w:rPr>
          <w:rFonts w:ascii="Times New Roman" w:hAnsi="Times New Roman" w:cs="Times New Roman"/>
          <w:sz w:val="28"/>
          <w:szCs w:val="28"/>
          <w:lang w:val="en-US"/>
        </w:rPr>
        <w:t>actions</w:t>
      </w:r>
      <w:r w:rsidR="00937DC4">
        <w:rPr>
          <w:rFonts w:ascii="Times New Roman" w:hAnsi="Times New Roman" w:cs="Times New Roman"/>
          <w:sz w:val="28"/>
          <w:szCs w:val="28"/>
          <w:lang w:val="en-US"/>
        </w:rPr>
        <w:t xml:space="preserve"> in the context of his report on the right to development to the United Nations General Assembly and the Human Rights Council</w:t>
      </w:r>
      <w:r>
        <w:rPr>
          <w:rFonts w:ascii="Times New Roman" w:hAnsi="Times New Roman" w:cs="Times New Roman"/>
          <w:sz w:val="28"/>
          <w:szCs w:val="28"/>
          <w:lang w:val="en-US"/>
        </w:rPr>
        <w:t>.</w:t>
      </w:r>
    </w:p>
    <w:p w14:paraId="117CB046" w14:textId="77777777" w:rsidR="00BE03FC" w:rsidRDefault="00BE03FC" w:rsidP="00BE03FC">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First, to </w:t>
      </w:r>
      <w:r w:rsidR="00937DC4">
        <w:rPr>
          <w:rFonts w:ascii="Times New Roman" w:hAnsi="Times New Roman" w:cs="Times New Roman"/>
          <w:sz w:val="28"/>
          <w:szCs w:val="28"/>
          <w:lang w:val="en-US"/>
        </w:rPr>
        <w:t xml:space="preserve">illustrate </w:t>
      </w:r>
      <w:r>
        <w:rPr>
          <w:rFonts w:ascii="Times New Roman" w:hAnsi="Times New Roman" w:cs="Times New Roman"/>
          <w:sz w:val="28"/>
          <w:szCs w:val="28"/>
          <w:lang w:val="en-US"/>
        </w:rPr>
        <w:t>the examples of how the international financial institutions dominated by Western countries terminated cooperation with Belarus purely for political reasons thereby impeding the people of Belarus in the realization of the</w:t>
      </w:r>
      <w:r w:rsidR="00937DC4">
        <w:rPr>
          <w:rFonts w:ascii="Times New Roman" w:hAnsi="Times New Roman" w:cs="Times New Roman"/>
          <w:sz w:val="28"/>
          <w:szCs w:val="28"/>
          <w:lang w:val="en-US"/>
        </w:rPr>
        <w:t>ir</w:t>
      </w:r>
      <w:r>
        <w:rPr>
          <w:rFonts w:ascii="Times New Roman" w:hAnsi="Times New Roman" w:cs="Times New Roman"/>
          <w:sz w:val="28"/>
          <w:szCs w:val="28"/>
          <w:lang w:val="en-US"/>
        </w:rPr>
        <w:t xml:space="preserve"> right to development.</w:t>
      </w:r>
    </w:p>
    <w:p w14:paraId="778338CE" w14:textId="77777777" w:rsidR="00BE03FC" w:rsidRPr="00F44B86" w:rsidRDefault="00BE03FC" w:rsidP="00BE03FC">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Second, to articu</w:t>
      </w:r>
      <w:r w:rsidR="00937DC4">
        <w:rPr>
          <w:rFonts w:ascii="Times New Roman" w:hAnsi="Times New Roman" w:cs="Times New Roman"/>
          <w:sz w:val="28"/>
          <w:szCs w:val="28"/>
          <w:lang w:val="en-US"/>
        </w:rPr>
        <w:t>late the point about t</w:t>
      </w:r>
      <w:r>
        <w:rPr>
          <w:rFonts w:ascii="Times New Roman" w:hAnsi="Times New Roman" w:cs="Times New Roman"/>
          <w:sz w:val="28"/>
          <w:szCs w:val="28"/>
          <w:lang w:val="en-US"/>
        </w:rPr>
        <w:t>he need to reform the international financial ins</w:t>
      </w:r>
      <w:r w:rsidR="00937DC4">
        <w:rPr>
          <w:rFonts w:ascii="Times New Roman" w:hAnsi="Times New Roman" w:cs="Times New Roman"/>
          <w:sz w:val="28"/>
          <w:szCs w:val="28"/>
          <w:lang w:val="en-US"/>
        </w:rPr>
        <w:t>t</w:t>
      </w:r>
      <w:r>
        <w:rPr>
          <w:rFonts w:ascii="Times New Roman" w:hAnsi="Times New Roman" w:cs="Times New Roman"/>
          <w:sz w:val="28"/>
          <w:szCs w:val="28"/>
          <w:lang w:val="en-US"/>
        </w:rPr>
        <w:t xml:space="preserve">itutions </w:t>
      </w:r>
      <w:r w:rsidR="00937DC4">
        <w:rPr>
          <w:rFonts w:ascii="Times New Roman" w:hAnsi="Times New Roman" w:cs="Times New Roman"/>
          <w:sz w:val="28"/>
          <w:szCs w:val="28"/>
          <w:lang w:val="en-US"/>
        </w:rPr>
        <w:t xml:space="preserve">so that their governing structures become fairly represented </w:t>
      </w:r>
      <w:r w:rsidR="00CE18FC">
        <w:rPr>
          <w:rFonts w:ascii="Times New Roman" w:hAnsi="Times New Roman" w:cs="Times New Roman"/>
          <w:sz w:val="28"/>
          <w:szCs w:val="28"/>
          <w:lang w:val="en-US"/>
        </w:rPr>
        <w:t xml:space="preserve">of global realities </w:t>
      </w:r>
      <w:r w:rsidR="00937DC4">
        <w:rPr>
          <w:rFonts w:ascii="Times New Roman" w:hAnsi="Times New Roman" w:cs="Times New Roman"/>
          <w:sz w:val="28"/>
          <w:szCs w:val="28"/>
          <w:lang w:val="en-US"/>
        </w:rPr>
        <w:t xml:space="preserve">and </w:t>
      </w:r>
      <w:r w:rsidR="00CE18FC">
        <w:rPr>
          <w:rFonts w:ascii="Times New Roman" w:hAnsi="Times New Roman" w:cs="Times New Roman"/>
          <w:sz w:val="28"/>
          <w:szCs w:val="28"/>
          <w:lang w:val="en-US"/>
        </w:rPr>
        <w:t xml:space="preserve">thus </w:t>
      </w:r>
      <w:r w:rsidR="00937DC4">
        <w:rPr>
          <w:rFonts w:ascii="Times New Roman" w:hAnsi="Times New Roman" w:cs="Times New Roman"/>
          <w:sz w:val="28"/>
          <w:szCs w:val="28"/>
          <w:lang w:val="en-US"/>
        </w:rPr>
        <w:t>avoid politically-motivated decisions. It would be worthwhile to support this point with the examples of the I</w:t>
      </w:r>
      <w:r w:rsidR="00BB49EB">
        <w:rPr>
          <w:rFonts w:ascii="Times New Roman" w:hAnsi="Times New Roman" w:cs="Times New Roman"/>
          <w:sz w:val="28"/>
          <w:szCs w:val="28"/>
          <w:lang w:val="en-US"/>
        </w:rPr>
        <w:t>F</w:t>
      </w:r>
      <w:r w:rsidR="00937DC4">
        <w:rPr>
          <w:rFonts w:ascii="Times New Roman" w:hAnsi="Times New Roman" w:cs="Times New Roman"/>
          <w:sz w:val="28"/>
          <w:szCs w:val="28"/>
          <w:lang w:val="en-US"/>
        </w:rPr>
        <w:t>I’s policies contributing to the 1997 Asian financial crisis and the I</w:t>
      </w:r>
      <w:r w:rsidR="00BB49EB">
        <w:rPr>
          <w:rFonts w:ascii="Times New Roman" w:hAnsi="Times New Roman" w:cs="Times New Roman"/>
          <w:sz w:val="28"/>
          <w:szCs w:val="28"/>
          <w:lang w:val="en-US"/>
        </w:rPr>
        <w:t>F</w:t>
      </w:r>
      <w:r w:rsidR="00937DC4">
        <w:rPr>
          <w:rFonts w:ascii="Times New Roman" w:hAnsi="Times New Roman" w:cs="Times New Roman"/>
          <w:sz w:val="28"/>
          <w:szCs w:val="28"/>
          <w:lang w:val="en-US"/>
        </w:rPr>
        <w:t>Is’</w:t>
      </w:r>
      <w:r w:rsidR="00BB49EB">
        <w:rPr>
          <w:rFonts w:ascii="Times New Roman" w:hAnsi="Times New Roman" w:cs="Times New Roman"/>
          <w:sz w:val="28"/>
          <w:szCs w:val="28"/>
          <w:lang w:val="en-US"/>
        </w:rPr>
        <w:t xml:space="preserve"> taking sides </w:t>
      </w:r>
      <w:r w:rsidR="00937DC4">
        <w:rPr>
          <w:rFonts w:ascii="Times New Roman" w:hAnsi="Times New Roman" w:cs="Times New Roman"/>
          <w:sz w:val="28"/>
          <w:szCs w:val="28"/>
          <w:lang w:val="en-US"/>
        </w:rPr>
        <w:t xml:space="preserve">in the ongoing global </w:t>
      </w:r>
      <w:r w:rsidR="005201CD">
        <w:rPr>
          <w:rFonts w:ascii="Times New Roman" w:hAnsi="Times New Roman" w:cs="Times New Roman"/>
          <w:sz w:val="28"/>
          <w:szCs w:val="28"/>
          <w:lang w:val="en-US"/>
        </w:rPr>
        <w:t>geopolitical confrontation</w:t>
      </w:r>
      <w:r w:rsidR="00937DC4">
        <w:rPr>
          <w:rFonts w:ascii="Times New Roman" w:hAnsi="Times New Roman" w:cs="Times New Roman"/>
          <w:sz w:val="28"/>
          <w:szCs w:val="28"/>
          <w:lang w:val="en-US"/>
        </w:rPr>
        <w:t xml:space="preserve">. </w:t>
      </w:r>
    </w:p>
    <w:p w14:paraId="00272CB4" w14:textId="77777777" w:rsidR="007D5E1A" w:rsidRDefault="007D5E1A" w:rsidP="009000CB">
      <w:pPr>
        <w:jc w:val="both"/>
        <w:rPr>
          <w:rFonts w:ascii="Times New Roman" w:hAnsi="Times New Roman" w:cs="Times New Roman"/>
          <w:sz w:val="28"/>
          <w:szCs w:val="28"/>
          <w:lang w:val="en-US"/>
        </w:rPr>
      </w:pPr>
    </w:p>
    <w:p w14:paraId="79EA9E39" w14:textId="77777777" w:rsidR="007D5E1A" w:rsidRPr="007D5E1A" w:rsidRDefault="007D5E1A" w:rsidP="009000CB">
      <w:pPr>
        <w:jc w:val="both"/>
        <w:rPr>
          <w:rFonts w:ascii="Times New Roman" w:hAnsi="Times New Roman" w:cs="Times New Roman"/>
          <w:sz w:val="28"/>
          <w:szCs w:val="28"/>
          <w:lang w:val="en-US"/>
        </w:rPr>
      </w:pPr>
    </w:p>
    <w:p w14:paraId="38C4F0B0" w14:textId="77777777" w:rsidR="00435A00" w:rsidRPr="007D5E1A" w:rsidRDefault="00435A00">
      <w:pPr>
        <w:rPr>
          <w:rFonts w:ascii="Times New Roman" w:hAnsi="Times New Roman" w:cs="Times New Roman"/>
          <w:sz w:val="28"/>
          <w:szCs w:val="28"/>
          <w:lang w:val="en-US"/>
        </w:rPr>
      </w:pPr>
    </w:p>
    <w:sectPr w:rsidR="00435A00" w:rsidRPr="007D5E1A" w:rsidSect="00C46BB8">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DE56" w14:textId="77777777" w:rsidR="00E82E47" w:rsidRDefault="00E82E47" w:rsidP="00C46BB8">
      <w:pPr>
        <w:spacing w:after="0" w:line="240" w:lineRule="auto"/>
      </w:pPr>
      <w:r>
        <w:separator/>
      </w:r>
    </w:p>
  </w:endnote>
  <w:endnote w:type="continuationSeparator" w:id="0">
    <w:p w14:paraId="4836F8C2" w14:textId="77777777" w:rsidR="00E82E47" w:rsidRDefault="00E82E47" w:rsidP="00C4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57C4" w14:textId="77777777" w:rsidR="00E82E47" w:rsidRDefault="00E82E47" w:rsidP="00C46BB8">
      <w:pPr>
        <w:spacing w:after="0" w:line="240" w:lineRule="auto"/>
      </w:pPr>
      <w:r>
        <w:separator/>
      </w:r>
    </w:p>
  </w:footnote>
  <w:footnote w:type="continuationSeparator" w:id="0">
    <w:p w14:paraId="34C1B493" w14:textId="77777777" w:rsidR="00E82E47" w:rsidRDefault="00E82E47" w:rsidP="00C46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038867"/>
      <w:docPartObj>
        <w:docPartGallery w:val="Page Numbers (Top of Page)"/>
        <w:docPartUnique/>
      </w:docPartObj>
    </w:sdtPr>
    <w:sdtContent>
      <w:p w14:paraId="792924E6" w14:textId="77777777" w:rsidR="00C46BB8" w:rsidRDefault="00C46BB8">
        <w:pPr>
          <w:pStyle w:val="Header"/>
          <w:jc w:val="center"/>
        </w:pPr>
        <w:r>
          <w:fldChar w:fldCharType="begin"/>
        </w:r>
        <w:r>
          <w:instrText>PAGE   \* MERGEFORMAT</w:instrText>
        </w:r>
        <w:r>
          <w:fldChar w:fldCharType="separate"/>
        </w:r>
        <w:r>
          <w:t>2</w:t>
        </w:r>
        <w:r>
          <w:fldChar w:fldCharType="end"/>
        </w:r>
      </w:p>
    </w:sdtContent>
  </w:sdt>
  <w:p w14:paraId="3A797F9F" w14:textId="77777777" w:rsidR="00C46BB8" w:rsidRDefault="00C46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00"/>
    <w:rsid w:val="00277F48"/>
    <w:rsid w:val="002B0824"/>
    <w:rsid w:val="00435A00"/>
    <w:rsid w:val="004D0C02"/>
    <w:rsid w:val="004F57A3"/>
    <w:rsid w:val="005201CD"/>
    <w:rsid w:val="006F7282"/>
    <w:rsid w:val="0071524B"/>
    <w:rsid w:val="007D5E1A"/>
    <w:rsid w:val="0080294F"/>
    <w:rsid w:val="00814B16"/>
    <w:rsid w:val="008D36B3"/>
    <w:rsid w:val="009000CB"/>
    <w:rsid w:val="00934628"/>
    <w:rsid w:val="00937DC4"/>
    <w:rsid w:val="00A102CC"/>
    <w:rsid w:val="00A946B5"/>
    <w:rsid w:val="00BB49EB"/>
    <w:rsid w:val="00BE03FC"/>
    <w:rsid w:val="00C46BB8"/>
    <w:rsid w:val="00CC1A65"/>
    <w:rsid w:val="00CE18FC"/>
    <w:rsid w:val="00CE5C2E"/>
    <w:rsid w:val="00D140D8"/>
    <w:rsid w:val="00DF0256"/>
    <w:rsid w:val="00E82E47"/>
    <w:rsid w:val="00F4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7C82"/>
  <w15:chartTrackingRefBased/>
  <w15:docId w15:val="{687A9EB8-F04E-43C2-9A97-98052F12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BB8"/>
    <w:pPr>
      <w:tabs>
        <w:tab w:val="center" w:pos="4677"/>
        <w:tab w:val="right" w:pos="9355"/>
      </w:tabs>
      <w:spacing w:after="0" w:line="240" w:lineRule="auto"/>
    </w:pPr>
  </w:style>
  <w:style w:type="character" w:customStyle="1" w:styleId="HeaderChar">
    <w:name w:val="Header Char"/>
    <w:basedOn w:val="DefaultParagraphFont"/>
    <w:link w:val="Header"/>
    <w:uiPriority w:val="99"/>
    <w:rsid w:val="00C46BB8"/>
  </w:style>
  <w:style w:type="paragraph" w:styleId="Footer">
    <w:name w:val="footer"/>
    <w:basedOn w:val="Normal"/>
    <w:link w:val="FooterChar"/>
    <w:uiPriority w:val="99"/>
    <w:unhideWhenUsed/>
    <w:rsid w:val="00C46BB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4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EMB</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Писаревич В.С.</dc:creator>
  <cp:keywords/>
  <dc:description/>
  <cp:lastModifiedBy>Emin Aslanov</cp:lastModifiedBy>
  <cp:revision>2</cp:revision>
  <cp:lastPrinted>2023-01-26T09:03:00Z</cp:lastPrinted>
  <dcterms:created xsi:type="dcterms:W3CDTF">2023-05-09T08:45:00Z</dcterms:created>
  <dcterms:modified xsi:type="dcterms:W3CDTF">2023-05-09T08:45:00Z</dcterms:modified>
</cp:coreProperties>
</file>