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FB24A" w14:textId="77777777" w:rsidR="001A479A" w:rsidRPr="00CD0D26" w:rsidRDefault="001A479A" w:rsidP="001A479A">
      <w:pPr>
        <w:jc w:val="center"/>
        <w:rPr>
          <w:rFonts w:ascii="Times New Roman" w:hAnsi="Times New Roman" w:cs="Times New Roman"/>
          <w:b/>
          <w:bCs/>
          <w:sz w:val="24"/>
          <w:szCs w:val="24"/>
        </w:rPr>
      </w:pPr>
      <w:r w:rsidRPr="00CD0D26">
        <w:rPr>
          <w:rFonts w:ascii="Times New Roman" w:hAnsi="Times New Roman" w:cs="Times New Roman"/>
          <w:b/>
          <w:bCs/>
          <w:sz w:val="24"/>
          <w:szCs w:val="24"/>
        </w:rPr>
        <w:t>Nation</w:t>
      </w:r>
      <w:r>
        <w:rPr>
          <w:rFonts w:ascii="Times New Roman" w:hAnsi="Times New Roman" w:cs="Times New Roman"/>
          <w:b/>
          <w:bCs/>
          <w:sz w:val="24"/>
          <w:szCs w:val="24"/>
        </w:rPr>
        <w:t>al</w:t>
      </w:r>
      <w:r w:rsidRPr="00CD0D26">
        <w:rPr>
          <w:rFonts w:ascii="Times New Roman" w:hAnsi="Times New Roman" w:cs="Times New Roman"/>
          <w:b/>
          <w:bCs/>
          <w:sz w:val="24"/>
          <w:szCs w:val="24"/>
        </w:rPr>
        <w:t xml:space="preserve"> Agency for Information Society </w:t>
      </w:r>
    </w:p>
    <w:p w14:paraId="67177CE8" w14:textId="77777777" w:rsidR="001A479A" w:rsidRDefault="001A479A" w:rsidP="00212DCC">
      <w:pPr>
        <w:jc w:val="both"/>
        <w:rPr>
          <w:rFonts w:ascii="Times New Roman" w:hAnsi="Times New Roman" w:cs="Times New Roman"/>
          <w:sz w:val="24"/>
          <w:szCs w:val="24"/>
        </w:rPr>
      </w:pPr>
    </w:p>
    <w:p w14:paraId="2EFCC306" w14:textId="3B9BE7C6" w:rsidR="005A6437" w:rsidRPr="008F3A58" w:rsidRDefault="005A6437" w:rsidP="00212DCC">
      <w:pPr>
        <w:jc w:val="both"/>
        <w:rPr>
          <w:rFonts w:ascii="Times New Roman" w:hAnsi="Times New Roman" w:cs="Times New Roman"/>
          <w:sz w:val="24"/>
          <w:szCs w:val="24"/>
        </w:rPr>
      </w:pPr>
      <w:r w:rsidRPr="008F3A58">
        <w:rPr>
          <w:rFonts w:ascii="Times New Roman" w:hAnsi="Times New Roman" w:cs="Times New Roman"/>
          <w:sz w:val="24"/>
          <w:szCs w:val="24"/>
        </w:rPr>
        <w:t xml:space="preserve">Pursuant to the call for inputs </w:t>
      </w:r>
      <w:r w:rsidR="00A01148" w:rsidRPr="008F3A58">
        <w:rPr>
          <w:rFonts w:ascii="Times New Roman" w:hAnsi="Times New Roman" w:cs="Times New Roman"/>
          <w:sz w:val="24"/>
          <w:szCs w:val="24"/>
        </w:rPr>
        <w:t>in regard to</w:t>
      </w:r>
      <w:r w:rsidRPr="008F3A58">
        <w:rPr>
          <w:rFonts w:ascii="Times New Roman" w:hAnsi="Times New Roman" w:cs="Times New Roman"/>
          <w:sz w:val="24"/>
          <w:szCs w:val="24"/>
        </w:rPr>
        <w:t xml:space="preserve"> the preparation of the report on the Human Rights Council resolution 47/23 on new and emerging digital technologies and human rights, please find below the contribution of the Nation</w:t>
      </w:r>
      <w:r w:rsidR="001316E3">
        <w:rPr>
          <w:rFonts w:ascii="Times New Roman" w:hAnsi="Times New Roman" w:cs="Times New Roman"/>
          <w:sz w:val="24"/>
          <w:szCs w:val="24"/>
        </w:rPr>
        <w:t>al</w:t>
      </w:r>
      <w:r w:rsidRPr="008F3A58">
        <w:rPr>
          <w:rFonts w:ascii="Times New Roman" w:hAnsi="Times New Roman" w:cs="Times New Roman"/>
          <w:sz w:val="24"/>
          <w:szCs w:val="24"/>
        </w:rPr>
        <w:t xml:space="preserve"> Agency for Information Society.</w:t>
      </w:r>
    </w:p>
    <w:p w14:paraId="50D1C10B" w14:textId="0331F7D1" w:rsidR="0000792A" w:rsidRPr="008F3A58" w:rsidRDefault="00CC089B" w:rsidP="00212DCC">
      <w:pPr>
        <w:jc w:val="both"/>
        <w:rPr>
          <w:rFonts w:ascii="Times New Roman" w:hAnsi="Times New Roman" w:cs="Times New Roman"/>
          <w:sz w:val="24"/>
          <w:szCs w:val="24"/>
          <w:highlight w:val="lightGray"/>
        </w:rPr>
      </w:pPr>
      <w:r w:rsidRPr="008F3A58">
        <w:rPr>
          <w:rFonts w:ascii="Times New Roman" w:hAnsi="Times New Roman" w:cs="Times New Roman"/>
          <w:sz w:val="24"/>
          <w:szCs w:val="24"/>
        </w:rPr>
        <w:t>New</w:t>
      </w:r>
      <w:r w:rsidRPr="008F3A58">
        <w:rPr>
          <w:rFonts w:ascii="Times New Roman" w:hAnsi="Times New Roman" w:cs="Times New Roman"/>
          <w:spacing w:val="-4"/>
          <w:sz w:val="24"/>
          <w:szCs w:val="24"/>
        </w:rPr>
        <w:t xml:space="preserve"> </w:t>
      </w:r>
      <w:r w:rsidRPr="008F3A58">
        <w:rPr>
          <w:rFonts w:ascii="Times New Roman" w:hAnsi="Times New Roman" w:cs="Times New Roman"/>
          <w:sz w:val="24"/>
          <w:szCs w:val="24"/>
        </w:rPr>
        <w:t>technologies</w:t>
      </w:r>
      <w:r w:rsidRPr="008F3A58">
        <w:rPr>
          <w:rFonts w:ascii="Times New Roman" w:hAnsi="Times New Roman" w:cs="Times New Roman"/>
          <w:spacing w:val="-6"/>
          <w:sz w:val="24"/>
          <w:szCs w:val="24"/>
        </w:rPr>
        <w:t xml:space="preserve"> </w:t>
      </w:r>
      <w:r w:rsidRPr="008F3A58">
        <w:rPr>
          <w:rFonts w:ascii="Times New Roman" w:hAnsi="Times New Roman" w:cs="Times New Roman"/>
          <w:sz w:val="24"/>
          <w:szCs w:val="24"/>
        </w:rPr>
        <w:t>have</w:t>
      </w:r>
      <w:r w:rsidRPr="008F3A58">
        <w:rPr>
          <w:rFonts w:ascii="Times New Roman" w:hAnsi="Times New Roman" w:cs="Times New Roman"/>
          <w:spacing w:val="-6"/>
          <w:sz w:val="24"/>
          <w:szCs w:val="24"/>
        </w:rPr>
        <w:t xml:space="preserve"> </w:t>
      </w:r>
      <w:r w:rsidRPr="008F3A58">
        <w:rPr>
          <w:rFonts w:ascii="Times New Roman" w:hAnsi="Times New Roman" w:cs="Times New Roman"/>
          <w:sz w:val="24"/>
          <w:szCs w:val="24"/>
        </w:rPr>
        <w:t>great</w:t>
      </w:r>
      <w:r w:rsidRPr="008F3A58">
        <w:rPr>
          <w:rFonts w:ascii="Times New Roman" w:hAnsi="Times New Roman" w:cs="Times New Roman"/>
          <w:spacing w:val="-6"/>
          <w:sz w:val="24"/>
          <w:szCs w:val="24"/>
        </w:rPr>
        <w:t xml:space="preserve"> </w:t>
      </w:r>
      <w:r w:rsidRPr="008F3A58">
        <w:rPr>
          <w:rFonts w:ascii="Times New Roman" w:hAnsi="Times New Roman" w:cs="Times New Roman"/>
          <w:sz w:val="24"/>
          <w:szCs w:val="24"/>
        </w:rPr>
        <w:t>potential</w:t>
      </w:r>
      <w:r w:rsidRPr="008F3A58">
        <w:rPr>
          <w:rFonts w:ascii="Times New Roman" w:hAnsi="Times New Roman" w:cs="Times New Roman"/>
          <w:spacing w:val="-4"/>
          <w:sz w:val="24"/>
          <w:szCs w:val="24"/>
        </w:rPr>
        <w:t xml:space="preserve"> </w:t>
      </w:r>
      <w:r w:rsidRPr="008F3A58">
        <w:rPr>
          <w:rFonts w:ascii="Times New Roman" w:hAnsi="Times New Roman" w:cs="Times New Roman"/>
          <w:sz w:val="24"/>
          <w:szCs w:val="24"/>
        </w:rPr>
        <w:t>to</w:t>
      </w:r>
      <w:r w:rsidRPr="008F3A58">
        <w:rPr>
          <w:rFonts w:ascii="Times New Roman" w:hAnsi="Times New Roman" w:cs="Times New Roman"/>
          <w:spacing w:val="-4"/>
          <w:sz w:val="24"/>
          <w:szCs w:val="24"/>
        </w:rPr>
        <w:t xml:space="preserve"> </w:t>
      </w:r>
      <w:r w:rsidRPr="008F3A58">
        <w:rPr>
          <w:rFonts w:ascii="Times New Roman" w:hAnsi="Times New Roman" w:cs="Times New Roman"/>
          <w:sz w:val="24"/>
          <w:szCs w:val="24"/>
        </w:rPr>
        <w:t>support</w:t>
      </w:r>
      <w:r w:rsidRPr="008F3A58">
        <w:rPr>
          <w:rFonts w:ascii="Times New Roman" w:hAnsi="Times New Roman" w:cs="Times New Roman"/>
          <w:spacing w:val="-6"/>
          <w:sz w:val="24"/>
          <w:szCs w:val="24"/>
        </w:rPr>
        <w:t xml:space="preserve"> </w:t>
      </w:r>
      <w:r w:rsidRPr="008F3A58">
        <w:rPr>
          <w:rFonts w:ascii="Times New Roman" w:hAnsi="Times New Roman" w:cs="Times New Roman"/>
          <w:sz w:val="24"/>
          <w:szCs w:val="24"/>
        </w:rPr>
        <w:t>the</w:t>
      </w:r>
      <w:r w:rsidRPr="008F3A58">
        <w:rPr>
          <w:rFonts w:ascii="Times New Roman" w:hAnsi="Times New Roman" w:cs="Times New Roman"/>
          <w:spacing w:val="-3"/>
          <w:sz w:val="24"/>
          <w:szCs w:val="24"/>
        </w:rPr>
        <w:t xml:space="preserve"> </w:t>
      </w:r>
      <w:r w:rsidRPr="008F3A58">
        <w:rPr>
          <w:rFonts w:ascii="Times New Roman" w:hAnsi="Times New Roman" w:cs="Times New Roman"/>
          <w:sz w:val="24"/>
          <w:szCs w:val="24"/>
        </w:rPr>
        <w:t>exercise</w:t>
      </w:r>
      <w:r w:rsidRPr="008F3A58">
        <w:rPr>
          <w:rFonts w:ascii="Times New Roman" w:hAnsi="Times New Roman" w:cs="Times New Roman"/>
          <w:spacing w:val="-5"/>
          <w:sz w:val="24"/>
          <w:szCs w:val="24"/>
        </w:rPr>
        <w:t xml:space="preserve"> </w:t>
      </w:r>
      <w:r w:rsidRPr="008F3A58">
        <w:rPr>
          <w:rFonts w:ascii="Times New Roman" w:hAnsi="Times New Roman" w:cs="Times New Roman"/>
          <w:sz w:val="24"/>
          <w:szCs w:val="24"/>
        </w:rPr>
        <w:t>of</w:t>
      </w:r>
      <w:r w:rsidRPr="008F3A58">
        <w:rPr>
          <w:rFonts w:ascii="Times New Roman" w:hAnsi="Times New Roman" w:cs="Times New Roman"/>
          <w:spacing w:val="-5"/>
          <w:sz w:val="24"/>
          <w:szCs w:val="24"/>
        </w:rPr>
        <w:t xml:space="preserve"> </w:t>
      </w:r>
      <w:r w:rsidRPr="008F3A58">
        <w:rPr>
          <w:rFonts w:ascii="Times New Roman" w:hAnsi="Times New Roman" w:cs="Times New Roman"/>
          <w:sz w:val="24"/>
          <w:szCs w:val="24"/>
        </w:rPr>
        <w:t>individual</w:t>
      </w:r>
      <w:r w:rsidRPr="008F3A58">
        <w:rPr>
          <w:rFonts w:ascii="Times New Roman" w:hAnsi="Times New Roman" w:cs="Times New Roman"/>
          <w:spacing w:val="-4"/>
          <w:sz w:val="24"/>
          <w:szCs w:val="24"/>
        </w:rPr>
        <w:t xml:space="preserve"> </w:t>
      </w:r>
      <w:r w:rsidRPr="008F3A58">
        <w:rPr>
          <w:rFonts w:ascii="Times New Roman" w:hAnsi="Times New Roman" w:cs="Times New Roman"/>
          <w:sz w:val="24"/>
          <w:szCs w:val="24"/>
        </w:rPr>
        <w:t>rights</w:t>
      </w:r>
      <w:r w:rsidRPr="008F3A58">
        <w:rPr>
          <w:rFonts w:ascii="Times New Roman" w:hAnsi="Times New Roman" w:cs="Times New Roman"/>
          <w:spacing w:val="-4"/>
          <w:sz w:val="24"/>
          <w:szCs w:val="24"/>
        </w:rPr>
        <w:t xml:space="preserve"> </w:t>
      </w:r>
      <w:r w:rsidRPr="008F3A58">
        <w:rPr>
          <w:rFonts w:ascii="Times New Roman" w:hAnsi="Times New Roman" w:cs="Times New Roman"/>
          <w:sz w:val="24"/>
          <w:szCs w:val="24"/>
        </w:rPr>
        <w:t>and</w:t>
      </w:r>
      <w:r w:rsidRPr="008F3A58">
        <w:rPr>
          <w:rFonts w:ascii="Times New Roman" w:hAnsi="Times New Roman" w:cs="Times New Roman"/>
          <w:spacing w:val="-48"/>
          <w:sz w:val="24"/>
          <w:szCs w:val="24"/>
        </w:rPr>
        <w:t xml:space="preserve"> </w:t>
      </w:r>
      <w:r w:rsidRPr="008F3A58">
        <w:rPr>
          <w:rFonts w:ascii="Times New Roman" w:hAnsi="Times New Roman" w:cs="Times New Roman"/>
          <w:sz w:val="24"/>
          <w:szCs w:val="24"/>
        </w:rPr>
        <w:t>freedoms. Without them, it would have been impossible to balance physical isolation and maintain economic and social activities during the COVID-19 pandemic.</w:t>
      </w:r>
      <w:r w:rsidR="00D06795" w:rsidRPr="008F3A58">
        <w:rPr>
          <w:rFonts w:ascii="Times New Roman" w:hAnsi="Times New Roman" w:cs="Times New Roman"/>
          <w:bCs/>
          <w:sz w:val="24"/>
          <w:szCs w:val="24"/>
          <w:lang w:val="sq-AL"/>
        </w:rPr>
        <w:t xml:space="preserve"> Such opportunities are expected to benefit everyone, including those in vulnerable situations, such as women, children, persons with disabilities and refugees.</w:t>
      </w:r>
    </w:p>
    <w:p w14:paraId="6A9BF517" w14:textId="37E82A8A" w:rsidR="00CC089B" w:rsidRPr="008F3A58" w:rsidRDefault="00CC089B" w:rsidP="00212DCC">
      <w:pPr>
        <w:jc w:val="both"/>
        <w:rPr>
          <w:rFonts w:ascii="Times New Roman" w:hAnsi="Times New Roman" w:cs="Times New Roman"/>
          <w:bCs/>
          <w:sz w:val="24"/>
          <w:szCs w:val="24"/>
          <w:lang w:val="sq-AL"/>
        </w:rPr>
      </w:pPr>
      <w:r w:rsidRPr="008F3A58">
        <w:rPr>
          <w:rFonts w:ascii="Times New Roman" w:hAnsi="Times New Roman" w:cs="Times New Roman"/>
          <w:bCs/>
          <w:sz w:val="24"/>
          <w:szCs w:val="24"/>
          <w:lang w:val="sq-AL"/>
        </w:rPr>
        <w:t xml:space="preserve">The National Agency </w:t>
      </w:r>
      <w:r w:rsidR="003661B8" w:rsidRPr="008F3A58">
        <w:rPr>
          <w:rFonts w:ascii="Times New Roman" w:hAnsi="Times New Roman" w:cs="Times New Roman"/>
          <w:bCs/>
          <w:sz w:val="24"/>
          <w:szCs w:val="24"/>
          <w:lang w:val="sq-AL"/>
        </w:rPr>
        <w:t>for</w:t>
      </w:r>
      <w:r w:rsidRPr="008F3A58">
        <w:rPr>
          <w:rFonts w:ascii="Times New Roman" w:hAnsi="Times New Roman" w:cs="Times New Roman"/>
          <w:bCs/>
          <w:sz w:val="24"/>
          <w:szCs w:val="24"/>
          <w:lang w:val="sq-AL"/>
        </w:rPr>
        <w:t xml:space="preserve"> Information Society in collaboration with the Ministry of Health and Social Protection in Albania, launched a dedicated</w:t>
      </w:r>
      <w:r w:rsidR="00CE37E1" w:rsidRPr="008F3A58">
        <w:rPr>
          <w:rFonts w:ascii="Times New Roman" w:hAnsi="Times New Roman" w:cs="Times New Roman"/>
          <w:bCs/>
          <w:sz w:val="24"/>
          <w:szCs w:val="24"/>
          <w:lang w:val="sq-AL"/>
        </w:rPr>
        <w:t xml:space="preserve"> website</w:t>
      </w:r>
      <w:r w:rsidRPr="008F3A58">
        <w:rPr>
          <w:rFonts w:ascii="Times New Roman" w:hAnsi="Times New Roman" w:cs="Times New Roman"/>
          <w:bCs/>
          <w:sz w:val="24"/>
          <w:szCs w:val="24"/>
          <w:lang w:val="sq-AL"/>
        </w:rPr>
        <w:t xml:space="preserve"> with integrated and up to date information about COVID-19. The website </w:t>
      </w:r>
      <w:r w:rsidR="00CE37E1" w:rsidRPr="008F3A58">
        <w:rPr>
          <w:rFonts w:ascii="Times New Roman" w:hAnsi="Times New Roman" w:cs="Times New Roman"/>
          <w:bCs/>
          <w:sz w:val="24"/>
          <w:szCs w:val="24"/>
          <w:lang w:val="sq-AL"/>
        </w:rPr>
        <w:t xml:space="preserve">was </w:t>
      </w:r>
      <w:r w:rsidRPr="008F3A58">
        <w:rPr>
          <w:rFonts w:ascii="Times New Roman" w:hAnsi="Times New Roman" w:cs="Times New Roman"/>
          <w:bCs/>
          <w:sz w:val="24"/>
          <w:szCs w:val="24"/>
          <w:lang w:val="sq-AL"/>
        </w:rPr>
        <w:t xml:space="preserve"> a very practical tool of information for citizens, adapted in mobile or desktop, with the latest news regarding the situation of Covid-19 pandemic in Albania and also all over the world. The citizens, businesses and public administration c</w:t>
      </w:r>
      <w:r w:rsidR="00CE37E1" w:rsidRPr="008F3A58">
        <w:rPr>
          <w:rFonts w:ascii="Times New Roman" w:hAnsi="Times New Roman" w:cs="Times New Roman"/>
          <w:bCs/>
          <w:sz w:val="24"/>
          <w:szCs w:val="24"/>
          <w:lang w:val="sq-AL"/>
        </w:rPr>
        <w:t>ould</w:t>
      </w:r>
      <w:r w:rsidRPr="008F3A58">
        <w:rPr>
          <w:rFonts w:ascii="Times New Roman" w:hAnsi="Times New Roman" w:cs="Times New Roman"/>
          <w:bCs/>
          <w:sz w:val="24"/>
          <w:szCs w:val="24"/>
          <w:lang w:val="sq-AL"/>
        </w:rPr>
        <w:t xml:space="preserve"> get informed about preventive restrictions undertaken by the government, financial measures and up to date statistics about Covid-19</w:t>
      </w:r>
      <w:r w:rsidR="00CE37E1" w:rsidRPr="008F3A58">
        <w:rPr>
          <w:rFonts w:ascii="Times New Roman" w:hAnsi="Times New Roman" w:cs="Times New Roman"/>
          <w:bCs/>
          <w:sz w:val="24"/>
          <w:szCs w:val="24"/>
          <w:lang w:val="sq-AL"/>
        </w:rPr>
        <w:t>.</w:t>
      </w:r>
    </w:p>
    <w:p w14:paraId="0298BAEE" w14:textId="0C4BC592" w:rsidR="00CC089B" w:rsidRPr="008F3A58" w:rsidRDefault="00CC089B" w:rsidP="00212DCC">
      <w:pPr>
        <w:jc w:val="both"/>
        <w:rPr>
          <w:rFonts w:ascii="Times New Roman" w:hAnsi="Times New Roman" w:cs="Times New Roman"/>
          <w:bCs/>
          <w:i/>
          <w:iCs/>
          <w:sz w:val="24"/>
          <w:szCs w:val="24"/>
          <w:lang w:val="sq-AL"/>
        </w:rPr>
      </w:pPr>
      <w:r w:rsidRPr="008F3A58">
        <w:rPr>
          <w:rFonts w:ascii="Times New Roman" w:hAnsi="Times New Roman" w:cs="Times New Roman"/>
          <w:bCs/>
          <w:i/>
          <w:iCs/>
          <w:sz w:val="24"/>
          <w:szCs w:val="24"/>
          <w:lang w:val="sq-AL"/>
        </w:rPr>
        <w:t>e-Services made available on the e-Albania Governmental Portal</w:t>
      </w:r>
    </w:p>
    <w:p w14:paraId="39F7E56F" w14:textId="51E730C1" w:rsidR="00CC089B" w:rsidRPr="008F3A58" w:rsidRDefault="00CC089B" w:rsidP="00212DCC">
      <w:pPr>
        <w:jc w:val="both"/>
        <w:rPr>
          <w:rFonts w:ascii="Times New Roman" w:hAnsi="Times New Roman" w:cs="Times New Roman"/>
          <w:b/>
          <w:sz w:val="24"/>
          <w:szCs w:val="24"/>
          <w:lang w:val="sq-AL"/>
        </w:rPr>
      </w:pPr>
      <w:r w:rsidRPr="008F3A58">
        <w:rPr>
          <w:rFonts w:ascii="Times New Roman" w:hAnsi="Times New Roman" w:cs="Times New Roman"/>
          <w:bCs/>
          <w:sz w:val="24"/>
          <w:szCs w:val="24"/>
          <w:lang w:val="sq-AL"/>
        </w:rPr>
        <w:t xml:space="preserve">- </w:t>
      </w:r>
      <w:r w:rsidRPr="008F3A58">
        <w:rPr>
          <w:rFonts w:ascii="Times New Roman" w:hAnsi="Times New Roman" w:cs="Times New Roman"/>
          <w:b/>
          <w:sz w:val="24"/>
          <w:szCs w:val="24"/>
          <w:lang w:val="sq-AL"/>
        </w:rPr>
        <w:t>Permission to leave the house for grocery shopping, pharmacies</w:t>
      </w:r>
    </w:p>
    <w:p w14:paraId="353BB495" w14:textId="0F831599" w:rsidR="00CC089B" w:rsidRPr="008F3A58" w:rsidRDefault="00CC089B" w:rsidP="00212DCC">
      <w:pPr>
        <w:jc w:val="both"/>
        <w:rPr>
          <w:rFonts w:ascii="Times New Roman" w:hAnsi="Times New Roman" w:cs="Times New Roman"/>
          <w:bCs/>
          <w:sz w:val="24"/>
          <w:szCs w:val="24"/>
          <w:lang w:val="sq-AL"/>
        </w:rPr>
      </w:pPr>
      <w:r w:rsidRPr="008F3A58">
        <w:rPr>
          <w:rFonts w:ascii="Times New Roman" w:hAnsi="Times New Roman" w:cs="Times New Roman"/>
          <w:bCs/>
          <w:sz w:val="24"/>
          <w:szCs w:val="24"/>
          <w:lang w:val="sq-AL"/>
        </w:rPr>
        <w:t>To reduce the spread of COVID-19, during the pandemic emergency situation, all citizens leaving the house for grocery shopping, pharmacies were required to obtain a special daily permission from the e-Albania portal. Interoperability ensured that:</w:t>
      </w:r>
    </w:p>
    <w:p w14:paraId="58410D3C" w14:textId="32E03CF7" w:rsidR="00CC089B" w:rsidRPr="008F3A58" w:rsidRDefault="00CC089B" w:rsidP="00212DCC">
      <w:pPr>
        <w:jc w:val="both"/>
        <w:rPr>
          <w:rFonts w:ascii="Times New Roman" w:hAnsi="Times New Roman" w:cs="Times New Roman"/>
          <w:bCs/>
          <w:sz w:val="24"/>
          <w:szCs w:val="24"/>
          <w:lang w:val="sq-AL"/>
        </w:rPr>
      </w:pPr>
      <w:r w:rsidRPr="008F3A58">
        <w:rPr>
          <w:rFonts w:ascii="Times New Roman" w:hAnsi="Times New Roman" w:cs="Times New Roman"/>
          <w:bCs/>
          <w:sz w:val="24"/>
          <w:szCs w:val="24"/>
          <w:lang w:val="sq-AL"/>
        </w:rPr>
        <w:t>· Only one person per family certificate could apply in one day</w:t>
      </w:r>
    </w:p>
    <w:p w14:paraId="36487C44" w14:textId="5F8F93EA" w:rsidR="00CC089B" w:rsidRPr="008F3A58" w:rsidRDefault="00CC089B" w:rsidP="00212DCC">
      <w:pPr>
        <w:jc w:val="both"/>
        <w:rPr>
          <w:rFonts w:ascii="Times New Roman" w:hAnsi="Times New Roman" w:cs="Times New Roman"/>
          <w:bCs/>
          <w:sz w:val="24"/>
          <w:szCs w:val="24"/>
          <w:lang w:val="sq-AL"/>
        </w:rPr>
      </w:pPr>
      <w:r w:rsidRPr="008F3A58">
        <w:rPr>
          <w:rFonts w:ascii="Times New Roman" w:hAnsi="Times New Roman" w:cs="Times New Roman"/>
          <w:bCs/>
          <w:sz w:val="24"/>
          <w:szCs w:val="24"/>
          <w:lang w:val="sq-AL"/>
        </w:rPr>
        <w:t>· Retired people were not able to apply (they were advised to stay home)</w:t>
      </w:r>
    </w:p>
    <w:p w14:paraId="01AE83FC" w14:textId="222A5D17" w:rsidR="00CC089B" w:rsidRPr="008F3A58" w:rsidRDefault="00CC089B" w:rsidP="00212DCC">
      <w:pPr>
        <w:jc w:val="both"/>
        <w:rPr>
          <w:rFonts w:ascii="Times New Roman" w:hAnsi="Times New Roman" w:cs="Times New Roman"/>
          <w:bCs/>
          <w:sz w:val="24"/>
          <w:szCs w:val="24"/>
          <w:lang w:val="sq-AL"/>
        </w:rPr>
      </w:pPr>
      <w:r w:rsidRPr="008F3A58">
        <w:rPr>
          <w:rFonts w:ascii="Times New Roman" w:hAnsi="Times New Roman" w:cs="Times New Roman"/>
          <w:bCs/>
          <w:sz w:val="24"/>
          <w:szCs w:val="24"/>
          <w:lang w:val="sq-AL"/>
        </w:rPr>
        <w:t>After the real-time validation, the permission was sent immediately electronically to the citizen via email/SMS and the QR code ensured the authenticity of the permission when showed to the police officers. Circa 500,000 applications on e-Albania were registered in the first 10 days.</w:t>
      </w:r>
    </w:p>
    <w:p w14:paraId="622A326F" w14:textId="4E41F01B" w:rsidR="00CC089B" w:rsidRPr="008F3A58" w:rsidRDefault="00CC089B" w:rsidP="00212DCC">
      <w:pPr>
        <w:jc w:val="both"/>
        <w:rPr>
          <w:rFonts w:ascii="Times New Roman" w:hAnsi="Times New Roman" w:cs="Times New Roman"/>
          <w:bCs/>
          <w:sz w:val="24"/>
          <w:szCs w:val="24"/>
          <w:lang w:val="sq-AL"/>
        </w:rPr>
      </w:pPr>
      <w:r w:rsidRPr="008F3A58">
        <w:rPr>
          <w:rFonts w:ascii="Times New Roman" w:hAnsi="Times New Roman" w:cs="Times New Roman"/>
          <w:bCs/>
          <w:sz w:val="24"/>
          <w:szCs w:val="24"/>
          <w:lang w:val="sq-AL"/>
        </w:rPr>
        <w:t>For citizens who did not have access to internet or foreign citizens located in Albania, there was also the possibility to apply via a text SMS to 55155 (free of charge). The response (approved permission or rejection) was sent to the citizens via SMS within 24 h.</w:t>
      </w:r>
    </w:p>
    <w:p w14:paraId="61EB1500" w14:textId="52A510DA" w:rsidR="00CC089B" w:rsidRPr="008F3A58" w:rsidRDefault="00CC089B" w:rsidP="00212DCC">
      <w:pPr>
        <w:jc w:val="both"/>
        <w:rPr>
          <w:rFonts w:ascii="Times New Roman" w:hAnsi="Times New Roman" w:cs="Times New Roman"/>
          <w:bCs/>
          <w:sz w:val="24"/>
          <w:szCs w:val="24"/>
          <w:lang w:val="sq-AL"/>
        </w:rPr>
      </w:pPr>
      <w:r w:rsidRPr="008F3A58">
        <w:rPr>
          <w:rFonts w:ascii="Times New Roman" w:hAnsi="Times New Roman" w:cs="Times New Roman"/>
          <w:bCs/>
          <w:sz w:val="24"/>
          <w:szCs w:val="24"/>
          <w:lang w:val="sq-AL"/>
        </w:rPr>
        <w:t xml:space="preserve">- </w:t>
      </w:r>
      <w:r w:rsidRPr="008F3A58">
        <w:rPr>
          <w:rFonts w:ascii="Times New Roman" w:hAnsi="Times New Roman" w:cs="Times New Roman"/>
          <w:b/>
          <w:sz w:val="24"/>
          <w:szCs w:val="24"/>
          <w:lang w:val="sq-AL"/>
        </w:rPr>
        <w:t>Permission to leave the house for working</w:t>
      </w:r>
    </w:p>
    <w:p w14:paraId="733EEEF9" w14:textId="21845B41" w:rsidR="00CC089B" w:rsidRPr="008F3A58" w:rsidRDefault="00CC089B" w:rsidP="00212DCC">
      <w:pPr>
        <w:jc w:val="both"/>
        <w:rPr>
          <w:rFonts w:ascii="Times New Roman" w:hAnsi="Times New Roman" w:cs="Times New Roman"/>
          <w:bCs/>
          <w:sz w:val="24"/>
          <w:szCs w:val="24"/>
          <w:lang w:val="sq-AL"/>
        </w:rPr>
      </w:pPr>
      <w:r w:rsidRPr="008F3A58">
        <w:rPr>
          <w:rFonts w:ascii="Times New Roman" w:hAnsi="Times New Roman" w:cs="Times New Roman"/>
          <w:bCs/>
          <w:sz w:val="24"/>
          <w:szCs w:val="24"/>
          <w:lang w:val="sq-AL"/>
        </w:rPr>
        <w:t xml:space="preserve">After enabling the movement of citizens leaving the house for grocery shopping, pharmacies via the dedicated online service on the e-albania portal, another e-service facilitating the movement of citizens via personal vehicles and motorcycles was made available on the portal. This weekly permission was valid only for the citizens, who still went to work during the pandemic situation </w:t>
      </w:r>
      <w:r w:rsidRPr="008F3A58">
        <w:rPr>
          <w:rFonts w:ascii="Times New Roman" w:hAnsi="Times New Roman" w:cs="Times New Roman"/>
          <w:bCs/>
          <w:sz w:val="24"/>
          <w:szCs w:val="24"/>
          <w:lang w:val="sq-AL"/>
        </w:rPr>
        <w:lastRenderedPageBreak/>
        <w:t>and had to follow a strict itinerary: Home-Work-Home. The permission request could be made only by employees of the businesses allowed to exercise their activity according to the normative acts, or by the employees of the public administration. Interoperability ensured that:</w:t>
      </w:r>
    </w:p>
    <w:p w14:paraId="74B49DDF" w14:textId="745AED9A" w:rsidR="00CC089B" w:rsidRPr="008F3A58" w:rsidRDefault="00CC089B" w:rsidP="00212DCC">
      <w:pPr>
        <w:jc w:val="both"/>
        <w:rPr>
          <w:rFonts w:ascii="Times New Roman" w:hAnsi="Times New Roman" w:cs="Times New Roman"/>
          <w:bCs/>
          <w:sz w:val="24"/>
          <w:szCs w:val="24"/>
          <w:lang w:val="sq-AL"/>
        </w:rPr>
      </w:pPr>
      <w:r w:rsidRPr="008F3A58">
        <w:rPr>
          <w:rFonts w:ascii="Times New Roman" w:hAnsi="Times New Roman" w:cs="Times New Roman"/>
          <w:bCs/>
          <w:sz w:val="24"/>
          <w:szCs w:val="24"/>
          <w:lang w:val="sq-AL"/>
        </w:rPr>
        <w:t>· Only employees of the businesses allowed to exercise their activity, according to the normative acts, were able t</w:t>
      </w:r>
      <w:r w:rsidR="00D06795" w:rsidRPr="008F3A58">
        <w:rPr>
          <w:rFonts w:ascii="Times New Roman" w:hAnsi="Times New Roman" w:cs="Times New Roman"/>
          <w:bCs/>
          <w:sz w:val="24"/>
          <w:szCs w:val="24"/>
          <w:lang w:val="sq-AL"/>
        </w:rPr>
        <w:t>o</w:t>
      </w:r>
      <w:r w:rsidRPr="008F3A58">
        <w:rPr>
          <w:rFonts w:ascii="Times New Roman" w:hAnsi="Times New Roman" w:cs="Times New Roman"/>
          <w:bCs/>
          <w:sz w:val="24"/>
          <w:szCs w:val="24"/>
          <w:lang w:val="sq-AL"/>
        </w:rPr>
        <w:t xml:space="preserve"> apply;</w:t>
      </w:r>
    </w:p>
    <w:p w14:paraId="182AD28C" w14:textId="77777777" w:rsidR="00D06795" w:rsidRPr="008F3A58" w:rsidRDefault="00CC089B" w:rsidP="00212DCC">
      <w:pPr>
        <w:jc w:val="both"/>
        <w:rPr>
          <w:rFonts w:ascii="Times New Roman" w:hAnsi="Times New Roman" w:cs="Times New Roman"/>
          <w:bCs/>
          <w:sz w:val="24"/>
          <w:szCs w:val="24"/>
          <w:lang w:val="sq-AL"/>
        </w:rPr>
      </w:pPr>
      <w:r w:rsidRPr="008F3A58">
        <w:rPr>
          <w:rFonts w:ascii="Times New Roman" w:hAnsi="Times New Roman" w:cs="Times New Roman"/>
          <w:bCs/>
          <w:sz w:val="24"/>
          <w:szCs w:val="24"/>
          <w:lang w:val="sq-AL"/>
        </w:rPr>
        <w:t>· The online form with personal vehicle data already prefilled was provided to the citizens who own a vehicle and have it registered under their name. In this case, the only action they did is click the ‘Submit button’;</w:t>
      </w:r>
      <w:r w:rsidR="00D06795" w:rsidRPr="008F3A58">
        <w:rPr>
          <w:rFonts w:ascii="Times New Roman" w:hAnsi="Times New Roman" w:cs="Times New Roman"/>
          <w:bCs/>
          <w:sz w:val="24"/>
          <w:szCs w:val="24"/>
          <w:lang w:val="sq-AL"/>
        </w:rPr>
        <w:t xml:space="preserve"> </w:t>
      </w:r>
    </w:p>
    <w:p w14:paraId="02E44D5D" w14:textId="3DDBF8B6" w:rsidR="00CC089B" w:rsidRPr="008F3A58" w:rsidRDefault="00CC089B" w:rsidP="00212DCC">
      <w:pPr>
        <w:jc w:val="both"/>
        <w:rPr>
          <w:rFonts w:ascii="Times New Roman" w:hAnsi="Times New Roman" w:cs="Times New Roman"/>
          <w:bCs/>
          <w:sz w:val="24"/>
          <w:szCs w:val="24"/>
          <w:lang w:val="sq-AL"/>
        </w:rPr>
      </w:pPr>
      <w:r w:rsidRPr="008F3A58">
        <w:rPr>
          <w:rFonts w:ascii="Times New Roman" w:hAnsi="Times New Roman" w:cs="Times New Roman"/>
          <w:bCs/>
          <w:sz w:val="24"/>
          <w:szCs w:val="24"/>
          <w:lang w:val="sq-AL"/>
        </w:rPr>
        <w:t>For citizens who did not have the vehicle they would be using registered in their name, the online form allowed to fill out manually the vehicle’s license plate and its unique identification number. After the real-time validation, the permission was sent immediately electronically to the citizen via email/SMS and the QR code ensured the authenticity of the permission when showed to the police officers.</w:t>
      </w:r>
    </w:p>
    <w:p w14:paraId="2F656D1E" w14:textId="3AE12C45" w:rsidR="00CC089B" w:rsidRPr="008F3A58" w:rsidRDefault="00CC089B" w:rsidP="00212DCC">
      <w:pPr>
        <w:jc w:val="both"/>
        <w:rPr>
          <w:rFonts w:ascii="Times New Roman" w:hAnsi="Times New Roman" w:cs="Times New Roman"/>
          <w:bCs/>
          <w:sz w:val="24"/>
          <w:szCs w:val="24"/>
          <w:lang w:val="sq-AL"/>
        </w:rPr>
      </w:pPr>
      <w:r w:rsidRPr="008F3A58">
        <w:rPr>
          <w:rFonts w:ascii="Times New Roman" w:hAnsi="Times New Roman" w:cs="Times New Roman"/>
          <w:bCs/>
          <w:sz w:val="24"/>
          <w:szCs w:val="24"/>
          <w:lang w:val="sq-AL"/>
        </w:rPr>
        <w:t>On the other hand, for citizens who did not have access to the internet or foreign citizens working in Albania, the possibility to apply via a text SMS to 55155 was also available. The response (approved permission or rejection) was sent to the citizens via SMS within 24 h.</w:t>
      </w:r>
    </w:p>
    <w:p w14:paraId="6A48E768" w14:textId="6B6C17D9" w:rsidR="00CC089B" w:rsidRPr="008F3A58" w:rsidRDefault="00CC089B" w:rsidP="00212DCC">
      <w:pPr>
        <w:jc w:val="both"/>
        <w:rPr>
          <w:rFonts w:ascii="Times New Roman" w:hAnsi="Times New Roman" w:cs="Times New Roman"/>
          <w:b/>
          <w:sz w:val="24"/>
          <w:szCs w:val="24"/>
          <w:lang w:val="sq-AL"/>
        </w:rPr>
      </w:pPr>
      <w:r w:rsidRPr="008F3A58">
        <w:rPr>
          <w:rFonts w:ascii="Times New Roman" w:hAnsi="Times New Roman" w:cs="Times New Roman"/>
          <w:b/>
          <w:sz w:val="24"/>
          <w:szCs w:val="24"/>
          <w:lang w:val="sq-AL"/>
        </w:rPr>
        <w:t>- Permission to leave the house for health reasons</w:t>
      </w:r>
    </w:p>
    <w:p w14:paraId="4C483119" w14:textId="2CDBD64C" w:rsidR="00CC089B" w:rsidRPr="008F3A58" w:rsidRDefault="00CC089B" w:rsidP="00212DCC">
      <w:pPr>
        <w:jc w:val="both"/>
        <w:rPr>
          <w:rFonts w:ascii="Times New Roman" w:hAnsi="Times New Roman" w:cs="Times New Roman"/>
          <w:bCs/>
          <w:sz w:val="24"/>
          <w:szCs w:val="24"/>
          <w:lang w:val="sq-AL"/>
        </w:rPr>
      </w:pPr>
      <w:r w:rsidRPr="008F3A58">
        <w:rPr>
          <w:rFonts w:ascii="Times New Roman" w:hAnsi="Times New Roman" w:cs="Times New Roman"/>
          <w:bCs/>
          <w:sz w:val="24"/>
          <w:szCs w:val="24"/>
          <w:lang w:val="sq-AL"/>
        </w:rPr>
        <w:t>This e-service was made available to individuals who were chronically ill or had other health problems and needed to see a doctor. They could apply for a permit within the official schedule from 05.00 to 17.30, every day of the week, only for the route: home-medical center-home. This permit did not apply to emergencies, which did not require any type of permit. The patient could only be accompanied by another person and had to have with him a medical document, which confirmed his health issue.</w:t>
      </w:r>
    </w:p>
    <w:p w14:paraId="250D92A5" w14:textId="08B8DBD5" w:rsidR="00CC089B" w:rsidRPr="008F3A58" w:rsidRDefault="00CC089B" w:rsidP="00212DCC">
      <w:pPr>
        <w:jc w:val="both"/>
        <w:rPr>
          <w:rFonts w:ascii="Times New Roman" w:hAnsi="Times New Roman" w:cs="Times New Roman"/>
          <w:b/>
          <w:sz w:val="24"/>
          <w:szCs w:val="24"/>
          <w:lang w:val="sq-AL"/>
        </w:rPr>
      </w:pPr>
      <w:r w:rsidRPr="008F3A58">
        <w:rPr>
          <w:rFonts w:ascii="Times New Roman" w:hAnsi="Times New Roman" w:cs="Times New Roman"/>
          <w:b/>
          <w:sz w:val="24"/>
          <w:szCs w:val="24"/>
          <w:lang w:val="sq-AL"/>
        </w:rPr>
        <w:t>- Permission to leave the house for vehicle procedures</w:t>
      </w:r>
    </w:p>
    <w:p w14:paraId="111B6C9F" w14:textId="36D63307" w:rsidR="00CC089B" w:rsidRPr="008F3A58" w:rsidRDefault="00CC089B" w:rsidP="00212DCC">
      <w:pPr>
        <w:jc w:val="both"/>
        <w:rPr>
          <w:rFonts w:ascii="Times New Roman" w:hAnsi="Times New Roman" w:cs="Times New Roman"/>
          <w:bCs/>
          <w:sz w:val="24"/>
          <w:szCs w:val="24"/>
          <w:lang w:val="sq-AL"/>
        </w:rPr>
      </w:pPr>
      <w:r w:rsidRPr="008F3A58">
        <w:rPr>
          <w:rFonts w:ascii="Times New Roman" w:hAnsi="Times New Roman" w:cs="Times New Roman"/>
          <w:bCs/>
          <w:sz w:val="24"/>
          <w:szCs w:val="24"/>
          <w:lang w:val="sq-AL"/>
        </w:rPr>
        <w:t>Permit for the General Directorate of Road Transport Services (GDRTS)” was valid for those citizens who needed a permit to go by vehicle to the counters of GDRTS and its regional directorates to perform services for their vehicle within the official time band: 05.00-17.30. This permission was valid for the entire process, from departure to the nearest regional directorate, as well as to return home.</w:t>
      </w:r>
    </w:p>
    <w:p w14:paraId="27F8C6AF" w14:textId="5270534E" w:rsidR="00CC089B" w:rsidRPr="008F3A58" w:rsidRDefault="00CC089B" w:rsidP="00212DCC">
      <w:pPr>
        <w:jc w:val="both"/>
        <w:rPr>
          <w:rFonts w:ascii="Times New Roman" w:hAnsi="Times New Roman" w:cs="Times New Roman"/>
          <w:bCs/>
          <w:sz w:val="24"/>
          <w:szCs w:val="24"/>
          <w:lang w:val="sq-AL"/>
        </w:rPr>
      </w:pPr>
      <w:r w:rsidRPr="008F3A58">
        <w:rPr>
          <w:rFonts w:ascii="Times New Roman" w:hAnsi="Times New Roman" w:cs="Times New Roman"/>
          <w:bCs/>
          <w:sz w:val="24"/>
          <w:szCs w:val="24"/>
          <w:lang w:val="sq-AL"/>
        </w:rPr>
        <w:t>Moreover, the database of the vehicles was consulted in order that if a vehicle was registered in the name of the citizen, it would automatically appear on the application form. On the contrary, the citizen manually filled in the license plate and chassis number.</w:t>
      </w:r>
    </w:p>
    <w:p w14:paraId="079A1F9D" w14:textId="3A38C748" w:rsidR="00CC089B" w:rsidRPr="008F3A58" w:rsidRDefault="00CC089B" w:rsidP="00212DCC">
      <w:pPr>
        <w:jc w:val="both"/>
        <w:rPr>
          <w:rFonts w:ascii="Times New Roman" w:hAnsi="Times New Roman" w:cs="Times New Roman"/>
          <w:bCs/>
          <w:sz w:val="24"/>
          <w:szCs w:val="24"/>
          <w:lang w:val="sq-AL"/>
        </w:rPr>
      </w:pPr>
      <w:r w:rsidRPr="008F3A58">
        <w:rPr>
          <w:rFonts w:ascii="Times New Roman" w:hAnsi="Times New Roman" w:cs="Times New Roman"/>
          <w:bCs/>
          <w:sz w:val="24"/>
          <w:szCs w:val="24"/>
          <w:lang w:val="sq-AL"/>
        </w:rPr>
        <w:t>Online service for employees in open businesses</w:t>
      </w:r>
    </w:p>
    <w:p w14:paraId="373899E1" w14:textId="2F41D6DF" w:rsidR="00CC089B" w:rsidRPr="008F3A58" w:rsidRDefault="00CC089B" w:rsidP="00212DCC">
      <w:pPr>
        <w:jc w:val="both"/>
        <w:rPr>
          <w:rFonts w:ascii="Times New Roman" w:hAnsi="Times New Roman" w:cs="Times New Roman"/>
          <w:b/>
          <w:sz w:val="24"/>
          <w:szCs w:val="24"/>
          <w:lang w:val="sq-AL"/>
        </w:rPr>
      </w:pPr>
      <w:r w:rsidRPr="008F3A58">
        <w:rPr>
          <w:rFonts w:ascii="Times New Roman" w:hAnsi="Times New Roman" w:cs="Times New Roman"/>
          <w:b/>
          <w:sz w:val="24"/>
          <w:szCs w:val="24"/>
          <w:lang w:val="sq-AL"/>
        </w:rPr>
        <w:t>- Business permission</w:t>
      </w:r>
    </w:p>
    <w:p w14:paraId="6FAB81B4" w14:textId="260674F8" w:rsidR="00CC089B" w:rsidRPr="008F3A58" w:rsidRDefault="00CC089B" w:rsidP="00212DCC">
      <w:pPr>
        <w:jc w:val="both"/>
        <w:rPr>
          <w:rFonts w:ascii="Times New Roman" w:hAnsi="Times New Roman" w:cs="Times New Roman"/>
          <w:bCs/>
          <w:sz w:val="24"/>
          <w:szCs w:val="24"/>
          <w:lang w:val="sq-AL"/>
        </w:rPr>
      </w:pPr>
      <w:r w:rsidRPr="008F3A58">
        <w:rPr>
          <w:rFonts w:ascii="Times New Roman" w:hAnsi="Times New Roman" w:cs="Times New Roman"/>
          <w:bCs/>
          <w:sz w:val="24"/>
          <w:szCs w:val="24"/>
          <w:lang w:val="sq-AL"/>
        </w:rPr>
        <w:lastRenderedPageBreak/>
        <w:t>Beginning from 27 April</w:t>
      </w:r>
      <w:r w:rsidR="00E74363">
        <w:rPr>
          <w:rFonts w:ascii="Times New Roman" w:hAnsi="Times New Roman" w:cs="Times New Roman"/>
          <w:bCs/>
          <w:sz w:val="24"/>
          <w:szCs w:val="24"/>
          <w:lang w:val="sq-AL"/>
        </w:rPr>
        <w:t xml:space="preserve"> 2020,</w:t>
      </w:r>
      <w:r w:rsidRPr="008F3A58">
        <w:rPr>
          <w:rFonts w:ascii="Times New Roman" w:hAnsi="Times New Roman" w:cs="Times New Roman"/>
          <w:bCs/>
          <w:sz w:val="24"/>
          <w:szCs w:val="24"/>
          <w:lang w:val="sq-AL"/>
        </w:rPr>
        <w:t xml:space="preserve"> the e-service "Business permission" was added to e-Albania, aiming to facilitate the movement of employees in open businesses during the COVID-19</w:t>
      </w:r>
      <w:r w:rsidR="00D06795" w:rsidRPr="008F3A58">
        <w:rPr>
          <w:rFonts w:ascii="Times New Roman" w:hAnsi="Times New Roman" w:cs="Times New Roman"/>
          <w:bCs/>
          <w:sz w:val="24"/>
          <w:szCs w:val="24"/>
          <w:lang w:val="sq-AL"/>
        </w:rPr>
        <w:t xml:space="preserve"> </w:t>
      </w:r>
      <w:r w:rsidRPr="008F3A58">
        <w:rPr>
          <w:rFonts w:ascii="Times New Roman" w:hAnsi="Times New Roman" w:cs="Times New Roman"/>
          <w:bCs/>
          <w:sz w:val="24"/>
          <w:szCs w:val="24"/>
          <w:lang w:val="sq-AL"/>
        </w:rPr>
        <w:t>situation, according to the 3 specifics concerning the type of service that the business offers.</w:t>
      </w:r>
    </w:p>
    <w:p w14:paraId="728736C2" w14:textId="2D622111" w:rsidR="00CC089B" w:rsidRPr="008F3A58" w:rsidRDefault="00CC089B" w:rsidP="00212DCC">
      <w:pPr>
        <w:jc w:val="both"/>
        <w:rPr>
          <w:rFonts w:ascii="Times New Roman" w:hAnsi="Times New Roman" w:cs="Times New Roman"/>
          <w:bCs/>
          <w:sz w:val="24"/>
          <w:szCs w:val="24"/>
          <w:lang w:val="sq-AL"/>
        </w:rPr>
      </w:pPr>
      <w:r w:rsidRPr="008F3A58">
        <w:rPr>
          <w:rFonts w:ascii="Times New Roman" w:hAnsi="Times New Roman" w:cs="Times New Roman"/>
          <w:bCs/>
          <w:sz w:val="24"/>
          <w:szCs w:val="24"/>
          <w:lang w:val="sq-AL"/>
        </w:rPr>
        <w:t>1. “Transportation permit for staff” provided a weekly permit for the circulation of vehicles (buses/vans) of private companies that performed the transport of employees according to the itinerary: house-work-home.</w:t>
      </w:r>
    </w:p>
    <w:p w14:paraId="40737CEC" w14:textId="289B5335" w:rsidR="00CC089B" w:rsidRPr="008F3A58" w:rsidRDefault="00CC089B" w:rsidP="00212DCC">
      <w:pPr>
        <w:jc w:val="both"/>
        <w:rPr>
          <w:rFonts w:ascii="Times New Roman" w:hAnsi="Times New Roman" w:cs="Times New Roman"/>
          <w:bCs/>
          <w:sz w:val="24"/>
          <w:szCs w:val="24"/>
          <w:lang w:val="sq-AL"/>
        </w:rPr>
      </w:pPr>
      <w:r w:rsidRPr="008F3A58">
        <w:rPr>
          <w:rFonts w:ascii="Times New Roman" w:hAnsi="Times New Roman" w:cs="Times New Roman"/>
          <w:bCs/>
          <w:sz w:val="24"/>
          <w:szCs w:val="24"/>
          <w:lang w:val="sq-AL"/>
        </w:rPr>
        <w:t>2. “Permit for business’ needs” enabled the provision of weekly permits at any time within the official time band: 05.00 in the morning until 17.30 in the afternoon for receiving various private or public services.</w:t>
      </w:r>
    </w:p>
    <w:p w14:paraId="047C566A" w14:textId="69D3DD69" w:rsidR="00CC089B" w:rsidRPr="008F3A58" w:rsidRDefault="00CC089B" w:rsidP="00212DCC">
      <w:pPr>
        <w:jc w:val="both"/>
        <w:rPr>
          <w:rFonts w:ascii="Times New Roman" w:hAnsi="Times New Roman" w:cs="Times New Roman"/>
          <w:bCs/>
          <w:sz w:val="24"/>
          <w:szCs w:val="24"/>
          <w:lang w:val="sq-AL"/>
        </w:rPr>
      </w:pPr>
      <w:r w:rsidRPr="008F3A58">
        <w:rPr>
          <w:rFonts w:ascii="Times New Roman" w:hAnsi="Times New Roman" w:cs="Times New Roman"/>
          <w:bCs/>
          <w:sz w:val="24"/>
          <w:szCs w:val="24"/>
          <w:lang w:val="sq-AL"/>
        </w:rPr>
        <w:t>3. “Permit for business’ services” enabled the provision of unlimited weekly permits for those businesses, which provided service 24/7.</w:t>
      </w:r>
    </w:p>
    <w:p w14:paraId="094E2D22" w14:textId="77777777" w:rsidR="007C48FB" w:rsidRPr="008F3A58" w:rsidRDefault="00CC089B" w:rsidP="00212DCC">
      <w:pPr>
        <w:jc w:val="both"/>
        <w:rPr>
          <w:rFonts w:ascii="Times New Roman" w:hAnsi="Times New Roman" w:cs="Times New Roman"/>
          <w:b/>
          <w:sz w:val="24"/>
          <w:szCs w:val="24"/>
          <w:lang w:val="sq-AL"/>
        </w:rPr>
      </w:pPr>
      <w:r w:rsidRPr="008F3A58">
        <w:rPr>
          <w:rFonts w:ascii="Times New Roman" w:hAnsi="Times New Roman" w:cs="Times New Roman"/>
          <w:b/>
          <w:sz w:val="24"/>
          <w:szCs w:val="24"/>
          <w:lang w:val="sq-AL"/>
        </w:rPr>
        <w:t>- Attestation of Open Economic Activity</w:t>
      </w:r>
      <w:r w:rsidR="007C48FB" w:rsidRPr="008F3A58">
        <w:rPr>
          <w:rFonts w:ascii="Times New Roman" w:hAnsi="Times New Roman" w:cs="Times New Roman"/>
          <w:b/>
          <w:sz w:val="24"/>
          <w:szCs w:val="24"/>
          <w:lang w:val="sq-AL"/>
        </w:rPr>
        <w:t xml:space="preserve"> </w:t>
      </w:r>
    </w:p>
    <w:p w14:paraId="6E251A21" w14:textId="51EC0862" w:rsidR="00212DCC" w:rsidRPr="008F3A58" w:rsidRDefault="00CC089B" w:rsidP="005A6437">
      <w:pPr>
        <w:jc w:val="both"/>
        <w:rPr>
          <w:rFonts w:ascii="Times New Roman" w:hAnsi="Times New Roman" w:cs="Times New Roman"/>
          <w:bCs/>
          <w:sz w:val="24"/>
          <w:szCs w:val="24"/>
          <w:lang w:val="sq-AL"/>
        </w:rPr>
      </w:pPr>
      <w:r w:rsidRPr="008F3A58">
        <w:rPr>
          <w:rFonts w:ascii="Times New Roman" w:hAnsi="Times New Roman" w:cs="Times New Roman"/>
          <w:bCs/>
          <w:sz w:val="24"/>
          <w:szCs w:val="24"/>
          <w:lang w:val="sq-AL"/>
        </w:rPr>
        <w:t>With the opening of businesses, a new e-service was added to e-Albania to obtain a "Attestation of open economic activity", a document proving that a business is authorized to function even in the pandemic time.</w:t>
      </w:r>
    </w:p>
    <w:p w14:paraId="20685D00" w14:textId="77777777" w:rsidR="00212DCC" w:rsidRPr="008F3A58" w:rsidRDefault="00212DCC" w:rsidP="00212DCC">
      <w:pPr>
        <w:shd w:val="clear" w:color="auto" w:fill="FFFFFF"/>
        <w:jc w:val="both"/>
        <w:textAlignment w:val="baseline"/>
        <w:rPr>
          <w:rFonts w:ascii="Times New Roman" w:hAnsi="Times New Roman" w:cs="Times New Roman"/>
          <w:sz w:val="24"/>
          <w:szCs w:val="24"/>
        </w:rPr>
      </w:pPr>
      <w:r w:rsidRPr="008F3A58">
        <w:rPr>
          <w:rFonts w:ascii="Times New Roman" w:hAnsi="Times New Roman" w:cs="Times New Roman"/>
          <w:sz w:val="24"/>
          <w:szCs w:val="24"/>
        </w:rPr>
        <w:t>Technical standards for new and emerging digital technologies can impact the enjoyment of human rights in both positive and negative ways. On the one side, these standards do help create an infrastructure that can be used to facilitate the exercise of human rights, such as supporting access to information and providing a platform for freedom of expression. On the other hand, if not designed with proper safeguards and oversight, these standards can potentially be used to facilitate the surveillance of citizens, hinder access to information, or even deny people their right to privacy. It is therefore essential that standards are created and enforced with a human rights-based approach, considering all the potential implications for human rights.</w:t>
      </w:r>
    </w:p>
    <w:p w14:paraId="02A90716" w14:textId="60015857" w:rsidR="00212DCC" w:rsidRPr="008F3A58" w:rsidRDefault="00212DCC" w:rsidP="00212DCC">
      <w:pPr>
        <w:shd w:val="clear" w:color="auto" w:fill="FFFFFF"/>
        <w:jc w:val="both"/>
        <w:textAlignment w:val="baseline"/>
        <w:rPr>
          <w:rFonts w:ascii="Times New Roman" w:hAnsi="Times New Roman" w:cs="Times New Roman"/>
          <w:sz w:val="24"/>
          <w:szCs w:val="24"/>
        </w:rPr>
      </w:pPr>
      <w:r w:rsidRPr="008F3A58">
        <w:rPr>
          <w:rFonts w:ascii="Times New Roman" w:hAnsi="Times New Roman" w:cs="Times New Roman"/>
          <w:sz w:val="24"/>
          <w:szCs w:val="24"/>
        </w:rPr>
        <w:t>Therefore, service providers are obligated to conform to current legislations and regulations, which do guide the use of their collected data. According to current regulation</w:t>
      </w:r>
      <w:r w:rsidR="000A0D5F" w:rsidRPr="008F3A58">
        <w:rPr>
          <w:rFonts w:ascii="Times New Roman" w:hAnsi="Times New Roman" w:cs="Times New Roman"/>
          <w:sz w:val="24"/>
          <w:szCs w:val="24"/>
        </w:rPr>
        <w:t xml:space="preserve"> in Albania</w:t>
      </w:r>
      <w:r w:rsidRPr="008F3A58">
        <w:rPr>
          <w:rFonts w:ascii="Times New Roman" w:hAnsi="Times New Roman" w:cs="Times New Roman"/>
          <w:sz w:val="24"/>
          <w:szCs w:val="24"/>
        </w:rPr>
        <w:t xml:space="preserve">, government data ought to be stored and administered by the responsible government body (Pursuant to law </w:t>
      </w:r>
      <w:r w:rsidR="0073559E" w:rsidRPr="008F3A58">
        <w:rPr>
          <w:rFonts w:ascii="Times New Roman" w:hAnsi="Times New Roman" w:cs="Times New Roman"/>
          <w:sz w:val="24"/>
          <w:szCs w:val="24"/>
        </w:rPr>
        <w:t>no.</w:t>
      </w:r>
      <w:r w:rsidRPr="008F3A58">
        <w:rPr>
          <w:rFonts w:ascii="Times New Roman" w:hAnsi="Times New Roman" w:cs="Times New Roman"/>
          <w:sz w:val="24"/>
          <w:szCs w:val="24"/>
        </w:rPr>
        <w:t>10 325, dated 23.9.2010).</w:t>
      </w:r>
    </w:p>
    <w:p w14:paraId="6441AA01" w14:textId="60C210DA" w:rsidR="00FE1574" w:rsidRPr="008F3A58" w:rsidRDefault="00212DCC" w:rsidP="00FE1574">
      <w:pPr>
        <w:shd w:val="clear" w:color="auto" w:fill="FFFFFF"/>
        <w:jc w:val="both"/>
        <w:textAlignment w:val="baseline"/>
        <w:rPr>
          <w:rFonts w:ascii="Times New Roman" w:hAnsi="Times New Roman" w:cs="Times New Roman"/>
          <w:sz w:val="24"/>
          <w:szCs w:val="24"/>
        </w:rPr>
      </w:pPr>
      <w:r w:rsidRPr="008F3A58">
        <w:rPr>
          <w:rFonts w:ascii="Times New Roman" w:hAnsi="Times New Roman" w:cs="Times New Roman"/>
          <w:sz w:val="24"/>
          <w:szCs w:val="24"/>
        </w:rPr>
        <w:t xml:space="preserve">Data privacy is important for ensuring that individuals can exercise their right to privacy, which is enshrined in a range of government set standards. It is also essential for protecting personal information and preventing its misuse, especially when it comes to sensitive personal data such as health records or financial information. Data privacy also ensures that service providers </w:t>
      </w:r>
      <w:r w:rsidR="000A0D5F" w:rsidRPr="008F3A58">
        <w:rPr>
          <w:rFonts w:ascii="Times New Roman" w:hAnsi="Times New Roman" w:cs="Times New Roman"/>
          <w:sz w:val="24"/>
          <w:szCs w:val="24"/>
        </w:rPr>
        <w:t xml:space="preserve">in Albania </w:t>
      </w:r>
      <w:r w:rsidRPr="008F3A58">
        <w:rPr>
          <w:rFonts w:ascii="Times New Roman" w:hAnsi="Times New Roman" w:cs="Times New Roman"/>
          <w:sz w:val="24"/>
          <w:szCs w:val="24"/>
        </w:rPr>
        <w:t>properly handle their collected data, processed, and shared, and that they have the right to request access to and rectification of the data held about them (Pursuant to law No. 9887, dated 10.03.2008, amended by Law No. 48/2012, amended by law</w:t>
      </w:r>
      <w:r w:rsidR="005A6437" w:rsidRPr="008F3A58">
        <w:rPr>
          <w:rFonts w:ascii="Times New Roman" w:hAnsi="Times New Roman" w:cs="Times New Roman"/>
          <w:sz w:val="24"/>
          <w:szCs w:val="24"/>
        </w:rPr>
        <w:t xml:space="preserve"> </w:t>
      </w:r>
      <w:r w:rsidRPr="008F3A58">
        <w:rPr>
          <w:rFonts w:ascii="Times New Roman" w:hAnsi="Times New Roman" w:cs="Times New Roman"/>
          <w:sz w:val="24"/>
          <w:szCs w:val="24"/>
        </w:rPr>
        <w:t xml:space="preserve">no. 120/2014). Finally, data privacy helps to protect individuals from potential harms such as identity theft and </w:t>
      </w:r>
      <w:r w:rsidR="005A6437" w:rsidRPr="008F3A58">
        <w:rPr>
          <w:rFonts w:ascii="Times New Roman" w:hAnsi="Times New Roman" w:cs="Times New Roman"/>
          <w:sz w:val="24"/>
          <w:szCs w:val="24"/>
        </w:rPr>
        <w:t>fraud and</w:t>
      </w:r>
      <w:r w:rsidRPr="008F3A58">
        <w:rPr>
          <w:rFonts w:ascii="Times New Roman" w:hAnsi="Times New Roman" w:cs="Times New Roman"/>
          <w:sz w:val="24"/>
          <w:szCs w:val="24"/>
        </w:rPr>
        <w:t xml:space="preserve"> enables them to trust in digital services and to participate in online activities without fear of misuse of their data.</w:t>
      </w:r>
    </w:p>
    <w:p w14:paraId="48F606D9" w14:textId="75A014F5" w:rsidR="000E4866" w:rsidRPr="008F3A58" w:rsidRDefault="00CC089B" w:rsidP="00212DCC">
      <w:pPr>
        <w:spacing w:line="276" w:lineRule="auto"/>
        <w:jc w:val="both"/>
        <w:rPr>
          <w:rFonts w:ascii="Times New Roman" w:hAnsi="Times New Roman" w:cs="Times New Roman"/>
          <w:sz w:val="24"/>
          <w:szCs w:val="24"/>
        </w:rPr>
      </w:pPr>
      <w:r w:rsidRPr="008F3A58">
        <w:rPr>
          <w:rFonts w:ascii="Times New Roman" w:hAnsi="Times New Roman" w:cs="Times New Roman"/>
          <w:sz w:val="24"/>
          <w:szCs w:val="24"/>
        </w:rPr>
        <w:t xml:space="preserve">The National Agency for Information Society has initiated various projects to inform its citizens of their rights and realize those rights through digital means. It </w:t>
      </w:r>
      <w:r w:rsidR="007316A4" w:rsidRPr="008F3A58">
        <w:rPr>
          <w:rFonts w:ascii="Times New Roman" w:hAnsi="Times New Roman" w:cs="Times New Roman"/>
          <w:sz w:val="24"/>
          <w:szCs w:val="24"/>
        </w:rPr>
        <w:t>is also working</w:t>
      </w:r>
      <w:r w:rsidRPr="008F3A58">
        <w:rPr>
          <w:rFonts w:ascii="Times New Roman" w:hAnsi="Times New Roman" w:cs="Times New Roman"/>
          <w:sz w:val="24"/>
          <w:szCs w:val="24"/>
        </w:rPr>
        <w:t xml:space="preserve"> on improving digital </w:t>
      </w:r>
      <w:r w:rsidRPr="008F3A58">
        <w:rPr>
          <w:rFonts w:ascii="Times New Roman" w:hAnsi="Times New Roman" w:cs="Times New Roman"/>
          <w:sz w:val="24"/>
          <w:szCs w:val="24"/>
        </w:rPr>
        <w:lastRenderedPageBreak/>
        <w:t xml:space="preserve">skills </w:t>
      </w:r>
      <w:r w:rsidR="007316A4" w:rsidRPr="008F3A58">
        <w:rPr>
          <w:rFonts w:ascii="Times New Roman" w:hAnsi="Times New Roman" w:cs="Times New Roman"/>
          <w:sz w:val="24"/>
          <w:szCs w:val="24"/>
        </w:rPr>
        <w:t>to</w:t>
      </w:r>
      <w:r w:rsidRPr="008F3A58">
        <w:rPr>
          <w:rFonts w:ascii="Times New Roman" w:hAnsi="Times New Roman" w:cs="Times New Roman"/>
          <w:sz w:val="24"/>
          <w:szCs w:val="24"/>
        </w:rPr>
        <w:t xml:space="preserve"> give citizens a </w:t>
      </w:r>
      <w:r w:rsidR="000E4866" w:rsidRPr="008F3A58">
        <w:rPr>
          <w:rFonts w:ascii="Times New Roman" w:hAnsi="Times New Roman" w:cs="Times New Roman"/>
          <w:sz w:val="24"/>
          <w:szCs w:val="24"/>
        </w:rPr>
        <w:t>better overview on how</w:t>
      </w:r>
      <w:r w:rsidRPr="008F3A58">
        <w:rPr>
          <w:rFonts w:ascii="Times New Roman" w:hAnsi="Times New Roman" w:cs="Times New Roman"/>
          <w:sz w:val="24"/>
          <w:szCs w:val="24"/>
        </w:rPr>
        <w:t xml:space="preserve"> innovation</w:t>
      </w:r>
      <w:r w:rsidR="000E4866" w:rsidRPr="008F3A58">
        <w:rPr>
          <w:rFonts w:ascii="Times New Roman" w:hAnsi="Times New Roman" w:cs="Times New Roman"/>
          <w:sz w:val="24"/>
          <w:szCs w:val="24"/>
        </w:rPr>
        <w:t xml:space="preserve"> impacts human rights and how they can be more careful and aware of their digital data</w:t>
      </w:r>
      <w:r w:rsidRPr="008F3A58">
        <w:rPr>
          <w:rFonts w:ascii="Times New Roman" w:hAnsi="Times New Roman" w:cs="Times New Roman"/>
          <w:sz w:val="24"/>
          <w:szCs w:val="24"/>
        </w:rPr>
        <w:t xml:space="preserve">. </w:t>
      </w:r>
    </w:p>
    <w:p w14:paraId="056A3C89" w14:textId="53ADA765" w:rsidR="00CC089B" w:rsidRPr="008F3A58" w:rsidRDefault="000E4866" w:rsidP="00212DCC">
      <w:pPr>
        <w:spacing w:line="276" w:lineRule="auto"/>
        <w:jc w:val="both"/>
        <w:rPr>
          <w:rFonts w:ascii="Times New Roman" w:hAnsi="Times New Roman" w:cs="Times New Roman"/>
          <w:sz w:val="24"/>
          <w:szCs w:val="24"/>
        </w:rPr>
      </w:pPr>
      <w:r w:rsidRPr="008F3A58">
        <w:rPr>
          <w:rFonts w:ascii="Times New Roman" w:hAnsi="Times New Roman" w:cs="Times New Roman"/>
          <w:sz w:val="24"/>
          <w:szCs w:val="24"/>
        </w:rPr>
        <w:t>On the other hand, the Albanian government is investing in the digital skills of the youth through various projects and initiatives. Currently, the National Agency of Information Society is</w:t>
      </w:r>
      <w:r w:rsidR="00CC089B" w:rsidRPr="008F3A58">
        <w:rPr>
          <w:rFonts w:ascii="Times New Roman" w:hAnsi="Times New Roman" w:cs="Times New Roman"/>
          <w:sz w:val="24"/>
          <w:szCs w:val="24"/>
        </w:rPr>
        <w:t xml:space="preserve"> equipping pre-university education schools with smart laboratories to stimulate an interactive learning environment</w:t>
      </w:r>
      <w:r w:rsidRPr="008F3A58">
        <w:rPr>
          <w:rFonts w:ascii="Times New Roman" w:hAnsi="Times New Roman" w:cs="Times New Roman"/>
          <w:sz w:val="24"/>
          <w:szCs w:val="24"/>
        </w:rPr>
        <w:t xml:space="preserve">. Furthermore, </w:t>
      </w:r>
      <w:r w:rsidR="00CC089B" w:rsidRPr="008F3A58">
        <w:rPr>
          <w:rFonts w:ascii="Times New Roman" w:hAnsi="Times New Roman" w:cs="Times New Roman"/>
          <w:sz w:val="24"/>
          <w:szCs w:val="24"/>
        </w:rPr>
        <w:t xml:space="preserve">coding </w:t>
      </w:r>
      <w:r w:rsidRPr="008F3A58">
        <w:rPr>
          <w:rFonts w:ascii="Times New Roman" w:hAnsi="Times New Roman" w:cs="Times New Roman"/>
          <w:sz w:val="24"/>
          <w:szCs w:val="24"/>
        </w:rPr>
        <w:t xml:space="preserve">has been introduced </w:t>
      </w:r>
      <w:r w:rsidR="00CC089B" w:rsidRPr="008F3A58">
        <w:rPr>
          <w:rFonts w:ascii="Times New Roman" w:hAnsi="Times New Roman" w:cs="Times New Roman"/>
          <w:sz w:val="24"/>
          <w:szCs w:val="24"/>
        </w:rPr>
        <w:t>since the first grade (as a stand-alone subject</w:t>
      </w:r>
      <w:r w:rsidRPr="008F3A58">
        <w:rPr>
          <w:rFonts w:ascii="Times New Roman" w:hAnsi="Times New Roman" w:cs="Times New Roman"/>
          <w:sz w:val="24"/>
          <w:szCs w:val="24"/>
        </w:rPr>
        <w:t xml:space="preserve"> – piloted during the 2020 – 2023 school year</w:t>
      </w:r>
      <w:r w:rsidR="00CC089B" w:rsidRPr="008F3A58">
        <w:rPr>
          <w:rFonts w:ascii="Times New Roman" w:hAnsi="Times New Roman" w:cs="Times New Roman"/>
          <w:sz w:val="24"/>
          <w:szCs w:val="24"/>
        </w:rPr>
        <w:t>) through international coding games to enable an interesting and engaging learning process for students.</w:t>
      </w:r>
    </w:p>
    <w:p w14:paraId="57A10BF7" w14:textId="06EE20D6" w:rsidR="00CC089B" w:rsidRPr="008F3A58" w:rsidRDefault="00CC089B" w:rsidP="00212DCC">
      <w:pPr>
        <w:spacing w:line="276" w:lineRule="auto"/>
        <w:jc w:val="both"/>
        <w:rPr>
          <w:rFonts w:ascii="Times New Roman" w:hAnsi="Times New Roman" w:cs="Times New Roman"/>
          <w:i/>
          <w:iCs/>
          <w:sz w:val="24"/>
          <w:szCs w:val="24"/>
          <w:lang w:val="en-GB"/>
        </w:rPr>
      </w:pPr>
      <w:proofErr w:type="spellStart"/>
      <w:r w:rsidRPr="008F3A58">
        <w:rPr>
          <w:rFonts w:ascii="Times New Roman" w:hAnsi="Times New Roman" w:cs="Times New Roman"/>
          <w:i/>
          <w:iCs/>
          <w:sz w:val="24"/>
          <w:szCs w:val="24"/>
          <w:lang w:val="en-GB"/>
        </w:rPr>
        <w:t>Smartlabs</w:t>
      </w:r>
      <w:proofErr w:type="spellEnd"/>
      <w:r w:rsidRPr="008F3A58">
        <w:rPr>
          <w:rFonts w:ascii="Times New Roman" w:hAnsi="Times New Roman" w:cs="Times New Roman"/>
          <w:i/>
          <w:iCs/>
          <w:sz w:val="24"/>
          <w:szCs w:val="24"/>
          <w:lang w:val="en-GB"/>
        </w:rPr>
        <w:t xml:space="preserve"> </w:t>
      </w:r>
    </w:p>
    <w:p w14:paraId="5854E569" w14:textId="77777777" w:rsidR="00CC089B" w:rsidRPr="008F3A58" w:rsidRDefault="00CC089B" w:rsidP="00212DCC">
      <w:pPr>
        <w:spacing w:line="276" w:lineRule="auto"/>
        <w:jc w:val="both"/>
        <w:rPr>
          <w:rStyle w:val="xcontentpasted0"/>
          <w:rFonts w:ascii="Times New Roman" w:hAnsi="Times New Roman" w:cs="Times New Roman"/>
          <w:sz w:val="24"/>
          <w:szCs w:val="24"/>
        </w:rPr>
      </w:pPr>
      <w:r w:rsidRPr="008F3A58">
        <w:rPr>
          <w:rFonts w:ascii="Times New Roman" w:hAnsi="Times New Roman" w:cs="Times New Roman"/>
          <w:sz w:val="24"/>
          <w:szCs w:val="24"/>
          <w:lang w:val="en-GB"/>
        </w:rPr>
        <w:t xml:space="preserve">One smartboard is placed in each lab to enable live demonstration of various ICT/coding exercises as well as to better organize the information on the board through multimedia (lists, videos, images, audio, animations, etc.). The project includes 15 laptops for students and one for the teacher, to encourage working in groups by moving laptops in the classroom. Network and electricity works has been conducted to reflect the design of the lab. </w:t>
      </w:r>
      <w:proofErr w:type="spellStart"/>
      <w:r w:rsidRPr="008F3A58">
        <w:rPr>
          <w:rFonts w:ascii="Times New Roman" w:hAnsi="Times New Roman" w:cs="Times New Roman"/>
          <w:sz w:val="24"/>
          <w:szCs w:val="24"/>
          <w:lang w:val="en-GB"/>
        </w:rPr>
        <w:t>Microbits</w:t>
      </w:r>
      <w:proofErr w:type="spellEnd"/>
      <w:r w:rsidRPr="008F3A58">
        <w:rPr>
          <w:rFonts w:ascii="Times New Roman" w:hAnsi="Times New Roman" w:cs="Times New Roman"/>
          <w:sz w:val="24"/>
          <w:szCs w:val="24"/>
          <w:lang w:val="en-GB"/>
        </w:rPr>
        <w:t xml:space="preserve"> are also part of the lab.</w:t>
      </w:r>
    </w:p>
    <w:p w14:paraId="4BF1CF73" w14:textId="77777777" w:rsidR="00CC089B" w:rsidRPr="008F3A58" w:rsidRDefault="00CC089B" w:rsidP="00212DCC">
      <w:pPr>
        <w:pStyle w:val="xmsonormal"/>
        <w:spacing w:after="160" w:line="330" w:lineRule="atLeast"/>
        <w:jc w:val="both"/>
        <w:rPr>
          <w:rFonts w:ascii="Times New Roman" w:hAnsi="Times New Roman" w:cs="Times New Roman"/>
          <w:i/>
          <w:iCs/>
          <w:sz w:val="24"/>
          <w:szCs w:val="24"/>
        </w:rPr>
      </w:pPr>
      <w:r w:rsidRPr="008F3A58">
        <w:rPr>
          <w:rStyle w:val="xcontentpasted0"/>
          <w:rFonts w:ascii="Times New Roman" w:hAnsi="Times New Roman" w:cs="Times New Roman"/>
          <w:i/>
          <w:iCs/>
          <w:sz w:val="24"/>
          <w:szCs w:val="24"/>
          <w:lang w:val="en-GB"/>
        </w:rPr>
        <w:t>1st Grade Coding  </w:t>
      </w:r>
    </w:p>
    <w:p w14:paraId="16B0549C" w14:textId="77777777" w:rsidR="00CC089B" w:rsidRPr="008F3A58" w:rsidRDefault="00CC089B" w:rsidP="00212DCC">
      <w:pPr>
        <w:pStyle w:val="xmsonormal"/>
        <w:spacing w:after="160" w:line="330" w:lineRule="atLeast"/>
        <w:jc w:val="both"/>
        <w:rPr>
          <w:rStyle w:val="xcontentpasted0"/>
          <w:rFonts w:ascii="Times New Roman" w:hAnsi="Times New Roman" w:cs="Times New Roman"/>
          <w:sz w:val="24"/>
          <w:szCs w:val="24"/>
        </w:rPr>
      </w:pPr>
      <w:r w:rsidRPr="008F3A58">
        <w:rPr>
          <w:rStyle w:val="xcontentpasted0"/>
          <w:rFonts w:ascii="Times New Roman" w:hAnsi="Times New Roman" w:cs="Times New Roman"/>
          <w:sz w:val="24"/>
          <w:szCs w:val="24"/>
          <w:lang w:val="en-GB"/>
        </w:rPr>
        <w:t>During 2022, the National Agency of Information Society in collaboration with the Ministry of Education and Sports, the Minister of State for Youth and Children and the Albanian-American Development Foundation worked on drafting the first grade ICT curriculum.</w:t>
      </w:r>
    </w:p>
    <w:p w14:paraId="04F1B24F" w14:textId="77777777" w:rsidR="00356ABB" w:rsidRPr="008F3A58" w:rsidRDefault="00CC089B" w:rsidP="00212DCC">
      <w:pPr>
        <w:pStyle w:val="xmsonormal"/>
        <w:spacing w:after="160" w:line="330" w:lineRule="atLeast"/>
        <w:jc w:val="both"/>
        <w:rPr>
          <w:rFonts w:ascii="Times New Roman" w:hAnsi="Times New Roman" w:cs="Times New Roman"/>
          <w:sz w:val="24"/>
          <w:szCs w:val="24"/>
          <w:lang w:val="en-GB"/>
        </w:rPr>
      </w:pPr>
      <w:r w:rsidRPr="008F3A58">
        <w:rPr>
          <w:rStyle w:val="xcontentpasted0"/>
          <w:rFonts w:ascii="Times New Roman" w:hAnsi="Times New Roman" w:cs="Times New Roman"/>
          <w:sz w:val="24"/>
          <w:szCs w:val="24"/>
          <w:lang w:val="en-GB"/>
        </w:rPr>
        <w:t xml:space="preserve">The </w:t>
      </w:r>
      <w:proofErr w:type="spellStart"/>
      <w:r w:rsidRPr="008F3A58">
        <w:rPr>
          <w:rStyle w:val="xcontentpasted0"/>
          <w:rFonts w:ascii="Times New Roman" w:hAnsi="Times New Roman" w:cs="Times New Roman"/>
          <w:sz w:val="24"/>
          <w:szCs w:val="24"/>
          <w:lang w:val="en-GB"/>
        </w:rPr>
        <w:t>CodeMonkey</w:t>
      </w:r>
      <w:proofErr w:type="spellEnd"/>
      <w:r w:rsidRPr="008F3A58">
        <w:rPr>
          <w:rStyle w:val="xcontentpasted0"/>
          <w:rFonts w:ascii="Times New Roman" w:hAnsi="Times New Roman" w:cs="Times New Roman"/>
          <w:sz w:val="24"/>
          <w:szCs w:val="24"/>
          <w:lang w:val="en-GB"/>
        </w:rPr>
        <w:t xml:space="preserve"> platform that is being used to teach the subject of technology in the first grade (also used by more than 25 million children worldwide) is bringing a completely new way of learning, through interactive games with animated characters loved by children, to make the lesson as attractive as possible and interesting for them.</w:t>
      </w:r>
      <w:r w:rsidRPr="008F3A58">
        <w:rPr>
          <w:rFonts w:ascii="Times New Roman" w:hAnsi="Times New Roman" w:cs="Times New Roman"/>
          <w:sz w:val="24"/>
          <w:szCs w:val="24"/>
          <w:lang w:val="en-GB"/>
        </w:rPr>
        <w:t> Introducing coding concepts to such a young age is not only related to coding itself, but studies show that it develops children's critical thinking skills, encourages them to find creative solutions to problems, and develops their logic for other subjects such as mathematics, physics, chemistry</w:t>
      </w:r>
      <w:r w:rsidR="00356ABB" w:rsidRPr="008F3A58">
        <w:rPr>
          <w:rFonts w:ascii="Times New Roman" w:hAnsi="Times New Roman" w:cs="Times New Roman"/>
          <w:sz w:val="24"/>
          <w:szCs w:val="24"/>
          <w:lang w:val="en-GB"/>
        </w:rPr>
        <w:t xml:space="preserve"> etc.</w:t>
      </w:r>
    </w:p>
    <w:p w14:paraId="05AA9262" w14:textId="3AC07913" w:rsidR="00CC089B" w:rsidRPr="008F3A58" w:rsidRDefault="00CC089B" w:rsidP="00212DCC">
      <w:pPr>
        <w:pStyle w:val="xmsonormal"/>
        <w:spacing w:after="160" w:line="330" w:lineRule="atLeast"/>
        <w:jc w:val="both"/>
        <w:rPr>
          <w:rFonts w:ascii="Times New Roman" w:hAnsi="Times New Roman" w:cs="Times New Roman"/>
          <w:sz w:val="24"/>
          <w:szCs w:val="24"/>
        </w:rPr>
      </w:pPr>
      <w:r w:rsidRPr="008F3A58">
        <w:rPr>
          <w:rFonts w:ascii="Times New Roman" w:hAnsi="Times New Roman" w:cs="Times New Roman"/>
          <w:sz w:val="24"/>
          <w:szCs w:val="24"/>
          <w:lang w:val="en-GB"/>
        </w:rPr>
        <w:t> </w:t>
      </w:r>
      <w:r w:rsidR="00356ABB" w:rsidRPr="008F3A58">
        <w:rPr>
          <w:rFonts w:ascii="Times New Roman" w:hAnsi="Times New Roman" w:cs="Times New Roman"/>
          <w:sz w:val="24"/>
          <w:szCs w:val="24"/>
          <w:lang w:val="en-GB"/>
        </w:rPr>
        <w:t>On the other hand, during the classes children do learn the fundamental of security and online safety, such as: not everything they read online is true, the “source of information”, what’s a strong password they need to use to protect “their data” etc.</w:t>
      </w:r>
    </w:p>
    <w:p w14:paraId="7BBE656E" w14:textId="77777777" w:rsidR="00CC089B" w:rsidRPr="008F3A58" w:rsidRDefault="00CC089B" w:rsidP="00212DCC">
      <w:pPr>
        <w:pStyle w:val="xmsonormal"/>
        <w:spacing w:after="160" w:line="330" w:lineRule="atLeast"/>
        <w:jc w:val="both"/>
        <w:rPr>
          <w:rStyle w:val="xcontentpasted0"/>
          <w:rFonts w:ascii="Times New Roman" w:hAnsi="Times New Roman" w:cs="Times New Roman"/>
          <w:i/>
          <w:iCs/>
          <w:sz w:val="24"/>
          <w:szCs w:val="24"/>
        </w:rPr>
      </w:pPr>
      <w:r w:rsidRPr="008F3A58">
        <w:rPr>
          <w:rStyle w:val="xcontentpasted0"/>
          <w:rFonts w:ascii="Times New Roman" w:hAnsi="Times New Roman" w:cs="Times New Roman"/>
          <w:i/>
          <w:iCs/>
          <w:sz w:val="24"/>
          <w:szCs w:val="24"/>
          <w:lang w:val="en-GB"/>
        </w:rPr>
        <w:t>Next steps</w:t>
      </w:r>
    </w:p>
    <w:p w14:paraId="52463721" w14:textId="77777777" w:rsidR="00CC089B" w:rsidRPr="008F3A58" w:rsidRDefault="00CC089B" w:rsidP="00212DCC">
      <w:pPr>
        <w:pStyle w:val="xmsonormal"/>
        <w:numPr>
          <w:ilvl w:val="0"/>
          <w:numId w:val="1"/>
        </w:numPr>
        <w:spacing w:after="160" w:line="330" w:lineRule="atLeast"/>
        <w:jc w:val="both"/>
        <w:rPr>
          <w:rStyle w:val="xcontentpasted0"/>
          <w:rFonts w:ascii="Times New Roman" w:hAnsi="Times New Roman" w:cs="Times New Roman"/>
          <w:sz w:val="24"/>
          <w:szCs w:val="24"/>
          <w:lang w:val="en-GB"/>
        </w:rPr>
      </w:pPr>
      <w:r w:rsidRPr="008F3A58">
        <w:rPr>
          <w:rStyle w:val="xcontentpasted0"/>
          <w:rFonts w:ascii="Times New Roman" w:hAnsi="Times New Roman" w:cs="Times New Roman"/>
          <w:sz w:val="24"/>
          <w:szCs w:val="24"/>
          <w:lang w:val="en-GB"/>
        </w:rPr>
        <w:t>During 2023, with the support of the World Bank, this project will be extended to 200 more schools.</w:t>
      </w:r>
    </w:p>
    <w:p w14:paraId="6ABDC4BA" w14:textId="77777777" w:rsidR="00CC089B" w:rsidRPr="008F3A58" w:rsidRDefault="00CC089B" w:rsidP="00212DCC">
      <w:pPr>
        <w:pStyle w:val="xmsonormal"/>
        <w:numPr>
          <w:ilvl w:val="0"/>
          <w:numId w:val="1"/>
        </w:numPr>
        <w:spacing w:after="160" w:line="330" w:lineRule="atLeast"/>
        <w:jc w:val="both"/>
        <w:rPr>
          <w:rStyle w:val="xcontentpasted0"/>
          <w:rFonts w:ascii="Times New Roman" w:hAnsi="Times New Roman" w:cs="Times New Roman"/>
          <w:sz w:val="24"/>
          <w:szCs w:val="24"/>
          <w:lang w:val="en-GB"/>
        </w:rPr>
      </w:pPr>
      <w:r w:rsidRPr="008F3A58">
        <w:rPr>
          <w:rStyle w:val="xcontentpasted0"/>
          <w:rFonts w:ascii="Times New Roman" w:hAnsi="Times New Roman" w:cs="Times New Roman"/>
          <w:sz w:val="24"/>
          <w:szCs w:val="24"/>
          <w:lang w:val="en-GB"/>
        </w:rPr>
        <w:t xml:space="preserve">The second-grade ICT curriculum will be developed and piloted in the first 100 schools that were part of the pilot project during 2022. </w:t>
      </w:r>
    </w:p>
    <w:p w14:paraId="0D310850" w14:textId="77777777" w:rsidR="00CC089B" w:rsidRPr="008F3A58" w:rsidRDefault="00CC089B" w:rsidP="00212DCC">
      <w:pPr>
        <w:pStyle w:val="xmsonormal"/>
        <w:numPr>
          <w:ilvl w:val="0"/>
          <w:numId w:val="1"/>
        </w:numPr>
        <w:spacing w:after="160" w:line="330" w:lineRule="atLeast"/>
        <w:jc w:val="both"/>
        <w:rPr>
          <w:rFonts w:ascii="Times New Roman" w:hAnsi="Times New Roman" w:cs="Times New Roman"/>
          <w:sz w:val="24"/>
          <w:szCs w:val="24"/>
        </w:rPr>
      </w:pPr>
      <w:r w:rsidRPr="008F3A58">
        <w:rPr>
          <w:rStyle w:val="xcontentpasted0"/>
          <w:rFonts w:ascii="Times New Roman" w:hAnsi="Times New Roman" w:cs="Times New Roman"/>
          <w:sz w:val="24"/>
          <w:szCs w:val="24"/>
          <w:lang w:val="en-GB"/>
        </w:rPr>
        <w:lastRenderedPageBreak/>
        <w:t xml:space="preserve">Each year a new curriculum will be created for the third, fourth grade, etc. which will be initially piloted in the 100 schools of the pilot project and the following year will be extended to all the schools equipped with </w:t>
      </w:r>
      <w:proofErr w:type="spellStart"/>
      <w:r w:rsidRPr="008F3A58">
        <w:rPr>
          <w:rStyle w:val="xcontentpasted0"/>
          <w:rFonts w:ascii="Times New Roman" w:hAnsi="Times New Roman" w:cs="Times New Roman"/>
          <w:sz w:val="24"/>
          <w:szCs w:val="24"/>
          <w:lang w:val="en-GB"/>
        </w:rPr>
        <w:t>smartlabs</w:t>
      </w:r>
      <w:proofErr w:type="spellEnd"/>
      <w:r w:rsidRPr="008F3A58">
        <w:rPr>
          <w:rStyle w:val="xcontentpasted0"/>
          <w:rFonts w:ascii="Times New Roman" w:hAnsi="Times New Roman" w:cs="Times New Roman"/>
          <w:sz w:val="24"/>
          <w:szCs w:val="24"/>
          <w:lang w:val="en-GB"/>
        </w:rPr>
        <w:t>. </w:t>
      </w:r>
    </w:p>
    <w:p w14:paraId="2D189864" w14:textId="77777777" w:rsidR="00CC089B" w:rsidRPr="008F3A58" w:rsidRDefault="00CC089B" w:rsidP="00212DCC">
      <w:pPr>
        <w:pStyle w:val="xmsonormal"/>
        <w:numPr>
          <w:ilvl w:val="0"/>
          <w:numId w:val="1"/>
        </w:numPr>
        <w:spacing w:after="160" w:line="330" w:lineRule="atLeast"/>
        <w:jc w:val="both"/>
        <w:rPr>
          <w:rStyle w:val="xcontentpasted0"/>
          <w:rFonts w:ascii="Times New Roman" w:hAnsi="Times New Roman" w:cs="Times New Roman"/>
          <w:sz w:val="24"/>
          <w:szCs w:val="24"/>
        </w:rPr>
      </w:pPr>
      <w:r w:rsidRPr="008F3A58">
        <w:rPr>
          <w:rStyle w:val="xcontentpasted0"/>
          <w:rFonts w:ascii="Times New Roman" w:hAnsi="Times New Roman" w:cs="Times New Roman"/>
          <w:sz w:val="24"/>
          <w:szCs w:val="24"/>
          <w:lang w:val="en-GB"/>
        </w:rPr>
        <w:t>The first-grade ICT curriculum will be implemented in 300 schools in total during 2023.</w:t>
      </w:r>
    </w:p>
    <w:p w14:paraId="239AF811" w14:textId="77777777" w:rsidR="00CC089B" w:rsidRPr="008F3A58" w:rsidRDefault="00CC089B" w:rsidP="00212DCC">
      <w:pPr>
        <w:pStyle w:val="xmsonormal"/>
        <w:numPr>
          <w:ilvl w:val="0"/>
          <w:numId w:val="1"/>
        </w:numPr>
        <w:spacing w:after="160" w:line="330" w:lineRule="atLeast"/>
        <w:jc w:val="both"/>
        <w:rPr>
          <w:rStyle w:val="xcontentpasted0"/>
          <w:rFonts w:ascii="Times New Roman" w:hAnsi="Times New Roman" w:cs="Times New Roman"/>
          <w:sz w:val="24"/>
          <w:szCs w:val="24"/>
          <w:lang w:val="en-GB"/>
        </w:rPr>
      </w:pPr>
      <w:r w:rsidRPr="008F3A58">
        <w:rPr>
          <w:rStyle w:val="xcontentpasted0"/>
          <w:rFonts w:ascii="Times New Roman" w:hAnsi="Times New Roman" w:cs="Times New Roman"/>
          <w:sz w:val="24"/>
          <w:szCs w:val="24"/>
          <w:lang w:val="en-GB"/>
        </w:rPr>
        <w:t>Monitoring mechanisms to measure the effective usage of the labs and the coding platform learning outcomes will be established with the support of the World Bank’s expertise.</w:t>
      </w:r>
    </w:p>
    <w:p w14:paraId="0B2B5F73" w14:textId="77777777" w:rsidR="00CC089B" w:rsidRPr="008F3A58" w:rsidRDefault="00CC089B" w:rsidP="00212DCC">
      <w:pPr>
        <w:pStyle w:val="xmsonormal"/>
        <w:numPr>
          <w:ilvl w:val="0"/>
          <w:numId w:val="1"/>
        </w:numPr>
        <w:spacing w:after="160" w:line="330" w:lineRule="atLeast"/>
        <w:jc w:val="both"/>
        <w:rPr>
          <w:rStyle w:val="xcontentpasted0"/>
          <w:rFonts w:ascii="Times New Roman" w:hAnsi="Times New Roman" w:cs="Times New Roman"/>
          <w:sz w:val="24"/>
          <w:szCs w:val="24"/>
          <w:lang w:val="en-GB"/>
        </w:rPr>
      </w:pPr>
      <w:r w:rsidRPr="008F3A58">
        <w:rPr>
          <w:rStyle w:val="xcontentpasted0"/>
          <w:rFonts w:ascii="Times New Roman" w:hAnsi="Times New Roman" w:cs="Times New Roman"/>
          <w:sz w:val="24"/>
          <w:szCs w:val="24"/>
          <w:lang w:val="en-GB"/>
        </w:rPr>
        <w:t xml:space="preserve">All pre-university schools will be equipped with </w:t>
      </w:r>
      <w:proofErr w:type="spellStart"/>
      <w:r w:rsidRPr="008F3A58">
        <w:rPr>
          <w:rStyle w:val="xcontentpasted0"/>
          <w:rFonts w:ascii="Times New Roman" w:hAnsi="Times New Roman" w:cs="Times New Roman"/>
          <w:sz w:val="24"/>
          <w:szCs w:val="24"/>
          <w:lang w:val="en-GB"/>
        </w:rPr>
        <w:t>smartlabs</w:t>
      </w:r>
      <w:proofErr w:type="spellEnd"/>
      <w:r w:rsidRPr="008F3A58">
        <w:rPr>
          <w:rStyle w:val="xcontentpasted0"/>
          <w:rFonts w:ascii="Times New Roman" w:hAnsi="Times New Roman" w:cs="Times New Roman"/>
          <w:sz w:val="24"/>
          <w:szCs w:val="24"/>
          <w:lang w:val="en-GB"/>
        </w:rPr>
        <w:t xml:space="preserve"> by 2025, due to the WBIF support.</w:t>
      </w:r>
    </w:p>
    <w:p w14:paraId="19F965E4" w14:textId="77777777" w:rsidR="00CC089B" w:rsidRPr="008F3A58" w:rsidRDefault="00CC089B" w:rsidP="00212DCC">
      <w:pPr>
        <w:pStyle w:val="NormalWeb"/>
        <w:jc w:val="both"/>
      </w:pPr>
      <w:r w:rsidRPr="008F3A58">
        <w:t>Furthermore, Albania has approved the Digital Agenda 2022-2026 that sets out its vision for responding to a changing digital landscape and aims to encourage investments in key areas of advanced computing and data processing, artificial intelligence (AI), cyber security and the advanced digital capabilities needed to further develop them. It has the potential to connect businesses, the public administration and citizens with the latest technologies and resources, as well as it will help becoming globally competitive and strategically autonomous, developing and directing society towards the Digital Transformation.</w:t>
      </w:r>
    </w:p>
    <w:p w14:paraId="0FC6AEA1" w14:textId="77777777" w:rsidR="00CC089B" w:rsidRPr="008F3A58" w:rsidRDefault="00CC089B" w:rsidP="00212DCC">
      <w:pPr>
        <w:pStyle w:val="NormalWeb"/>
        <w:jc w:val="both"/>
      </w:pPr>
      <w:r w:rsidRPr="008F3A58">
        <w:t>The purpose of this document is to set goals for the coming years by following modern data platforms and digital technologies to get acquainted with the needs of citizens, overcome the lack of resources and adapt to the new way of working remotely by further advancing the digitalization of government services and the development of cyber capabilities.</w:t>
      </w:r>
    </w:p>
    <w:p w14:paraId="6CE7ECE1" w14:textId="042867CB" w:rsidR="00CC089B" w:rsidRPr="008F3A58" w:rsidRDefault="00CC089B" w:rsidP="00212DCC">
      <w:pPr>
        <w:pStyle w:val="NormalWeb"/>
        <w:jc w:val="both"/>
        <w:rPr>
          <w:shd w:val="clear" w:color="auto" w:fill="FFFFFF"/>
        </w:rPr>
      </w:pPr>
      <w:r w:rsidRPr="008F3A58">
        <w:rPr>
          <w:bCs/>
          <w:lang w:val="sq-AL"/>
        </w:rPr>
        <w:t>To guarantee public consultation, information and accountability, as well as to report, several portals have been built for interactive communication with citizens: Public consultation, for the consultation of draft acts and strategic documents; Opendata.gov.al for the publication of open state data in editable formats; Albania We Want, for denouncing corruption and citizens' complaints against public institutions; the portal of the Center for Official Publications for the publication of Albanian legal acts in accordance with the standards of the European Union.</w:t>
      </w:r>
    </w:p>
    <w:p w14:paraId="3569272F" w14:textId="242A77DF" w:rsidR="00CC089B" w:rsidRPr="008F3A58" w:rsidRDefault="00CC089B" w:rsidP="00212DCC">
      <w:pPr>
        <w:pStyle w:val="NormalWeb"/>
        <w:jc w:val="both"/>
      </w:pPr>
      <w:r w:rsidRPr="008F3A58">
        <w:t>A holistic approach to human rights in the context of new technologies requires</w:t>
      </w:r>
      <w:r w:rsidRPr="008F3A58">
        <w:rPr>
          <w:spacing w:val="1"/>
        </w:rPr>
        <w:t xml:space="preserve"> </w:t>
      </w:r>
      <w:r w:rsidRPr="008F3A58">
        <w:t>translating</w:t>
      </w:r>
      <w:r w:rsidRPr="008F3A58">
        <w:rPr>
          <w:spacing w:val="-3"/>
        </w:rPr>
        <w:t xml:space="preserve"> </w:t>
      </w:r>
      <w:r w:rsidRPr="008F3A58">
        <w:t>human</w:t>
      </w:r>
      <w:r w:rsidRPr="008F3A58">
        <w:rPr>
          <w:spacing w:val="-3"/>
        </w:rPr>
        <w:t xml:space="preserve"> </w:t>
      </w:r>
      <w:r w:rsidRPr="008F3A58">
        <w:t>rights</w:t>
      </w:r>
      <w:r w:rsidRPr="008F3A58">
        <w:rPr>
          <w:spacing w:val="-5"/>
        </w:rPr>
        <w:t xml:space="preserve"> </w:t>
      </w:r>
      <w:r w:rsidRPr="008F3A58">
        <w:t>norms</w:t>
      </w:r>
      <w:r w:rsidRPr="008F3A58">
        <w:rPr>
          <w:spacing w:val="-5"/>
        </w:rPr>
        <w:t xml:space="preserve"> </w:t>
      </w:r>
      <w:r w:rsidRPr="008F3A58">
        <w:t>into</w:t>
      </w:r>
      <w:r w:rsidRPr="008F3A58">
        <w:rPr>
          <w:spacing w:val="-4"/>
        </w:rPr>
        <w:t xml:space="preserve"> </w:t>
      </w:r>
      <w:r w:rsidRPr="008F3A58">
        <w:t>practical</w:t>
      </w:r>
      <w:r w:rsidRPr="008F3A58">
        <w:rPr>
          <w:spacing w:val="-4"/>
        </w:rPr>
        <w:t xml:space="preserve"> </w:t>
      </w:r>
      <w:r w:rsidRPr="008F3A58">
        <w:t>standards</w:t>
      </w:r>
      <w:r w:rsidRPr="008F3A58">
        <w:rPr>
          <w:spacing w:val="-5"/>
        </w:rPr>
        <w:t xml:space="preserve"> </w:t>
      </w:r>
      <w:r w:rsidRPr="008F3A58">
        <w:t>that</w:t>
      </w:r>
      <w:r w:rsidRPr="008F3A58">
        <w:rPr>
          <w:spacing w:val="-7"/>
        </w:rPr>
        <w:t xml:space="preserve"> </w:t>
      </w:r>
      <w:r w:rsidRPr="008F3A58">
        <w:t>are</w:t>
      </w:r>
      <w:r w:rsidRPr="008F3A58">
        <w:rPr>
          <w:spacing w:val="-3"/>
        </w:rPr>
        <w:t xml:space="preserve"> </w:t>
      </w:r>
      <w:r w:rsidRPr="008F3A58">
        <w:t>understandable</w:t>
      </w:r>
      <w:r w:rsidRPr="008F3A58">
        <w:rPr>
          <w:spacing w:val="-6"/>
        </w:rPr>
        <w:t xml:space="preserve"> </w:t>
      </w:r>
      <w:r w:rsidRPr="008F3A58">
        <w:t>to</w:t>
      </w:r>
      <w:r w:rsidRPr="008F3A58">
        <w:rPr>
          <w:spacing w:val="-6"/>
        </w:rPr>
        <w:t xml:space="preserve"> </w:t>
      </w:r>
      <w:r w:rsidRPr="008F3A58">
        <w:t>businesses</w:t>
      </w:r>
      <w:r w:rsidRPr="008F3A58">
        <w:rPr>
          <w:spacing w:val="-48"/>
        </w:rPr>
        <w:t xml:space="preserve">  </w:t>
      </w:r>
      <w:r w:rsidR="006C6FB7" w:rsidRPr="008F3A58">
        <w:rPr>
          <w:spacing w:val="-48"/>
        </w:rPr>
        <w:t xml:space="preserve"> </w:t>
      </w:r>
      <w:r w:rsidRPr="008F3A58">
        <w:t>and engineers</w:t>
      </w:r>
      <w:r w:rsidR="006C6FB7" w:rsidRPr="008F3A58">
        <w:t>.</w:t>
      </w:r>
    </w:p>
    <w:p w14:paraId="1E11074D" w14:textId="2F587CBF" w:rsidR="00CC089B" w:rsidRPr="008F3A58" w:rsidRDefault="00CC089B" w:rsidP="00212DCC">
      <w:pPr>
        <w:pStyle w:val="NormalWeb"/>
        <w:jc w:val="both"/>
      </w:pPr>
      <w:r w:rsidRPr="008F3A58">
        <w:t>The design</w:t>
      </w:r>
      <w:r w:rsidRPr="008F3A58">
        <w:rPr>
          <w:spacing w:val="1"/>
        </w:rPr>
        <w:t xml:space="preserve"> </w:t>
      </w:r>
      <w:r w:rsidRPr="008F3A58">
        <w:t>processes need to consider universal human rights, including economic, social and cultural</w:t>
      </w:r>
      <w:r w:rsidRPr="008F3A58">
        <w:rPr>
          <w:spacing w:val="1"/>
        </w:rPr>
        <w:t xml:space="preserve"> </w:t>
      </w:r>
      <w:r w:rsidRPr="008F3A58">
        <w:t>rights,</w:t>
      </w:r>
      <w:r w:rsidRPr="008F3A58">
        <w:rPr>
          <w:spacing w:val="-9"/>
        </w:rPr>
        <w:t xml:space="preserve"> </w:t>
      </w:r>
      <w:r w:rsidRPr="008F3A58">
        <w:t>as</w:t>
      </w:r>
      <w:r w:rsidRPr="008F3A58">
        <w:rPr>
          <w:spacing w:val="-10"/>
        </w:rPr>
        <w:t xml:space="preserve"> </w:t>
      </w:r>
      <w:r w:rsidRPr="008F3A58">
        <w:t>well</w:t>
      </w:r>
      <w:r w:rsidRPr="008F3A58">
        <w:rPr>
          <w:spacing w:val="-9"/>
        </w:rPr>
        <w:t xml:space="preserve"> </w:t>
      </w:r>
      <w:r w:rsidRPr="008F3A58">
        <w:t>as</w:t>
      </w:r>
      <w:r w:rsidRPr="008F3A58">
        <w:rPr>
          <w:spacing w:val="-8"/>
        </w:rPr>
        <w:t xml:space="preserve"> </w:t>
      </w:r>
      <w:r w:rsidRPr="008F3A58">
        <w:t>the</w:t>
      </w:r>
      <w:r w:rsidRPr="008F3A58">
        <w:rPr>
          <w:spacing w:val="-9"/>
        </w:rPr>
        <w:t xml:space="preserve"> </w:t>
      </w:r>
      <w:r w:rsidRPr="008F3A58">
        <w:t>rights</w:t>
      </w:r>
      <w:r w:rsidRPr="008F3A58">
        <w:rPr>
          <w:spacing w:val="-10"/>
        </w:rPr>
        <w:t xml:space="preserve"> </w:t>
      </w:r>
      <w:r w:rsidRPr="008F3A58">
        <w:t>of</w:t>
      </w:r>
      <w:r w:rsidRPr="008F3A58">
        <w:rPr>
          <w:spacing w:val="-10"/>
        </w:rPr>
        <w:t xml:space="preserve"> </w:t>
      </w:r>
      <w:r w:rsidRPr="008F3A58">
        <w:t>women,</w:t>
      </w:r>
      <w:r w:rsidRPr="008F3A58">
        <w:rPr>
          <w:spacing w:val="-9"/>
        </w:rPr>
        <w:t xml:space="preserve"> </w:t>
      </w:r>
      <w:r w:rsidRPr="008F3A58">
        <w:t>persons</w:t>
      </w:r>
      <w:r w:rsidRPr="008F3A58">
        <w:rPr>
          <w:spacing w:val="-10"/>
        </w:rPr>
        <w:t xml:space="preserve"> </w:t>
      </w:r>
      <w:r w:rsidRPr="008F3A58">
        <w:t>with</w:t>
      </w:r>
      <w:r w:rsidRPr="008F3A58">
        <w:rPr>
          <w:spacing w:val="-8"/>
        </w:rPr>
        <w:t xml:space="preserve"> </w:t>
      </w:r>
      <w:r w:rsidRPr="008F3A58">
        <w:t>disabilities,</w:t>
      </w:r>
      <w:r w:rsidRPr="008F3A58">
        <w:rPr>
          <w:spacing w:val="-8"/>
        </w:rPr>
        <w:t xml:space="preserve"> </w:t>
      </w:r>
      <w:r w:rsidRPr="008F3A58">
        <w:t>children</w:t>
      </w:r>
      <w:r w:rsidRPr="008F3A58">
        <w:rPr>
          <w:spacing w:val="-8"/>
        </w:rPr>
        <w:t xml:space="preserve"> </w:t>
      </w:r>
      <w:r w:rsidRPr="008F3A58">
        <w:t>and</w:t>
      </w:r>
      <w:r w:rsidRPr="008F3A58">
        <w:rPr>
          <w:spacing w:val="-8"/>
        </w:rPr>
        <w:t xml:space="preserve"> </w:t>
      </w:r>
      <w:r w:rsidRPr="008F3A58">
        <w:t>other</w:t>
      </w:r>
      <w:r w:rsidRPr="008F3A58">
        <w:rPr>
          <w:spacing w:val="-8"/>
        </w:rPr>
        <w:t xml:space="preserve"> </w:t>
      </w:r>
      <w:r w:rsidRPr="008F3A58">
        <w:t>vulnerabl</w:t>
      </w:r>
      <w:r w:rsidR="006C6FB7" w:rsidRPr="008F3A58">
        <w:t>e groups.</w:t>
      </w:r>
    </w:p>
    <w:p w14:paraId="0E51C48E" w14:textId="77777777" w:rsidR="00CC089B" w:rsidRPr="008F3A58" w:rsidRDefault="00CC089B" w:rsidP="00212DCC">
      <w:pPr>
        <w:pStyle w:val="NormalWeb"/>
        <w:jc w:val="both"/>
        <w:rPr>
          <w:shd w:val="clear" w:color="auto" w:fill="FFFFFF"/>
        </w:rPr>
      </w:pPr>
      <w:r w:rsidRPr="008F3A58">
        <w:rPr>
          <w:shd w:val="clear" w:color="auto" w:fill="FFFFFF"/>
        </w:rPr>
        <w:t>NAIS has planned the transposition of EU Directive 2016/2102 on accessibility, which will be transposed by a Council of Ministers Decision aiming to make public sector </w:t>
      </w:r>
      <w:r w:rsidRPr="008F3A58">
        <w:rPr>
          <w:rStyle w:val="marki0tmsulco"/>
          <w:bdr w:val="none" w:sz="0" w:space="0" w:color="auto" w:frame="1"/>
          <w:shd w:val="clear" w:color="auto" w:fill="FFFFFF"/>
        </w:rPr>
        <w:t>web</w:t>
      </w:r>
      <w:r w:rsidRPr="008F3A58">
        <w:rPr>
          <w:shd w:val="clear" w:color="auto" w:fill="FFFFFF"/>
        </w:rPr>
        <w:t>sites and mobile applications more accessible, and harmonize varying standards within the EU, reducing barriers for developers of </w:t>
      </w:r>
      <w:r w:rsidRPr="008F3A58">
        <w:rPr>
          <w:rStyle w:val="markgxicpggd2"/>
          <w:bdr w:val="none" w:sz="0" w:space="0" w:color="auto" w:frame="1"/>
          <w:shd w:val="clear" w:color="auto" w:fill="FFFFFF"/>
        </w:rPr>
        <w:t>accessibility</w:t>
      </w:r>
      <w:r w:rsidRPr="008F3A58">
        <w:rPr>
          <w:shd w:val="clear" w:color="auto" w:fill="FFFFFF"/>
        </w:rPr>
        <w:t>-related products and services.  This will allow Albanian citizens, particularly those with a disability, to gain easier access to public services.</w:t>
      </w:r>
    </w:p>
    <w:p w14:paraId="35C8BD27" w14:textId="3C98CCC7" w:rsidR="00356ABB" w:rsidRPr="008F3A58" w:rsidRDefault="00CC089B" w:rsidP="00356ABB">
      <w:pPr>
        <w:pStyle w:val="NormalWeb"/>
        <w:jc w:val="both"/>
      </w:pPr>
      <w:r w:rsidRPr="008F3A58">
        <w:rPr>
          <w:shd w:val="clear" w:color="auto" w:fill="FFFFFF"/>
        </w:rPr>
        <w:lastRenderedPageBreak/>
        <w:t xml:space="preserve">One of the priorities for 2022-2025 is also </w:t>
      </w:r>
      <w:r w:rsidR="006C6FB7" w:rsidRPr="008F3A58">
        <w:rPr>
          <w:shd w:val="clear" w:color="auto" w:fill="FFFFFF"/>
        </w:rPr>
        <w:t>a</w:t>
      </w:r>
      <w:r w:rsidRPr="008F3A58">
        <w:rPr>
          <w:shd w:val="clear" w:color="auto" w:fill="FFFFFF"/>
        </w:rPr>
        <w:t xml:space="preserve">dapting the e-Albania government platform for usage by people with special needs. </w:t>
      </w:r>
      <w:r w:rsidRPr="008F3A58">
        <w:t>Today citizens receive through e-Albania any state document, from personal certificates to property certificates, can pay monthly bills, health services, receive court certificates, insurance certificates, and any other utilitarian service. The e-Albania governmental portal</w:t>
      </w:r>
      <w:r w:rsidR="000E4866" w:rsidRPr="008F3A58">
        <w:t>, which currently provides 1,227 e-services (or 95% of the total public services in Albania),</w:t>
      </w:r>
      <w:r w:rsidRPr="008F3A58">
        <w:t xml:space="preserve"> is connected to the Governmental Interoperability Platform (Government Gateway – GG), which is the core architecture that enables the interconnection of electronic registers with each other and the exchange of real-time data in a safe and reliable manner, guaranteeing electronic services for citizens, businesses and public administration. 58 electronic systems are connected to the Governmental Interoperability Platform and exchange data in real time. </w:t>
      </w:r>
      <w:r w:rsidR="00CE37E1" w:rsidRPr="008F3A58">
        <w:t xml:space="preserve">With the digital revolution 95% of public services are offered online. </w:t>
      </w:r>
      <w:r w:rsidR="00356ABB" w:rsidRPr="008F3A58">
        <w:t>As of May 1, 2022, the public administration service to citizens and business changed as follows:</w:t>
      </w:r>
    </w:p>
    <w:p w14:paraId="27273BE2" w14:textId="4CF4BBC5" w:rsidR="00356ABB" w:rsidRPr="008F3A58" w:rsidRDefault="00356ABB" w:rsidP="00356ABB">
      <w:pPr>
        <w:pStyle w:val="NormalWeb"/>
        <w:jc w:val="both"/>
      </w:pPr>
      <w:r w:rsidRPr="008F3A58">
        <w:t>- For all public services whose applications are submitted on e-Albania, the answer is received electronically from the service-providing institution, electronically sealed or signed;</w:t>
      </w:r>
    </w:p>
    <w:p w14:paraId="23D23BAC" w14:textId="63D4475C" w:rsidR="00356ABB" w:rsidRPr="008F3A58" w:rsidRDefault="00356ABB" w:rsidP="00356ABB">
      <w:pPr>
        <w:pStyle w:val="NormalWeb"/>
        <w:jc w:val="both"/>
      </w:pPr>
      <w:r w:rsidRPr="008F3A58">
        <w:t>- Every service and response of the administration is monitored in real time;</w:t>
      </w:r>
    </w:p>
    <w:p w14:paraId="0CC608BE" w14:textId="61C2899C" w:rsidR="00356ABB" w:rsidRPr="008F3A58" w:rsidRDefault="00356ABB" w:rsidP="00356ABB">
      <w:pPr>
        <w:pStyle w:val="NormalWeb"/>
        <w:jc w:val="both"/>
      </w:pPr>
      <w:r w:rsidRPr="008F3A58">
        <w:t>- Front desks have been almost completely eliminated.</w:t>
      </w:r>
    </w:p>
    <w:p w14:paraId="4C0F20FF" w14:textId="1D95501D" w:rsidR="00356ABB" w:rsidRPr="008F3A58" w:rsidRDefault="00356ABB" w:rsidP="00356ABB">
      <w:pPr>
        <w:pStyle w:val="NormalWeb"/>
        <w:jc w:val="both"/>
      </w:pPr>
      <w:r w:rsidRPr="008F3A58">
        <w:t>Through the e-Signed Document Circulation System it is now possible to monitor the work of the administration for the prompt response of answers, hence stimulating the best possible public services.</w:t>
      </w:r>
    </w:p>
    <w:p w14:paraId="5238D940" w14:textId="7F2602CE" w:rsidR="00356ABB" w:rsidRPr="008F3A58" w:rsidRDefault="00356ABB" w:rsidP="00356ABB">
      <w:pPr>
        <w:pStyle w:val="NormalWeb"/>
        <w:jc w:val="both"/>
      </w:pPr>
      <w:r w:rsidRPr="008F3A58">
        <w:t>- Therefore, for the first time a system that is monitoring the work of the administration with complete honesty and transparency is in place.</w:t>
      </w:r>
    </w:p>
    <w:p w14:paraId="480E3952" w14:textId="69975810" w:rsidR="00185F78" w:rsidRPr="008F3A58" w:rsidRDefault="00356ABB" w:rsidP="00356ABB">
      <w:pPr>
        <w:pStyle w:val="NormalWeb"/>
        <w:jc w:val="both"/>
      </w:pPr>
      <w:r w:rsidRPr="008F3A58">
        <w:t>- Weaknesses can be identified and heads of institutions receive information in real time, having the possibility to intervene in solving problems and avoiding delays.</w:t>
      </w:r>
    </w:p>
    <w:p w14:paraId="158825B3" w14:textId="45B1C1A0" w:rsidR="00185F78" w:rsidRPr="008F3A58" w:rsidRDefault="00185F78" w:rsidP="00356ABB">
      <w:pPr>
        <w:pStyle w:val="NormalWeb"/>
        <w:jc w:val="both"/>
      </w:pPr>
      <w:r w:rsidRPr="008F3A58">
        <w:t>e-Gov is regulated by legal acts and by-laws in force. Pursuant to DCM.</w:t>
      </w:r>
      <w:r w:rsidR="00BC010E" w:rsidRPr="008F3A58">
        <w:t xml:space="preserve">no </w:t>
      </w:r>
      <w:r w:rsidRPr="008F3A58">
        <w:t xml:space="preserve">61, dated 08.02.2023, </w:t>
      </w:r>
      <w:r w:rsidR="00BC010E" w:rsidRPr="008F3A58">
        <w:t xml:space="preserve">on </w:t>
      </w:r>
      <w:r w:rsidRPr="008F3A58">
        <w:t xml:space="preserve">the law on e-Government </w:t>
      </w:r>
      <w:r w:rsidR="00BC010E" w:rsidRPr="008F3A58">
        <w:t>are</w:t>
      </w:r>
      <w:r w:rsidRPr="008F3A58">
        <w:t xml:space="preserve"> determine</w:t>
      </w:r>
      <w:r w:rsidR="00BC010E" w:rsidRPr="008F3A58">
        <w:t>d</w:t>
      </w:r>
      <w:r w:rsidRPr="008F3A58">
        <w:t xml:space="preserve"> the rights, obligations and responsibilities of the public authority/s and/or private entities, in relation to the creation, development and management of information infrastructure systems, the obligations of the public authority/s and/or private entities to respect the implementation of electronic security standards, of information technology, defining the rules for the creation and provision of electronic services in the Republic of Albania, as well as access, processing and protocolling of electronic documents</w:t>
      </w:r>
    </w:p>
    <w:p w14:paraId="71EE3C2C" w14:textId="38A6060F" w:rsidR="00CC089B" w:rsidRPr="008F3A58" w:rsidRDefault="00CC089B" w:rsidP="00212DCC">
      <w:pPr>
        <w:pStyle w:val="NormalWeb"/>
        <w:jc w:val="both"/>
      </w:pPr>
    </w:p>
    <w:p w14:paraId="44B71BAD" w14:textId="77777777" w:rsidR="00CC089B" w:rsidRPr="008F3A58" w:rsidRDefault="00CC089B" w:rsidP="00212DCC">
      <w:pPr>
        <w:jc w:val="both"/>
        <w:rPr>
          <w:rFonts w:ascii="Times New Roman" w:hAnsi="Times New Roman" w:cs="Times New Roman"/>
          <w:sz w:val="24"/>
          <w:szCs w:val="24"/>
        </w:rPr>
      </w:pPr>
    </w:p>
    <w:sectPr w:rsidR="00CC089B" w:rsidRPr="008F3A58" w:rsidSect="001A479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5873C" w14:textId="77777777" w:rsidR="00500D85" w:rsidRDefault="00500D85" w:rsidP="00BA73D6">
      <w:pPr>
        <w:spacing w:after="0" w:line="240" w:lineRule="auto"/>
      </w:pPr>
      <w:r>
        <w:separator/>
      </w:r>
    </w:p>
  </w:endnote>
  <w:endnote w:type="continuationSeparator" w:id="0">
    <w:p w14:paraId="17D41690" w14:textId="77777777" w:rsidR="00500D85" w:rsidRDefault="00500D85" w:rsidP="00BA7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4C946" w14:textId="77777777" w:rsidR="00BA73D6" w:rsidRDefault="00BA73D6" w:rsidP="00BA73D6">
    <w:pPr>
      <w:pStyle w:val="Footer"/>
      <w:ind w:right="39"/>
      <w:rPr>
        <w:rFonts w:ascii="Arial Narrow" w:hAnsi="Arial Narrow"/>
        <w:sz w:val="20"/>
        <w:szCs w:val="20"/>
      </w:rPr>
    </w:pPr>
  </w:p>
  <w:p w14:paraId="37EA462A" w14:textId="77777777" w:rsidR="00BA73D6" w:rsidRPr="00C76DB3" w:rsidRDefault="00BA73D6" w:rsidP="00BA73D6">
    <w:pPr>
      <w:pStyle w:val="Footer"/>
      <w:pBdr>
        <w:top w:val="single" w:sz="4" w:space="0" w:color="auto"/>
      </w:pBdr>
      <w:tabs>
        <w:tab w:val="left" w:pos="6300"/>
        <w:tab w:val="right" w:pos="9540"/>
      </w:tabs>
      <w:rPr>
        <w:rFonts w:ascii="Times New Roman" w:hAnsi="Times New Roman"/>
        <w:sz w:val="18"/>
        <w:szCs w:val="18"/>
      </w:rPr>
    </w:pPr>
    <w:r w:rsidRPr="00C76DB3">
      <w:rPr>
        <w:rFonts w:ascii="Times New Roman" w:hAnsi="Times New Roman"/>
        <w:sz w:val="18"/>
        <w:szCs w:val="18"/>
        <w:lang w:val="da-DK"/>
      </w:rPr>
      <w:t xml:space="preserve">Adresa: </w:t>
    </w:r>
    <w:r>
      <w:rPr>
        <w:rFonts w:ascii="Times New Roman" w:hAnsi="Times New Roman"/>
        <w:sz w:val="18"/>
        <w:szCs w:val="18"/>
        <w:lang w:val="da-DK"/>
      </w:rPr>
      <w:t>Rr ”Papa Gjon Pali i II” nr. 3 Tiranë</w:t>
    </w:r>
    <w:r>
      <w:rPr>
        <w:rFonts w:ascii="Times New Roman" w:hAnsi="Times New Roman"/>
        <w:sz w:val="18"/>
        <w:szCs w:val="18"/>
      </w:rPr>
      <w:t>;</w:t>
    </w:r>
    <w:r w:rsidRPr="00C76DB3">
      <w:rPr>
        <w:rFonts w:ascii="Times New Roman" w:hAnsi="Times New Roman"/>
        <w:sz w:val="18"/>
        <w:szCs w:val="18"/>
      </w:rPr>
      <w:t xml:space="preserve"> </w:t>
    </w:r>
    <w:r>
      <w:rPr>
        <w:rFonts w:ascii="Times New Roman" w:hAnsi="Times New Roman"/>
        <w:sz w:val="18"/>
        <w:szCs w:val="18"/>
      </w:rPr>
      <w:t xml:space="preserve">                                                                            Web:</w:t>
    </w:r>
    <w:r w:rsidRPr="00C76DB3">
      <w:rPr>
        <w:rFonts w:ascii="Times New Roman" w:hAnsi="Times New Roman"/>
        <w:sz w:val="18"/>
        <w:szCs w:val="18"/>
      </w:rPr>
      <w:t xml:space="preserve">  </w:t>
    </w:r>
    <w:hyperlink r:id="rId1" w:history="1">
      <w:r w:rsidRPr="001E249E">
        <w:rPr>
          <w:rStyle w:val="Hyperlink"/>
          <w:rFonts w:ascii="Times New Roman" w:hAnsi="Times New Roman"/>
          <w:sz w:val="18"/>
          <w:szCs w:val="18"/>
        </w:rPr>
        <w:t>www.akshi.gov.al</w:t>
      </w:r>
    </w:hyperlink>
    <w:r w:rsidRPr="00C76DB3">
      <w:rPr>
        <w:rFonts w:ascii="Times New Roman" w:hAnsi="Times New Roman"/>
        <w:sz w:val="18"/>
        <w:szCs w:val="18"/>
      </w:rPr>
      <w:t xml:space="preserve"> </w:t>
    </w:r>
    <w:r w:rsidRPr="00C76DB3">
      <w:rPr>
        <w:rFonts w:ascii="Times New Roman" w:hAnsi="Times New Roman"/>
        <w:sz w:val="18"/>
        <w:szCs w:val="18"/>
      </w:rPr>
      <w:tab/>
      <w:t xml:space="preserve">                                                                        </w:t>
    </w:r>
    <w:r w:rsidRPr="00C76DB3">
      <w:rPr>
        <w:rFonts w:ascii="Times New Roman" w:hAnsi="Times New Roman"/>
        <w:sz w:val="18"/>
        <w:szCs w:val="18"/>
      </w:rPr>
      <w:tab/>
    </w:r>
    <w:r w:rsidRPr="00C76DB3">
      <w:rPr>
        <w:rFonts w:ascii="Times New Roman" w:hAnsi="Times New Roman"/>
        <w:sz w:val="18"/>
        <w:szCs w:val="18"/>
      </w:rPr>
      <w:tab/>
      <w:t xml:space="preserve">   </w:t>
    </w:r>
  </w:p>
  <w:p w14:paraId="1FC7C0CD" w14:textId="77777777" w:rsidR="00BA73D6" w:rsidRDefault="00BA7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9E0FD" w14:textId="77777777" w:rsidR="00500D85" w:rsidRDefault="00500D85" w:rsidP="00BA73D6">
      <w:pPr>
        <w:spacing w:after="0" w:line="240" w:lineRule="auto"/>
      </w:pPr>
      <w:r>
        <w:separator/>
      </w:r>
    </w:p>
  </w:footnote>
  <w:footnote w:type="continuationSeparator" w:id="0">
    <w:p w14:paraId="4831BE63" w14:textId="77777777" w:rsidR="00500D85" w:rsidRDefault="00500D85" w:rsidP="00BA73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036DC"/>
    <w:multiLevelType w:val="hybridMultilevel"/>
    <w:tmpl w:val="1CE60AB2"/>
    <w:lvl w:ilvl="0" w:tplc="EE6EA130">
      <w:numFmt w:val="bullet"/>
      <w:lvlText w:val="-"/>
      <w:lvlJc w:val="left"/>
      <w:pPr>
        <w:ind w:left="720" w:hanging="360"/>
      </w:pPr>
      <w:rPr>
        <w:rFonts w:ascii="Times New Roman" w:eastAsiaTheme="minorEastAsia" w:hAnsi="Times New Roman" w:cs="Times New Roman"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1" w15:restartNumberingAfterBreak="0">
    <w:nsid w:val="5E565D32"/>
    <w:multiLevelType w:val="hybridMultilevel"/>
    <w:tmpl w:val="09C8A586"/>
    <w:lvl w:ilvl="0" w:tplc="8544E754">
      <w:start w:val="1"/>
      <w:numFmt w:val="upperRoman"/>
      <w:lvlText w:val="%1."/>
      <w:lvlJc w:val="left"/>
      <w:pPr>
        <w:ind w:left="1266" w:hanging="461"/>
        <w:jc w:val="right"/>
      </w:pPr>
      <w:rPr>
        <w:rFonts w:ascii="Times New Roman" w:eastAsia="Times New Roman" w:hAnsi="Times New Roman" w:cs="Times New Roman" w:hint="default"/>
        <w:b/>
        <w:bCs/>
        <w:spacing w:val="0"/>
        <w:w w:val="100"/>
        <w:sz w:val="28"/>
        <w:szCs w:val="28"/>
        <w:lang w:val="en-US" w:eastAsia="en-US" w:bidi="ar-SA"/>
      </w:rPr>
    </w:lvl>
    <w:lvl w:ilvl="1" w:tplc="3A8EB146">
      <w:start w:val="1"/>
      <w:numFmt w:val="decimal"/>
      <w:lvlText w:val="%2."/>
      <w:lvlJc w:val="left"/>
      <w:pPr>
        <w:ind w:left="1266" w:hanging="569"/>
      </w:pPr>
      <w:rPr>
        <w:rFonts w:ascii="Times New Roman" w:eastAsia="Times New Roman" w:hAnsi="Times New Roman" w:cs="Times New Roman" w:hint="default"/>
        <w:spacing w:val="0"/>
        <w:w w:val="99"/>
        <w:sz w:val="20"/>
        <w:szCs w:val="20"/>
        <w:lang w:val="en-US" w:eastAsia="en-US" w:bidi="ar-SA"/>
      </w:rPr>
    </w:lvl>
    <w:lvl w:ilvl="2" w:tplc="3E023CB0">
      <w:numFmt w:val="bullet"/>
      <w:lvlText w:val="•"/>
      <w:lvlJc w:val="left"/>
      <w:pPr>
        <w:ind w:left="3001" w:hanging="569"/>
      </w:pPr>
      <w:rPr>
        <w:rFonts w:hint="default"/>
        <w:lang w:val="en-US" w:eastAsia="en-US" w:bidi="ar-SA"/>
      </w:rPr>
    </w:lvl>
    <w:lvl w:ilvl="3" w:tplc="98D00AB8">
      <w:numFmt w:val="bullet"/>
      <w:lvlText w:val="•"/>
      <w:lvlJc w:val="left"/>
      <w:pPr>
        <w:ind w:left="3871" w:hanging="569"/>
      </w:pPr>
      <w:rPr>
        <w:rFonts w:hint="default"/>
        <w:lang w:val="en-US" w:eastAsia="en-US" w:bidi="ar-SA"/>
      </w:rPr>
    </w:lvl>
    <w:lvl w:ilvl="4" w:tplc="B700FFA0">
      <w:numFmt w:val="bullet"/>
      <w:lvlText w:val="•"/>
      <w:lvlJc w:val="left"/>
      <w:pPr>
        <w:ind w:left="4742" w:hanging="569"/>
      </w:pPr>
      <w:rPr>
        <w:rFonts w:hint="default"/>
        <w:lang w:val="en-US" w:eastAsia="en-US" w:bidi="ar-SA"/>
      </w:rPr>
    </w:lvl>
    <w:lvl w:ilvl="5" w:tplc="658402E8">
      <w:numFmt w:val="bullet"/>
      <w:lvlText w:val="•"/>
      <w:lvlJc w:val="left"/>
      <w:pPr>
        <w:ind w:left="5613" w:hanging="569"/>
      </w:pPr>
      <w:rPr>
        <w:rFonts w:hint="default"/>
        <w:lang w:val="en-US" w:eastAsia="en-US" w:bidi="ar-SA"/>
      </w:rPr>
    </w:lvl>
    <w:lvl w:ilvl="6" w:tplc="F4C26404">
      <w:numFmt w:val="bullet"/>
      <w:lvlText w:val="•"/>
      <w:lvlJc w:val="left"/>
      <w:pPr>
        <w:ind w:left="6483" w:hanging="569"/>
      </w:pPr>
      <w:rPr>
        <w:rFonts w:hint="default"/>
        <w:lang w:val="en-US" w:eastAsia="en-US" w:bidi="ar-SA"/>
      </w:rPr>
    </w:lvl>
    <w:lvl w:ilvl="7" w:tplc="64BCD70A">
      <w:numFmt w:val="bullet"/>
      <w:lvlText w:val="•"/>
      <w:lvlJc w:val="left"/>
      <w:pPr>
        <w:ind w:left="7354" w:hanging="569"/>
      </w:pPr>
      <w:rPr>
        <w:rFonts w:hint="default"/>
        <w:lang w:val="en-US" w:eastAsia="en-US" w:bidi="ar-SA"/>
      </w:rPr>
    </w:lvl>
    <w:lvl w:ilvl="8" w:tplc="3C1A3D04">
      <w:numFmt w:val="bullet"/>
      <w:lvlText w:val="•"/>
      <w:lvlJc w:val="left"/>
      <w:pPr>
        <w:ind w:left="8225" w:hanging="569"/>
      </w:pPr>
      <w:rPr>
        <w:rFonts w:hint="default"/>
        <w:lang w:val="en-US" w:eastAsia="en-US" w:bidi="ar-SA"/>
      </w:rPr>
    </w:lvl>
  </w:abstractNum>
  <w:num w:numId="1" w16cid:durableId="1408310131">
    <w:abstractNumId w:val="0"/>
  </w:num>
  <w:num w:numId="2" w16cid:durableId="128325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89B"/>
    <w:rsid w:val="0000792A"/>
    <w:rsid w:val="000A0D5F"/>
    <w:rsid w:val="000A5432"/>
    <w:rsid w:val="000A6D05"/>
    <w:rsid w:val="000E4866"/>
    <w:rsid w:val="001316E3"/>
    <w:rsid w:val="00185F78"/>
    <w:rsid w:val="001A479A"/>
    <w:rsid w:val="00203462"/>
    <w:rsid w:val="00212DCC"/>
    <w:rsid w:val="00301BEC"/>
    <w:rsid w:val="00356ABB"/>
    <w:rsid w:val="003661B8"/>
    <w:rsid w:val="00377A2C"/>
    <w:rsid w:val="00480F23"/>
    <w:rsid w:val="004D5C12"/>
    <w:rsid w:val="00500D85"/>
    <w:rsid w:val="005A1814"/>
    <w:rsid w:val="005A6437"/>
    <w:rsid w:val="005F3BA8"/>
    <w:rsid w:val="00622A70"/>
    <w:rsid w:val="00680AA5"/>
    <w:rsid w:val="006C6FB7"/>
    <w:rsid w:val="006D7DDA"/>
    <w:rsid w:val="007316A4"/>
    <w:rsid w:val="0073559E"/>
    <w:rsid w:val="0078429E"/>
    <w:rsid w:val="007C48FB"/>
    <w:rsid w:val="007F45D7"/>
    <w:rsid w:val="00835FDF"/>
    <w:rsid w:val="008F3A58"/>
    <w:rsid w:val="009342AA"/>
    <w:rsid w:val="00A01148"/>
    <w:rsid w:val="00A520DD"/>
    <w:rsid w:val="00AC21FA"/>
    <w:rsid w:val="00BA73D6"/>
    <w:rsid w:val="00BC010E"/>
    <w:rsid w:val="00BD134D"/>
    <w:rsid w:val="00CC089B"/>
    <w:rsid w:val="00CD0D26"/>
    <w:rsid w:val="00CE37E1"/>
    <w:rsid w:val="00D06795"/>
    <w:rsid w:val="00D775D7"/>
    <w:rsid w:val="00E74363"/>
    <w:rsid w:val="00F33398"/>
    <w:rsid w:val="00FE15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6A84D"/>
  <w15:chartTrackingRefBased/>
  <w15:docId w15:val="{F6CD5766-E327-4D16-B222-2EEBD869F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06795"/>
    <w:pPr>
      <w:widowControl w:val="0"/>
      <w:autoSpaceDE w:val="0"/>
      <w:autoSpaceDN w:val="0"/>
      <w:spacing w:after="0" w:line="240" w:lineRule="auto"/>
      <w:ind w:left="1266" w:hanging="663"/>
      <w:outlineLvl w:val="0"/>
    </w:pPr>
    <w:rPr>
      <w:rFonts w:ascii="Times New Roman" w:eastAsia="Times New Roman" w:hAnsi="Times New Roman" w:cs="Times New Roman"/>
      <w:b/>
      <w:bCs/>
      <w:sz w:val="28"/>
      <w:szCs w:val="28"/>
    </w:rPr>
  </w:style>
  <w:style w:type="paragraph" w:styleId="Heading3">
    <w:name w:val="heading 3"/>
    <w:basedOn w:val="Normal"/>
    <w:next w:val="Normal"/>
    <w:link w:val="Heading3Char"/>
    <w:uiPriority w:val="9"/>
    <w:semiHidden/>
    <w:unhideWhenUsed/>
    <w:qFormat/>
    <w:rsid w:val="00BD13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08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uiPriority w:val="99"/>
    <w:rsid w:val="00CC089B"/>
    <w:pPr>
      <w:spacing w:after="0" w:line="240" w:lineRule="auto"/>
    </w:pPr>
    <w:rPr>
      <w:rFonts w:ascii="Calibri" w:hAnsi="Calibri" w:cs="Calibri"/>
      <w:lang w:val="sq-AL" w:eastAsia="sq-AL"/>
    </w:rPr>
  </w:style>
  <w:style w:type="paragraph" w:customStyle="1" w:styleId="xelementtoproof">
    <w:name w:val="x_elementtoproof"/>
    <w:basedOn w:val="Normal"/>
    <w:uiPriority w:val="99"/>
    <w:rsid w:val="00CC08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
    <w:name w:val="x_contentpasted0"/>
    <w:basedOn w:val="DefaultParagraphFont"/>
    <w:rsid w:val="00CC089B"/>
  </w:style>
  <w:style w:type="character" w:customStyle="1" w:styleId="marki0tmsulco">
    <w:name w:val="marki0tmsulco"/>
    <w:basedOn w:val="DefaultParagraphFont"/>
    <w:rsid w:val="00CC089B"/>
  </w:style>
  <w:style w:type="character" w:customStyle="1" w:styleId="markgxicpggd2">
    <w:name w:val="markgxicpggd2"/>
    <w:basedOn w:val="DefaultParagraphFont"/>
    <w:rsid w:val="00CC089B"/>
  </w:style>
  <w:style w:type="character" w:customStyle="1" w:styleId="xcontentpasted3">
    <w:name w:val="x_contentpasted3"/>
    <w:basedOn w:val="DefaultParagraphFont"/>
    <w:rsid w:val="00CC089B"/>
  </w:style>
  <w:style w:type="character" w:customStyle="1" w:styleId="Heading1Char">
    <w:name w:val="Heading 1 Char"/>
    <w:basedOn w:val="DefaultParagraphFont"/>
    <w:link w:val="Heading1"/>
    <w:uiPriority w:val="9"/>
    <w:rsid w:val="00D06795"/>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9"/>
    <w:semiHidden/>
    <w:rsid w:val="00BD134D"/>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BA73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3D6"/>
  </w:style>
  <w:style w:type="paragraph" w:styleId="Footer">
    <w:name w:val="footer"/>
    <w:basedOn w:val="Normal"/>
    <w:link w:val="FooterChar"/>
    <w:unhideWhenUsed/>
    <w:rsid w:val="00BA73D6"/>
    <w:pPr>
      <w:tabs>
        <w:tab w:val="center" w:pos="4680"/>
        <w:tab w:val="right" w:pos="9360"/>
      </w:tabs>
      <w:spacing w:after="0" w:line="240" w:lineRule="auto"/>
    </w:pPr>
  </w:style>
  <w:style w:type="character" w:customStyle="1" w:styleId="FooterChar">
    <w:name w:val="Footer Char"/>
    <w:basedOn w:val="DefaultParagraphFont"/>
    <w:link w:val="Footer"/>
    <w:rsid w:val="00BA73D6"/>
  </w:style>
  <w:style w:type="character" w:styleId="Hyperlink">
    <w:name w:val="Hyperlink"/>
    <w:uiPriority w:val="99"/>
    <w:unhideWhenUsed/>
    <w:rsid w:val="00BA73D6"/>
    <w:rPr>
      <w:color w:val="0563C1"/>
      <w:u w:val="single"/>
    </w:rPr>
  </w:style>
  <w:style w:type="character" w:styleId="CommentReference">
    <w:name w:val="annotation reference"/>
    <w:basedOn w:val="DefaultParagraphFont"/>
    <w:uiPriority w:val="99"/>
    <w:semiHidden/>
    <w:unhideWhenUsed/>
    <w:rsid w:val="005A6437"/>
    <w:rPr>
      <w:sz w:val="16"/>
      <w:szCs w:val="16"/>
    </w:rPr>
  </w:style>
  <w:style w:type="paragraph" w:styleId="CommentText">
    <w:name w:val="annotation text"/>
    <w:basedOn w:val="Normal"/>
    <w:link w:val="CommentTextChar"/>
    <w:uiPriority w:val="99"/>
    <w:unhideWhenUsed/>
    <w:rsid w:val="005A6437"/>
    <w:pPr>
      <w:spacing w:line="240" w:lineRule="auto"/>
    </w:pPr>
    <w:rPr>
      <w:sz w:val="20"/>
      <w:szCs w:val="20"/>
    </w:rPr>
  </w:style>
  <w:style w:type="character" w:customStyle="1" w:styleId="CommentTextChar">
    <w:name w:val="Comment Text Char"/>
    <w:basedOn w:val="DefaultParagraphFont"/>
    <w:link w:val="CommentText"/>
    <w:uiPriority w:val="99"/>
    <w:rsid w:val="005A6437"/>
    <w:rPr>
      <w:sz w:val="20"/>
      <w:szCs w:val="20"/>
    </w:rPr>
  </w:style>
  <w:style w:type="paragraph" w:styleId="CommentSubject">
    <w:name w:val="annotation subject"/>
    <w:basedOn w:val="CommentText"/>
    <w:next w:val="CommentText"/>
    <w:link w:val="CommentSubjectChar"/>
    <w:uiPriority w:val="99"/>
    <w:semiHidden/>
    <w:unhideWhenUsed/>
    <w:rsid w:val="005A6437"/>
    <w:rPr>
      <w:b/>
      <w:bCs/>
    </w:rPr>
  </w:style>
  <w:style w:type="character" w:customStyle="1" w:styleId="CommentSubjectChar">
    <w:name w:val="Comment Subject Char"/>
    <w:basedOn w:val="CommentTextChar"/>
    <w:link w:val="CommentSubject"/>
    <w:uiPriority w:val="99"/>
    <w:semiHidden/>
    <w:rsid w:val="005A6437"/>
    <w:rPr>
      <w:b/>
      <w:bCs/>
      <w:sz w:val="20"/>
      <w:szCs w:val="20"/>
    </w:rPr>
  </w:style>
  <w:style w:type="paragraph" w:styleId="Revision">
    <w:name w:val="Revision"/>
    <w:hidden/>
    <w:uiPriority w:val="99"/>
    <w:semiHidden/>
    <w:rsid w:val="000A0D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54075">
      <w:bodyDiv w:val="1"/>
      <w:marLeft w:val="0"/>
      <w:marRight w:val="0"/>
      <w:marTop w:val="0"/>
      <w:marBottom w:val="0"/>
      <w:divBdr>
        <w:top w:val="none" w:sz="0" w:space="0" w:color="auto"/>
        <w:left w:val="none" w:sz="0" w:space="0" w:color="auto"/>
        <w:bottom w:val="none" w:sz="0" w:space="0" w:color="auto"/>
        <w:right w:val="none" w:sz="0" w:space="0" w:color="auto"/>
      </w:divBdr>
    </w:div>
    <w:div w:id="524364985">
      <w:bodyDiv w:val="1"/>
      <w:marLeft w:val="0"/>
      <w:marRight w:val="0"/>
      <w:marTop w:val="0"/>
      <w:marBottom w:val="0"/>
      <w:divBdr>
        <w:top w:val="none" w:sz="0" w:space="0" w:color="auto"/>
        <w:left w:val="none" w:sz="0" w:space="0" w:color="auto"/>
        <w:bottom w:val="none" w:sz="0" w:space="0" w:color="auto"/>
        <w:right w:val="none" w:sz="0" w:space="0" w:color="auto"/>
      </w:divBdr>
    </w:div>
    <w:div w:id="762990141">
      <w:bodyDiv w:val="1"/>
      <w:marLeft w:val="0"/>
      <w:marRight w:val="0"/>
      <w:marTop w:val="0"/>
      <w:marBottom w:val="0"/>
      <w:divBdr>
        <w:top w:val="none" w:sz="0" w:space="0" w:color="auto"/>
        <w:left w:val="none" w:sz="0" w:space="0" w:color="auto"/>
        <w:bottom w:val="none" w:sz="0" w:space="0" w:color="auto"/>
        <w:right w:val="none" w:sz="0" w:space="0" w:color="auto"/>
      </w:divBdr>
    </w:div>
    <w:div w:id="826164733">
      <w:bodyDiv w:val="1"/>
      <w:marLeft w:val="0"/>
      <w:marRight w:val="0"/>
      <w:marTop w:val="0"/>
      <w:marBottom w:val="0"/>
      <w:divBdr>
        <w:top w:val="none" w:sz="0" w:space="0" w:color="auto"/>
        <w:left w:val="none" w:sz="0" w:space="0" w:color="auto"/>
        <w:bottom w:val="none" w:sz="0" w:space="0" w:color="auto"/>
        <w:right w:val="none" w:sz="0" w:space="0" w:color="auto"/>
      </w:divBdr>
    </w:div>
    <w:div w:id="1007173857">
      <w:bodyDiv w:val="1"/>
      <w:marLeft w:val="0"/>
      <w:marRight w:val="0"/>
      <w:marTop w:val="0"/>
      <w:marBottom w:val="0"/>
      <w:divBdr>
        <w:top w:val="none" w:sz="0" w:space="0" w:color="auto"/>
        <w:left w:val="none" w:sz="0" w:space="0" w:color="auto"/>
        <w:bottom w:val="none" w:sz="0" w:space="0" w:color="auto"/>
        <w:right w:val="none" w:sz="0" w:space="0" w:color="auto"/>
      </w:divBdr>
    </w:div>
    <w:div w:id="1032153852">
      <w:bodyDiv w:val="1"/>
      <w:marLeft w:val="0"/>
      <w:marRight w:val="0"/>
      <w:marTop w:val="0"/>
      <w:marBottom w:val="0"/>
      <w:divBdr>
        <w:top w:val="none" w:sz="0" w:space="0" w:color="auto"/>
        <w:left w:val="none" w:sz="0" w:space="0" w:color="auto"/>
        <w:bottom w:val="none" w:sz="0" w:space="0" w:color="auto"/>
        <w:right w:val="none" w:sz="0" w:space="0" w:color="auto"/>
      </w:divBdr>
    </w:div>
    <w:div w:id="1415858822">
      <w:bodyDiv w:val="1"/>
      <w:marLeft w:val="0"/>
      <w:marRight w:val="0"/>
      <w:marTop w:val="0"/>
      <w:marBottom w:val="0"/>
      <w:divBdr>
        <w:top w:val="none" w:sz="0" w:space="0" w:color="auto"/>
        <w:left w:val="none" w:sz="0" w:space="0" w:color="auto"/>
        <w:bottom w:val="none" w:sz="0" w:space="0" w:color="auto"/>
        <w:right w:val="none" w:sz="0" w:space="0" w:color="auto"/>
      </w:divBdr>
    </w:div>
    <w:div w:id="1805931099">
      <w:bodyDiv w:val="1"/>
      <w:marLeft w:val="0"/>
      <w:marRight w:val="0"/>
      <w:marTop w:val="0"/>
      <w:marBottom w:val="0"/>
      <w:divBdr>
        <w:top w:val="none" w:sz="0" w:space="0" w:color="auto"/>
        <w:left w:val="none" w:sz="0" w:space="0" w:color="auto"/>
        <w:bottom w:val="none" w:sz="0" w:space="0" w:color="auto"/>
        <w:right w:val="none" w:sz="0" w:space="0" w:color="auto"/>
      </w:divBdr>
    </w:div>
    <w:div w:id="182419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kshi.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C40202FEBBA843BF41687ADE7B54CC" ma:contentTypeVersion="12" ma:contentTypeDescription="Create a new document." ma:contentTypeScope="" ma:versionID="b03a9ca0f58b7180e5670647e9f3ac12">
  <xsd:schema xmlns:xsd="http://www.w3.org/2001/XMLSchema" xmlns:xs="http://www.w3.org/2001/XMLSchema" xmlns:p="http://schemas.microsoft.com/office/2006/metadata/properties" xmlns:ns2="c8192cb1-67bb-4ce5-82db-0b25b399d117" xmlns:ns3="9c2e4527-2efa-4ade-b3d6-b2418af14986" xmlns:ns4="985ec44e-1bab-4c0b-9df0-6ba128686fc9" targetNamespace="http://schemas.microsoft.com/office/2006/metadata/properties" ma:root="true" ma:fieldsID="248b4766c80033b2846011ec563a1e4a" ns2:_="" ns3:_="" ns4:_="">
    <xsd:import namespace="c8192cb1-67bb-4ce5-82db-0b25b399d117"/>
    <xsd:import namespace="9c2e4527-2efa-4ade-b3d6-b2418af14986"/>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92cb1-67bb-4ce5-82db-0b25b399d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4afd02e-5a56-4f93-83f9-320cd14d78c4}" ma:internalName="TaxCatchAll" ma:showField="CatchAllData" ma:web="9c2e4527-2efa-4ade-b3d6-b2418af14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c8192cb1-67bb-4ce5-82db-0b25b399d1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F94970-CB21-4D29-B416-7039935EAC17}">
  <ds:schemaRefs>
    <ds:schemaRef ds:uri="http://schemas.openxmlformats.org/officeDocument/2006/bibliography"/>
  </ds:schemaRefs>
</ds:datastoreItem>
</file>

<file path=customXml/itemProps2.xml><?xml version="1.0" encoding="utf-8"?>
<ds:datastoreItem xmlns:ds="http://schemas.openxmlformats.org/officeDocument/2006/customXml" ds:itemID="{8C6B044E-4402-431A-922A-1828F5E50D13}"/>
</file>

<file path=customXml/itemProps3.xml><?xml version="1.0" encoding="utf-8"?>
<ds:datastoreItem xmlns:ds="http://schemas.openxmlformats.org/officeDocument/2006/customXml" ds:itemID="{21E20422-DB19-4284-96CC-62BDCAAF1374}"/>
</file>

<file path=customXml/itemProps4.xml><?xml version="1.0" encoding="utf-8"?>
<ds:datastoreItem xmlns:ds="http://schemas.openxmlformats.org/officeDocument/2006/customXml" ds:itemID="{3F8063EF-E04D-467B-BB7C-D8D2B9EAB5F9}"/>
</file>

<file path=docProps/app.xml><?xml version="1.0" encoding="utf-8"?>
<Properties xmlns="http://schemas.openxmlformats.org/officeDocument/2006/extended-properties" xmlns:vt="http://schemas.openxmlformats.org/officeDocument/2006/docPropsVTypes">
  <Template>Normal.dotm</Template>
  <TotalTime>0</TotalTime>
  <Pages>6</Pages>
  <Words>2524</Words>
  <Characters>14388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Rega Kaja</dc:creator>
  <cp:keywords/>
  <dc:description/>
  <cp:lastModifiedBy>AMANDA VRANA</cp:lastModifiedBy>
  <cp:revision>5</cp:revision>
  <cp:lastPrinted>2023-03-03T10:42:00Z</cp:lastPrinted>
  <dcterms:created xsi:type="dcterms:W3CDTF">2023-03-07T12:10:00Z</dcterms:created>
  <dcterms:modified xsi:type="dcterms:W3CDTF">2023-03-07T12:32:00Z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2f25a98a-a5cf-4a17-8b57-94530fde32ec</vt:lpwstr>
  </property>
  <property fmtid="{D5CDD505-2E9C-101B-9397-08002B2CF9AE}" pid="3" name="Author">
    <vt:lpwstr>romina.kostani</vt:lpwstr>
  </property>
  <property fmtid="{D5CDD505-2E9C-101B-9397-08002B2CF9AE}" pid="4" name="Klasifikimi">
    <vt:lpwstr>Zy-85090eda</vt:lpwstr>
  </property>
  <property fmtid="{D5CDD505-2E9C-101B-9397-08002B2CF9AE}" pid="5" name="ContentTypeId">
    <vt:lpwstr>0x0101005099AA6FCD7B694DA71111E7C698B513</vt:lpwstr>
  </property>
</Properties>
</file>