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1DDCD8" w14:textId="77777777" w:rsidR="001F3898" w:rsidRDefault="00E61219">
      <w:pPr>
        <w:spacing w:after="0" w:line="240" w:lineRule="auto"/>
        <w:rPr>
          <w:b/>
        </w:rPr>
      </w:pPr>
      <w:bookmarkStart w:id="0" w:name="_GoBack"/>
      <w:bookmarkEnd w:id="0"/>
      <w:r>
        <w:rPr>
          <w:b/>
        </w:rPr>
        <w:t xml:space="preserve">    </w:t>
      </w:r>
      <w:r>
        <w:rPr>
          <w:b/>
        </w:rPr>
        <w:tab/>
      </w:r>
      <w:r>
        <w:rPr>
          <w:b/>
        </w:rPr>
        <w:tab/>
      </w:r>
      <w:r>
        <w:rPr>
          <w:b/>
        </w:rPr>
        <w:tab/>
      </w:r>
      <w:r>
        <w:rPr>
          <w:b/>
        </w:rPr>
        <w:tab/>
      </w:r>
    </w:p>
    <w:p w14:paraId="00AE2330" w14:textId="77777777" w:rsidR="001F3898" w:rsidRDefault="001F3898">
      <w:pPr>
        <w:widowControl w:val="0"/>
        <w:pBdr>
          <w:top w:val="nil"/>
          <w:left w:val="nil"/>
          <w:bottom w:val="nil"/>
          <w:right w:val="nil"/>
          <w:between w:val="nil"/>
        </w:pBdr>
        <w:spacing w:before="142" w:after="0" w:line="240" w:lineRule="auto"/>
        <w:jc w:val="center"/>
        <w:rPr>
          <w:rFonts w:ascii="Book Antiqua" w:eastAsia="Book Antiqua" w:hAnsi="Book Antiqua" w:cs="Book Antiqua"/>
          <w:b/>
          <w:color w:val="000000"/>
        </w:rPr>
      </w:pPr>
    </w:p>
    <w:p w14:paraId="33889E50" w14:textId="77777777" w:rsidR="001F3898" w:rsidRDefault="001F3898">
      <w:pPr>
        <w:widowControl w:val="0"/>
        <w:pBdr>
          <w:top w:val="nil"/>
          <w:left w:val="nil"/>
          <w:bottom w:val="nil"/>
          <w:right w:val="nil"/>
          <w:between w:val="nil"/>
        </w:pBdr>
        <w:spacing w:before="142" w:after="0" w:line="240" w:lineRule="auto"/>
        <w:jc w:val="center"/>
        <w:rPr>
          <w:rFonts w:ascii="Book Antiqua" w:eastAsia="Book Antiqua" w:hAnsi="Book Antiqua" w:cs="Book Antiqua"/>
          <w:b/>
          <w:color w:val="000000"/>
        </w:rPr>
      </w:pPr>
    </w:p>
    <w:p w14:paraId="1B2E2D8C" w14:textId="77777777" w:rsidR="001F3898" w:rsidRDefault="00E61219">
      <w:pPr>
        <w:widowControl w:val="0"/>
        <w:pBdr>
          <w:top w:val="nil"/>
          <w:left w:val="nil"/>
          <w:bottom w:val="nil"/>
          <w:right w:val="nil"/>
          <w:between w:val="nil"/>
        </w:pBdr>
        <w:spacing w:before="142" w:after="0" w:line="240" w:lineRule="auto"/>
        <w:jc w:val="center"/>
        <w:rPr>
          <w:rFonts w:ascii="Book Antiqua" w:eastAsia="Book Antiqua" w:hAnsi="Book Antiqua" w:cs="Book Antiqua"/>
          <w:b/>
          <w:color w:val="000000"/>
        </w:rPr>
      </w:pPr>
      <w:r>
        <w:rPr>
          <w:rFonts w:ascii="Book Antiqua" w:eastAsia="Book Antiqua" w:hAnsi="Book Antiqua" w:cs="Book Antiqua"/>
          <w:b/>
          <w:color w:val="000000"/>
        </w:rPr>
        <w:tab/>
      </w:r>
    </w:p>
    <w:p w14:paraId="5596019A" w14:textId="77777777" w:rsidR="001F3898" w:rsidRDefault="001F3898">
      <w:pPr>
        <w:widowControl w:val="0"/>
        <w:pBdr>
          <w:top w:val="nil"/>
          <w:left w:val="nil"/>
          <w:bottom w:val="nil"/>
          <w:right w:val="nil"/>
          <w:between w:val="nil"/>
        </w:pBdr>
        <w:spacing w:before="142" w:after="0" w:line="240" w:lineRule="auto"/>
        <w:jc w:val="center"/>
        <w:rPr>
          <w:rFonts w:ascii="Book Antiqua" w:eastAsia="Book Antiqua" w:hAnsi="Book Antiqua" w:cs="Book Antiqua"/>
          <w:b/>
          <w:color w:val="000000"/>
        </w:rPr>
      </w:pPr>
    </w:p>
    <w:p w14:paraId="76C859CE" w14:textId="77777777" w:rsidR="001F3898" w:rsidRDefault="00E61219">
      <w:pPr>
        <w:widowControl w:val="0"/>
        <w:pBdr>
          <w:top w:val="nil"/>
          <w:left w:val="nil"/>
          <w:bottom w:val="nil"/>
          <w:right w:val="nil"/>
          <w:between w:val="nil"/>
        </w:pBdr>
        <w:spacing w:before="142" w:after="0" w:line="240" w:lineRule="auto"/>
        <w:jc w:val="center"/>
        <w:rPr>
          <w:rFonts w:ascii="Book Antiqua" w:eastAsia="Book Antiqua" w:hAnsi="Book Antiqua" w:cs="Book Antiqua"/>
          <w:b/>
          <w:color w:val="000000"/>
        </w:rPr>
      </w:pPr>
      <w:r>
        <w:rPr>
          <w:rFonts w:ascii="Book Antiqua" w:eastAsia="Book Antiqua" w:hAnsi="Book Antiqua" w:cs="Book Antiqua"/>
          <w:b/>
          <w:color w:val="000000"/>
        </w:rPr>
        <w:tab/>
      </w:r>
      <w:r>
        <w:rPr>
          <w:rFonts w:ascii="Book Antiqua" w:eastAsia="Book Antiqua" w:hAnsi="Book Antiqua" w:cs="Book Antiqua"/>
          <w:b/>
          <w:color w:val="000000"/>
        </w:rPr>
        <w:tab/>
      </w:r>
      <w:r>
        <w:rPr>
          <w:rFonts w:ascii="Book Antiqua" w:eastAsia="Book Antiqua" w:hAnsi="Book Antiqua" w:cs="Book Antiqua"/>
          <w:b/>
          <w:color w:val="000000"/>
        </w:rPr>
        <w:tab/>
      </w:r>
    </w:p>
    <w:p w14:paraId="7F2A28B8" w14:textId="77777777" w:rsidR="001F3898" w:rsidRDefault="00E61219">
      <w:pPr>
        <w:widowControl w:val="0"/>
        <w:pBdr>
          <w:top w:val="nil"/>
          <w:left w:val="nil"/>
          <w:bottom w:val="nil"/>
          <w:right w:val="nil"/>
          <w:between w:val="nil"/>
        </w:pBdr>
        <w:spacing w:before="142" w:after="0" w:line="240" w:lineRule="auto"/>
        <w:jc w:val="center"/>
        <w:rPr>
          <w:rFonts w:ascii="Book Antiqua" w:eastAsia="Book Antiqua" w:hAnsi="Book Antiqua" w:cs="Book Antiqua"/>
          <w:b/>
          <w:i/>
          <w:color w:val="000000"/>
          <w:sz w:val="24"/>
          <w:szCs w:val="24"/>
        </w:rPr>
      </w:pPr>
      <w:r>
        <w:rPr>
          <w:rFonts w:ascii="Book Antiqua" w:eastAsia="Book Antiqua" w:hAnsi="Book Antiqua" w:cs="Book Antiqua"/>
          <w:b/>
          <w:i/>
          <w:color w:val="000000"/>
          <w:sz w:val="24"/>
          <w:szCs w:val="24"/>
        </w:rPr>
        <w:t>CONSTRIBUCIÓN DEL GOBIERNO DE CHILE</w:t>
      </w:r>
    </w:p>
    <w:p w14:paraId="0F6928D6" w14:textId="77777777" w:rsidR="001F3898" w:rsidRDefault="00E61219">
      <w:pPr>
        <w:spacing w:before="200"/>
        <w:jc w:val="center"/>
        <w:rPr>
          <w:rFonts w:ascii="Book Antiqua" w:eastAsia="Book Antiqua" w:hAnsi="Book Antiqua" w:cs="Book Antiqua"/>
          <w:sz w:val="20"/>
          <w:szCs w:val="20"/>
        </w:rPr>
      </w:pPr>
      <w:r>
        <w:rPr>
          <w:rFonts w:ascii="Book Antiqua" w:eastAsia="Book Antiqua" w:hAnsi="Book Antiqua" w:cs="Book Antiqua"/>
          <w:sz w:val="20"/>
          <w:szCs w:val="20"/>
        </w:rPr>
        <w:t>A LA SOLICITUD DE INFORMACIÓN REFERENTE A</w:t>
      </w:r>
    </w:p>
    <w:p w14:paraId="5050554F" w14:textId="79DA75BE" w:rsidR="001F3898" w:rsidRDefault="007047BD">
      <w:pPr>
        <w:widowControl w:val="0"/>
        <w:pBdr>
          <w:top w:val="nil"/>
          <w:left w:val="nil"/>
          <w:bottom w:val="nil"/>
          <w:right w:val="nil"/>
          <w:between w:val="nil"/>
        </w:pBdr>
        <w:spacing w:before="142" w:after="240" w:line="240" w:lineRule="auto"/>
        <w:jc w:val="center"/>
        <w:rPr>
          <w:rFonts w:ascii="Book Antiqua" w:eastAsia="Book Antiqua" w:hAnsi="Book Antiqua" w:cs="Book Antiqua"/>
          <w:b/>
          <w:i/>
          <w:color w:val="000000"/>
          <w:sz w:val="24"/>
          <w:szCs w:val="24"/>
        </w:rPr>
      </w:pPr>
      <w:r>
        <w:rPr>
          <w:rFonts w:ascii="Book Antiqua" w:eastAsia="Book Antiqua" w:hAnsi="Book Antiqua" w:cs="Book Antiqua"/>
          <w:b/>
          <w:i/>
          <w:color w:val="000000"/>
          <w:sz w:val="24"/>
          <w:szCs w:val="24"/>
        </w:rPr>
        <w:t xml:space="preserve">LA </w:t>
      </w:r>
      <w:r w:rsidR="00971E6A">
        <w:rPr>
          <w:rFonts w:ascii="Book Antiqua" w:eastAsia="Book Antiqua" w:hAnsi="Book Antiqua" w:cs="Book Antiqua"/>
          <w:b/>
          <w:i/>
          <w:color w:val="000000"/>
          <w:sz w:val="24"/>
          <w:szCs w:val="24"/>
        </w:rPr>
        <w:t xml:space="preserve">RELACIÓN ENTRE LOS DERECHOS HUMANOS Y LOS PROCESOS DE ESTABLECIMIENTO </w:t>
      </w:r>
      <w:r w:rsidR="00B15D76">
        <w:rPr>
          <w:rFonts w:ascii="Book Antiqua" w:eastAsia="Book Antiqua" w:hAnsi="Book Antiqua" w:cs="Book Antiqua"/>
          <w:b/>
          <w:i/>
          <w:color w:val="000000"/>
          <w:sz w:val="24"/>
          <w:szCs w:val="24"/>
        </w:rPr>
        <w:t>DE NORMAS TÉCNICAS PARA LAS TECNOLOGÍAS DIGITALES NUEVAS Y EMERGENTES</w:t>
      </w:r>
    </w:p>
    <w:p w14:paraId="34E5A10D" w14:textId="77777777" w:rsidR="001F3898" w:rsidRDefault="00E61219">
      <w:pPr>
        <w:jc w:val="center"/>
        <w:rPr>
          <w:rFonts w:ascii="Book Antiqua" w:eastAsia="Book Antiqua" w:hAnsi="Book Antiqua" w:cs="Book Antiqua"/>
          <w:sz w:val="20"/>
          <w:szCs w:val="20"/>
        </w:rPr>
      </w:pPr>
      <w:r>
        <w:rPr>
          <w:rFonts w:ascii="Book Antiqua" w:eastAsia="Book Antiqua" w:hAnsi="Book Antiqua" w:cs="Book Antiqua"/>
          <w:sz w:val="20"/>
          <w:szCs w:val="20"/>
        </w:rPr>
        <w:t>POR PARTE DEL</w:t>
      </w:r>
    </w:p>
    <w:p w14:paraId="68603208" w14:textId="16FC99B5" w:rsidR="001F3898" w:rsidRDefault="007047BD">
      <w:pPr>
        <w:jc w:val="center"/>
        <w:rPr>
          <w:rFonts w:ascii="Book Antiqua" w:eastAsia="Book Antiqua" w:hAnsi="Book Antiqua" w:cs="Book Antiqua"/>
          <w:b/>
          <w:i/>
          <w:sz w:val="24"/>
          <w:szCs w:val="24"/>
        </w:rPr>
      </w:pPr>
      <w:r>
        <w:rPr>
          <w:rFonts w:ascii="Book Antiqua" w:eastAsia="Book Antiqua" w:hAnsi="Book Antiqua" w:cs="Book Antiqua"/>
          <w:b/>
          <w:i/>
          <w:sz w:val="24"/>
          <w:szCs w:val="24"/>
        </w:rPr>
        <w:t>LA OFICINA DEL ALTO COMISIONADO DE LAS NACIONES UNIDAS PARA LOS DERECHOS HUMANOS</w:t>
      </w:r>
    </w:p>
    <w:p w14:paraId="4D6C5398" w14:textId="77777777" w:rsidR="001F3898" w:rsidRDefault="001F3898">
      <w:pPr>
        <w:rPr>
          <w:sz w:val="24"/>
          <w:szCs w:val="24"/>
        </w:rPr>
      </w:pPr>
    </w:p>
    <w:p w14:paraId="4FCFBD44" w14:textId="77777777" w:rsidR="001F3898" w:rsidRDefault="001F3898">
      <w:pPr>
        <w:jc w:val="center"/>
        <w:rPr>
          <w:sz w:val="24"/>
          <w:szCs w:val="24"/>
        </w:rPr>
      </w:pPr>
    </w:p>
    <w:p w14:paraId="6F9CCBBE" w14:textId="77777777" w:rsidR="001F3898" w:rsidRDefault="001F3898">
      <w:pPr>
        <w:rPr>
          <w:sz w:val="24"/>
          <w:szCs w:val="24"/>
        </w:rPr>
      </w:pPr>
    </w:p>
    <w:p w14:paraId="6D412365" w14:textId="77777777" w:rsidR="001F3898" w:rsidRDefault="001F3898">
      <w:pPr>
        <w:rPr>
          <w:sz w:val="24"/>
          <w:szCs w:val="24"/>
        </w:rPr>
      </w:pPr>
    </w:p>
    <w:p w14:paraId="76F7BEC4" w14:textId="77777777" w:rsidR="001F3898" w:rsidRDefault="001F3898">
      <w:pPr>
        <w:rPr>
          <w:sz w:val="24"/>
          <w:szCs w:val="24"/>
        </w:rPr>
      </w:pPr>
    </w:p>
    <w:p w14:paraId="0C81DB7B" w14:textId="77777777" w:rsidR="00005526" w:rsidRDefault="00005526">
      <w:pPr>
        <w:rPr>
          <w:sz w:val="24"/>
          <w:szCs w:val="24"/>
        </w:rPr>
      </w:pPr>
    </w:p>
    <w:p w14:paraId="329A842C" w14:textId="77777777" w:rsidR="006C241D" w:rsidRDefault="006C241D">
      <w:pPr>
        <w:rPr>
          <w:sz w:val="24"/>
          <w:szCs w:val="24"/>
        </w:rPr>
      </w:pPr>
    </w:p>
    <w:p w14:paraId="6CCD6572" w14:textId="77777777" w:rsidR="001F3898" w:rsidRDefault="00E61219">
      <w:pPr>
        <w:jc w:val="center"/>
        <w:rPr>
          <w:rFonts w:ascii="Book Antiqua" w:eastAsia="Book Antiqua" w:hAnsi="Book Antiqua" w:cs="Book Antiqua"/>
          <w:sz w:val="24"/>
          <w:szCs w:val="24"/>
        </w:rPr>
      </w:pPr>
      <w:r>
        <w:rPr>
          <w:rFonts w:ascii="Book Antiqua" w:eastAsia="Book Antiqua" w:hAnsi="Book Antiqua" w:cs="Book Antiqua"/>
          <w:sz w:val="24"/>
          <w:szCs w:val="24"/>
        </w:rPr>
        <w:t xml:space="preserve">RESPUESTAS ELABORADAS POR: </w:t>
      </w:r>
    </w:p>
    <w:p w14:paraId="0F420AA3" w14:textId="7A118FFB" w:rsidR="00B15D76" w:rsidRDefault="004307D5" w:rsidP="00005526">
      <w:pPr>
        <w:jc w:val="center"/>
        <w:rPr>
          <w:rFonts w:ascii="Book Antiqua" w:eastAsia="Book Antiqua" w:hAnsi="Book Antiqua" w:cs="Book Antiqua"/>
          <w:sz w:val="24"/>
          <w:szCs w:val="24"/>
        </w:rPr>
      </w:pPr>
      <w:r>
        <w:rPr>
          <w:rFonts w:ascii="Book Antiqua" w:eastAsia="Book Antiqua" w:hAnsi="Book Antiqua" w:cs="Book Antiqua"/>
          <w:sz w:val="24"/>
          <w:szCs w:val="24"/>
        </w:rPr>
        <w:t>Ministerio de Ciencia,</w:t>
      </w:r>
      <w:r w:rsidR="00B15D76" w:rsidRPr="00B15D76">
        <w:rPr>
          <w:rFonts w:ascii="Book Antiqua" w:eastAsia="Book Antiqua" w:hAnsi="Book Antiqua" w:cs="Book Antiqua"/>
          <w:sz w:val="24"/>
          <w:szCs w:val="24"/>
        </w:rPr>
        <w:t xml:space="preserve"> Tecnología</w:t>
      </w:r>
      <w:r>
        <w:rPr>
          <w:rFonts w:ascii="Book Antiqua" w:eastAsia="Book Antiqua" w:hAnsi="Book Antiqua" w:cs="Book Antiqua"/>
          <w:sz w:val="24"/>
          <w:szCs w:val="24"/>
        </w:rPr>
        <w:t>, Conocimiento e Innovación</w:t>
      </w:r>
    </w:p>
    <w:p w14:paraId="13F40341" w14:textId="56E44BF0" w:rsidR="001F3898" w:rsidRPr="00005526" w:rsidRDefault="00E61219" w:rsidP="00005526">
      <w:pPr>
        <w:jc w:val="center"/>
        <w:rPr>
          <w:rFonts w:ascii="Book Antiqua" w:eastAsia="Book Antiqua" w:hAnsi="Book Antiqua" w:cs="Book Antiqua"/>
          <w:sz w:val="24"/>
          <w:szCs w:val="24"/>
        </w:rPr>
      </w:pPr>
      <w:r>
        <w:rPr>
          <w:rFonts w:ascii="Book Antiqua" w:eastAsia="Book Antiqua" w:hAnsi="Book Antiqua" w:cs="Book Antiqua"/>
          <w:sz w:val="24"/>
          <w:szCs w:val="24"/>
        </w:rPr>
        <w:t>GOBIERNO DE CHIL</w:t>
      </w:r>
      <w:r w:rsidR="00005526">
        <w:rPr>
          <w:rFonts w:ascii="Book Antiqua" w:eastAsia="Book Antiqua" w:hAnsi="Book Antiqua" w:cs="Book Antiqua"/>
          <w:sz w:val="24"/>
          <w:szCs w:val="24"/>
        </w:rPr>
        <w:t>E</w:t>
      </w:r>
    </w:p>
    <w:p w14:paraId="3013FA6B" w14:textId="77777777" w:rsidR="001F3898" w:rsidRDefault="001F3898">
      <w:pPr>
        <w:spacing w:after="0" w:line="240" w:lineRule="auto"/>
        <w:rPr>
          <w:sz w:val="20"/>
          <w:szCs w:val="20"/>
        </w:rPr>
        <w:sectPr w:rsidR="001F3898">
          <w:headerReference w:type="default" r:id="rId9"/>
          <w:footerReference w:type="default" r:id="rId10"/>
          <w:pgSz w:w="12250" w:h="15850"/>
          <w:pgMar w:top="2552" w:right="900" w:bottom="1040" w:left="920" w:header="320" w:footer="856" w:gutter="0"/>
          <w:pgNumType w:start="1"/>
          <w:cols w:space="720"/>
        </w:sectPr>
      </w:pPr>
    </w:p>
    <w:p w14:paraId="5E97FBE8" w14:textId="5D346438" w:rsidR="00005526" w:rsidRDefault="00005526" w:rsidP="00005526">
      <w:pPr>
        <w:spacing w:before="240" w:after="0"/>
        <w:jc w:val="center"/>
        <w:rPr>
          <w:rFonts w:ascii="Book Antiqua" w:eastAsia="Times New Roman" w:hAnsi="Book Antiqua" w:cs="Arial"/>
          <w:sz w:val="24"/>
          <w:szCs w:val="24"/>
          <w:lang w:val="es-AR"/>
        </w:rPr>
      </w:pPr>
      <w:r>
        <w:rPr>
          <w:rFonts w:ascii="Book Antiqua" w:eastAsia="Times New Roman" w:hAnsi="Book Antiqua" w:cs="Arial"/>
          <w:sz w:val="24"/>
          <w:szCs w:val="24"/>
          <w:lang w:val="es-AR"/>
        </w:rPr>
        <w:lastRenderedPageBreak/>
        <w:t xml:space="preserve">ANTECEDENTES SOBRE </w:t>
      </w:r>
      <w:r w:rsidR="00B15D76" w:rsidRPr="00B15D76">
        <w:rPr>
          <w:rFonts w:ascii="Book Antiqua" w:eastAsia="Times New Roman" w:hAnsi="Book Antiqua" w:cs="Arial"/>
          <w:sz w:val="24"/>
          <w:szCs w:val="24"/>
          <w:lang w:val="es-AR"/>
        </w:rPr>
        <w:t>LA RELACIÓN ENTRE LOS DERECHOS HUMANOS Y LOS PROCESOS DE ESTABLECIMIENTO DE NORMAS TÉCNICAS PARA LAS TECNOLOGÍAS DIGITALES NUEVAS Y EMERGENTES</w:t>
      </w:r>
    </w:p>
    <w:p w14:paraId="2FF50F36" w14:textId="7502E6DF" w:rsidR="00005526" w:rsidRDefault="00005526" w:rsidP="00005526">
      <w:pPr>
        <w:spacing w:before="240" w:after="0"/>
        <w:rPr>
          <w:rFonts w:ascii="Book Antiqua" w:eastAsia="Times New Roman" w:hAnsi="Book Antiqua" w:cs="Arial"/>
        </w:rPr>
      </w:pPr>
      <w:r>
        <w:rPr>
          <w:rFonts w:ascii="Book Antiqua" w:eastAsia="Times New Roman" w:hAnsi="Book Antiqua" w:cs="Arial"/>
        </w:rPr>
        <w:t>I. CONSIDERACIONES INICIALES</w:t>
      </w:r>
    </w:p>
    <w:p w14:paraId="5CB48947" w14:textId="21B478D3" w:rsidR="006E5F2B" w:rsidRDefault="00B15D76" w:rsidP="006E5F2B">
      <w:pPr>
        <w:spacing w:before="240"/>
        <w:jc w:val="both"/>
        <w:rPr>
          <w:rFonts w:ascii="Book Antiqua" w:eastAsia="Times New Roman" w:hAnsi="Book Antiqua" w:cs="Arial"/>
        </w:rPr>
      </w:pPr>
      <w:r>
        <w:rPr>
          <w:rFonts w:ascii="Book Antiqua" w:eastAsia="Times New Roman" w:hAnsi="Book Antiqua" w:cs="Arial"/>
        </w:rPr>
        <w:t>El Ministerio de C</w:t>
      </w:r>
      <w:r w:rsidR="004307D5">
        <w:rPr>
          <w:rFonts w:ascii="Book Antiqua" w:eastAsia="Times New Roman" w:hAnsi="Book Antiqua" w:cs="Arial"/>
        </w:rPr>
        <w:t>iencia,</w:t>
      </w:r>
      <w:r>
        <w:rPr>
          <w:rFonts w:ascii="Book Antiqua" w:eastAsia="Times New Roman" w:hAnsi="Book Antiqua" w:cs="Arial"/>
        </w:rPr>
        <w:t xml:space="preserve"> Tecnología</w:t>
      </w:r>
      <w:r w:rsidR="004307D5">
        <w:rPr>
          <w:rFonts w:ascii="Book Antiqua" w:eastAsia="Times New Roman" w:hAnsi="Book Antiqua" w:cs="Arial"/>
        </w:rPr>
        <w:t>, Conocimiento e Innovación</w:t>
      </w:r>
      <w:r>
        <w:rPr>
          <w:rFonts w:ascii="Book Antiqua" w:eastAsia="Times New Roman" w:hAnsi="Book Antiqua" w:cs="Arial"/>
        </w:rPr>
        <w:t xml:space="preserve"> de Chile</w:t>
      </w:r>
      <w:r w:rsidR="004307D5">
        <w:rPr>
          <w:rFonts w:ascii="Book Antiqua" w:eastAsia="Times New Roman" w:hAnsi="Book Antiqua" w:cs="Arial"/>
        </w:rPr>
        <w:t xml:space="preserve"> </w:t>
      </w:r>
      <w:r w:rsidR="006E5F2B">
        <w:rPr>
          <w:rFonts w:ascii="Book Antiqua" w:eastAsia="Times New Roman" w:hAnsi="Book Antiqua" w:cs="Arial"/>
        </w:rPr>
        <w:t>(MCTCI) se encuentra enfocado en desarrollar una</w:t>
      </w:r>
      <w:r w:rsidR="006E5F2B" w:rsidRPr="006E5F2B">
        <w:rPr>
          <w:rFonts w:ascii="Book Antiqua" w:eastAsia="Times New Roman" w:hAnsi="Book Antiqua" w:cs="Arial"/>
        </w:rPr>
        <w:t xml:space="preserve"> política</w:t>
      </w:r>
      <w:r w:rsidR="006E5F2B">
        <w:rPr>
          <w:rFonts w:ascii="Book Antiqua" w:eastAsia="Times New Roman" w:hAnsi="Book Antiqua" w:cs="Arial"/>
        </w:rPr>
        <w:t xml:space="preserve"> pública en torno al uso ético de la Inteligencia Artificial (IA). Si bien el desarrollo de esta tecnología levanta legítimas alarmas de preocupación en torno a sus potenciales, la emergencia todavía muy reciente de la discusión en torno a las</w:t>
      </w:r>
      <w:r w:rsidR="006E5F2B" w:rsidRPr="006E5F2B">
        <w:rPr>
          <w:rFonts w:ascii="Book Antiqua" w:eastAsia="Times New Roman" w:hAnsi="Book Antiqua" w:cs="Arial"/>
        </w:rPr>
        <w:t xml:space="preserve"> consideraciones éticas</w:t>
      </w:r>
      <w:r w:rsidR="006E5F2B">
        <w:rPr>
          <w:rFonts w:ascii="Book Antiqua" w:eastAsia="Times New Roman" w:hAnsi="Book Antiqua" w:cs="Arial"/>
        </w:rPr>
        <w:t xml:space="preserve"> que deben tomarse en cuenta al regular su uso significa que </w:t>
      </w:r>
      <w:r w:rsidR="007F3512">
        <w:rPr>
          <w:rFonts w:ascii="Book Antiqua" w:eastAsia="Times New Roman" w:hAnsi="Book Antiqua" w:cs="Arial"/>
        </w:rPr>
        <w:t xml:space="preserve">–por lo menos </w:t>
      </w:r>
      <w:r w:rsidR="006E5F2B">
        <w:rPr>
          <w:rFonts w:ascii="Book Antiqua" w:eastAsia="Times New Roman" w:hAnsi="Book Antiqua" w:cs="Arial"/>
        </w:rPr>
        <w:t>a nivel nacional</w:t>
      </w:r>
      <w:r w:rsidR="007F3512">
        <w:rPr>
          <w:rFonts w:ascii="Book Antiqua" w:eastAsia="Times New Roman" w:hAnsi="Book Antiqua" w:cs="Arial"/>
        </w:rPr>
        <w:t>-</w:t>
      </w:r>
      <w:r w:rsidR="006E5F2B">
        <w:rPr>
          <w:rFonts w:ascii="Book Antiqua" w:eastAsia="Times New Roman" w:hAnsi="Book Antiqua" w:cs="Arial"/>
        </w:rPr>
        <w:t xml:space="preserve"> aún se está </w:t>
      </w:r>
      <w:r w:rsidR="006E5F2B" w:rsidRPr="006E5F2B">
        <w:rPr>
          <w:rFonts w:ascii="Book Antiqua" w:eastAsia="Times New Roman" w:hAnsi="Book Antiqua" w:cs="Arial"/>
        </w:rPr>
        <w:t>muy lejos de discutir</w:t>
      </w:r>
      <w:r w:rsidR="006E5F2B">
        <w:rPr>
          <w:rFonts w:ascii="Book Antiqua" w:eastAsia="Times New Roman" w:hAnsi="Book Antiqua" w:cs="Arial"/>
        </w:rPr>
        <w:t xml:space="preserve"> el diseño e implementación de</w:t>
      </w:r>
      <w:r w:rsidR="006E5F2B" w:rsidRPr="006E5F2B">
        <w:rPr>
          <w:rFonts w:ascii="Book Antiqua" w:eastAsia="Times New Roman" w:hAnsi="Book Antiqua" w:cs="Arial"/>
        </w:rPr>
        <w:t xml:space="preserve"> normas técnicas</w:t>
      </w:r>
      <w:r w:rsidR="007F3512">
        <w:rPr>
          <w:rFonts w:ascii="Book Antiqua" w:eastAsia="Times New Roman" w:hAnsi="Book Antiqua" w:cs="Arial"/>
        </w:rPr>
        <w:t xml:space="preserve"> orientadas a la protección de los derechos humanos</w:t>
      </w:r>
      <w:r w:rsidR="006E5F2B" w:rsidRPr="006E5F2B">
        <w:rPr>
          <w:rFonts w:ascii="Book Antiqua" w:eastAsia="Times New Roman" w:hAnsi="Book Antiqua" w:cs="Arial"/>
        </w:rPr>
        <w:t>.</w:t>
      </w:r>
      <w:r w:rsidR="007F3512">
        <w:rPr>
          <w:rFonts w:ascii="Book Antiqua" w:eastAsia="Times New Roman" w:hAnsi="Book Antiqua" w:cs="Arial"/>
        </w:rPr>
        <w:t xml:space="preserve"> </w:t>
      </w:r>
      <w:r w:rsidR="006E5F2B" w:rsidRPr="006E5F2B">
        <w:rPr>
          <w:rFonts w:ascii="Book Antiqua" w:eastAsia="Times New Roman" w:hAnsi="Book Antiqua" w:cs="Arial"/>
        </w:rPr>
        <w:t xml:space="preserve"> </w:t>
      </w:r>
    </w:p>
    <w:p w14:paraId="30AAC0C9" w14:textId="3BCE1809" w:rsidR="006E5F2B" w:rsidRDefault="006E5F2B" w:rsidP="006E5F2B">
      <w:pPr>
        <w:spacing w:before="240" w:after="0"/>
        <w:jc w:val="both"/>
        <w:rPr>
          <w:rFonts w:ascii="Book Antiqua" w:eastAsia="Times New Roman" w:hAnsi="Book Antiqua" w:cs="Arial"/>
        </w:rPr>
      </w:pPr>
      <w:r>
        <w:rPr>
          <w:rFonts w:ascii="Book Antiqua" w:eastAsia="Times New Roman" w:hAnsi="Book Antiqua" w:cs="Arial"/>
        </w:rPr>
        <w:t xml:space="preserve">II. AGENDA </w:t>
      </w:r>
      <w:r w:rsidR="007F3512">
        <w:rPr>
          <w:rFonts w:ascii="Book Antiqua" w:eastAsia="Times New Roman" w:hAnsi="Book Antiqua" w:cs="Arial"/>
        </w:rPr>
        <w:t xml:space="preserve">NACIONAL </w:t>
      </w:r>
      <w:r>
        <w:rPr>
          <w:rFonts w:ascii="Book Antiqua" w:eastAsia="Times New Roman" w:hAnsi="Book Antiqua" w:cs="Arial"/>
        </w:rPr>
        <w:t>PARA EL USO ÉTICO DE LA INTELIGENCIA ARTIFICIAL</w:t>
      </w:r>
    </w:p>
    <w:p w14:paraId="768AB310" w14:textId="65C8E2F6" w:rsidR="007F3512" w:rsidRDefault="007F3512" w:rsidP="007F3512">
      <w:pPr>
        <w:pStyle w:val="Prrafodelista"/>
        <w:numPr>
          <w:ilvl w:val="0"/>
          <w:numId w:val="22"/>
        </w:numPr>
        <w:spacing w:before="240"/>
        <w:jc w:val="both"/>
        <w:rPr>
          <w:rFonts w:ascii="Book Antiqua" w:eastAsia="Times New Roman" w:hAnsi="Book Antiqua" w:cs="Arial"/>
        </w:rPr>
      </w:pPr>
      <w:r w:rsidRPr="007F3512">
        <w:rPr>
          <w:rFonts w:ascii="Book Antiqua" w:eastAsia="Times New Roman" w:hAnsi="Book Antiqua" w:cs="Arial"/>
        </w:rPr>
        <w:t>El MCTCI está financiando el Centro Nacional en Inteligencia Artificial</w:t>
      </w:r>
      <w:r>
        <w:rPr>
          <w:rFonts w:ascii="Book Antiqua" w:eastAsia="Times New Roman" w:hAnsi="Book Antiqua" w:cs="Arial"/>
        </w:rPr>
        <w:t xml:space="preserve"> y</w:t>
      </w:r>
      <w:r w:rsidRPr="007F3512">
        <w:rPr>
          <w:rFonts w:ascii="Book Antiqua" w:eastAsia="Times New Roman" w:hAnsi="Book Antiqua" w:cs="Arial"/>
        </w:rPr>
        <w:t xml:space="preserve"> los Núcleo Milenio Futuros sobre IA, proyectos que tienen </w:t>
      </w:r>
      <w:r>
        <w:rPr>
          <w:rFonts w:ascii="Book Antiqua" w:eastAsia="Times New Roman" w:hAnsi="Book Antiqua" w:cs="Arial"/>
        </w:rPr>
        <w:t xml:space="preserve">por </w:t>
      </w:r>
      <w:r w:rsidRPr="007F3512">
        <w:rPr>
          <w:rFonts w:ascii="Book Antiqua" w:eastAsia="Times New Roman" w:hAnsi="Book Antiqua" w:cs="Arial"/>
        </w:rPr>
        <w:t>objetivo transformar a Chile en el pilar del desarrollo de la IA en Latino América. Los equipos de investigadores que conforman dichas iniciativas no solamente trabajan en el desarrollo de la IA para el alcance de fines sociales, productivos y económicos, sino que también consideran el análisis de aspectos éticos en sus diversas áreas de aplicación.</w:t>
      </w:r>
    </w:p>
    <w:p w14:paraId="1F55A995" w14:textId="77777777" w:rsidR="007F3512" w:rsidRPr="007F3512" w:rsidRDefault="007F3512" w:rsidP="007F3512">
      <w:pPr>
        <w:pStyle w:val="Prrafodelista"/>
        <w:spacing w:before="240"/>
        <w:jc w:val="both"/>
        <w:rPr>
          <w:rFonts w:ascii="Book Antiqua" w:eastAsia="Times New Roman" w:hAnsi="Book Antiqua" w:cs="Arial"/>
        </w:rPr>
      </w:pPr>
    </w:p>
    <w:p w14:paraId="1E6613F7" w14:textId="5A0E6D79" w:rsidR="00B15D76" w:rsidRDefault="006E5F2B" w:rsidP="006E5F2B">
      <w:pPr>
        <w:pStyle w:val="Prrafodelista"/>
        <w:numPr>
          <w:ilvl w:val="0"/>
          <w:numId w:val="22"/>
        </w:numPr>
        <w:spacing w:before="240"/>
        <w:jc w:val="both"/>
        <w:rPr>
          <w:rFonts w:ascii="Book Antiqua" w:eastAsia="Times New Roman" w:hAnsi="Book Antiqua" w:cs="Arial"/>
        </w:rPr>
      </w:pPr>
      <w:r w:rsidRPr="006E5F2B">
        <w:rPr>
          <w:rFonts w:ascii="Book Antiqua" w:eastAsia="Times New Roman" w:hAnsi="Book Antiqua" w:cs="Arial"/>
        </w:rPr>
        <w:t xml:space="preserve">El </w:t>
      </w:r>
      <w:r w:rsidR="004307D5" w:rsidRPr="006E5F2B">
        <w:rPr>
          <w:rFonts w:ascii="Book Antiqua" w:eastAsia="Times New Roman" w:hAnsi="Book Antiqua" w:cs="Arial"/>
        </w:rPr>
        <w:t>MCTCI</w:t>
      </w:r>
      <w:r w:rsidR="00B15D76" w:rsidRPr="006E5F2B">
        <w:rPr>
          <w:rFonts w:ascii="Book Antiqua" w:eastAsia="Times New Roman" w:hAnsi="Book Antiqua" w:cs="Arial"/>
        </w:rPr>
        <w:t xml:space="preserve"> actualizará la Política Nacional de Inteligencia Artificial</w:t>
      </w:r>
      <w:r>
        <w:rPr>
          <w:rFonts w:ascii="Book Antiqua" w:eastAsia="Times New Roman" w:hAnsi="Book Antiqua" w:cs="Arial"/>
        </w:rPr>
        <w:t xml:space="preserve"> </w:t>
      </w:r>
      <w:r w:rsidR="00B15D76" w:rsidRPr="006E5F2B">
        <w:rPr>
          <w:rFonts w:ascii="Book Antiqua" w:eastAsia="Times New Roman" w:hAnsi="Book Antiqua" w:cs="Arial"/>
        </w:rPr>
        <w:t>y su Plan de Acción. Ambas iniciativas sintetizan la estrategia nacional respecto de esta tecnología</w:t>
      </w:r>
      <w:r w:rsidR="004307D5" w:rsidRPr="006E5F2B">
        <w:rPr>
          <w:rFonts w:ascii="Book Antiqua" w:eastAsia="Times New Roman" w:hAnsi="Book Antiqua" w:cs="Arial"/>
        </w:rPr>
        <w:t>, estableciendo el objetivo nacional</w:t>
      </w:r>
      <w:r w:rsidR="00B15D76" w:rsidRPr="006E5F2B">
        <w:rPr>
          <w:rFonts w:ascii="Book Antiqua" w:eastAsia="Times New Roman" w:hAnsi="Book Antiqua" w:cs="Arial"/>
        </w:rPr>
        <w:t xml:space="preserve"> de </w:t>
      </w:r>
      <w:r w:rsidR="004307D5" w:rsidRPr="006E5F2B">
        <w:rPr>
          <w:rFonts w:ascii="Book Antiqua" w:eastAsia="Times New Roman" w:hAnsi="Book Antiqua" w:cs="Arial"/>
          <w:bCs/>
        </w:rPr>
        <w:t>convertir</w:t>
      </w:r>
      <w:r w:rsidR="00B15D76" w:rsidRPr="006E5F2B">
        <w:rPr>
          <w:rFonts w:ascii="Book Antiqua" w:eastAsia="Times New Roman" w:hAnsi="Book Antiqua" w:cs="Arial"/>
          <w:bCs/>
        </w:rPr>
        <w:t xml:space="preserve"> a Chile en protagonismo </w:t>
      </w:r>
      <w:r w:rsidR="004307D5" w:rsidRPr="006E5F2B">
        <w:rPr>
          <w:rFonts w:ascii="Book Antiqua" w:eastAsia="Times New Roman" w:hAnsi="Book Antiqua" w:cs="Arial"/>
          <w:bCs/>
        </w:rPr>
        <w:t>global de su</w:t>
      </w:r>
      <w:r w:rsidR="00B15D76" w:rsidRPr="006E5F2B">
        <w:rPr>
          <w:rFonts w:ascii="Book Antiqua" w:eastAsia="Times New Roman" w:hAnsi="Book Antiqua" w:cs="Arial"/>
          <w:bCs/>
        </w:rPr>
        <w:t xml:space="preserve"> desarrollo y uso para la economía y la investigación científica</w:t>
      </w:r>
      <w:r w:rsidR="00B15D76" w:rsidRPr="006E5F2B">
        <w:rPr>
          <w:rFonts w:ascii="Book Antiqua" w:eastAsia="Times New Roman" w:hAnsi="Book Antiqua" w:cs="Arial"/>
        </w:rPr>
        <w:t>, aportando en la productividad presente y futura de las actividades asociadas, e impulsando el</w:t>
      </w:r>
      <w:r w:rsidR="00B15D76" w:rsidRPr="006E5F2B">
        <w:rPr>
          <w:rFonts w:ascii="Book Antiqua" w:eastAsia="Times New Roman" w:hAnsi="Book Antiqua" w:cs="Arial"/>
          <w:b/>
          <w:bCs/>
        </w:rPr>
        <w:t> </w:t>
      </w:r>
      <w:r w:rsidR="00B15D76" w:rsidRPr="006E5F2B">
        <w:rPr>
          <w:rFonts w:ascii="Book Antiqua" w:eastAsia="Times New Roman" w:hAnsi="Book Antiqua" w:cs="Arial"/>
        </w:rPr>
        <w:t xml:space="preserve">desarrollo sostenible, centrado en las personas y el medio ambiente. En este sentido, su actualización </w:t>
      </w:r>
      <w:r w:rsidR="004307D5" w:rsidRPr="006E5F2B">
        <w:rPr>
          <w:rFonts w:ascii="Book Antiqua" w:eastAsia="Times New Roman" w:hAnsi="Book Antiqua" w:cs="Arial"/>
        </w:rPr>
        <w:t>contemplará</w:t>
      </w:r>
      <w:r w:rsidR="00B15D76" w:rsidRPr="006E5F2B">
        <w:rPr>
          <w:rFonts w:ascii="Book Antiqua" w:eastAsia="Times New Roman" w:hAnsi="Book Antiqua" w:cs="Arial"/>
        </w:rPr>
        <w:t xml:space="preserve"> un mayor desarrollo del eje relacionado con</w:t>
      </w:r>
      <w:r w:rsidR="004307D5" w:rsidRPr="006E5F2B">
        <w:rPr>
          <w:rFonts w:ascii="Book Antiqua" w:eastAsia="Times New Roman" w:hAnsi="Book Antiqua" w:cs="Arial"/>
        </w:rPr>
        <w:t xml:space="preserve"> los</w:t>
      </w:r>
      <w:r w:rsidR="00B15D76" w:rsidRPr="006E5F2B">
        <w:rPr>
          <w:rFonts w:ascii="Book Antiqua" w:eastAsia="Times New Roman" w:hAnsi="Book Antiqua" w:cs="Arial"/>
        </w:rPr>
        <w:t xml:space="preserve"> aspectos éticos de</w:t>
      </w:r>
      <w:r w:rsidR="004307D5" w:rsidRPr="006E5F2B">
        <w:rPr>
          <w:rFonts w:ascii="Book Antiqua" w:eastAsia="Times New Roman" w:hAnsi="Book Antiqua" w:cs="Arial"/>
        </w:rPr>
        <w:t xml:space="preserve"> su uso.</w:t>
      </w:r>
    </w:p>
    <w:p w14:paraId="618CA2DA" w14:textId="77777777" w:rsidR="006E5F2B" w:rsidRPr="006E5F2B" w:rsidRDefault="006E5F2B" w:rsidP="006E5F2B">
      <w:pPr>
        <w:pStyle w:val="Prrafodelista"/>
        <w:spacing w:before="240"/>
        <w:jc w:val="both"/>
        <w:rPr>
          <w:rFonts w:ascii="Book Antiqua" w:eastAsia="Times New Roman" w:hAnsi="Book Antiqua" w:cs="Arial"/>
        </w:rPr>
      </w:pPr>
    </w:p>
    <w:p w14:paraId="249C1B19" w14:textId="478105A8" w:rsidR="00B15D76" w:rsidRPr="007F3512" w:rsidRDefault="006E5F2B" w:rsidP="0056568D">
      <w:pPr>
        <w:pStyle w:val="Prrafodelista"/>
        <w:numPr>
          <w:ilvl w:val="0"/>
          <w:numId w:val="22"/>
        </w:numPr>
        <w:spacing w:before="240" w:after="0"/>
        <w:jc w:val="both"/>
        <w:rPr>
          <w:rFonts w:ascii="Book Antiqua" w:eastAsia="Times New Roman" w:hAnsi="Book Antiqua" w:cs="Arial"/>
        </w:rPr>
      </w:pPr>
      <w:r w:rsidRPr="007F3512">
        <w:rPr>
          <w:rFonts w:ascii="Book Antiqua" w:eastAsia="Times New Roman" w:hAnsi="Book Antiqua" w:cs="Arial"/>
        </w:rPr>
        <w:t>Finalmente</w:t>
      </w:r>
      <w:r w:rsidR="004307D5" w:rsidRPr="007F3512">
        <w:rPr>
          <w:rFonts w:ascii="Book Antiqua" w:eastAsia="Times New Roman" w:hAnsi="Book Antiqua" w:cs="Arial"/>
        </w:rPr>
        <w:t xml:space="preserve">, el MCTCI en coordinación con UNESCO y la Corporación Andina de Fomento celebrarán una cumbre de altas autoridades de latinoamericanas en torno a la Inteligencia Artificial. En dicha oportunidad tendrá lugar el lanzamiento del Consejo </w:t>
      </w:r>
      <w:r w:rsidR="005410A8" w:rsidRPr="007F3512">
        <w:rPr>
          <w:rFonts w:ascii="Book Antiqua" w:eastAsia="Times New Roman" w:hAnsi="Book Antiqua" w:cs="Arial"/>
        </w:rPr>
        <w:t xml:space="preserve">Regional de Ética de la Inteligencia Artificial, </w:t>
      </w:r>
      <w:r w:rsidR="007F3512" w:rsidRPr="007F3512">
        <w:rPr>
          <w:rFonts w:ascii="Book Antiqua" w:eastAsia="Times New Roman" w:hAnsi="Book Antiqua" w:cs="Arial"/>
        </w:rPr>
        <w:t>cuya</w:t>
      </w:r>
      <w:r w:rsidR="005410A8" w:rsidRPr="007F3512">
        <w:rPr>
          <w:rFonts w:ascii="Book Antiqua" w:eastAsia="Times New Roman" w:hAnsi="Book Antiqua" w:cs="Arial"/>
        </w:rPr>
        <w:t xml:space="preserve"> finalidad será revisar los criterios y la aplicación de la Inteligencia Artificial en América Latina y el Caribe, en conformidad a las recomendaciones</w:t>
      </w:r>
      <w:r w:rsidR="004307D5" w:rsidRPr="007F3512">
        <w:rPr>
          <w:rFonts w:ascii="Book Antiqua" w:eastAsia="Times New Roman" w:hAnsi="Book Antiqua" w:cs="Arial"/>
        </w:rPr>
        <w:t xml:space="preserve"> de </w:t>
      </w:r>
      <w:r w:rsidR="005410A8" w:rsidRPr="007F3512">
        <w:rPr>
          <w:rFonts w:ascii="Book Antiqua" w:eastAsia="Times New Roman" w:hAnsi="Book Antiqua" w:cs="Arial"/>
        </w:rPr>
        <w:t>UNESCO en la materia.</w:t>
      </w:r>
      <w:r w:rsidR="004307D5" w:rsidRPr="007F3512">
        <w:rPr>
          <w:rFonts w:ascii="Book Antiqua" w:eastAsia="Times New Roman" w:hAnsi="Book Antiqua" w:cs="Arial"/>
        </w:rPr>
        <w:t> </w:t>
      </w:r>
    </w:p>
    <w:p w14:paraId="632583FE" w14:textId="77777777" w:rsidR="00B15D76" w:rsidRDefault="00B15D76" w:rsidP="00421473">
      <w:pPr>
        <w:spacing w:before="240" w:after="0"/>
        <w:jc w:val="both"/>
        <w:rPr>
          <w:rFonts w:ascii="Book Antiqua" w:eastAsia="Times New Roman" w:hAnsi="Book Antiqua" w:cs="Arial"/>
        </w:rPr>
      </w:pPr>
    </w:p>
    <w:p w14:paraId="2C53C4B2" w14:textId="64BB38CA" w:rsidR="000E5012" w:rsidRPr="00005526" w:rsidRDefault="000E5012" w:rsidP="00F15F38">
      <w:pPr>
        <w:spacing w:before="240" w:after="0"/>
        <w:jc w:val="both"/>
        <w:rPr>
          <w:rFonts w:ascii="Book Antiqua" w:eastAsia="Times New Roman" w:hAnsi="Book Antiqua" w:cs="Arial"/>
        </w:rPr>
      </w:pPr>
    </w:p>
    <w:sectPr w:rsidR="000E5012" w:rsidRPr="00005526">
      <w:pgSz w:w="12250" w:h="1585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50F923" w14:textId="77777777" w:rsidR="00974347" w:rsidRDefault="00974347">
      <w:pPr>
        <w:spacing w:after="0" w:line="240" w:lineRule="auto"/>
      </w:pPr>
      <w:r>
        <w:separator/>
      </w:r>
    </w:p>
  </w:endnote>
  <w:endnote w:type="continuationSeparator" w:id="0">
    <w:p w14:paraId="2CB648E4" w14:textId="77777777" w:rsidR="00974347" w:rsidRDefault="00974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7E4A8" w14:textId="69C63A1E" w:rsidR="001F3898" w:rsidRDefault="00E61219">
    <w:pPr>
      <w:pBdr>
        <w:top w:val="nil"/>
        <w:left w:val="nil"/>
        <w:bottom w:val="nil"/>
        <w:right w:val="nil"/>
        <w:between w:val="nil"/>
      </w:pBdr>
      <w:tabs>
        <w:tab w:val="center" w:pos="4419"/>
        <w:tab w:val="right" w:pos="8838"/>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974347">
      <w:rPr>
        <w:rFonts w:ascii="Times New Roman" w:eastAsia="Times New Roman" w:hAnsi="Times New Roman" w:cs="Times New Roman"/>
        <w:noProof/>
        <w:color w:val="000000"/>
      </w:rPr>
      <w:t>1</w:t>
    </w:r>
    <w:r>
      <w:rPr>
        <w:rFonts w:ascii="Times New Roman" w:eastAsia="Times New Roman" w:hAnsi="Times New Roman" w:cs="Times New Roman"/>
        <w:color w:val="000000"/>
      </w:rPr>
      <w:fldChar w:fldCharType="end"/>
    </w:r>
  </w:p>
  <w:p w14:paraId="6BBBCE0E" w14:textId="77777777" w:rsidR="001F3898" w:rsidRDefault="001F3898">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9F2006" w14:textId="77777777" w:rsidR="00974347" w:rsidRDefault="00974347">
      <w:pPr>
        <w:spacing w:after="0" w:line="240" w:lineRule="auto"/>
      </w:pPr>
      <w:r>
        <w:separator/>
      </w:r>
    </w:p>
  </w:footnote>
  <w:footnote w:type="continuationSeparator" w:id="0">
    <w:p w14:paraId="34A3E26E" w14:textId="77777777" w:rsidR="00974347" w:rsidRDefault="009743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80624" w14:textId="77777777" w:rsidR="001F3898" w:rsidRDefault="001F3898">
    <w:pPr>
      <w:pBdr>
        <w:top w:val="nil"/>
        <w:left w:val="nil"/>
        <w:bottom w:val="nil"/>
        <w:right w:val="nil"/>
        <w:between w:val="nil"/>
      </w:pBdr>
      <w:tabs>
        <w:tab w:val="center" w:pos="4419"/>
        <w:tab w:val="right" w:pos="8838"/>
      </w:tabs>
      <w:spacing w:after="0" w:line="240" w:lineRule="auto"/>
      <w:ind w:left="-567"/>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B4B24"/>
    <w:multiLevelType w:val="hybridMultilevel"/>
    <w:tmpl w:val="AFDCFF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7A25E1D"/>
    <w:multiLevelType w:val="hybridMultilevel"/>
    <w:tmpl w:val="A2A0828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4712E8F"/>
    <w:multiLevelType w:val="hybridMultilevel"/>
    <w:tmpl w:val="AD90F2B6"/>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25A573EE"/>
    <w:multiLevelType w:val="hybridMultilevel"/>
    <w:tmpl w:val="99DE406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0264CC2"/>
    <w:multiLevelType w:val="hybridMultilevel"/>
    <w:tmpl w:val="C6F63E5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30305928"/>
    <w:multiLevelType w:val="hybridMultilevel"/>
    <w:tmpl w:val="A776DED6"/>
    <w:lvl w:ilvl="0" w:tplc="0992A8E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9736C1"/>
    <w:multiLevelType w:val="hybridMultilevel"/>
    <w:tmpl w:val="22209CF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347B1D6D"/>
    <w:multiLevelType w:val="hybridMultilevel"/>
    <w:tmpl w:val="9976B74C"/>
    <w:lvl w:ilvl="0" w:tplc="D202580E">
      <w:start w:val="1"/>
      <w:numFmt w:val="decimal"/>
      <w:lvlText w:val="%1."/>
      <w:lvlJc w:val="left"/>
      <w:pPr>
        <w:ind w:left="1068" w:hanging="708"/>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38C76CE9"/>
    <w:multiLevelType w:val="hybridMultilevel"/>
    <w:tmpl w:val="7D70A59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BFF678C"/>
    <w:multiLevelType w:val="hybridMultilevel"/>
    <w:tmpl w:val="AEEE9648"/>
    <w:lvl w:ilvl="0" w:tplc="0C0A0003">
      <w:start w:val="1"/>
      <w:numFmt w:val="bullet"/>
      <w:lvlText w:val="o"/>
      <w:lvlJc w:val="left"/>
      <w:pPr>
        <w:ind w:left="1080" w:hanging="360"/>
      </w:pPr>
      <w:rPr>
        <w:rFonts w:ascii="Courier New" w:hAnsi="Courier New" w:cs="Courier New"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0" w15:restartNumberingAfterBreak="0">
    <w:nsid w:val="3C60018E"/>
    <w:multiLevelType w:val="hybridMultilevel"/>
    <w:tmpl w:val="252A2AE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18D0E57"/>
    <w:multiLevelType w:val="hybridMultilevel"/>
    <w:tmpl w:val="8E80411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1CF534A"/>
    <w:multiLevelType w:val="multilevel"/>
    <w:tmpl w:val="FD86AE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D5D1ECD"/>
    <w:multiLevelType w:val="hybridMultilevel"/>
    <w:tmpl w:val="8BDE2A6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EFE3446"/>
    <w:multiLevelType w:val="multilevel"/>
    <w:tmpl w:val="4EF43B28"/>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5" w15:restartNumberingAfterBreak="0">
    <w:nsid w:val="4F9414A6"/>
    <w:multiLevelType w:val="hybridMultilevel"/>
    <w:tmpl w:val="A1DAC1A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9AA19C1"/>
    <w:multiLevelType w:val="hybridMultilevel"/>
    <w:tmpl w:val="6DF275FC"/>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7" w15:restartNumberingAfterBreak="0">
    <w:nsid w:val="76613022"/>
    <w:multiLevelType w:val="multilevel"/>
    <w:tmpl w:val="B01252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6893364"/>
    <w:multiLevelType w:val="multilevel"/>
    <w:tmpl w:val="5C56DE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88F51F6"/>
    <w:multiLevelType w:val="hybridMultilevel"/>
    <w:tmpl w:val="C7A2305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7C6C137E"/>
    <w:multiLevelType w:val="multilevel"/>
    <w:tmpl w:val="E95860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C941D95"/>
    <w:multiLevelType w:val="hybridMultilevel"/>
    <w:tmpl w:val="48148512"/>
    <w:lvl w:ilvl="0" w:tplc="0C0A000F">
      <w:start w:val="1"/>
      <w:numFmt w:val="decimal"/>
      <w:lvlText w:val="%1."/>
      <w:lvlJc w:val="left"/>
      <w:pPr>
        <w:ind w:left="360" w:hanging="360"/>
      </w:pPr>
    </w:lvl>
    <w:lvl w:ilvl="1" w:tplc="0C0A001B">
      <w:start w:val="1"/>
      <w:numFmt w:val="lowerRoman"/>
      <w:lvlText w:val="%2."/>
      <w:lvlJc w:val="righ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18"/>
  </w:num>
  <w:num w:numId="2">
    <w:abstractNumId w:val="12"/>
  </w:num>
  <w:num w:numId="3">
    <w:abstractNumId w:val="17"/>
  </w:num>
  <w:num w:numId="4">
    <w:abstractNumId w:val="20"/>
  </w:num>
  <w:num w:numId="5">
    <w:abstractNumId w:val="5"/>
  </w:num>
  <w:num w:numId="6">
    <w:abstractNumId w:val="19"/>
  </w:num>
  <w:num w:numId="7">
    <w:abstractNumId w:val="1"/>
  </w:num>
  <w:num w:numId="8">
    <w:abstractNumId w:val="7"/>
  </w:num>
  <w:num w:numId="9">
    <w:abstractNumId w:val="4"/>
  </w:num>
  <w:num w:numId="10">
    <w:abstractNumId w:val="21"/>
  </w:num>
  <w:num w:numId="11">
    <w:abstractNumId w:val="9"/>
  </w:num>
  <w:num w:numId="12">
    <w:abstractNumId w:val="15"/>
  </w:num>
  <w:num w:numId="13">
    <w:abstractNumId w:val="0"/>
  </w:num>
  <w:num w:numId="14">
    <w:abstractNumId w:val="2"/>
  </w:num>
  <w:num w:numId="15">
    <w:abstractNumId w:val="16"/>
  </w:num>
  <w:num w:numId="16">
    <w:abstractNumId w:val="10"/>
  </w:num>
  <w:num w:numId="17">
    <w:abstractNumId w:val="13"/>
  </w:num>
  <w:num w:numId="18">
    <w:abstractNumId w:val="8"/>
  </w:num>
  <w:num w:numId="19">
    <w:abstractNumId w:val="3"/>
  </w:num>
  <w:num w:numId="20">
    <w:abstractNumId w:val="11"/>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898"/>
    <w:rsid w:val="00005526"/>
    <w:rsid w:val="000126C7"/>
    <w:rsid w:val="00051FC6"/>
    <w:rsid w:val="000823FE"/>
    <w:rsid w:val="000E41EC"/>
    <w:rsid w:val="000E5012"/>
    <w:rsid w:val="00117EDE"/>
    <w:rsid w:val="00134073"/>
    <w:rsid w:val="001453D0"/>
    <w:rsid w:val="001D1053"/>
    <w:rsid w:val="001F3898"/>
    <w:rsid w:val="00297B98"/>
    <w:rsid w:val="002A2779"/>
    <w:rsid w:val="002B7CF5"/>
    <w:rsid w:val="00330E0D"/>
    <w:rsid w:val="00392DC6"/>
    <w:rsid w:val="00421473"/>
    <w:rsid w:val="004307D5"/>
    <w:rsid w:val="005410A8"/>
    <w:rsid w:val="005958B3"/>
    <w:rsid w:val="005C0D19"/>
    <w:rsid w:val="005C6471"/>
    <w:rsid w:val="005D24EB"/>
    <w:rsid w:val="005F79CF"/>
    <w:rsid w:val="0060090B"/>
    <w:rsid w:val="006066E3"/>
    <w:rsid w:val="006A6222"/>
    <w:rsid w:val="006C241D"/>
    <w:rsid w:val="006E5F2B"/>
    <w:rsid w:val="007047BD"/>
    <w:rsid w:val="0078232D"/>
    <w:rsid w:val="007F3512"/>
    <w:rsid w:val="008542CF"/>
    <w:rsid w:val="009024B8"/>
    <w:rsid w:val="00942B4E"/>
    <w:rsid w:val="00971E6A"/>
    <w:rsid w:val="00974347"/>
    <w:rsid w:val="009B3296"/>
    <w:rsid w:val="009B5BEA"/>
    <w:rsid w:val="009C30B9"/>
    <w:rsid w:val="00A06B8A"/>
    <w:rsid w:val="00A070D2"/>
    <w:rsid w:val="00A243FB"/>
    <w:rsid w:val="00A5658E"/>
    <w:rsid w:val="00A66D01"/>
    <w:rsid w:val="00B15D76"/>
    <w:rsid w:val="00B57736"/>
    <w:rsid w:val="00C95915"/>
    <w:rsid w:val="00CC3ACF"/>
    <w:rsid w:val="00CF137C"/>
    <w:rsid w:val="00D219B0"/>
    <w:rsid w:val="00D94D8F"/>
    <w:rsid w:val="00E04FEF"/>
    <w:rsid w:val="00E61219"/>
    <w:rsid w:val="00EF19EC"/>
    <w:rsid w:val="00F15F38"/>
    <w:rsid w:val="00F4030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263BE"/>
  <w15:docId w15:val="{E156F4A0-4AEF-4EAD-82D2-E1B220C63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L"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63B6"/>
  </w:style>
  <w:style w:type="paragraph" w:styleId="Ttulo1">
    <w:name w:val="heading 1"/>
    <w:basedOn w:val="Normal"/>
    <w:next w:val="Normal"/>
    <w:link w:val="Ttulo1Car"/>
    <w:uiPriority w:val="9"/>
    <w:qFormat/>
    <w:rsid w:val="0077035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F7505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F7505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Prrafodelista">
    <w:name w:val="List Paragraph"/>
    <w:aliases w:val="Titulo 3,Bullet Number,Bullet 1,Use Case List Paragraph,lp1,List Paragraph1,lp11,Steps,List Paragraph11,Bullet List,FooterText,Párrafo de titulo 3"/>
    <w:basedOn w:val="Normal"/>
    <w:link w:val="PrrafodelistaCar"/>
    <w:uiPriority w:val="34"/>
    <w:qFormat/>
    <w:rsid w:val="00EE63B6"/>
    <w:pPr>
      <w:ind w:left="720"/>
      <w:contextualSpacing/>
    </w:pPr>
  </w:style>
  <w:style w:type="character" w:styleId="Hipervnculo">
    <w:name w:val="Hyperlink"/>
    <w:basedOn w:val="Fuentedeprrafopredeter"/>
    <w:uiPriority w:val="99"/>
    <w:unhideWhenUsed/>
    <w:rsid w:val="00EE63B6"/>
    <w:rPr>
      <w:color w:val="0000FF" w:themeColor="hyperlink"/>
      <w:u w:val="single"/>
    </w:rPr>
  </w:style>
  <w:style w:type="paragraph" w:styleId="Textonotapie">
    <w:name w:val="footnote text"/>
    <w:aliases w:val="Car1,Texto nota pie Car Car,Car1 Car1, Car1,Texto nota pie Car1, Car1 Car1,Car, Car,HAB16"/>
    <w:basedOn w:val="Normal"/>
    <w:link w:val="TextonotapieCar"/>
    <w:unhideWhenUsed/>
    <w:qFormat/>
    <w:rsid w:val="00EE63B6"/>
    <w:pPr>
      <w:spacing w:after="0" w:line="240" w:lineRule="auto"/>
    </w:pPr>
    <w:rPr>
      <w:sz w:val="20"/>
      <w:szCs w:val="20"/>
      <w:lang w:val="en-MY"/>
    </w:rPr>
  </w:style>
  <w:style w:type="character" w:customStyle="1" w:styleId="TextonotapieCar">
    <w:name w:val="Texto nota pie Car"/>
    <w:aliases w:val="Car1 Car,Texto nota pie Car Car Car,Car1 Car1 Car, Car1 Car,Texto nota pie Car1 Car, Car1 Car1 Car,Car Car, Car Car,HAB16 Car"/>
    <w:basedOn w:val="Fuentedeprrafopredeter"/>
    <w:link w:val="Textonotapie"/>
    <w:rsid w:val="00EE63B6"/>
    <w:rPr>
      <w:sz w:val="20"/>
      <w:szCs w:val="20"/>
      <w:lang w:val="en-MY"/>
    </w:rPr>
  </w:style>
  <w:style w:type="character" w:customStyle="1" w:styleId="PrrafodelistaCar">
    <w:name w:val="Párrafo de lista Car"/>
    <w:aliases w:val="Titulo 3 Car,Bullet Number Car,Bullet 1 Car,Use Case List Paragraph Car,lp1 Car,List Paragraph1 Car,lp11 Car,Steps Car,List Paragraph11 Car,Bullet List Car,FooterText Car,Párrafo de titulo 3 Car"/>
    <w:link w:val="Prrafodelista"/>
    <w:uiPriority w:val="34"/>
    <w:qFormat/>
    <w:locked/>
    <w:rsid w:val="00EE63B6"/>
  </w:style>
  <w:style w:type="character" w:styleId="Refdenotaalpie">
    <w:name w:val="footnote reference"/>
    <w:aliases w:val="Footnotes refss,Ref. de nota al pie.,Texto de nota al pie,Appel note de bas de page,referencia nota al pie,BVI fnr,Footnote number,f,Footnote symbol,Footnote,4_G,16 Point,Superscript 6 Point,Texto nota al pie,Footnote Reference Char3"/>
    <w:basedOn w:val="Fuentedeprrafopredeter"/>
    <w:uiPriority w:val="99"/>
    <w:unhideWhenUsed/>
    <w:qFormat/>
    <w:rsid w:val="00EE63B6"/>
    <w:rPr>
      <w:vertAlign w:val="superscript"/>
    </w:rPr>
  </w:style>
  <w:style w:type="character" w:styleId="Refdecomentario">
    <w:name w:val="annotation reference"/>
    <w:basedOn w:val="Fuentedeprrafopredeter"/>
    <w:uiPriority w:val="99"/>
    <w:semiHidden/>
    <w:unhideWhenUsed/>
    <w:rsid w:val="00EE63B6"/>
    <w:rPr>
      <w:sz w:val="16"/>
      <w:szCs w:val="16"/>
    </w:rPr>
  </w:style>
  <w:style w:type="paragraph" w:styleId="Textocomentario">
    <w:name w:val="annotation text"/>
    <w:basedOn w:val="Normal"/>
    <w:link w:val="TextocomentarioCar"/>
    <w:uiPriority w:val="99"/>
    <w:semiHidden/>
    <w:unhideWhenUsed/>
    <w:rsid w:val="00EE63B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E63B6"/>
    <w:rPr>
      <w:sz w:val="20"/>
      <w:szCs w:val="20"/>
    </w:rPr>
  </w:style>
  <w:style w:type="paragraph" w:styleId="Textodeglobo">
    <w:name w:val="Balloon Text"/>
    <w:basedOn w:val="Normal"/>
    <w:link w:val="TextodegloboCar"/>
    <w:uiPriority w:val="99"/>
    <w:semiHidden/>
    <w:unhideWhenUsed/>
    <w:rsid w:val="00EE63B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E63B6"/>
    <w:rPr>
      <w:rFonts w:ascii="Tahoma" w:hAnsi="Tahoma" w:cs="Tahoma"/>
      <w:sz w:val="16"/>
      <w:szCs w:val="16"/>
    </w:rPr>
  </w:style>
  <w:style w:type="paragraph" w:styleId="Encabezado">
    <w:name w:val="header"/>
    <w:basedOn w:val="Normal"/>
    <w:link w:val="EncabezadoCar"/>
    <w:uiPriority w:val="99"/>
    <w:unhideWhenUsed/>
    <w:rsid w:val="004651E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651EB"/>
  </w:style>
  <w:style w:type="paragraph" w:styleId="Piedepgina">
    <w:name w:val="footer"/>
    <w:basedOn w:val="Normal"/>
    <w:link w:val="PiedepginaCar"/>
    <w:uiPriority w:val="99"/>
    <w:unhideWhenUsed/>
    <w:rsid w:val="004651E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651EB"/>
  </w:style>
  <w:style w:type="paragraph" w:styleId="TDC1">
    <w:name w:val="toc 1"/>
    <w:basedOn w:val="Normal"/>
    <w:uiPriority w:val="1"/>
    <w:qFormat/>
    <w:rsid w:val="00F7505B"/>
    <w:pPr>
      <w:widowControl w:val="0"/>
      <w:autoSpaceDE w:val="0"/>
      <w:autoSpaceDN w:val="0"/>
      <w:spacing w:before="142" w:after="0" w:line="240" w:lineRule="auto"/>
      <w:ind w:left="1302"/>
    </w:pPr>
    <w:rPr>
      <w:rFonts w:ascii="Book Antiqua" w:eastAsia="Book Antiqua" w:hAnsi="Book Antiqua" w:cs="Book Antiqua"/>
      <w:lang w:val="es-ES"/>
    </w:rPr>
  </w:style>
  <w:style w:type="paragraph" w:styleId="Textoindependiente">
    <w:name w:val="Body Text"/>
    <w:basedOn w:val="Normal"/>
    <w:link w:val="TextoindependienteCar"/>
    <w:uiPriority w:val="1"/>
    <w:qFormat/>
    <w:rsid w:val="00F7505B"/>
    <w:pPr>
      <w:widowControl w:val="0"/>
      <w:autoSpaceDE w:val="0"/>
      <w:autoSpaceDN w:val="0"/>
      <w:spacing w:after="0" w:line="240" w:lineRule="auto"/>
    </w:pPr>
    <w:rPr>
      <w:rFonts w:ascii="Book Antiqua" w:eastAsia="Book Antiqua" w:hAnsi="Book Antiqua" w:cs="Book Antiqua"/>
      <w:lang w:val="es-ES"/>
    </w:rPr>
  </w:style>
  <w:style w:type="character" w:customStyle="1" w:styleId="TextoindependienteCar">
    <w:name w:val="Texto independiente Car"/>
    <w:basedOn w:val="Fuentedeprrafopredeter"/>
    <w:link w:val="Textoindependiente"/>
    <w:uiPriority w:val="1"/>
    <w:rsid w:val="00F7505B"/>
    <w:rPr>
      <w:rFonts w:ascii="Book Antiqua" w:eastAsia="Book Antiqua" w:hAnsi="Book Antiqua" w:cs="Book Antiqua"/>
      <w:lang w:val="es-ES"/>
    </w:rPr>
  </w:style>
  <w:style w:type="character" w:customStyle="1" w:styleId="Ttulo2Car">
    <w:name w:val="Título 2 Car"/>
    <w:basedOn w:val="Fuentedeprrafopredeter"/>
    <w:link w:val="Ttulo2"/>
    <w:uiPriority w:val="9"/>
    <w:rsid w:val="00F7505B"/>
    <w:rPr>
      <w:rFonts w:asciiTheme="majorHAnsi" w:eastAsiaTheme="majorEastAsia" w:hAnsiTheme="majorHAnsi" w:cstheme="majorBidi"/>
      <w:color w:val="365F91" w:themeColor="accent1" w:themeShade="BF"/>
      <w:sz w:val="26"/>
      <w:szCs w:val="26"/>
    </w:rPr>
  </w:style>
  <w:style w:type="character" w:customStyle="1" w:styleId="Ttulo3Car">
    <w:name w:val="Título 3 Car"/>
    <w:basedOn w:val="Fuentedeprrafopredeter"/>
    <w:link w:val="Ttulo3"/>
    <w:uiPriority w:val="9"/>
    <w:rsid w:val="00F7505B"/>
    <w:rPr>
      <w:rFonts w:asciiTheme="majorHAnsi" w:eastAsiaTheme="majorEastAsia" w:hAnsiTheme="majorHAnsi" w:cstheme="majorBidi"/>
      <w:color w:val="243F60" w:themeColor="accent1" w:themeShade="7F"/>
      <w:sz w:val="24"/>
      <w:szCs w:val="24"/>
    </w:rPr>
  </w:style>
  <w:style w:type="table" w:customStyle="1" w:styleId="TableNormal2">
    <w:name w:val="Table Normal2"/>
    <w:uiPriority w:val="2"/>
    <w:semiHidden/>
    <w:unhideWhenUsed/>
    <w:qFormat/>
    <w:rsid w:val="00A1411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1411B"/>
    <w:pPr>
      <w:widowControl w:val="0"/>
      <w:autoSpaceDE w:val="0"/>
      <w:autoSpaceDN w:val="0"/>
      <w:spacing w:after="0" w:line="240" w:lineRule="auto"/>
    </w:pPr>
    <w:rPr>
      <w:lang w:val="es-ES"/>
    </w:rPr>
  </w:style>
  <w:style w:type="character" w:customStyle="1" w:styleId="Ttulo1Car">
    <w:name w:val="Título 1 Car"/>
    <w:basedOn w:val="Fuentedeprrafopredeter"/>
    <w:link w:val="Ttulo1"/>
    <w:uiPriority w:val="9"/>
    <w:rsid w:val="0077035F"/>
    <w:rPr>
      <w:rFonts w:asciiTheme="majorHAnsi" w:eastAsiaTheme="majorEastAsia" w:hAnsiTheme="majorHAnsi" w:cstheme="majorBidi"/>
      <w:color w:val="365F91" w:themeColor="accent1" w:themeShade="BF"/>
      <w:sz w:val="32"/>
      <w:szCs w:val="32"/>
    </w:rPr>
  </w:style>
  <w:style w:type="paragraph" w:customStyle="1" w:styleId="xmsonormal">
    <w:name w:val="x_msonormal"/>
    <w:basedOn w:val="Normal"/>
    <w:rsid w:val="0077035F"/>
    <w:pPr>
      <w:spacing w:after="0" w:line="240" w:lineRule="auto"/>
    </w:pPr>
    <w:rPr>
      <w:rFonts w:cs="Times New Roman"/>
      <w:lang w:eastAsia="es-CL"/>
    </w:rPr>
  </w:style>
  <w:style w:type="table" w:styleId="Tablaconcuadrcula">
    <w:name w:val="Table Grid"/>
    <w:basedOn w:val="Tablanormal"/>
    <w:uiPriority w:val="59"/>
    <w:rsid w:val="001226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2929CA"/>
    <w:rPr>
      <w:color w:val="808080"/>
    </w:rPr>
  </w:style>
  <w:style w:type="paragraph" w:styleId="Sinespaciado">
    <w:name w:val="No Spacing"/>
    <w:uiPriority w:val="1"/>
    <w:qFormat/>
    <w:rsid w:val="002929CA"/>
    <w:pPr>
      <w:spacing w:after="0" w:line="240" w:lineRule="auto"/>
    </w:pPr>
    <w:rPr>
      <w:rFonts w:eastAsiaTheme="minorEastAsia"/>
      <w:sz w:val="24"/>
      <w:szCs w:val="24"/>
      <w:lang w:val="en-US" w:eastAsia="zh-CN"/>
    </w:rPr>
  </w:style>
  <w:style w:type="paragraph" w:styleId="Textosinformato">
    <w:name w:val="Plain Text"/>
    <w:basedOn w:val="Normal"/>
    <w:link w:val="TextosinformatoCar"/>
    <w:uiPriority w:val="99"/>
    <w:unhideWhenUsed/>
    <w:rsid w:val="002929CA"/>
    <w:pPr>
      <w:spacing w:after="0" w:line="240" w:lineRule="auto"/>
    </w:pPr>
    <w:rPr>
      <w:rFonts w:cs="Times New Roman"/>
    </w:rPr>
  </w:style>
  <w:style w:type="character" w:customStyle="1" w:styleId="TextosinformatoCar">
    <w:name w:val="Texto sin formato Car"/>
    <w:basedOn w:val="Fuentedeprrafopredeter"/>
    <w:link w:val="Textosinformato"/>
    <w:uiPriority w:val="99"/>
    <w:rsid w:val="002929CA"/>
    <w:rPr>
      <w:rFonts w:ascii="Calibri" w:hAnsi="Calibri" w:cs="Times New Roman"/>
    </w:rPr>
  </w:style>
  <w:style w:type="paragraph" w:customStyle="1" w:styleId="Default">
    <w:name w:val="Default"/>
    <w:rsid w:val="002929CA"/>
    <w:pPr>
      <w:autoSpaceDE w:val="0"/>
      <w:autoSpaceDN w:val="0"/>
      <w:adjustRightInd w:val="0"/>
      <w:spacing w:after="0" w:line="240" w:lineRule="auto"/>
    </w:pPr>
    <w:rPr>
      <w:rFonts w:eastAsiaTheme="minorEastAsia"/>
      <w:color w:val="000000"/>
      <w:sz w:val="24"/>
      <w:szCs w:val="24"/>
      <w:lang w:eastAsia="zh-CN"/>
    </w:rPr>
  </w:style>
  <w:style w:type="paragraph" w:styleId="NormalWeb">
    <w:name w:val="Normal (Web)"/>
    <w:basedOn w:val="Normal"/>
    <w:uiPriority w:val="99"/>
    <w:unhideWhenUsed/>
    <w:rsid w:val="002929CA"/>
    <w:pPr>
      <w:spacing w:after="0" w:line="240" w:lineRule="auto"/>
    </w:pPr>
    <w:rPr>
      <w:rFonts w:ascii="Times New Roman" w:eastAsiaTheme="minorEastAsia" w:hAnsi="Times New Roman" w:cs="Times New Roman"/>
      <w:sz w:val="24"/>
      <w:szCs w:val="24"/>
      <w:lang w:eastAsia="zh-CN"/>
    </w:rPr>
  </w:style>
  <w:style w:type="paragraph" w:customStyle="1" w:styleId="Cuerpodetexto">
    <w:name w:val="Cuerpo de texto"/>
    <w:basedOn w:val="Normal"/>
    <w:uiPriority w:val="99"/>
    <w:rsid w:val="002929CA"/>
    <w:pPr>
      <w:autoSpaceDE w:val="0"/>
      <w:autoSpaceDN w:val="0"/>
      <w:spacing w:after="120" w:line="240" w:lineRule="auto"/>
    </w:pPr>
    <w:rPr>
      <w:rFonts w:ascii="Times New Roman" w:hAnsi="Times New Roman" w:cs="Times New Roman"/>
      <w:sz w:val="24"/>
      <w:szCs w:val="24"/>
      <w:lang w:eastAsia="zh-CN"/>
    </w:rPr>
  </w:style>
  <w:style w:type="table" w:styleId="Tabladecuadrcula1clara-nfasis1">
    <w:name w:val="Grid Table 1 Light Accent 1"/>
    <w:basedOn w:val="Tablanormal"/>
    <w:uiPriority w:val="46"/>
    <w:rsid w:val="00213FAE"/>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adecuadrcula1clara-nfasis5">
    <w:name w:val="Grid Table 1 Light Accent 5"/>
    <w:basedOn w:val="Tablanormal"/>
    <w:uiPriority w:val="46"/>
    <w:rsid w:val="00213FAE"/>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Tabladecuadrcula2-nfasis1">
    <w:name w:val="Grid Table 2 Accent 1"/>
    <w:basedOn w:val="Tablanormal"/>
    <w:uiPriority w:val="47"/>
    <w:rsid w:val="00213FAE"/>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Hipervnculovisitado">
    <w:name w:val="FollowedHyperlink"/>
    <w:basedOn w:val="Fuentedeprrafopredeter"/>
    <w:uiPriority w:val="99"/>
    <w:semiHidden/>
    <w:unhideWhenUsed/>
    <w:rsid w:val="000823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839079">
      <w:bodyDiv w:val="1"/>
      <w:marLeft w:val="0"/>
      <w:marRight w:val="0"/>
      <w:marTop w:val="0"/>
      <w:marBottom w:val="0"/>
      <w:divBdr>
        <w:top w:val="none" w:sz="0" w:space="0" w:color="auto"/>
        <w:left w:val="none" w:sz="0" w:space="0" w:color="auto"/>
        <w:bottom w:val="none" w:sz="0" w:space="0" w:color="auto"/>
        <w:right w:val="none" w:sz="0" w:space="0" w:color="auto"/>
      </w:divBdr>
    </w:div>
    <w:div w:id="1188981944">
      <w:bodyDiv w:val="1"/>
      <w:marLeft w:val="0"/>
      <w:marRight w:val="0"/>
      <w:marTop w:val="0"/>
      <w:marBottom w:val="0"/>
      <w:divBdr>
        <w:top w:val="none" w:sz="0" w:space="0" w:color="auto"/>
        <w:left w:val="none" w:sz="0" w:space="0" w:color="auto"/>
        <w:bottom w:val="none" w:sz="0" w:space="0" w:color="auto"/>
        <w:right w:val="none" w:sz="0" w:space="0" w:color="auto"/>
      </w:divBdr>
    </w:div>
    <w:div w:id="17891545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Ujgy4dOgW+F7XwWZaRIy7/fDgw==">AMUW2mXBeHaHst28h8oUaLS84FqblkodRhgpGLQqQOvbnX8cFOMKSLhu+bVy6oJ69K24P7fVne5omKSGWXN/DVXYq/PNUNoo+N1v7pvaa3op5qjuydxj+DCIM8Iep3NQuiW02L9+xwk5</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DC40202FEBBA843BF41687ADE7B54CC" ma:contentTypeVersion="12" ma:contentTypeDescription="Create a new document." ma:contentTypeScope="" ma:versionID="b03a9ca0f58b7180e5670647e9f3ac12">
  <xsd:schema xmlns:xsd="http://www.w3.org/2001/XMLSchema" xmlns:xs="http://www.w3.org/2001/XMLSchema" xmlns:p="http://schemas.microsoft.com/office/2006/metadata/properties" xmlns:ns2="c8192cb1-67bb-4ce5-82db-0b25b399d117" xmlns:ns3="9c2e4527-2efa-4ade-b3d6-b2418af14986" xmlns:ns4="985ec44e-1bab-4c0b-9df0-6ba128686fc9" targetNamespace="http://schemas.microsoft.com/office/2006/metadata/properties" ma:root="true" ma:fieldsID="248b4766c80033b2846011ec563a1e4a" ns2:_="" ns3:_="" ns4:_="">
    <xsd:import namespace="c8192cb1-67bb-4ce5-82db-0b25b399d117"/>
    <xsd:import namespace="9c2e4527-2efa-4ade-b3d6-b2418af14986"/>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192cb1-67bb-4ce5-82db-0b25b399d1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c2e4527-2efa-4ade-b3d6-b2418af1498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4afd02e-5a56-4f93-83f9-320cd14d78c4}" ma:internalName="TaxCatchAll" ma:showField="CatchAllData" ma:web="9c2e4527-2efa-4ade-b3d6-b2418af149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c8192cb1-67bb-4ce5-82db-0b25b399d11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411812A-A1F2-47FD-B094-93C03EA4EE15}">
  <ds:schemaRefs>
    <ds:schemaRef ds:uri="http://schemas.openxmlformats.org/officeDocument/2006/bibliography"/>
  </ds:schemaRefs>
</ds:datastoreItem>
</file>

<file path=customXml/itemProps3.xml><?xml version="1.0" encoding="utf-8"?>
<ds:datastoreItem xmlns:ds="http://schemas.openxmlformats.org/officeDocument/2006/customXml" ds:itemID="{C64A77D6-02AD-4446-9437-A2A772767E38}"/>
</file>

<file path=customXml/itemProps4.xml><?xml version="1.0" encoding="utf-8"?>
<ds:datastoreItem xmlns:ds="http://schemas.openxmlformats.org/officeDocument/2006/customXml" ds:itemID="{EDFE8192-5C2C-459B-9898-16D754B69E9B}"/>
</file>

<file path=customXml/itemProps5.xml><?xml version="1.0" encoding="utf-8"?>
<ds:datastoreItem xmlns:ds="http://schemas.openxmlformats.org/officeDocument/2006/customXml" ds:itemID="{BDB60F56-CE42-4D2F-BB44-6E7C07F7F0A1}"/>
</file>

<file path=docProps/app.xml><?xml version="1.0" encoding="utf-8"?>
<Properties xmlns="http://schemas.openxmlformats.org/officeDocument/2006/extended-properties" xmlns:vt="http://schemas.openxmlformats.org/officeDocument/2006/docPropsVTypes">
  <Template>Normal</Template>
  <TotalTime>0</TotalTime>
  <Pages>2</Pages>
  <Words>433</Words>
  <Characters>2472</Characters>
  <Application>Microsoft Office Word</Application>
  <DocSecurity>0</DocSecurity>
  <Lines>20</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MINREL</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Camila Astraín Rubio</dc:creator>
  <cp:lastModifiedBy>Ana María Yepes</cp:lastModifiedBy>
  <cp:revision>2</cp:revision>
  <dcterms:created xsi:type="dcterms:W3CDTF">2023-03-08T11:45:00Z</dcterms:created>
  <dcterms:modified xsi:type="dcterms:W3CDTF">2023-03-08T11:45:00Z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0x0101005099AA6FCD7B694DA71111E7C698B513</vt:lpwstr>
  </property>
</Properties>
</file>