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BAF2" w14:textId="77777777" w:rsidR="00F7564D" w:rsidRDefault="00F7564D" w:rsidP="007B1EEC">
      <w:pPr>
        <w:pStyle w:val="Title"/>
        <w:rPr>
          <w:rFonts w:ascii="Arial Black" w:hAnsi="Arial Black"/>
          <w:b/>
          <w:sz w:val="52"/>
          <w:szCs w:val="52"/>
        </w:rPr>
      </w:pPr>
      <w:bookmarkStart w:id="0" w:name="_Hlk90625375"/>
    </w:p>
    <w:bookmarkEnd w:id="0"/>
    <w:p w14:paraId="63C2356D" w14:textId="77777777" w:rsidR="00D1379C" w:rsidRDefault="00D1379C" w:rsidP="00D1379C">
      <w:pPr>
        <w:pStyle w:val="Title"/>
        <w:rPr>
          <w:rFonts w:ascii="Arial Black" w:hAnsi="Arial Black"/>
          <w:b/>
          <w:sz w:val="52"/>
          <w:szCs w:val="52"/>
        </w:rPr>
      </w:pPr>
      <w:r>
        <w:rPr>
          <w:rFonts w:ascii="Arial Black" w:hAnsi="Arial Black"/>
          <w:b/>
          <w:sz w:val="52"/>
          <w:szCs w:val="52"/>
        </w:rPr>
        <w:t>Policy Guidance</w:t>
      </w:r>
      <w:r w:rsidRPr="00A94A82">
        <w:rPr>
          <w:rFonts w:ascii="Arial Black" w:hAnsi="Arial Black"/>
          <w:b/>
          <w:sz w:val="52"/>
          <w:szCs w:val="52"/>
        </w:rPr>
        <w:t xml:space="preserve"> for </w:t>
      </w:r>
      <w:r>
        <w:rPr>
          <w:rFonts w:ascii="Arial Black" w:hAnsi="Arial Black"/>
          <w:b/>
          <w:sz w:val="52"/>
          <w:szCs w:val="52"/>
        </w:rPr>
        <w:t>I</w:t>
      </w:r>
      <w:r w:rsidRPr="00A94A82">
        <w:rPr>
          <w:rFonts w:ascii="Arial Black" w:hAnsi="Arial Black"/>
          <w:b/>
          <w:sz w:val="52"/>
          <w:szCs w:val="52"/>
        </w:rPr>
        <w:t xml:space="preserve">nclusive Sustainable Development Goals </w:t>
      </w:r>
    </w:p>
    <w:p w14:paraId="2C88935B" w14:textId="77777777" w:rsidR="00D1379C" w:rsidRDefault="00D1379C" w:rsidP="00D1379C">
      <w:pPr>
        <w:pStyle w:val="Title"/>
        <w:rPr>
          <w:rFonts w:ascii="Arial Black" w:hAnsi="Arial Black"/>
          <w:b/>
          <w:bCs w:val="0"/>
          <w:sz w:val="52"/>
          <w:szCs w:val="52"/>
        </w:rPr>
      </w:pPr>
      <w:r>
        <w:rPr>
          <w:rFonts w:ascii="Arial Black" w:hAnsi="Arial Black"/>
          <w:b/>
          <w:sz w:val="52"/>
          <w:szCs w:val="52"/>
        </w:rPr>
        <w:t>T</w:t>
      </w:r>
      <w:r w:rsidRPr="00A94A82">
        <w:rPr>
          <w:rFonts w:ascii="Arial Black" w:hAnsi="Arial Black"/>
          <w:b/>
          <w:sz w:val="52"/>
          <w:szCs w:val="52"/>
        </w:rPr>
        <w:t xml:space="preserve">raining materials </w:t>
      </w:r>
    </w:p>
    <w:p w14:paraId="741CC953" w14:textId="09DB1220" w:rsidR="008F4D4D" w:rsidRDefault="008F4D4D" w:rsidP="007B1EEC">
      <w:pPr>
        <w:pStyle w:val="Title"/>
        <w:rPr>
          <w:rFonts w:ascii="Arial Black" w:hAnsi="Arial Black"/>
          <w:b/>
          <w:sz w:val="36"/>
          <w:szCs w:val="36"/>
        </w:rPr>
      </w:pPr>
    </w:p>
    <w:p w14:paraId="3452FB17" w14:textId="6E77744C" w:rsidR="008F4D4D" w:rsidRPr="008F4D4D" w:rsidRDefault="008F4D4D" w:rsidP="008F4D4D">
      <w:pPr>
        <w:pStyle w:val="Title"/>
        <w:rPr>
          <w:rFonts w:ascii="Arial Black" w:hAnsi="Arial Black"/>
          <w:b/>
          <w:sz w:val="36"/>
          <w:szCs w:val="36"/>
        </w:rPr>
      </w:pPr>
    </w:p>
    <w:p w14:paraId="77B58ABB" w14:textId="77777777" w:rsidR="008F4D4D" w:rsidRPr="008F4D4D" w:rsidRDefault="008F4D4D" w:rsidP="008F4D4D">
      <w:pPr>
        <w:pStyle w:val="Title"/>
        <w:rPr>
          <w:rFonts w:ascii="Arial Black" w:hAnsi="Arial Black"/>
          <w:b/>
          <w:sz w:val="36"/>
          <w:szCs w:val="36"/>
        </w:rPr>
      </w:pPr>
    </w:p>
    <w:p w14:paraId="1AC7C67F" w14:textId="19648F37" w:rsidR="007B1EEC" w:rsidRPr="008F4D4D" w:rsidRDefault="008F4D4D" w:rsidP="007B1EEC">
      <w:pPr>
        <w:pStyle w:val="Title"/>
        <w:rPr>
          <w:rFonts w:ascii="Arial Black" w:hAnsi="Arial Black"/>
          <w:b/>
          <w:bCs w:val="0"/>
          <w:sz w:val="52"/>
          <w:szCs w:val="52"/>
        </w:rPr>
      </w:pPr>
      <w:r w:rsidRPr="008F4D4D">
        <w:rPr>
          <w:rFonts w:ascii="Arial Black" w:hAnsi="Arial Black"/>
          <w:b/>
          <w:sz w:val="52"/>
          <w:szCs w:val="52"/>
        </w:rPr>
        <w:t>P</w:t>
      </w:r>
      <w:r w:rsidR="007B1EEC" w:rsidRPr="008F4D4D">
        <w:rPr>
          <w:rFonts w:ascii="Arial Black" w:hAnsi="Arial Black"/>
          <w:b/>
          <w:sz w:val="52"/>
          <w:szCs w:val="52"/>
        </w:rPr>
        <w:t>articipatory webinars</w:t>
      </w:r>
    </w:p>
    <w:p w14:paraId="7D16C183" w14:textId="77777777" w:rsidR="007B1EEC" w:rsidRDefault="007B1EEC" w:rsidP="007B1EEC">
      <w:pPr>
        <w:spacing w:after="160" w:line="259" w:lineRule="auto"/>
        <w:rPr>
          <w:b/>
          <w:bCs/>
        </w:rPr>
      </w:pPr>
    </w:p>
    <w:p w14:paraId="6EAAAFC8" w14:textId="6D12DD9F" w:rsidR="008F4D4D" w:rsidRPr="008F4D4D" w:rsidRDefault="007B1EEC" w:rsidP="008F4D4D">
      <w:pPr>
        <w:pStyle w:val="Title"/>
        <w:rPr>
          <w:rFonts w:ascii="Arial Black" w:hAnsi="Arial Black"/>
          <w:b/>
          <w:bCs w:val="0"/>
          <w:sz w:val="40"/>
          <w:szCs w:val="40"/>
        </w:rPr>
      </w:pPr>
      <w:r w:rsidRPr="008F4D4D">
        <w:rPr>
          <w:rFonts w:ascii="Arial Black" w:hAnsi="Arial Black"/>
          <w:b/>
          <w:bCs w:val="0"/>
          <w:sz w:val="40"/>
          <w:szCs w:val="40"/>
        </w:rPr>
        <w:t>Introduction</w:t>
      </w:r>
      <w:r w:rsidR="008F4D4D" w:rsidRPr="008F4D4D">
        <w:rPr>
          <w:rFonts w:ascii="Arial Black" w:hAnsi="Arial Black"/>
          <w:b/>
          <w:bCs w:val="0"/>
          <w:sz w:val="40"/>
          <w:szCs w:val="40"/>
        </w:rPr>
        <w:t xml:space="preserve"> </w:t>
      </w:r>
      <w:r w:rsidR="00D1379C">
        <w:rPr>
          <w:rFonts w:ascii="Arial Black" w:hAnsi="Arial Black"/>
          <w:b/>
          <w:bCs w:val="0"/>
          <w:sz w:val="40"/>
          <w:szCs w:val="40"/>
        </w:rPr>
        <w:t>–</w:t>
      </w:r>
      <w:r w:rsidR="008F4D4D" w:rsidRPr="008F4D4D">
        <w:rPr>
          <w:rFonts w:ascii="Arial Black" w:hAnsi="Arial Black"/>
          <w:b/>
          <w:bCs w:val="0"/>
          <w:sz w:val="40"/>
          <w:szCs w:val="40"/>
        </w:rPr>
        <w:t xml:space="preserve"> for the trainer</w:t>
      </w:r>
    </w:p>
    <w:p w14:paraId="4EB99557" w14:textId="77777777" w:rsidR="007B1EEC" w:rsidRPr="00B12264" w:rsidRDefault="007B1EEC" w:rsidP="007B1EEC">
      <w:pPr>
        <w:pStyle w:val="Title"/>
        <w:rPr>
          <w:rFonts w:ascii="Arial Black" w:hAnsi="Arial Black"/>
          <w:b/>
          <w:sz w:val="36"/>
          <w:szCs w:val="36"/>
        </w:rPr>
      </w:pPr>
      <w:r w:rsidRPr="00B12264">
        <w:rPr>
          <w:rFonts w:ascii="Arial Black" w:hAnsi="Arial Black"/>
          <w:b/>
          <w:sz w:val="36"/>
          <w:szCs w:val="36"/>
        </w:rPr>
        <w:br w:type="page"/>
      </w:r>
    </w:p>
    <w:p w14:paraId="439906AF" w14:textId="13A58185" w:rsidR="009E6964" w:rsidRDefault="009E6964" w:rsidP="00825A47">
      <w:pPr>
        <w:rPr>
          <w:b/>
          <w:bCs/>
        </w:rPr>
      </w:pPr>
      <w:r>
        <w:rPr>
          <w:b/>
          <w:bCs/>
        </w:rPr>
        <w:lastRenderedPageBreak/>
        <w:t>Introduction</w:t>
      </w:r>
      <w:r w:rsidR="004F296B">
        <w:rPr>
          <w:b/>
          <w:bCs/>
        </w:rPr>
        <w:t xml:space="preserve"> </w:t>
      </w:r>
    </w:p>
    <w:p w14:paraId="4C77C863" w14:textId="77777777" w:rsidR="009E6964" w:rsidRDefault="009E6964" w:rsidP="00825A47">
      <w:pPr>
        <w:rPr>
          <w:b/>
          <w:bCs/>
        </w:rPr>
      </w:pPr>
    </w:p>
    <w:p w14:paraId="25DEBCFE" w14:textId="772F18D5" w:rsidR="00825A47" w:rsidRPr="0046727F" w:rsidRDefault="00825A47" w:rsidP="0046727F">
      <w:pPr>
        <w:pStyle w:val="ListParagraph"/>
        <w:numPr>
          <w:ilvl w:val="1"/>
          <w:numId w:val="2"/>
        </w:numPr>
        <w:rPr>
          <w:b/>
          <w:bCs/>
        </w:rPr>
      </w:pPr>
      <w:r w:rsidRPr="0046727F">
        <w:rPr>
          <w:b/>
          <w:bCs/>
        </w:rPr>
        <w:t>About th</w:t>
      </w:r>
      <w:r w:rsidR="00F142E8">
        <w:rPr>
          <w:b/>
          <w:bCs/>
        </w:rPr>
        <w:t xml:space="preserve">e </w:t>
      </w:r>
      <w:r w:rsidR="00AE533A">
        <w:rPr>
          <w:b/>
          <w:bCs/>
        </w:rPr>
        <w:t xml:space="preserve">online </w:t>
      </w:r>
      <w:r w:rsidR="00F142E8">
        <w:rPr>
          <w:b/>
          <w:bCs/>
        </w:rPr>
        <w:t>webinars</w:t>
      </w:r>
      <w:r w:rsidRPr="0046727F">
        <w:rPr>
          <w:b/>
          <w:bCs/>
        </w:rPr>
        <w:t xml:space="preserve"> </w:t>
      </w:r>
    </w:p>
    <w:p w14:paraId="1408818A" w14:textId="10FF37DB" w:rsidR="00B3626F" w:rsidRDefault="00AE533A" w:rsidP="002A7A41">
      <w:pPr>
        <w:spacing w:before="120"/>
      </w:pPr>
      <w:r>
        <w:t>Th</w:t>
      </w:r>
      <w:r w:rsidR="004504E8">
        <w:t>is</w:t>
      </w:r>
      <w:r>
        <w:t xml:space="preserve"> </w:t>
      </w:r>
      <w:r w:rsidR="00F142E8">
        <w:t xml:space="preserve">series of </w:t>
      </w:r>
      <w:r w:rsidR="005E2997">
        <w:t xml:space="preserve">seven </w:t>
      </w:r>
      <w:r w:rsidR="00FD2ADC">
        <w:t xml:space="preserve">online </w:t>
      </w:r>
      <w:r w:rsidR="00016204">
        <w:t>participatory webinars</w:t>
      </w:r>
      <w:r w:rsidR="001D55B6">
        <w:t>,</w:t>
      </w:r>
      <w:r>
        <w:t xml:space="preserve"> developed as part of </w:t>
      </w:r>
      <w:r w:rsidR="00D1379C">
        <w:rPr>
          <w:i/>
          <w:iCs/>
        </w:rPr>
        <w:t>Policy Guidance</w:t>
      </w:r>
      <w:r w:rsidRPr="2CD553F0">
        <w:rPr>
          <w:i/>
          <w:iCs/>
        </w:rPr>
        <w:t xml:space="preserve"> for </w:t>
      </w:r>
      <w:r w:rsidR="00F33483" w:rsidRPr="2CD553F0">
        <w:rPr>
          <w:i/>
          <w:iCs/>
        </w:rPr>
        <w:t>I</w:t>
      </w:r>
      <w:r w:rsidRPr="2CD553F0">
        <w:rPr>
          <w:i/>
          <w:iCs/>
        </w:rPr>
        <w:t xml:space="preserve">nclusive Sustainable Development Goals (SDGs): </w:t>
      </w:r>
      <w:r w:rsidR="00D1379C">
        <w:rPr>
          <w:i/>
          <w:iCs/>
        </w:rPr>
        <w:t>T</w:t>
      </w:r>
      <w:r w:rsidRPr="2CD553F0">
        <w:rPr>
          <w:i/>
          <w:iCs/>
        </w:rPr>
        <w:t xml:space="preserve">raining </w:t>
      </w:r>
      <w:r w:rsidR="00D1379C">
        <w:rPr>
          <w:i/>
          <w:iCs/>
        </w:rPr>
        <w:t>M</w:t>
      </w:r>
      <w:r w:rsidRPr="2CD553F0">
        <w:rPr>
          <w:i/>
          <w:iCs/>
        </w:rPr>
        <w:t>aterials</w:t>
      </w:r>
      <w:r w:rsidR="00F33483" w:rsidRPr="2CD553F0">
        <w:rPr>
          <w:i/>
          <w:iCs/>
        </w:rPr>
        <w:t>,</w:t>
      </w:r>
      <w:r w:rsidRPr="2CD553F0">
        <w:rPr>
          <w:i/>
          <w:iCs/>
        </w:rPr>
        <w:t xml:space="preserve"> </w:t>
      </w:r>
      <w:r w:rsidR="00016204">
        <w:t xml:space="preserve">are </w:t>
      </w:r>
      <w:r w:rsidR="000E7862">
        <w:t xml:space="preserve">based on the </w:t>
      </w:r>
      <w:r w:rsidR="00D1379C">
        <w:rPr>
          <w:rStyle w:val="Hyperlink"/>
          <w:color w:val="auto"/>
          <w:u w:val="none"/>
        </w:rPr>
        <w:t>Policy Guidance</w:t>
      </w:r>
      <w:r w:rsidR="000E7862" w:rsidRPr="2CD553F0">
        <w:rPr>
          <w:rStyle w:val="Hyperlink"/>
          <w:color w:val="auto"/>
          <w:u w:val="none"/>
        </w:rPr>
        <w:t xml:space="preserve"> </w:t>
      </w:r>
      <w:r w:rsidRPr="2CD553F0">
        <w:rPr>
          <w:rStyle w:val="Hyperlink"/>
          <w:color w:val="auto"/>
          <w:u w:val="none"/>
        </w:rPr>
        <w:t>for</w:t>
      </w:r>
      <w:r w:rsidR="000E7862" w:rsidRPr="2CD553F0">
        <w:rPr>
          <w:rStyle w:val="Hyperlink"/>
          <w:color w:val="auto"/>
          <w:u w:val="none"/>
        </w:rPr>
        <w:t xml:space="preserve"> Inclusive Sustainable Development Goals</w:t>
      </w:r>
      <w:r w:rsidR="00CF4D3A">
        <w:t xml:space="preserve"> as contained in the </w:t>
      </w:r>
      <w:hyperlink r:id="rId11">
        <w:r w:rsidR="00D1379C">
          <w:rPr>
            <w:rStyle w:val="Hyperlink"/>
          </w:rPr>
          <w:t>Promoting the Rights of Persons with Disabilities through the Sustainable Development Goals: A Resource Package</w:t>
        </w:r>
      </w:hyperlink>
      <w:r w:rsidR="00CA66B3">
        <w:t>.</w:t>
      </w:r>
      <w:r w:rsidR="001A39A2">
        <w:t xml:space="preserve"> They also draw on </w:t>
      </w:r>
      <w:hyperlink r:id="rId12">
        <w:r w:rsidR="00CA66B3" w:rsidRPr="2CD553F0">
          <w:rPr>
            <w:rStyle w:val="Hyperlink"/>
          </w:rPr>
          <w:t>The Convention on the Rights</w:t>
        </w:r>
        <w:r w:rsidR="000C5DFA" w:rsidRPr="2CD553F0">
          <w:rPr>
            <w:rStyle w:val="Hyperlink"/>
          </w:rPr>
          <w:t xml:space="preserve"> </w:t>
        </w:r>
        <w:r w:rsidR="00CA66B3" w:rsidRPr="2CD553F0">
          <w:rPr>
            <w:rStyle w:val="Hyperlink"/>
          </w:rPr>
          <w:t>of Persons with Disabilities</w:t>
        </w:r>
        <w:r w:rsidR="000C5DFA" w:rsidRPr="2CD553F0">
          <w:rPr>
            <w:rStyle w:val="Hyperlink"/>
          </w:rPr>
          <w:t xml:space="preserve"> </w:t>
        </w:r>
        <w:r w:rsidR="00CA66B3" w:rsidRPr="2CD553F0">
          <w:rPr>
            <w:rStyle w:val="Hyperlink"/>
          </w:rPr>
          <w:t>Training Guide</w:t>
        </w:r>
        <w:r w:rsidR="000C5DFA" w:rsidRPr="2CD553F0">
          <w:rPr>
            <w:rStyle w:val="Hyperlink"/>
          </w:rPr>
          <w:t xml:space="preserve"> </w:t>
        </w:r>
        <w:r w:rsidR="00CA66B3" w:rsidRPr="2CD553F0">
          <w:rPr>
            <w:rStyle w:val="Hyperlink"/>
          </w:rPr>
          <w:t>Professional Training Series No. 19</w:t>
        </w:r>
      </w:hyperlink>
      <w:r w:rsidR="000C5DFA">
        <w:t>, developed by the United Nations Office of the High Commission for Human Rights (OHCHR), as a general information source and training guide on the Convention and its human rights-based approach to disability.</w:t>
      </w:r>
    </w:p>
    <w:p w14:paraId="5287C7B5" w14:textId="17E6B42E" w:rsidR="00B3626F" w:rsidRPr="005C225B" w:rsidRDefault="00F33483" w:rsidP="002A7A41">
      <w:pPr>
        <w:spacing w:before="120"/>
        <w:rPr>
          <w:rStyle w:val="Hyperlink"/>
          <w:color w:val="auto"/>
          <w:u w:val="none"/>
        </w:rPr>
      </w:pPr>
      <w:r w:rsidRPr="005C225B">
        <w:t>Training materials for e</w:t>
      </w:r>
      <w:r w:rsidR="00FD2ADC" w:rsidRPr="005C225B">
        <w:t>ach of the webinars</w:t>
      </w:r>
      <w:r w:rsidR="002A7A41" w:rsidRPr="005C225B">
        <w:t xml:space="preserve">, </w:t>
      </w:r>
      <w:r w:rsidR="00B3626F" w:rsidRPr="005C225B">
        <w:rPr>
          <w:rStyle w:val="Hyperlink"/>
          <w:color w:val="auto"/>
          <w:u w:val="none"/>
        </w:rPr>
        <w:t>include</w:t>
      </w:r>
      <w:r w:rsidR="002A7A41" w:rsidRPr="005C225B">
        <w:rPr>
          <w:rStyle w:val="Hyperlink"/>
          <w:color w:val="auto"/>
          <w:u w:val="none"/>
        </w:rPr>
        <w:t>:</w:t>
      </w:r>
    </w:p>
    <w:p w14:paraId="24552A29" w14:textId="407E246F" w:rsidR="00B3626F" w:rsidRPr="005C225B" w:rsidRDefault="00B3626F" w:rsidP="009C0256">
      <w:pPr>
        <w:pStyle w:val="ListParagraph"/>
        <w:numPr>
          <w:ilvl w:val="0"/>
          <w:numId w:val="8"/>
        </w:numPr>
        <w:spacing w:before="120"/>
        <w:ind w:left="777" w:hanging="357"/>
        <w:rPr>
          <w:rStyle w:val="Hyperlink"/>
          <w:color w:val="auto"/>
          <w:u w:val="none"/>
        </w:rPr>
      </w:pPr>
      <w:r w:rsidRPr="005C225B">
        <w:rPr>
          <w:rStyle w:val="Hyperlink"/>
          <w:color w:val="auto"/>
          <w:u w:val="none"/>
        </w:rPr>
        <w:t xml:space="preserve">Trainer’s </w:t>
      </w:r>
      <w:proofErr w:type="gramStart"/>
      <w:r w:rsidRPr="005C225B">
        <w:rPr>
          <w:rStyle w:val="Hyperlink"/>
          <w:color w:val="auto"/>
          <w:u w:val="none"/>
        </w:rPr>
        <w:t>guide;</w:t>
      </w:r>
      <w:proofErr w:type="gramEnd"/>
    </w:p>
    <w:p w14:paraId="1FB310C1" w14:textId="6CE4E5EA" w:rsidR="002A7A41" w:rsidRDefault="006550FE" w:rsidP="009C0256">
      <w:pPr>
        <w:pStyle w:val="ListParagraph"/>
        <w:numPr>
          <w:ilvl w:val="0"/>
          <w:numId w:val="8"/>
        </w:numPr>
        <w:spacing w:before="120"/>
        <w:ind w:left="777" w:hanging="357"/>
        <w:rPr>
          <w:rStyle w:val="Hyperlink"/>
          <w:color w:val="auto"/>
          <w:u w:val="none"/>
        </w:rPr>
      </w:pPr>
      <w:r>
        <w:rPr>
          <w:rStyle w:val="Hyperlink"/>
          <w:color w:val="auto"/>
          <w:u w:val="none"/>
        </w:rPr>
        <w:t>Computer</w:t>
      </w:r>
      <w:r w:rsidR="002A7A41" w:rsidRPr="002A7A41">
        <w:rPr>
          <w:rStyle w:val="Hyperlink"/>
          <w:color w:val="auto"/>
          <w:u w:val="none"/>
        </w:rPr>
        <w:t xml:space="preserve"> </w:t>
      </w:r>
      <w:proofErr w:type="gramStart"/>
      <w:r w:rsidR="002A7A41" w:rsidRPr="002A7A41">
        <w:rPr>
          <w:rStyle w:val="Hyperlink"/>
          <w:color w:val="auto"/>
          <w:u w:val="none"/>
        </w:rPr>
        <w:t>slides</w:t>
      </w:r>
      <w:r w:rsidR="00C94D1D">
        <w:rPr>
          <w:rStyle w:val="Hyperlink"/>
          <w:color w:val="auto"/>
          <w:u w:val="none"/>
        </w:rPr>
        <w:t>;</w:t>
      </w:r>
      <w:proofErr w:type="gramEnd"/>
    </w:p>
    <w:p w14:paraId="57840D69" w14:textId="3EB8BE72" w:rsidR="002A7A41" w:rsidRDefault="00016204" w:rsidP="002A7A41">
      <w:pPr>
        <w:pStyle w:val="ListParagraph"/>
        <w:numPr>
          <w:ilvl w:val="0"/>
          <w:numId w:val="8"/>
        </w:numPr>
        <w:rPr>
          <w:rStyle w:val="Hyperlink"/>
          <w:color w:val="auto"/>
          <w:u w:val="none"/>
        </w:rPr>
      </w:pPr>
      <w:r>
        <w:rPr>
          <w:rStyle w:val="Hyperlink"/>
          <w:color w:val="auto"/>
          <w:u w:val="none"/>
        </w:rPr>
        <w:t>E-workbook containing handouts and materials</w:t>
      </w:r>
      <w:r w:rsidR="00C94D1D">
        <w:rPr>
          <w:rStyle w:val="Hyperlink"/>
          <w:color w:val="auto"/>
          <w:u w:val="none"/>
        </w:rPr>
        <w:t>; and</w:t>
      </w:r>
    </w:p>
    <w:p w14:paraId="29DF9F50" w14:textId="06CB1212" w:rsidR="002A7A41" w:rsidRDefault="00C94D1D" w:rsidP="00C94D1D">
      <w:pPr>
        <w:pStyle w:val="ListParagraph"/>
        <w:numPr>
          <w:ilvl w:val="0"/>
          <w:numId w:val="8"/>
        </w:numPr>
      </w:pPr>
      <w:r w:rsidRPr="00C94D1D">
        <w:rPr>
          <w:bCs/>
        </w:rPr>
        <w:t>V</w:t>
      </w:r>
      <w:r w:rsidR="002A7A41" w:rsidRPr="00C94D1D">
        <w:rPr>
          <w:bCs/>
        </w:rPr>
        <w:t>ideos</w:t>
      </w:r>
      <w:r w:rsidR="002A7A41" w:rsidRPr="001D55B6">
        <w:t xml:space="preserve">, </w:t>
      </w:r>
      <w:r>
        <w:t>providing</w:t>
      </w:r>
      <w:r w:rsidR="002A7A41" w:rsidRPr="001D55B6">
        <w:t xml:space="preserve"> a brief overview of the topics covered in the </w:t>
      </w:r>
      <w:r w:rsidR="00D1379C">
        <w:t>Policy Guidance</w:t>
      </w:r>
      <w:r>
        <w:t>.</w:t>
      </w:r>
    </w:p>
    <w:p w14:paraId="4CFE00A5" w14:textId="77777777" w:rsidR="00C94D1D" w:rsidRPr="00C94D1D" w:rsidRDefault="00C94D1D" w:rsidP="00C94D1D">
      <w:pPr>
        <w:pStyle w:val="ListParagraph"/>
        <w:ind w:left="60"/>
        <w:rPr>
          <w:rStyle w:val="Hyperlink"/>
          <w:color w:val="auto"/>
          <w:u w:val="none"/>
        </w:rPr>
      </w:pPr>
    </w:p>
    <w:p w14:paraId="15A326DE" w14:textId="022B98BE" w:rsidR="002A7A41" w:rsidRPr="002A7A41" w:rsidRDefault="002A7A41" w:rsidP="002A7A41">
      <w:pPr>
        <w:ind w:left="60"/>
      </w:pPr>
      <w:r w:rsidRPr="002A7A41">
        <w:rPr>
          <w:rStyle w:val="Hyperlink"/>
          <w:color w:val="auto"/>
          <w:u w:val="none"/>
        </w:rPr>
        <w:t xml:space="preserve">The </w:t>
      </w:r>
      <w:r w:rsidR="00657EFC">
        <w:rPr>
          <w:rStyle w:val="Hyperlink"/>
          <w:color w:val="auto"/>
          <w:u w:val="none"/>
        </w:rPr>
        <w:t>webinars themselves,</w:t>
      </w:r>
      <w:r w:rsidRPr="002A7A41">
        <w:rPr>
          <w:rStyle w:val="Hyperlink"/>
          <w:color w:val="auto"/>
          <w:u w:val="none"/>
        </w:rPr>
        <w:t xml:space="preserve"> </w:t>
      </w:r>
      <w:r>
        <w:t xml:space="preserve">aim </w:t>
      </w:r>
      <w:r w:rsidR="00657EFC">
        <w:t>to</w:t>
      </w:r>
      <w:r>
        <w:t xml:space="preserve"> strengthen the capacity of individuals </w:t>
      </w:r>
      <w:r w:rsidRPr="002A7A41">
        <w:rPr>
          <w:color w:val="222222"/>
        </w:rPr>
        <w:t>working in various government agencies that play a role in the realization of the SDGs</w:t>
      </w:r>
      <w:r w:rsidR="00496EBC">
        <w:rPr>
          <w:color w:val="222222"/>
        </w:rPr>
        <w:t xml:space="preserve"> </w:t>
      </w:r>
      <w:r w:rsidRPr="00825A47">
        <w:t xml:space="preserve">for the 2030 </w:t>
      </w:r>
      <w:r w:rsidR="00AE3143">
        <w:t>A</w:t>
      </w:r>
      <w:r w:rsidRPr="00825A47">
        <w:t>genda</w:t>
      </w:r>
      <w:r w:rsidRPr="002A7A41">
        <w:rPr>
          <w:color w:val="222222"/>
        </w:rPr>
        <w:t xml:space="preserve"> or in the development and implementation</w:t>
      </w:r>
      <w:r w:rsidR="00C94D1D">
        <w:rPr>
          <w:color w:val="222222"/>
        </w:rPr>
        <w:t xml:space="preserve"> of</w:t>
      </w:r>
      <w:r w:rsidRPr="002A7A41">
        <w:rPr>
          <w:color w:val="222222"/>
        </w:rPr>
        <w:t xml:space="preserve"> policies related to </w:t>
      </w:r>
      <w:r w:rsidR="007F6D46">
        <w:rPr>
          <w:color w:val="222222"/>
        </w:rPr>
        <w:t>persons</w:t>
      </w:r>
      <w:r w:rsidR="007F6D46" w:rsidRPr="002A7A41">
        <w:rPr>
          <w:color w:val="222222"/>
        </w:rPr>
        <w:t xml:space="preserve"> </w:t>
      </w:r>
      <w:r w:rsidRPr="002A7A41">
        <w:rPr>
          <w:color w:val="222222"/>
        </w:rPr>
        <w:t xml:space="preserve">with disabilities. The </w:t>
      </w:r>
      <w:r w:rsidR="00657EFC">
        <w:rPr>
          <w:color w:val="222222"/>
        </w:rPr>
        <w:t xml:space="preserve">webinars </w:t>
      </w:r>
      <w:r w:rsidRPr="002A7A41">
        <w:rPr>
          <w:color w:val="222222"/>
        </w:rPr>
        <w:t>would also be useful for</w:t>
      </w:r>
      <w:r w:rsidR="00793E2E">
        <w:rPr>
          <w:color w:val="222222"/>
        </w:rPr>
        <w:t xml:space="preserve"> representatives of national human rights institutions, civil society actors including representatives of </w:t>
      </w:r>
      <w:r w:rsidR="00496EBC">
        <w:rPr>
          <w:color w:val="222222"/>
        </w:rPr>
        <w:t>organizations</w:t>
      </w:r>
      <w:r w:rsidR="00793E2E">
        <w:rPr>
          <w:color w:val="222222"/>
        </w:rPr>
        <w:t xml:space="preserve"> of persons with disabilities and other</w:t>
      </w:r>
      <w:r w:rsidR="009C0256">
        <w:rPr>
          <w:rFonts w:ascii="Calibri" w:hAnsi="Calibri" w:cs="Calibri"/>
          <w:color w:val="1F497D"/>
          <w:shd w:val="clear" w:color="auto" w:fill="FFFFFF"/>
        </w:rPr>
        <w:t xml:space="preserve"> </w:t>
      </w:r>
      <w:r w:rsidRPr="002A7A41">
        <w:rPr>
          <w:color w:val="222222"/>
        </w:rPr>
        <w:t xml:space="preserve">human rights defenders who are advocating for related policy development and implementation. </w:t>
      </w:r>
      <w:r w:rsidR="008F377C">
        <w:rPr>
          <w:color w:val="222222"/>
        </w:rPr>
        <w:t xml:space="preserve">These </w:t>
      </w:r>
      <w:r w:rsidR="00657EFC">
        <w:rPr>
          <w:color w:val="222222"/>
        </w:rPr>
        <w:t>webinars</w:t>
      </w:r>
      <w:r>
        <w:t xml:space="preserve"> </w:t>
      </w:r>
      <w:r w:rsidR="008F377C">
        <w:t xml:space="preserve">are </w:t>
      </w:r>
      <w:r>
        <w:t xml:space="preserve">a component of </w:t>
      </w:r>
      <w:r w:rsidRPr="002A7A41">
        <w:rPr>
          <w:color w:val="222222"/>
        </w:rPr>
        <w:t xml:space="preserve">the </w:t>
      </w:r>
      <w:hyperlink r:id="rId13" w:history="1">
        <w:r w:rsidR="00D1379C">
          <w:rPr>
            <w:rStyle w:val="Hyperlink"/>
          </w:rPr>
          <w:t>Resource Package</w:t>
        </w:r>
      </w:hyperlink>
      <w:r w:rsidRPr="00BA655B">
        <w:t>,</w:t>
      </w:r>
      <w:r>
        <w:t xml:space="preserve"> designed to</w:t>
      </w:r>
      <w:r w:rsidRPr="00825A47">
        <w:t xml:space="preserve"> support</w:t>
      </w:r>
      <w:r>
        <w:t xml:space="preserve"> </w:t>
      </w:r>
      <w:r w:rsidRPr="00825A47">
        <w:t xml:space="preserve">the work of </w:t>
      </w:r>
      <w:r>
        <w:t>these public officials</w:t>
      </w:r>
      <w:r w:rsidR="00EB1D18">
        <w:t>,</w:t>
      </w:r>
      <w:r>
        <w:t xml:space="preserve"> </w:t>
      </w:r>
      <w:r w:rsidRPr="006550FE">
        <w:t xml:space="preserve">policymakers </w:t>
      </w:r>
      <w:r w:rsidR="00EB1D18" w:rsidRPr="006550FE">
        <w:t xml:space="preserve">and others </w:t>
      </w:r>
      <w:r w:rsidRPr="006550FE">
        <w:t>in the</w:t>
      </w:r>
      <w:r w:rsidRPr="00825A47">
        <w:t xml:space="preserve"> implementation of </w:t>
      </w:r>
      <w:r>
        <w:t xml:space="preserve">the SDGs </w:t>
      </w:r>
      <w:r w:rsidRPr="00825A47">
        <w:t>o</w:t>
      </w:r>
      <w:r>
        <w:t>r</w:t>
      </w:r>
      <w:r w:rsidRPr="00825A47">
        <w:t xml:space="preserve"> of disability-related policies.</w:t>
      </w:r>
    </w:p>
    <w:p w14:paraId="6AB08119" w14:textId="77777777" w:rsidR="001D55B6" w:rsidRPr="007D7E35" w:rsidRDefault="001D55B6" w:rsidP="007D7E35">
      <w:pPr>
        <w:widowControl w:val="0"/>
        <w:rPr>
          <w:highlight w:val="green"/>
        </w:rPr>
      </w:pPr>
    </w:p>
    <w:p w14:paraId="3DF7FED0" w14:textId="2EEF9F20" w:rsidR="009E6964" w:rsidRPr="009E6964" w:rsidRDefault="009E6964" w:rsidP="0046727F">
      <w:pPr>
        <w:pStyle w:val="ListParagraph"/>
        <w:numPr>
          <w:ilvl w:val="1"/>
          <w:numId w:val="2"/>
        </w:numPr>
        <w:rPr>
          <w:b/>
          <w:bCs/>
        </w:rPr>
      </w:pPr>
      <w:r w:rsidRPr="009E6964">
        <w:rPr>
          <w:b/>
          <w:bCs/>
        </w:rPr>
        <w:t xml:space="preserve">Goal </w:t>
      </w:r>
    </w:p>
    <w:p w14:paraId="225D38E6" w14:textId="7B6F9C78" w:rsidR="00057D4F" w:rsidRPr="007D7E35" w:rsidRDefault="008F377C" w:rsidP="007D7E35">
      <w:pPr>
        <w:spacing w:before="120"/>
      </w:pPr>
      <w:r>
        <w:t>T</w:t>
      </w:r>
      <w:r w:rsidR="009E6964">
        <w:t xml:space="preserve">o </w:t>
      </w:r>
      <w:r w:rsidR="00BE49D2">
        <w:t xml:space="preserve">enable participants to </w:t>
      </w:r>
      <w:r w:rsidR="00F46414">
        <w:t xml:space="preserve">develop and </w:t>
      </w:r>
      <w:r w:rsidR="00BE49D2">
        <w:t xml:space="preserve">implement </w:t>
      </w:r>
      <w:r w:rsidR="009F7DC4">
        <w:t xml:space="preserve">policy related to </w:t>
      </w:r>
      <w:r w:rsidR="00BE49D2">
        <w:t>SDG</w:t>
      </w:r>
      <w:r>
        <w:t xml:space="preserve"> goals</w:t>
      </w:r>
      <w:r w:rsidR="00BE49D2">
        <w:t xml:space="preserve"> and targets ensuring </w:t>
      </w:r>
      <w:r w:rsidR="007D7E35">
        <w:t xml:space="preserve">the inclusion of </w:t>
      </w:r>
      <w:r w:rsidR="00BE49D2">
        <w:t>persons with disabilities</w:t>
      </w:r>
      <w:r w:rsidR="00C94D1D">
        <w:t xml:space="preserve"> and</w:t>
      </w:r>
      <w:r w:rsidR="001D55B6">
        <w:t xml:space="preserve"> drawing on the </w:t>
      </w:r>
      <w:r w:rsidR="00D1379C">
        <w:rPr>
          <w:rStyle w:val="Hyperlink"/>
          <w:color w:val="auto"/>
          <w:u w:val="none"/>
        </w:rPr>
        <w:t>Policy Guidance</w:t>
      </w:r>
      <w:r w:rsidR="002A7A41" w:rsidRPr="55CC6510">
        <w:rPr>
          <w:rStyle w:val="Hyperlink"/>
          <w:color w:val="auto"/>
          <w:u w:val="none"/>
        </w:rPr>
        <w:t xml:space="preserve"> for Inclusive Sustainable Development Goals</w:t>
      </w:r>
      <w:r w:rsidR="00BA655B" w:rsidRPr="55CC6510">
        <w:rPr>
          <w:rStyle w:val="Hyperlink"/>
          <w:color w:val="auto"/>
          <w:u w:val="none"/>
        </w:rPr>
        <w:t xml:space="preserve"> as well as the CRPD training guide PTS. No. 19.</w:t>
      </w:r>
    </w:p>
    <w:p w14:paraId="4D1D542C" w14:textId="77777777" w:rsidR="00825A47" w:rsidRDefault="00825A47" w:rsidP="00825A47"/>
    <w:p w14:paraId="4F71207B" w14:textId="25C1EFBF" w:rsidR="00841ED5" w:rsidRPr="00BE49D2" w:rsidRDefault="00BE49D2" w:rsidP="0046727F">
      <w:pPr>
        <w:pStyle w:val="ListParagraph"/>
        <w:numPr>
          <w:ilvl w:val="1"/>
          <w:numId w:val="2"/>
        </w:numPr>
        <w:rPr>
          <w:b/>
          <w:bCs/>
        </w:rPr>
      </w:pPr>
      <w:r w:rsidRPr="00BE49D2">
        <w:rPr>
          <w:b/>
          <w:bCs/>
        </w:rPr>
        <w:t>Objectives</w:t>
      </w:r>
    </w:p>
    <w:p w14:paraId="0DB87E23" w14:textId="65EF01DD" w:rsidR="00BE49D2" w:rsidRPr="00A9717E" w:rsidRDefault="00496EBC" w:rsidP="00BE49D2">
      <w:pPr>
        <w:spacing w:before="120"/>
      </w:pPr>
      <w:r>
        <w:t xml:space="preserve">After having gone through the </w:t>
      </w:r>
      <w:r w:rsidR="008F377C">
        <w:t xml:space="preserve">various </w:t>
      </w:r>
      <w:r w:rsidR="00657EFC">
        <w:t>webinars</w:t>
      </w:r>
      <w:r w:rsidR="008F377C">
        <w:t>,</w:t>
      </w:r>
      <w:r w:rsidR="00BE49D2" w:rsidRPr="00A9717E">
        <w:t xml:space="preserve"> participants should be able to:</w:t>
      </w:r>
    </w:p>
    <w:p w14:paraId="5568E9B9" w14:textId="36A0C34C" w:rsidR="00BE49D2" w:rsidRPr="00A9717E" w:rsidRDefault="00C94D1D" w:rsidP="00BE49D2">
      <w:pPr>
        <w:pStyle w:val="ListParagraph"/>
        <w:numPr>
          <w:ilvl w:val="0"/>
          <w:numId w:val="4"/>
        </w:numPr>
        <w:spacing w:before="120"/>
      </w:pPr>
      <w:r>
        <w:t>M</w:t>
      </w:r>
      <w:r w:rsidR="00BE49D2" w:rsidRPr="00A9717E">
        <w:t xml:space="preserve">ake connections between the </w:t>
      </w:r>
      <w:r w:rsidR="00157D60">
        <w:t>conceptual</w:t>
      </w:r>
      <w:r w:rsidR="00157D60" w:rsidRPr="00A9717E">
        <w:t xml:space="preserve"> </w:t>
      </w:r>
      <w:r w:rsidR="00BE49D2" w:rsidRPr="00A9717E">
        <w:t xml:space="preserve">and technical content of the SDGs and the Convention on the Rights of </w:t>
      </w:r>
      <w:r w:rsidR="007F6D46">
        <w:t>Persons</w:t>
      </w:r>
      <w:r w:rsidR="00BE49D2" w:rsidRPr="00A9717E">
        <w:t xml:space="preserve"> with Disabilities</w:t>
      </w:r>
      <w:r w:rsidR="00F46414" w:rsidRPr="00A9717E">
        <w:t xml:space="preserve"> (CRPD)</w:t>
      </w:r>
      <w:r w:rsidR="00BE49D2" w:rsidRPr="00A9717E">
        <w:t xml:space="preserve"> as presented in the </w:t>
      </w:r>
      <w:hyperlink r:id="rId14" w:history="1">
        <w:r w:rsidR="00D1379C">
          <w:rPr>
            <w:rStyle w:val="Hyperlink"/>
          </w:rPr>
          <w:t>Resource Package</w:t>
        </w:r>
      </w:hyperlink>
      <w:r w:rsidR="00BE49D2" w:rsidRPr="00A9717E">
        <w:rPr>
          <w:rStyle w:val="Hyperlink"/>
          <w:u w:val="none"/>
        </w:rPr>
        <w:t>,</w:t>
      </w:r>
      <w:r w:rsidR="00BE49D2" w:rsidRPr="00A9717E">
        <w:t xml:space="preserve"> and their own particular contexts</w:t>
      </w:r>
      <w:r w:rsidR="00A9717E" w:rsidRPr="00A9717E">
        <w:t>;</w:t>
      </w:r>
    </w:p>
    <w:p w14:paraId="1CA47CD2" w14:textId="2181335F" w:rsidR="00ED7B48" w:rsidRPr="00A9717E" w:rsidRDefault="00ED7B48" w:rsidP="00ED7B48">
      <w:pPr>
        <w:pStyle w:val="ListParagraph"/>
        <w:numPr>
          <w:ilvl w:val="0"/>
          <w:numId w:val="4"/>
        </w:numPr>
        <w:spacing w:before="120"/>
      </w:pPr>
      <w:r w:rsidRPr="00A9717E">
        <w:t>Recognize barriers faced by persons with disabilities</w:t>
      </w:r>
      <w:r w:rsidR="00A9717E" w:rsidRPr="00A9717E">
        <w:t xml:space="preserve"> and identify appropriate policy </w:t>
      </w:r>
      <w:proofErr w:type="gramStart"/>
      <w:r w:rsidR="00A9717E" w:rsidRPr="00A9717E">
        <w:t>remedies;</w:t>
      </w:r>
      <w:proofErr w:type="gramEnd"/>
    </w:p>
    <w:p w14:paraId="2979F015" w14:textId="5CC50406" w:rsidR="007D7E35" w:rsidRPr="00A9717E" w:rsidRDefault="00C94D1D" w:rsidP="00BE49D2">
      <w:pPr>
        <w:pStyle w:val="ListParagraph"/>
        <w:numPr>
          <w:ilvl w:val="0"/>
          <w:numId w:val="4"/>
        </w:numPr>
        <w:spacing w:before="120"/>
      </w:pPr>
      <w:r>
        <w:t>U</w:t>
      </w:r>
      <w:r w:rsidR="007D7E35" w:rsidRPr="00A9717E">
        <w:t xml:space="preserve">se a human rights-based </w:t>
      </w:r>
      <w:r w:rsidR="00B618F5">
        <w:t>approach to</w:t>
      </w:r>
      <w:r w:rsidR="007D7E35" w:rsidRPr="00A9717E">
        <w:t xml:space="preserve"> disability in </w:t>
      </w:r>
      <w:r w:rsidR="00A9717E" w:rsidRPr="00A9717E">
        <w:t xml:space="preserve">developing and </w:t>
      </w:r>
      <w:r w:rsidR="007D7E35" w:rsidRPr="00A9717E">
        <w:t xml:space="preserve">implementing related policies </w:t>
      </w:r>
      <w:r w:rsidR="00EC5F4F">
        <w:t>for inclusive</w:t>
      </w:r>
      <w:r w:rsidR="007D7E35" w:rsidRPr="00A9717E">
        <w:t xml:space="preserve"> SDGs</w:t>
      </w:r>
      <w:r w:rsidR="00A9717E" w:rsidRPr="00A9717E">
        <w:t>;</w:t>
      </w:r>
      <w:r w:rsidR="00A9717E">
        <w:t xml:space="preserve"> and</w:t>
      </w:r>
    </w:p>
    <w:p w14:paraId="74F5CB6E" w14:textId="534F2132" w:rsidR="00ED7B48" w:rsidRPr="00A9717E" w:rsidRDefault="00A9717E" w:rsidP="00ED7B48">
      <w:pPr>
        <w:pStyle w:val="ListParagraph"/>
        <w:numPr>
          <w:ilvl w:val="0"/>
          <w:numId w:val="9"/>
        </w:numPr>
        <w:spacing w:after="160" w:line="259" w:lineRule="auto"/>
      </w:pPr>
      <w:r w:rsidRPr="00A9717E">
        <w:lastRenderedPageBreak/>
        <w:t>Ensure</w:t>
      </w:r>
      <w:r w:rsidR="00ED7B48" w:rsidRPr="00A9717E">
        <w:t xml:space="preserve"> a gender-responsive </w:t>
      </w:r>
      <w:r w:rsidR="00DB0316">
        <w:t xml:space="preserve">and intersectional </w:t>
      </w:r>
      <w:r w:rsidR="00ED7B48" w:rsidRPr="00A9717E">
        <w:t xml:space="preserve">approach </w:t>
      </w:r>
      <w:r w:rsidRPr="00A9717E">
        <w:t>in policy development and implementation</w:t>
      </w:r>
      <w:r w:rsidR="00C94D1D">
        <w:t>.</w:t>
      </w:r>
    </w:p>
    <w:p w14:paraId="3C37A06E" w14:textId="77777777" w:rsidR="00ED7B48" w:rsidRDefault="00ED7B48" w:rsidP="00CF4D3A"/>
    <w:p w14:paraId="6FE9DEB5" w14:textId="164EED91" w:rsidR="00825A47" w:rsidRPr="00C94D1D" w:rsidRDefault="00016204" w:rsidP="00825A47">
      <w:pPr>
        <w:pStyle w:val="ListParagraph"/>
        <w:numPr>
          <w:ilvl w:val="1"/>
          <w:numId w:val="2"/>
        </w:numPr>
        <w:rPr>
          <w:b/>
          <w:bCs/>
        </w:rPr>
      </w:pPr>
      <w:r>
        <w:rPr>
          <w:b/>
          <w:bCs/>
        </w:rPr>
        <w:t>Training c</w:t>
      </w:r>
      <w:r w:rsidR="00825A47" w:rsidRPr="00C94D1D">
        <w:rPr>
          <w:b/>
          <w:bCs/>
        </w:rPr>
        <w:t xml:space="preserve">ontent </w:t>
      </w:r>
    </w:p>
    <w:p w14:paraId="4B1461DD" w14:textId="1D277195" w:rsidR="00A641AE" w:rsidRDefault="00A641AE" w:rsidP="00A641AE">
      <w:pPr>
        <w:pStyle w:val="ListParagraph"/>
      </w:pPr>
      <w:r w:rsidRPr="00C94D1D">
        <w:t xml:space="preserve">The </w:t>
      </w:r>
      <w:r>
        <w:t>training materials for the participatory webinars</w:t>
      </w:r>
      <w:r w:rsidR="00883C2C" w:rsidRPr="005C225B">
        <w:t>, as stated above,</w:t>
      </w:r>
      <w:r w:rsidR="00883C2C">
        <w:t xml:space="preserve"> </w:t>
      </w:r>
      <w:r>
        <w:t>consist</w:t>
      </w:r>
      <w:r w:rsidRPr="00C94D1D">
        <w:t xml:space="preserve"> of</w:t>
      </w:r>
      <w:r>
        <w:t xml:space="preserve"> seven webinars which align directly with the </w:t>
      </w:r>
      <w:r w:rsidR="00D1379C">
        <w:rPr>
          <w:rStyle w:val="Hyperlink"/>
          <w:color w:val="auto"/>
          <w:u w:val="none"/>
        </w:rPr>
        <w:t>Policy Guidance</w:t>
      </w:r>
      <w:r w:rsidRPr="001D55B6">
        <w:rPr>
          <w:rStyle w:val="Hyperlink"/>
          <w:color w:val="auto"/>
          <w:u w:val="none"/>
        </w:rPr>
        <w:t xml:space="preserve"> for Inclusive Sustainable Development Goal</w:t>
      </w:r>
      <w:r>
        <w:rPr>
          <w:rStyle w:val="Hyperlink"/>
          <w:color w:val="auto"/>
          <w:u w:val="none"/>
        </w:rPr>
        <w:t>s</w:t>
      </w:r>
      <w:r w:rsidRPr="00CE2D24">
        <w:t xml:space="preserve"> </w:t>
      </w:r>
      <w:r w:rsidRPr="00A9717E">
        <w:t xml:space="preserve">presented in the </w:t>
      </w:r>
      <w:hyperlink r:id="rId15" w:history="1">
        <w:r w:rsidR="00D1379C">
          <w:rPr>
            <w:rStyle w:val="Hyperlink"/>
          </w:rPr>
          <w:t>Resource Package</w:t>
        </w:r>
      </w:hyperlink>
      <w:r>
        <w:t xml:space="preserve">. The </w:t>
      </w:r>
      <w:r w:rsidR="005B55AD">
        <w:t xml:space="preserve">webinars </w:t>
      </w:r>
      <w:r>
        <w:t>are as follows:</w:t>
      </w:r>
    </w:p>
    <w:p w14:paraId="67FB2CCE" w14:textId="77777777" w:rsidR="00A641AE" w:rsidRPr="00C94D1D" w:rsidRDefault="00A641AE" w:rsidP="00A641AE">
      <w:pPr>
        <w:pStyle w:val="ListParagraph"/>
      </w:pPr>
    </w:p>
    <w:p w14:paraId="29F2CCA7" w14:textId="3B324E7D" w:rsidR="00A641AE" w:rsidRPr="00C94D1D" w:rsidRDefault="00A641AE" w:rsidP="00A641AE">
      <w:pPr>
        <w:pStyle w:val="ListParagraph"/>
      </w:pPr>
      <w:r>
        <w:rPr>
          <w:b/>
          <w:bCs/>
        </w:rPr>
        <w:t>Webinar</w:t>
      </w:r>
      <w:r w:rsidRPr="00C94D1D">
        <w:rPr>
          <w:b/>
          <w:bCs/>
        </w:rPr>
        <w:t xml:space="preserve"> 1</w:t>
      </w:r>
      <w:r w:rsidRPr="00C94D1D">
        <w:t xml:space="preserve"> – Foundations for SDGs inclusive of </w:t>
      </w:r>
      <w:r>
        <w:t>persons</w:t>
      </w:r>
      <w:r w:rsidRPr="00C94D1D">
        <w:t xml:space="preserve"> with disabilities</w:t>
      </w:r>
    </w:p>
    <w:p w14:paraId="62A1F922" w14:textId="15144A5D" w:rsidR="00A641AE" w:rsidRPr="00C94D1D" w:rsidRDefault="00A641AE" w:rsidP="00A641AE">
      <w:pPr>
        <w:pStyle w:val="ListParagraph"/>
      </w:pPr>
      <w:r>
        <w:rPr>
          <w:b/>
          <w:bCs/>
        </w:rPr>
        <w:t>Webinar</w:t>
      </w:r>
      <w:r w:rsidRPr="00C94D1D">
        <w:rPr>
          <w:b/>
          <w:bCs/>
        </w:rPr>
        <w:t xml:space="preserve"> 2</w:t>
      </w:r>
      <w:r w:rsidRPr="00C94D1D">
        <w:t xml:space="preserve"> – No poverty (SDG 1)</w:t>
      </w:r>
    </w:p>
    <w:p w14:paraId="7ADF7EB7" w14:textId="4DDC66A5" w:rsidR="00A641AE" w:rsidRPr="00C94D1D" w:rsidRDefault="00A641AE" w:rsidP="00A641AE">
      <w:pPr>
        <w:pStyle w:val="ListParagraph"/>
        <w:spacing w:after="120"/>
      </w:pPr>
      <w:r>
        <w:rPr>
          <w:b/>
          <w:bCs/>
        </w:rPr>
        <w:t>Webinar</w:t>
      </w:r>
      <w:r w:rsidRPr="00C94D1D">
        <w:rPr>
          <w:b/>
          <w:bCs/>
        </w:rPr>
        <w:t xml:space="preserve"> 3</w:t>
      </w:r>
      <w:r w:rsidRPr="00C94D1D">
        <w:t xml:space="preserve"> – Good health and well-being (SDG 3)</w:t>
      </w:r>
    </w:p>
    <w:p w14:paraId="6B0D2BDD" w14:textId="2F8B4396" w:rsidR="00A641AE" w:rsidRPr="00C94D1D" w:rsidRDefault="00A641AE" w:rsidP="00A641AE">
      <w:pPr>
        <w:pStyle w:val="ListParagraph"/>
        <w:spacing w:after="120"/>
      </w:pPr>
      <w:r>
        <w:rPr>
          <w:b/>
          <w:bCs/>
        </w:rPr>
        <w:t>Webinar</w:t>
      </w:r>
      <w:r w:rsidRPr="00C94D1D">
        <w:rPr>
          <w:b/>
          <w:bCs/>
        </w:rPr>
        <w:t xml:space="preserve"> 4</w:t>
      </w:r>
      <w:r w:rsidRPr="00C94D1D">
        <w:t xml:space="preserve"> – Quality education (SDG 4)</w:t>
      </w:r>
    </w:p>
    <w:p w14:paraId="7358A103" w14:textId="082166F8" w:rsidR="00A641AE" w:rsidRPr="00C94D1D" w:rsidRDefault="00A641AE" w:rsidP="00A641AE">
      <w:pPr>
        <w:pStyle w:val="ListParagraph"/>
        <w:spacing w:after="120"/>
      </w:pPr>
      <w:r>
        <w:rPr>
          <w:b/>
          <w:bCs/>
        </w:rPr>
        <w:t>Webinar</w:t>
      </w:r>
      <w:r w:rsidRPr="00C94D1D">
        <w:rPr>
          <w:b/>
          <w:bCs/>
        </w:rPr>
        <w:t xml:space="preserve"> 5</w:t>
      </w:r>
      <w:r w:rsidRPr="00C94D1D">
        <w:t xml:space="preserve"> – Gender equality (SDG 5)</w:t>
      </w:r>
    </w:p>
    <w:p w14:paraId="2A25E74D" w14:textId="5C443A73" w:rsidR="00A641AE" w:rsidRPr="00C94D1D" w:rsidRDefault="00A641AE" w:rsidP="00A641AE">
      <w:pPr>
        <w:pStyle w:val="ListParagraph"/>
        <w:spacing w:after="120"/>
      </w:pPr>
      <w:r>
        <w:rPr>
          <w:b/>
          <w:bCs/>
        </w:rPr>
        <w:t>Webinar</w:t>
      </w:r>
      <w:r w:rsidRPr="00C94D1D">
        <w:rPr>
          <w:b/>
          <w:bCs/>
        </w:rPr>
        <w:t xml:space="preserve"> 6</w:t>
      </w:r>
      <w:r w:rsidRPr="00C94D1D">
        <w:t xml:space="preserve"> – Decent work and economic growth (SDG 8)</w:t>
      </w:r>
    </w:p>
    <w:p w14:paraId="0B274E84" w14:textId="249680D9" w:rsidR="00A641AE" w:rsidRDefault="00A641AE" w:rsidP="00A641AE">
      <w:pPr>
        <w:pStyle w:val="ListParagraph"/>
        <w:spacing w:after="120"/>
      </w:pPr>
      <w:r>
        <w:rPr>
          <w:b/>
          <w:bCs/>
        </w:rPr>
        <w:t>Webinar</w:t>
      </w:r>
      <w:r w:rsidRPr="00C94D1D">
        <w:rPr>
          <w:b/>
          <w:bCs/>
        </w:rPr>
        <w:t xml:space="preserve"> 7</w:t>
      </w:r>
      <w:r w:rsidRPr="00C94D1D">
        <w:t xml:space="preserve"> – Sustainable cities (SDG 11)</w:t>
      </w:r>
    </w:p>
    <w:p w14:paraId="6DFDBF2B" w14:textId="2C9133F5" w:rsidR="0046727F" w:rsidRPr="00A97AB1" w:rsidRDefault="0046727F" w:rsidP="00A079B3">
      <w:pPr>
        <w:pStyle w:val="ListParagraph"/>
        <w:spacing w:after="120"/>
      </w:pPr>
    </w:p>
    <w:p w14:paraId="59831C0A" w14:textId="77777777" w:rsidR="00A97AB1" w:rsidRPr="00A079B3" w:rsidRDefault="00A97AB1" w:rsidP="00A079B3">
      <w:pPr>
        <w:pStyle w:val="ListParagraph"/>
        <w:spacing w:after="120"/>
      </w:pPr>
    </w:p>
    <w:p w14:paraId="309CB9E8" w14:textId="2D76BAD8" w:rsidR="00825A47" w:rsidRPr="0046727F" w:rsidRDefault="00825A47" w:rsidP="0046727F">
      <w:pPr>
        <w:pStyle w:val="ListParagraph"/>
        <w:numPr>
          <w:ilvl w:val="1"/>
          <w:numId w:val="2"/>
        </w:numPr>
        <w:rPr>
          <w:b/>
          <w:bCs/>
        </w:rPr>
      </w:pPr>
      <w:r w:rsidRPr="0046727F">
        <w:rPr>
          <w:b/>
          <w:bCs/>
        </w:rPr>
        <w:t xml:space="preserve">Methodology </w:t>
      </w:r>
    </w:p>
    <w:p w14:paraId="02C6648A" w14:textId="3AC58963" w:rsidR="00A641AE" w:rsidRDefault="00A641AE" w:rsidP="00A641AE">
      <w:pPr>
        <w:pStyle w:val="ListParagraph"/>
      </w:pPr>
      <w:r>
        <w:t xml:space="preserve">The training materials are designed according to a participatory approach, based on principles of adult experiential learning, which promote the sharing of personal knowledge and experience. Participants and trainers commit themselves to engage in a process of mutual exchange. The emphasis is on practical application and the development of strategies for action. Continuous reflection and evaluation are central to the learning process. Transformative learning theory underpins the </w:t>
      </w:r>
      <w:r w:rsidR="004A4705" w:rsidRPr="006550FE">
        <w:t>training</w:t>
      </w:r>
      <w:r w:rsidR="004A4705">
        <w:t xml:space="preserve"> </w:t>
      </w:r>
      <w:r>
        <w:t xml:space="preserve">content and process. </w:t>
      </w:r>
    </w:p>
    <w:p w14:paraId="0A31DF9E" w14:textId="77777777" w:rsidR="00A641AE" w:rsidRDefault="00A641AE" w:rsidP="00825A47">
      <w:pPr>
        <w:pStyle w:val="ListParagraph"/>
      </w:pPr>
    </w:p>
    <w:p w14:paraId="4DC21A87" w14:textId="2646958D" w:rsidR="004E0977" w:rsidRDefault="004E0977" w:rsidP="00825A47">
      <w:pPr>
        <w:pStyle w:val="ListParagraph"/>
      </w:pPr>
      <w:r>
        <w:t xml:space="preserve">A minimum of 10 and a maximum of 20 participants are recommended </w:t>
      </w:r>
      <w:proofErr w:type="gramStart"/>
      <w:r>
        <w:t>in order to</w:t>
      </w:r>
      <w:proofErr w:type="gramEnd"/>
      <w:r>
        <w:t xml:space="preserve"> maintain the integrity of the design of the webinars and achieve the objectives.</w:t>
      </w:r>
    </w:p>
    <w:p w14:paraId="0178F869" w14:textId="77777777" w:rsidR="007010AE" w:rsidRDefault="007010AE" w:rsidP="00825A47">
      <w:pPr>
        <w:pStyle w:val="ListParagraph"/>
      </w:pPr>
    </w:p>
    <w:p w14:paraId="52369449" w14:textId="1DC045B8" w:rsidR="00825A47" w:rsidRPr="0046727F" w:rsidRDefault="00825A47" w:rsidP="00825A47">
      <w:pPr>
        <w:pStyle w:val="ListParagraph"/>
        <w:numPr>
          <w:ilvl w:val="1"/>
          <w:numId w:val="2"/>
        </w:numPr>
        <w:rPr>
          <w:b/>
          <w:bCs/>
        </w:rPr>
      </w:pPr>
      <w:r w:rsidRPr="0046727F">
        <w:rPr>
          <w:b/>
          <w:bCs/>
        </w:rPr>
        <w:t xml:space="preserve">Planning and conducting </w:t>
      </w:r>
      <w:r w:rsidR="004F296B">
        <w:rPr>
          <w:b/>
          <w:bCs/>
        </w:rPr>
        <w:t>the webinars</w:t>
      </w:r>
    </w:p>
    <w:p w14:paraId="3F59360D" w14:textId="6E7A5580" w:rsidR="008C7022" w:rsidRDefault="008C7022" w:rsidP="008C7022">
      <w:pPr>
        <w:pStyle w:val="ListParagraph"/>
      </w:pPr>
      <w:r w:rsidRPr="00AE533A">
        <w:t xml:space="preserve">The materials </w:t>
      </w:r>
      <w:r w:rsidR="00AE533A">
        <w:t>for the seven webinars</w:t>
      </w:r>
      <w:r>
        <w:t xml:space="preserve"> involve approximately </w:t>
      </w:r>
      <w:r w:rsidR="00744C85" w:rsidRPr="00744C85">
        <w:t>56</w:t>
      </w:r>
      <w:r w:rsidRPr="00744C85">
        <w:t xml:space="preserve"> hours</w:t>
      </w:r>
      <w:r>
        <w:t xml:space="preserve"> of training if offered in their entirety. The </w:t>
      </w:r>
      <w:r w:rsidR="005B55AD">
        <w:t>webinar</w:t>
      </w:r>
      <w:r>
        <w:t xml:space="preserve">s can be done individually, depending on the target audience. It is recommended, however, that the Foundations </w:t>
      </w:r>
      <w:r w:rsidR="005B55AD">
        <w:t>webinar</w:t>
      </w:r>
      <w:r>
        <w:t xml:space="preserve"> precede any others as </w:t>
      </w:r>
      <w:r w:rsidR="00744C85">
        <w:t>it</w:t>
      </w:r>
      <w:r>
        <w:t xml:space="preserve"> explore</w:t>
      </w:r>
      <w:r w:rsidR="00744C85">
        <w:t>s</w:t>
      </w:r>
      <w:r>
        <w:t xml:space="preserve"> the human rights model and approach to disability and </w:t>
      </w:r>
      <w:r w:rsidRPr="006550FE">
        <w:t>form</w:t>
      </w:r>
      <w:r w:rsidR="004A4705" w:rsidRPr="006550FE">
        <w:t>s</w:t>
      </w:r>
      <w:r>
        <w:t xml:space="preserve"> the basis for all </w:t>
      </w:r>
      <w:r w:rsidR="005B55AD">
        <w:t>webinar</w:t>
      </w:r>
      <w:r>
        <w:t>s.</w:t>
      </w:r>
    </w:p>
    <w:p w14:paraId="5C7B62EB" w14:textId="77777777" w:rsidR="008C7022" w:rsidRDefault="008C7022" w:rsidP="008C7022">
      <w:pPr>
        <w:pStyle w:val="ListParagraph"/>
      </w:pPr>
    </w:p>
    <w:p w14:paraId="46F8812C" w14:textId="0B67E52D" w:rsidR="008C7022" w:rsidRDefault="008C7022" w:rsidP="008C7022">
      <w:pPr>
        <w:ind w:left="720"/>
        <w:rPr>
          <w:b/>
        </w:rPr>
      </w:pPr>
      <w:r>
        <w:t>A minimum of 10 and a maximum of 2</w:t>
      </w:r>
      <w:r w:rsidR="007C2152">
        <w:t>0</w:t>
      </w:r>
      <w:r>
        <w:t xml:space="preserve"> participants are recommended, </w:t>
      </w:r>
      <w:proofErr w:type="gramStart"/>
      <w:r>
        <w:t>in order to</w:t>
      </w:r>
      <w:proofErr w:type="gramEnd"/>
      <w:r>
        <w:t xml:space="preserve"> maintain the integrity of the training design. The content and activities can be modified to accommodate smaller groups, however, learning objectives should remain the same.</w:t>
      </w:r>
    </w:p>
    <w:p w14:paraId="40E182E8" w14:textId="2667CDB5" w:rsidR="008C7022" w:rsidRDefault="008C7022" w:rsidP="00691304">
      <w:pPr>
        <w:ind w:left="720"/>
        <w:rPr>
          <w:b/>
        </w:rPr>
      </w:pPr>
    </w:p>
    <w:p w14:paraId="7F4E4D7D" w14:textId="3DF3E542" w:rsidR="008C7022" w:rsidRDefault="008C7022" w:rsidP="2CD553F0">
      <w:pPr>
        <w:ind w:left="720"/>
        <w:rPr>
          <w:b/>
          <w:bCs/>
        </w:rPr>
      </w:pPr>
      <w:r>
        <w:t xml:space="preserve">Facilitating online webinars has multiple advantages such as reaching audiences across geographic locations, it may improve accessibility, and involve less costs, among others. It also poses various challenges, such as how to improve interaction among participants, differences in technical literacy, connectivity issues for participants in rural and remote areas, ensuring accessibility, screen exhaustion, and multitasking. To ensure a successful webinar, we strongly recommend that before you run the online </w:t>
      </w:r>
      <w:r w:rsidR="005B55AD">
        <w:t>webinar</w:t>
      </w:r>
      <w:r>
        <w:t>s you review the additional support resources listed in this</w:t>
      </w:r>
      <w:r w:rsidR="4ACA1507">
        <w:t xml:space="preserve"> </w:t>
      </w:r>
      <w:r w:rsidR="004A4705">
        <w:t>introduction</w:t>
      </w:r>
      <w:r>
        <w:t xml:space="preserve">, particularly those </w:t>
      </w:r>
      <w:r w:rsidR="007C2152">
        <w:t>on</w:t>
      </w:r>
      <w:r>
        <w:t xml:space="preserve"> online facilitation</w:t>
      </w:r>
      <w:r w:rsidR="007C2152">
        <w:t>.</w:t>
      </w:r>
    </w:p>
    <w:p w14:paraId="61D7BBBF" w14:textId="77777777" w:rsidR="008C7022" w:rsidRDefault="008C7022" w:rsidP="00691304">
      <w:pPr>
        <w:ind w:left="720"/>
        <w:rPr>
          <w:b/>
        </w:rPr>
      </w:pPr>
    </w:p>
    <w:p w14:paraId="048572A8" w14:textId="2D10B5AC" w:rsidR="00691304" w:rsidRDefault="00691304" w:rsidP="00691304">
      <w:pPr>
        <w:ind w:left="720"/>
        <w:rPr>
          <w:b/>
        </w:rPr>
      </w:pPr>
      <w:r>
        <w:rPr>
          <w:b/>
        </w:rPr>
        <w:t xml:space="preserve">Which </w:t>
      </w:r>
      <w:r w:rsidR="00A641AE">
        <w:rPr>
          <w:b/>
        </w:rPr>
        <w:t>videoconference tool</w:t>
      </w:r>
      <w:r>
        <w:rPr>
          <w:b/>
        </w:rPr>
        <w:t xml:space="preserve"> to choose</w:t>
      </w:r>
    </w:p>
    <w:p w14:paraId="2ED8E77A" w14:textId="72998068" w:rsidR="00691304" w:rsidRDefault="00691304" w:rsidP="00691304">
      <w:pPr>
        <w:ind w:left="720"/>
        <w:rPr>
          <w:b/>
        </w:rPr>
      </w:pPr>
      <w:r>
        <w:t xml:space="preserve">Choosing the right </w:t>
      </w:r>
      <w:r w:rsidR="00A641AE">
        <w:t>tool</w:t>
      </w:r>
      <w:r>
        <w:t xml:space="preserve"> to run the </w:t>
      </w:r>
      <w:r w:rsidR="00332757">
        <w:t>webinar</w:t>
      </w:r>
      <w:r>
        <w:t>s should be a thoughtful process and we recommend considering the following elements:</w:t>
      </w:r>
    </w:p>
    <w:p w14:paraId="5234EF56" w14:textId="7F4B07A6" w:rsidR="00691304" w:rsidRDefault="00691304" w:rsidP="00193C65">
      <w:pPr>
        <w:pStyle w:val="ListParagraph"/>
        <w:numPr>
          <w:ilvl w:val="0"/>
          <w:numId w:val="15"/>
        </w:numPr>
        <w:ind w:left="1418" w:hanging="284"/>
      </w:pPr>
      <w:r>
        <w:t xml:space="preserve">Interaction/participation </w:t>
      </w:r>
      <w:proofErr w:type="gramStart"/>
      <w:r>
        <w:t>options</w:t>
      </w:r>
      <w:r w:rsidR="00BB4D93">
        <w:t>;</w:t>
      </w:r>
      <w:proofErr w:type="gramEnd"/>
    </w:p>
    <w:p w14:paraId="53CEA30A" w14:textId="5553A8D9" w:rsidR="00691304" w:rsidRDefault="00691304" w:rsidP="00193C65">
      <w:pPr>
        <w:pStyle w:val="ListParagraph"/>
        <w:numPr>
          <w:ilvl w:val="0"/>
          <w:numId w:val="15"/>
        </w:numPr>
        <w:ind w:left="1418" w:hanging="284"/>
      </w:pPr>
      <w:r>
        <w:t>Options for low-</w:t>
      </w:r>
      <w:proofErr w:type="gramStart"/>
      <w:r>
        <w:t>bandwidth</w:t>
      </w:r>
      <w:r w:rsidR="00BB4D93">
        <w:t>;</w:t>
      </w:r>
      <w:proofErr w:type="gramEnd"/>
    </w:p>
    <w:p w14:paraId="39518695" w14:textId="26026E4E" w:rsidR="00691304" w:rsidRDefault="00691304" w:rsidP="00193C65">
      <w:pPr>
        <w:pStyle w:val="ListParagraph"/>
        <w:numPr>
          <w:ilvl w:val="0"/>
          <w:numId w:val="15"/>
        </w:numPr>
        <w:ind w:left="1418" w:hanging="284"/>
      </w:pPr>
      <w:r>
        <w:t xml:space="preserve">Accessibility and ease of </w:t>
      </w:r>
      <w:proofErr w:type="gramStart"/>
      <w:r>
        <w:t>use</w:t>
      </w:r>
      <w:r w:rsidR="00BB4D93">
        <w:t>;</w:t>
      </w:r>
      <w:proofErr w:type="gramEnd"/>
    </w:p>
    <w:p w14:paraId="07A4D4B4" w14:textId="464E5DDC" w:rsidR="00691304" w:rsidRDefault="00691304" w:rsidP="00193C65">
      <w:pPr>
        <w:pStyle w:val="ListParagraph"/>
        <w:numPr>
          <w:ilvl w:val="0"/>
          <w:numId w:val="15"/>
        </w:numPr>
        <w:ind w:left="1418" w:hanging="284"/>
      </w:pPr>
      <w:proofErr w:type="gramStart"/>
      <w:r>
        <w:t>Security</w:t>
      </w:r>
      <w:r w:rsidR="00BB4D93">
        <w:t>;</w:t>
      </w:r>
      <w:proofErr w:type="gramEnd"/>
    </w:p>
    <w:p w14:paraId="5980B74F" w14:textId="1ECBF784" w:rsidR="00691304" w:rsidRDefault="00691304" w:rsidP="00193C65">
      <w:pPr>
        <w:pStyle w:val="ListParagraph"/>
        <w:numPr>
          <w:ilvl w:val="0"/>
          <w:numId w:val="15"/>
        </w:numPr>
        <w:ind w:left="1418" w:hanging="284"/>
      </w:pPr>
      <w:r>
        <w:t>Language support</w:t>
      </w:r>
      <w:r w:rsidR="00BB4D93">
        <w:t>; and</w:t>
      </w:r>
    </w:p>
    <w:p w14:paraId="3A053B33" w14:textId="77777777" w:rsidR="00691304" w:rsidRDefault="00691304" w:rsidP="00193C65">
      <w:pPr>
        <w:pStyle w:val="ListParagraph"/>
        <w:numPr>
          <w:ilvl w:val="0"/>
          <w:numId w:val="15"/>
        </w:numPr>
        <w:ind w:left="1418" w:hanging="284"/>
      </w:pPr>
      <w:r>
        <w:t>Cost</w:t>
      </w:r>
    </w:p>
    <w:p w14:paraId="75BCE3C6" w14:textId="4FCF6CDD" w:rsidR="00691304" w:rsidRDefault="00691304" w:rsidP="00691304">
      <w:pPr>
        <w:ind w:left="720"/>
      </w:pPr>
      <w:r>
        <w:t>Once you choose a platform, make sure to familiari</w:t>
      </w:r>
      <w:r w:rsidR="00FD3D0A">
        <w:t>z</w:t>
      </w:r>
      <w:r>
        <w:t xml:space="preserve">e yourself with it and practice before you run the </w:t>
      </w:r>
      <w:r w:rsidR="00332757">
        <w:t>webinar</w:t>
      </w:r>
      <w:r>
        <w:t>s. The most common platforms offer extensive tutorials to learn all the functionalities.</w:t>
      </w:r>
    </w:p>
    <w:p w14:paraId="29AA2CEC" w14:textId="77777777" w:rsidR="00691304" w:rsidRDefault="00691304" w:rsidP="00691304">
      <w:pPr>
        <w:ind w:left="720"/>
      </w:pPr>
    </w:p>
    <w:p w14:paraId="6A7B115F" w14:textId="57834F39" w:rsidR="00691304" w:rsidRDefault="00691304" w:rsidP="00691304">
      <w:pPr>
        <w:ind w:left="720"/>
      </w:pPr>
      <w:r>
        <w:t xml:space="preserve">To support a participatory and interactive online </w:t>
      </w:r>
      <w:r w:rsidR="00332757">
        <w:t>webinar</w:t>
      </w:r>
      <w:r>
        <w:t xml:space="preserve">, at a minimum, the following functionalities </w:t>
      </w:r>
      <w:r w:rsidR="007C2152">
        <w:t xml:space="preserve">must </w:t>
      </w:r>
      <w:r>
        <w:t>be available in the platform you choose:</w:t>
      </w:r>
    </w:p>
    <w:p w14:paraId="0E565FD4" w14:textId="36A0E865" w:rsidR="00691304" w:rsidRDefault="00691304" w:rsidP="00193C65">
      <w:pPr>
        <w:pStyle w:val="ListParagraph"/>
        <w:numPr>
          <w:ilvl w:val="0"/>
          <w:numId w:val="15"/>
        </w:numPr>
        <w:ind w:left="1418" w:hanging="284"/>
      </w:pPr>
      <w:r>
        <w:t xml:space="preserve">Audio </w:t>
      </w:r>
      <w:proofErr w:type="gramStart"/>
      <w:r>
        <w:t>chat</w:t>
      </w:r>
      <w:r w:rsidR="00BB4D93">
        <w:t>;</w:t>
      </w:r>
      <w:proofErr w:type="gramEnd"/>
    </w:p>
    <w:p w14:paraId="22A6F43A" w14:textId="56003ADD" w:rsidR="00691304" w:rsidRDefault="00691304" w:rsidP="00193C65">
      <w:pPr>
        <w:pStyle w:val="ListParagraph"/>
        <w:numPr>
          <w:ilvl w:val="0"/>
          <w:numId w:val="15"/>
        </w:numPr>
        <w:ind w:left="1418" w:hanging="284"/>
      </w:pPr>
      <w:r>
        <w:t xml:space="preserve">Text </w:t>
      </w:r>
      <w:proofErr w:type="gramStart"/>
      <w:r>
        <w:t>chat</w:t>
      </w:r>
      <w:r w:rsidR="00BB4D93">
        <w:t>;</w:t>
      </w:r>
      <w:proofErr w:type="gramEnd"/>
    </w:p>
    <w:p w14:paraId="79F40EFD" w14:textId="1D766E2E" w:rsidR="00691304" w:rsidRDefault="00691304" w:rsidP="00193C65">
      <w:pPr>
        <w:pStyle w:val="ListParagraph"/>
        <w:numPr>
          <w:ilvl w:val="0"/>
          <w:numId w:val="15"/>
        </w:numPr>
        <w:ind w:left="1418" w:hanging="284"/>
      </w:pPr>
      <w:proofErr w:type="gramStart"/>
      <w:r>
        <w:t>Video</w:t>
      </w:r>
      <w:r w:rsidR="00BB4D93">
        <w:t>;</w:t>
      </w:r>
      <w:proofErr w:type="gramEnd"/>
    </w:p>
    <w:p w14:paraId="636D8DE3" w14:textId="5E1A9C52" w:rsidR="00FB11E4" w:rsidRDefault="00FB11E4" w:rsidP="00193C65">
      <w:pPr>
        <w:pStyle w:val="ListParagraph"/>
        <w:numPr>
          <w:ilvl w:val="0"/>
          <w:numId w:val="15"/>
        </w:numPr>
        <w:ind w:left="1418" w:hanging="284"/>
      </w:pPr>
      <w:proofErr w:type="gramStart"/>
      <w:r>
        <w:t>Whiteboard;</w:t>
      </w:r>
      <w:proofErr w:type="gramEnd"/>
    </w:p>
    <w:p w14:paraId="22EFE969" w14:textId="25AF5A6D" w:rsidR="00691304" w:rsidRDefault="00691304" w:rsidP="00193C65">
      <w:pPr>
        <w:pStyle w:val="ListParagraph"/>
        <w:numPr>
          <w:ilvl w:val="0"/>
          <w:numId w:val="15"/>
        </w:numPr>
        <w:ind w:left="1418" w:hanging="284"/>
      </w:pPr>
      <w:r>
        <w:t>Breakout room</w:t>
      </w:r>
      <w:r w:rsidR="00687E2B">
        <w:t xml:space="preserve"> - with two possibilities of joining each room</w:t>
      </w:r>
      <w:r w:rsidR="00687E2B" w:rsidRPr="006550FE">
        <w:t xml:space="preserve">: </w:t>
      </w:r>
      <w:r w:rsidR="009F1835" w:rsidRPr="006550FE">
        <w:t xml:space="preserve">i.e., </w:t>
      </w:r>
      <w:r w:rsidR="00687E2B" w:rsidRPr="006550FE">
        <w:t>assign</w:t>
      </w:r>
      <w:r w:rsidR="009F1835" w:rsidRPr="006550FE">
        <w:t>ing</w:t>
      </w:r>
      <w:r w:rsidR="00687E2B">
        <w:t xml:space="preserve"> participants to a room or participants join a room of their choosing</w:t>
      </w:r>
      <w:r w:rsidR="00BB4D93">
        <w:t>; and</w:t>
      </w:r>
    </w:p>
    <w:p w14:paraId="68DA3164" w14:textId="77777777" w:rsidR="00691304" w:rsidRDefault="00691304" w:rsidP="00193C65">
      <w:pPr>
        <w:pStyle w:val="ListParagraph"/>
        <w:numPr>
          <w:ilvl w:val="0"/>
          <w:numId w:val="15"/>
        </w:numPr>
        <w:ind w:left="1418" w:hanging="284"/>
      </w:pPr>
      <w:r>
        <w:t>Screen sharing</w:t>
      </w:r>
    </w:p>
    <w:p w14:paraId="34C896DC" w14:textId="77777777" w:rsidR="004C190F" w:rsidRDefault="004C190F" w:rsidP="00FB11E4">
      <w:pPr>
        <w:rPr>
          <w:b/>
        </w:rPr>
      </w:pPr>
    </w:p>
    <w:p w14:paraId="35D0667A" w14:textId="5CD45EF7" w:rsidR="00691304" w:rsidRDefault="00691304" w:rsidP="00691304">
      <w:pPr>
        <w:ind w:left="720"/>
        <w:rPr>
          <w:b/>
        </w:rPr>
      </w:pPr>
      <w:r>
        <w:rPr>
          <w:b/>
        </w:rPr>
        <w:t>Collaborative slides</w:t>
      </w:r>
    </w:p>
    <w:p w14:paraId="1187F6BB" w14:textId="6AFA8C04" w:rsidR="00691304" w:rsidRDefault="00691304" w:rsidP="2CD553F0">
      <w:pPr>
        <w:ind w:left="720"/>
        <w:rPr>
          <w:b/>
          <w:bCs/>
        </w:rPr>
      </w:pPr>
      <w:r>
        <w:t xml:space="preserve">As you will notice, various activities in </w:t>
      </w:r>
      <w:r w:rsidR="00BB4D93">
        <w:t>the</w:t>
      </w:r>
      <w:r>
        <w:t xml:space="preserve"> </w:t>
      </w:r>
      <w:r w:rsidR="005B55AD">
        <w:t>webinar</w:t>
      </w:r>
      <w:r w:rsidR="00BB4D93">
        <w:t>s</w:t>
      </w:r>
      <w:r>
        <w:t xml:space="preserve"> invite participants to collaborate live on the slides. Make sure that all your slides include Alt-text for images.</w:t>
      </w:r>
      <w:r w:rsidR="007C2152">
        <w:t xml:space="preserve"> The </w:t>
      </w:r>
      <w:r w:rsidR="009F1835">
        <w:t xml:space="preserve">computer slides </w:t>
      </w:r>
      <w:r w:rsidR="007C2152">
        <w:t xml:space="preserve">included in the materials have </w:t>
      </w:r>
      <w:r w:rsidR="03378EF3">
        <w:t>A</w:t>
      </w:r>
      <w:r w:rsidR="007C2152">
        <w:t>lt-text integrated in the images.</w:t>
      </w:r>
    </w:p>
    <w:p w14:paraId="2ECD9405" w14:textId="77777777" w:rsidR="00A079B3" w:rsidRDefault="00A079B3" w:rsidP="00691304">
      <w:pPr>
        <w:pStyle w:val="ListParagraph"/>
        <w:rPr>
          <w:b/>
        </w:rPr>
      </w:pPr>
    </w:p>
    <w:p w14:paraId="7895E0E3" w14:textId="43B26B5C" w:rsidR="00691304" w:rsidRDefault="00691304" w:rsidP="00691304">
      <w:pPr>
        <w:pStyle w:val="ListParagraph"/>
        <w:rPr>
          <w:b/>
        </w:rPr>
      </w:pPr>
      <w:r>
        <w:rPr>
          <w:b/>
        </w:rPr>
        <w:t>Accessibility</w:t>
      </w:r>
    </w:p>
    <w:p w14:paraId="01CD7E14" w14:textId="77777777" w:rsidR="00BB4D93" w:rsidRDefault="00691304" w:rsidP="00691304">
      <w:pPr>
        <w:ind w:left="720"/>
      </w:pPr>
      <w:r>
        <w:t xml:space="preserve">Some key accessibility features in online </w:t>
      </w:r>
      <w:r w:rsidR="00332757">
        <w:t>webinar</w:t>
      </w:r>
      <w:r>
        <w:t>s include:</w:t>
      </w:r>
    </w:p>
    <w:p w14:paraId="59E719B9" w14:textId="58D10BB6" w:rsidR="00BB4D93" w:rsidRPr="00BB4D93" w:rsidRDefault="00691304" w:rsidP="00193C65">
      <w:pPr>
        <w:pStyle w:val="ListParagraph"/>
        <w:numPr>
          <w:ilvl w:val="0"/>
          <w:numId w:val="15"/>
        </w:numPr>
        <w:ind w:left="1418" w:hanging="284"/>
        <w:rPr>
          <w:b/>
        </w:rPr>
      </w:pPr>
      <w:r>
        <w:t xml:space="preserve">Sign </w:t>
      </w:r>
      <w:r w:rsidR="009F1835">
        <w:t>l</w:t>
      </w:r>
      <w:r>
        <w:t xml:space="preserve">anguage </w:t>
      </w:r>
      <w:proofErr w:type="gramStart"/>
      <w:r w:rsidR="00704F3B">
        <w:t>i</w:t>
      </w:r>
      <w:r>
        <w:t>nterpretation</w:t>
      </w:r>
      <w:r w:rsidR="00BB4D93">
        <w:t>;</w:t>
      </w:r>
      <w:proofErr w:type="gramEnd"/>
    </w:p>
    <w:p w14:paraId="6AEDDD58" w14:textId="506476BE" w:rsidR="00BB4D93" w:rsidRPr="00BB4D93" w:rsidRDefault="00BB4D93" w:rsidP="00193C65">
      <w:pPr>
        <w:pStyle w:val="ListParagraph"/>
        <w:numPr>
          <w:ilvl w:val="0"/>
          <w:numId w:val="15"/>
        </w:numPr>
        <w:ind w:left="1418" w:hanging="284"/>
        <w:rPr>
          <w:b/>
        </w:rPr>
      </w:pPr>
      <w:r>
        <w:t>C</w:t>
      </w:r>
      <w:r w:rsidR="00691304">
        <w:t>losed captioning</w:t>
      </w:r>
      <w:r>
        <w:t>; and</w:t>
      </w:r>
    </w:p>
    <w:p w14:paraId="6E6CCAB0" w14:textId="370F84F5" w:rsidR="00BB4D93" w:rsidRPr="00BB4D93" w:rsidRDefault="00691304" w:rsidP="00193C65">
      <w:pPr>
        <w:pStyle w:val="ListParagraph"/>
        <w:numPr>
          <w:ilvl w:val="0"/>
          <w:numId w:val="15"/>
        </w:numPr>
        <w:ind w:left="1418" w:hanging="284"/>
        <w:rPr>
          <w:b/>
        </w:rPr>
      </w:pPr>
      <w:r>
        <w:t xml:space="preserve">Alt-text for images and slides. </w:t>
      </w:r>
    </w:p>
    <w:p w14:paraId="29CFECB0" w14:textId="27BFC214" w:rsidR="00691304" w:rsidRPr="00BB4D93" w:rsidRDefault="00691304" w:rsidP="00BB4D93">
      <w:pPr>
        <w:ind w:left="720"/>
        <w:rPr>
          <w:b/>
        </w:rPr>
      </w:pPr>
      <w:r>
        <w:t>Make sure you test these features in the platform and presentation you’ll use and familiari</w:t>
      </w:r>
      <w:r w:rsidR="00FD3D0A">
        <w:t>z</w:t>
      </w:r>
      <w:r>
        <w:t xml:space="preserve">e yourself with how to use them. It is also important to assess what accessibility needs your participants may have and </w:t>
      </w:r>
      <w:r w:rsidR="00BB4D93" w:rsidRPr="003A157F">
        <w:t>plan</w:t>
      </w:r>
      <w:r w:rsidR="00BB4D93">
        <w:t xml:space="preserve"> </w:t>
      </w:r>
      <w:r>
        <w:t xml:space="preserve">to have them available for the </w:t>
      </w:r>
      <w:r w:rsidR="00332757">
        <w:t>webinar</w:t>
      </w:r>
      <w:r>
        <w:t>s.</w:t>
      </w:r>
      <w:r w:rsidR="000F595C">
        <w:t xml:space="preserve"> It will be necessary to be aware of their requirements </w:t>
      </w:r>
      <w:proofErr w:type="gramStart"/>
      <w:r w:rsidR="000F595C">
        <w:t>in order to</w:t>
      </w:r>
      <w:proofErr w:type="gramEnd"/>
      <w:r w:rsidR="000F595C">
        <w:t xml:space="preserve"> ensure that language interpreters, including sign language interpreters, are distributed accordingly when using breakout rooms.</w:t>
      </w:r>
      <w:r>
        <w:t xml:space="preserve"> We recommend that you research the platform-specific information on accessibility. See:</w:t>
      </w:r>
    </w:p>
    <w:p w14:paraId="28B7E7B1" w14:textId="77777777" w:rsidR="00691304" w:rsidRDefault="00D1379C" w:rsidP="00691304">
      <w:pPr>
        <w:numPr>
          <w:ilvl w:val="1"/>
          <w:numId w:val="16"/>
        </w:numPr>
      </w:pPr>
      <w:hyperlink r:id="rId16">
        <w:r w:rsidR="00691304">
          <w:rPr>
            <w:color w:val="1155CC"/>
            <w:u w:val="single"/>
          </w:rPr>
          <w:t>Accessibility tips for inclusive Microsoft Teams meetings and live events</w:t>
        </w:r>
      </w:hyperlink>
    </w:p>
    <w:p w14:paraId="32403D47" w14:textId="56C69E9A" w:rsidR="00691304" w:rsidRPr="00FB11E4" w:rsidRDefault="00D1379C" w:rsidP="00691304">
      <w:pPr>
        <w:numPr>
          <w:ilvl w:val="1"/>
          <w:numId w:val="16"/>
        </w:numPr>
      </w:pPr>
      <w:hyperlink r:id="rId17">
        <w:r w:rsidR="00691304">
          <w:rPr>
            <w:color w:val="1155CC"/>
            <w:u w:val="single"/>
          </w:rPr>
          <w:t>Zoom accessibility features</w:t>
        </w:r>
      </w:hyperlink>
    </w:p>
    <w:p w14:paraId="1CBF6FBC" w14:textId="6FE08FAF" w:rsidR="00EC26DD" w:rsidRPr="00691304" w:rsidRDefault="00D1379C" w:rsidP="00EC26DD">
      <w:pPr>
        <w:numPr>
          <w:ilvl w:val="1"/>
          <w:numId w:val="16"/>
        </w:numPr>
      </w:pPr>
      <w:hyperlink r:id="rId18" w:history="1">
        <w:r w:rsidR="00EC26DD" w:rsidRPr="00EC26DD">
          <w:rPr>
            <w:rStyle w:val="Hyperlink"/>
          </w:rPr>
          <w:t>American Sign Language (ASL) interpreter best practices for Zoom meetings</w:t>
        </w:r>
      </w:hyperlink>
    </w:p>
    <w:p w14:paraId="49919780" w14:textId="77777777" w:rsidR="00691304" w:rsidRDefault="00691304" w:rsidP="00691304">
      <w:pPr>
        <w:pStyle w:val="ListParagraph"/>
        <w:rPr>
          <w:b/>
        </w:rPr>
      </w:pPr>
    </w:p>
    <w:p w14:paraId="679B4D50" w14:textId="4FE984E1" w:rsidR="00170990" w:rsidRPr="00170990" w:rsidRDefault="00170990" w:rsidP="00691304">
      <w:pPr>
        <w:pStyle w:val="ListParagraph"/>
        <w:rPr>
          <w:b/>
        </w:rPr>
      </w:pPr>
      <w:r>
        <w:rPr>
          <w:b/>
        </w:rPr>
        <w:t>Getting</w:t>
      </w:r>
      <w:r w:rsidR="00871251">
        <w:rPr>
          <w:b/>
        </w:rPr>
        <w:t xml:space="preserve"> low</w:t>
      </w:r>
      <w:r w:rsidRPr="00170990">
        <w:rPr>
          <w:b/>
        </w:rPr>
        <w:t>-tech litera</w:t>
      </w:r>
      <w:r w:rsidR="00871251">
        <w:rPr>
          <w:b/>
        </w:rPr>
        <w:t>te</w:t>
      </w:r>
      <w:r w:rsidRPr="00170990">
        <w:rPr>
          <w:b/>
        </w:rPr>
        <w:t xml:space="preserve"> participants onboard </w:t>
      </w:r>
    </w:p>
    <w:p w14:paraId="657BADAC" w14:textId="4CF4D4FA" w:rsidR="00691304" w:rsidRDefault="00691304" w:rsidP="00691304">
      <w:pPr>
        <w:pStyle w:val="ListParagraph"/>
      </w:pPr>
      <w:r>
        <w:t xml:space="preserve">To support increased participation by participants with lower tech literacy, we recommend allowing time at the beginning of the </w:t>
      </w:r>
      <w:r w:rsidR="00332757">
        <w:t>webinar</w:t>
      </w:r>
      <w:r>
        <w:t xml:space="preserve"> to test participants microphones and webcams and allow them to test the chat and navigate the basic features they will use throughout the </w:t>
      </w:r>
      <w:r w:rsidR="00332757">
        <w:t>webinar</w:t>
      </w:r>
      <w:r>
        <w:t xml:space="preserve">. </w:t>
      </w:r>
    </w:p>
    <w:p w14:paraId="421B0E2B" w14:textId="77777777" w:rsidR="00691304" w:rsidRDefault="00691304" w:rsidP="00691304">
      <w:pPr>
        <w:pStyle w:val="ListParagraph"/>
        <w:rPr>
          <w:b/>
        </w:rPr>
      </w:pPr>
    </w:p>
    <w:p w14:paraId="037DA356" w14:textId="77777777" w:rsidR="00691304" w:rsidRDefault="00691304" w:rsidP="00691304">
      <w:pPr>
        <w:pStyle w:val="ListParagraph"/>
        <w:rPr>
          <w:b/>
        </w:rPr>
      </w:pPr>
      <w:r>
        <w:rPr>
          <w:b/>
        </w:rPr>
        <w:t>Recording and confidentiality</w:t>
      </w:r>
    </w:p>
    <w:p w14:paraId="54C29A5E" w14:textId="6390328D" w:rsidR="00691304" w:rsidRDefault="00691304" w:rsidP="00691304">
      <w:pPr>
        <w:pStyle w:val="ListParagraph"/>
      </w:pPr>
      <w:r>
        <w:t xml:space="preserve">If you are planning to record the </w:t>
      </w:r>
      <w:r w:rsidR="00332757">
        <w:t>webinar</w:t>
      </w:r>
      <w:r>
        <w:t xml:space="preserve">s it is important that you convey clear information to participants about it. Determine whether you will get explicit consent from participants to record during the </w:t>
      </w:r>
      <w:r w:rsidR="00332757">
        <w:t>webinar</w:t>
      </w:r>
      <w:r>
        <w:t xml:space="preserve"> or if you will let them know in advance that the </w:t>
      </w:r>
      <w:r w:rsidR="00332757">
        <w:t>webinar</w:t>
      </w:r>
      <w:r>
        <w:t xml:space="preserve"> will be recorded. Make sure to also give them information about what you will do with the recording and how they </w:t>
      </w:r>
      <w:r w:rsidR="00FD3D0A">
        <w:t xml:space="preserve">can </w:t>
      </w:r>
      <w:r>
        <w:t>get a copy of it.</w:t>
      </w:r>
    </w:p>
    <w:p w14:paraId="1DBD613C" w14:textId="32186698" w:rsidR="00691304" w:rsidRDefault="00691304" w:rsidP="00691304">
      <w:pPr>
        <w:pStyle w:val="ListParagraph"/>
        <w:rPr>
          <w:b/>
        </w:rPr>
      </w:pPr>
    </w:p>
    <w:p w14:paraId="6D24B606" w14:textId="4DB6B5EA" w:rsidR="00193C65" w:rsidRDefault="00193C65" w:rsidP="00691304">
      <w:pPr>
        <w:pStyle w:val="ListParagraph"/>
        <w:rPr>
          <w:b/>
        </w:rPr>
      </w:pPr>
      <w:r>
        <w:rPr>
          <w:b/>
        </w:rPr>
        <w:t>Organization of the webinar</w:t>
      </w:r>
    </w:p>
    <w:p w14:paraId="3D654E83" w14:textId="3B15E8C1" w:rsidR="00193C65" w:rsidRDefault="00193C65" w:rsidP="00691304">
      <w:pPr>
        <w:pStyle w:val="ListParagraph"/>
      </w:pPr>
      <w:r>
        <w:t xml:space="preserve">In making the arrangements for the webinar, it is important to consider the following </w:t>
      </w:r>
      <w:r w:rsidR="007413D6">
        <w:t>factors</w:t>
      </w:r>
      <w:r>
        <w:t>:</w:t>
      </w:r>
    </w:p>
    <w:p w14:paraId="7C5F9C2D" w14:textId="77777777" w:rsidR="007413D6" w:rsidRDefault="00193C65" w:rsidP="00FB11E4">
      <w:pPr>
        <w:pStyle w:val="CommentText"/>
        <w:numPr>
          <w:ilvl w:val="0"/>
          <w:numId w:val="20"/>
        </w:numPr>
        <w:rPr>
          <w:sz w:val="22"/>
        </w:rPr>
      </w:pPr>
      <w:r w:rsidRPr="00FB11E4">
        <w:rPr>
          <w:sz w:val="22"/>
        </w:rPr>
        <w:t>Who is your target g</w:t>
      </w:r>
      <w:r w:rsidR="007413D6" w:rsidRPr="007413D6">
        <w:rPr>
          <w:sz w:val="22"/>
        </w:rPr>
        <w:t xml:space="preserve">roup and where are they based? </w:t>
      </w:r>
      <w:r w:rsidR="007413D6">
        <w:rPr>
          <w:sz w:val="22"/>
        </w:rPr>
        <w:t>T</w:t>
      </w:r>
      <w:r w:rsidRPr="00FB11E4">
        <w:rPr>
          <w:sz w:val="22"/>
        </w:rPr>
        <w:t xml:space="preserve">ime zones are a key aspect for synchronous events and should </w:t>
      </w:r>
      <w:r w:rsidR="007413D6">
        <w:rPr>
          <w:sz w:val="22"/>
        </w:rPr>
        <w:t>determine</w:t>
      </w:r>
      <w:r w:rsidRPr="00FB11E4">
        <w:rPr>
          <w:sz w:val="22"/>
        </w:rPr>
        <w:t xml:space="preserve"> the time when the webinar will be scheduled.</w:t>
      </w:r>
    </w:p>
    <w:p w14:paraId="734D36EA" w14:textId="20B9FD28" w:rsidR="00193C65" w:rsidRPr="00FB11E4" w:rsidRDefault="007413D6" w:rsidP="00FB11E4">
      <w:pPr>
        <w:pStyle w:val="CommentText"/>
        <w:numPr>
          <w:ilvl w:val="0"/>
          <w:numId w:val="20"/>
        </w:numPr>
        <w:rPr>
          <w:sz w:val="22"/>
        </w:rPr>
      </w:pPr>
      <w:r>
        <w:rPr>
          <w:sz w:val="22"/>
        </w:rPr>
        <w:t>Will there be a registration process</w:t>
      </w:r>
      <w:r w:rsidR="00193C65" w:rsidRPr="00FB11E4">
        <w:rPr>
          <w:sz w:val="22"/>
        </w:rPr>
        <w:t xml:space="preserve"> for this event? </w:t>
      </w:r>
    </w:p>
    <w:p w14:paraId="74409F66" w14:textId="77777777" w:rsidR="00193C65" w:rsidRPr="00FB11E4" w:rsidRDefault="00193C65" w:rsidP="00FB11E4">
      <w:pPr>
        <w:pStyle w:val="CommentText"/>
        <w:numPr>
          <w:ilvl w:val="0"/>
          <w:numId w:val="20"/>
        </w:numPr>
        <w:rPr>
          <w:sz w:val="22"/>
        </w:rPr>
      </w:pPr>
      <w:r w:rsidRPr="00FB11E4">
        <w:rPr>
          <w:sz w:val="22"/>
        </w:rPr>
        <w:t>Which equipment will be needed?</w:t>
      </w:r>
    </w:p>
    <w:p w14:paraId="6E2FF793" w14:textId="4D410963" w:rsidR="00193C65" w:rsidRPr="00FB11E4" w:rsidRDefault="007413D6" w:rsidP="00FB11E4">
      <w:pPr>
        <w:pStyle w:val="CommentText"/>
        <w:numPr>
          <w:ilvl w:val="0"/>
          <w:numId w:val="20"/>
        </w:numPr>
        <w:rPr>
          <w:sz w:val="22"/>
        </w:rPr>
      </w:pPr>
      <w:r>
        <w:rPr>
          <w:sz w:val="22"/>
        </w:rPr>
        <w:t>B</w:t>
      </w:r>
      <w:r w:rsidR="00193C65" w:rsidRPr="00FB11E4">
        <w:rPr>
          <w:sz w:val="22"/>
        </w:rPr>
        <w:t xml:space="preserve">ased on your </w:t>
      </w:r>
      <w:r>
        <w:rPr>
          <w:sz w:val="22"/>
        </w:rPr>
        <w:t>participants</w:t>
      </w:r>
      <w:r w:rsidR="00193C65" w:rsidRPr="00FB11E4">
        <w:rPr>
          <w:sz w:val="22"/>
        </w:rPr>
        <w:t xml:space="preserve">, </w:t>
      </w:r>
      <w:r>
        <w:rPr>
          <w:sz w:val="22"/>
        </w:rPr>
        <w:t>will language interpretation be needed?</w:t>
      </w:r>
    </w:p>
    <w:p w14:paraId="4139B56B" w14:textId="0D0D6E29" w:rsidR="00193C65" w:rsidRDefault="007413D6" w:rsidP="00FB11E4">
      <w:pPr>
        <w:pStyle w:val="CommentText"/>
        <w:numPr>
          <w:ilvl w:val="0"/>
          <w:numId w:val="20"/>
        </w:numPr>
        <w:rPr>
          <w:sz w:val="22"/>
        </w:rPr>
      </w:pPr>
      <w:r>
        <w:rPr>
          <w:sz w:val="22"/>
        </w:rPr>
        <w:t xml:space="preserve">Based on your </w:t>
      </w:r>
      <w:r w:rsidR="00193C65" w:rsidRPr="00FB11E4">
        <w:rPr>
          <w:sz w:val="22"/>
        </w:rPr>
        <w:t xml:space="preserve">participants, </w:t>
      </w:r>
      <w:r>
        <w:rPr>
          <w:sz w:val="22"/>
        </w:rPr>
        <w:t>will sign l</w:t>
      </w:r>
      <w:r w:rsidR="00193C65" w:rsidRPr="00FB11E4">
        <w:rPr>
          <w:sz w:val="22"/>
        </w:rPr>
        <w:t xml:space="preserve">anguage </w:t>
      </w:r>
      <w:r>
        <w:rPr>
          <w:sz w:val="22"/>
        </w:rPr>
        <w:t xml:space="preserve">interpretation </w:t>
      </w:r>
      <w:r w:rsidRPr="007413D6">
        <w:rPr>
          <w:sz w:val="22"/>
        </w:rPr>
        <w:t xml:space="preserve">and/or closed captioning, </w:t>
      </w:r>
      <w:r w:rsidR="00193C65" w:rsidRPr="00FB11E4">
        <w:rPr>
          <w:sz w:val="22"/>
        </w:rPr>
        <w:t>as well as a</w:t>
      </w:r>
      <w:r>
        <w:rPr>
          <w:sz w:val="22"/>
        </w:rPr>
        <w:t>n</w:t>
      </w:r>
      <w:r w:rsidRPr="007413D6">
        <w:rPr>
          <w:sz w:val="22"/>
        </w:rPr>
        <w:t>y other accessibility features, be needed?</w:t>
      </w:r>
    </w:p>
    <w:p w14:paraId="5747DCE8" w14:textId="16DF7FCB" w:rsidR="007413D6" w:rsidRPr="007B1EEC" w:rsidRDefault="007413D6" w:rsidP="00FB11E4">
      <w:pPr>
        <w:pStyle w:val="CommentText"/>
        <w:numPr>
          <w:ilvl w:val="0"/>
          <w:numId w:val="20"/>
        </w:numPr>
        <w:rPr>
          <w:sz w:val="22"/>
        </w:rPr>
      </w:pPr>
      <w:r>
        <w:rPr>
          <w:sz w:val="22"/>
        </w:rPr>
        <w:t xml:space="preserve">Are resources available to cover any language interpretation and accessibility </w:t>
      </w:r>
      <w:r w:rsidRPr="007B1EEC">
        <w:rPr>
          <w:sz w:val="22"/>
        </w:rPr>
        <w:t>measures</w:t>
      </w:r>
      <w:r w:rsidR="00E17B93" w:rsidRPr="007B1EEC">
        <w:rPr>
          <w:sz w:val="22"/>
        </w:rPr>
        <w:t xml:space="preserve"> required</w:t>
      </w:r>
      <w:r w:rsidRPr="007B1EEC">
        <w:rPr>
          <w:sz w:val="22"/>
        </w:rPr>
        <w:t>?</w:t>
      </w:r>
    </w:p>
    <w:p w14:paraId="56DC5314" w14:textId="4099CB43" w:rsidR="007413D6" w:rsidRPr="00FB11E4" w:rsidRDefault="007413D6" w:rsidP="00FB11E4">
      <w:pPr>
        <w:pStyle w:val="CommentText"/>
        <w:numPr>
          <w:ilvl w:val="0"/>
          <w:numId w:val="20"/>
        </w:numPr>
        <w:rPr>
          <w:sz w:val="22"/>
        </w:rPr>
      </w:pPr>
      <w:r>
        <w:rPr>
          <w:sz w:val="22"/>
        </w:rPr>
        <w:t xml:space="preserve">Is it possible to have resource persons participate in the webinar, </w:t>
      </w:r>
      <w:r w:rsidR="00E17B93">
        <w:rPr>
          <w:sz w:val="22"/>
        </w:rPr>
        <w:t>e.g.,</w:t>
      </w:r>
      <w:r>
        <w:rPr>
          <w:sz w:val="22"/>
        </w:rPr>
        <w:t xml:space="preserve"> webinar manager to </w:t>
      </w:r>
      <w:r w:rsidR="00113D39">
        <w:rPr>
          <w:sz w:val="22"/>
        </w:rPr>
        <w:t xml:space="preserve">provide technical support and </w:t>
      </w:r>
      <w:r>
        <w:rPr>
          <w:sz w:val="22"/>
        </w:rPr>
        <w:t>manage online functions (</w:t>
      </w:r>
      <w:r w:rsidR="0089128F">
        <w:rPr>
          <w:sz w:val="22"/>
        </w:rPr>
        <w:t xml:space="preserve">chat, </w:t>
      </w:r>
      <w:r>
        <w:rPr>
          <w:sz w:val="22"/>
        </w:rPr>
        <w:t>breakout room</w:t>
      </w:r>
      <w:r w:rsidR="00113D39">
        <w:rPr>
          <w:sz w:val="22"/>
        </w:rPr>
        <w:t>s</w:t>
      </w:r>
      <w:r>
        <w:rPr>
          <w:sz w:val="22"/>
        </w:rPr>
        <w:t xml:space="preserve">, </w:t>
      </w:r>
      <w:r w:rsidR="00F002FC">
        <w:rPr>
          <w:sz w:val="22"/>
        </w:rPr>
        <w:t xml:space="preserve">screen sharing, </w:t>
      </w:r>
      <w:r w:rsidR="009513FB">
        <w:rPr>
          <w:sz w:val="22"/>
        </w:rPr>
        <w:t xml:space="preserve">uploading materials, </w:t>
      </w:r>
      <w:r>
        <w:rPr>
          <w:sz w:val="22"/>
        </w:rPr>
        <w:t xml:space="preserve">etc.), a representative of an organization of persons with disabilities to provide </w:t>
      </w:r>
      <w:r w:rsidRPr="004D47EA">
        <w:rPr>
          <w:sz w:val="22"/>
        </w:rPr>
        <w:t>input</w:t>
      </w:r>
      <w:r>
        <w:rPr>
          <w:sz w:val="22"/>
        </w:rPr>
        <w:t xml:space="preserve"> to complement activities and discussions?</w:t>
      </w:r>
    </w:p>
    <w:p w14:paraId="75DE50E7" w14:textId="3B11B882" w:rsidR="00193C65" w:rsidRDefault="00193C65" w:rsidP="00691304">
      <w:pPr>
        <w:pStyle w:val="ListParagraph"/>
        <w:rPr>
          <w:b/>
        </w:rPr>
      </w:pPr>
    </w:p>
    <w:p w14:paraId="1C955DE1" w14:textId="77777777" w:rsidR="00F7564D" w:rsidRDefault="00F7564D" w:rsidP="00691304">
      <w:pPr>
        <w:pStyle w:val="ListParagraph"/>
        <w:rPr>
          <w:b/>
        </w:rPr>
      </w:pPr>
    </w:p>
    <w:p w14:paraId="1B7D0E45" w14:textId="77777777" w:rsidR="00F7564D" w:rsidRDefault="00F7564D" w:rsidP="00691304">
      <w:pPr>
        <w:pStyle w:val="ListParagraph"/>
        <w:rPr>
          <w:b/>
        </w:rPr>
      </w:pPr>
    </w:p>
    <w:p w14:paraId="0C8501C8" w14:textId="1DBD0229" w:rsidR="00691304" w:rsidRDefault="00691304" w:rsidP="00691304">
      <w:pPr>
        <w:pStyle w:val="ListParagraph"/>
        <w:rPr>
          <w:b/>
        </w:rPr>
      </w:pPr>
      <w:r>
        <w:rPr>
          <w:b/>
        </w:rPr>
        <w:t>Information to send prior to</w:t>
      </w:r>
      <w:r w:rsidR="00F7564D">
        <w:rPr>
          <w:b/>
        </w:rPr>
        <w:t>,</w:t>
      </w:r>
      <w:r>
        <w:rPr>
          <w:b/>
        </w:rPr>
        <w:t xml:space="preserve"> and after the </w:t>
      </w:r>
      <w:r w:rsidR="00332757">
        <w:rPr>
          <w:b/>
        </w:rPr>
        <w:t>webinars</w:t>
      </w:r>
    </w:p>
    <w:p w14:paraId="25B85980" w14:textId="77777777" w:rsidR="00BB4D93" w:rsidRDefault="00691304" w:rsidP="00332757">
      <w:pPr>
        <w:ind w:left="720"/>
      </w:pPr>
      <w:r>
        <w:t>It is very important to give clear information to participants prior to the</w:t>
      </w:r>
      <w:r w:rsidR="00332757">
        <w:t xml:space="preserve"> webinar</w:t>
      </w:r>
      <w:r>
        <w:t xml:space="preserve"> about how to connect and what to expect. Prior to each </w:t>
      </w:r>
      <w:r w:rsidR="00332757">
        <w:t>webinar</w:t>
      </w:r>
      <w:r>
        <w:t xml:space="preserve">, we recommend sending an email to participants with detailed information, including: </w:t>
      </w:r>
    </w:p>
    <w:p w14:paraId="455431BF" w14:textId="77777777" w:rsidR="00BB4D93" w:rsidRPr="00BB4D93" w:rsidRDefault="00691304" w:rsidP="00193C65">
      <w:pPr>
        <w:pStyle w:val="ListParagraph"/>
        <w:numPr>
          <w:ilvl w:val="0"/>
          <w:numId w:val="15"/>
        </w:numPr>
        <w:ind w:left="1134" w:hanging="425"/>
        <w:rPr>
          <w:b/>
          <w:bCs/>
        </w:rPr>
      </w:pPr>
      <w:r>
        <w:t xml:space="preserve">Time and date of the </w:t>
      </w:r>
      <w:r w:rsidR="00332757">
        <w:t>webinar</w:t>
      </w:r>
      <w:r>
        <w:t xml:space="preserve"> taking into account time zone </w:t>
      </w:r>
      <w:proofErr w:type="gramStart"/>
      <w:r>
        <w:t>differences</w:t>
      </w:r>
      <w:r w:rsidR="00BB4D93">
        <w:t>;</w:t>
      </w:r>
      <w:proofErr w:type="gramEnd"/>
    </w:p>
    <w:p w14:paraId="5473B853" w14:textId="77777777" w:rsidR="00BB4D93" w:rsidRPr="00BB4D93" w:rsidRDefault="00BB4D93" w:rsidP="00193C65">
      <w:pPr>
        <w:pStyle w:val="ListParagraph"/>
        <w:numPr>
          <w:ilvl w:val="0"/>
          <w:numId w:val="15"/>
        </w:numPr>
        <w:ind w:left="1134" w:hanging="425"/>
        <w:rPr>
          <w:b/>
          <w:bCs/>
        </w:rPr>
      </w:pPr>
      <w:r>
        <w:t>C</w:t>
      </w:r>
      <w:r w:rsidR="00691304">
        <w:t xml:space="preserve">onnection </w:t>
      </w:r>
      <w:proofErr w:type="gramStart"/>
      <w:r w:rsidR="00691304">
        <w:t>link</w:t>
      </w:r>
      <w:r>
        <w:t>;</w:t>
      </w:r>
      <w:proofErr w:type="gramEnd"/>
      <w:r w:rsidR="00691304">
        <w:t xml:space="preserve"> </w:t>
      </w:r>
    </w:p>
    <w:p w14:paraId="09874792" w14:textId="77777777" w:rsidR="00902540" w:rsidRPr="00902540" w:rsidRDefault="00BB4D93" w:rsidP="00193C65">
      <w:pPr>
        <w:pStyle w:val="ListParagraph"/>
        <w:numPr>
          <w:ilvl w:val="0"/>
          <w:numId w:val="15"/>
        </w:numPr>
        <w:ind w:left="1134" w:hanging="425"/>
        <w:rPr>
          <w:b/>
          <w:bCs/>
        </w:rPr>
      </w:pPr>
      <w:r>
        <w:t>R</w:t>
      </w:r>
      <w:r w:rsidR="00691304">
        <w:t xml:space="preserve">ecommendation to connect via computer and using </w:t>
      </w:r>
      <w:proofErr w:type="gramStart"/>
      <w:r w:rsidR="00691304">
        <w:t>headphones</w:t>
      </w:r>
      <w:r w:rsidR="00902540">
        <w:t>;</w:t>
      </w:r>
      <w:proofErr w:type="gramEnd"/>
    </w:p>
    <w:p w14:paraId="4D4B3196" w14:textId="77777777" w:rsidR="00902540" w:rsidRPr="00902540" w:rsidRDefault="00902540" w:rsidP="00193C65">
      <w:pPr>
        <w:pStyle w:val="ListParagraph"/>
        <w:numPr>
          <w:ilvl w:val="0"/>
          <w:numId w:val="15"/>
        </w:numPr>
        <w:ind w:left="1134" w:hanging="425"/>
        <w:rPr>
          <w:b/>
          <w:bCs/>
        </w:rPr>
      </w:pPr>
      <w:r>
        <w:t>I</w:t>
      </w:r>
      <w:r w:rsidR="00691304">
        <w:t xml:space="preserve">nformation on whether it will be a multilingual </w:t>
      </w:r>
      <w:proofErr w:type="gramStart"/>
      <w:r w:rsidR="00691304">
        <w:t>space</w:t>
      </w:r>
      <w:r>
        <w:t>;</w:t>
      </w:r>
      <w:proofErr w:type="gramEnd"/>
    </w:p>
    <w:p w14:paraId="0700CC2A" w14:textId="2C1D0CD5" w:rsidR="00902540" w:rsidRPr="00152AAF" w:rsidRDefault="00902540" w:rsidP="00193C65">
      <w:pPr>
        <w:pStyle w:val="ListParagraph"/>
        <w:numPr>
          <w:ilvl w:val="0"/>
          <w:numId w:val="15"/>
        </w:numPr>
        <w:ind w:left="1134" w:hanging="425"/>
        <w:rPr>
          <w:b/>
          <w:bCs/>
        </w:rPr>
      </w:pPr>
      <w:r w:rsidRPr="00FB11E4">
        <w:t>Availability</w:t>
      </w:r>
      <w:r w:rsidR="00691304" w:rsidRPr="00FB11E4">
        <w:t xml:space="preserve"> </w:t>
      </w:r>
      <w:r w:rsidRPr="00FB11E4">
        <w:t>of</w:t>
      </w:r>
      <w:r w:rsidR="00691304" w:rsidRPr="00FB11E4">
        <w:t xml:space="preserve"> </w:t>
      </w:r>
      <w:r w:rsidR="001D705C">
        <w:t>s</w:t>
      </w:r>
      <w:r w:rsidR="00691304" w:rsidRPr="00FB11E4">
        <w:t xml:space="preserve">ign </w:t>
      </w:r>
      <w:r w:rsidR="001D705C">
        <w:t>l</w:t>
      </w:r>
      <w:r w:rsidR="00691304" w:rsidRPr="00FB11E4">
        <w:t xml:space="preserve">anguage </w:t>
      </w:r>
      <w:proofErr w:type="gramStart"/>
      <w:r w:rsidR="00691304" w:rsidRPr="00FB11E4">
        <w:t>interpretation</w:t>
      </w:r>
      <w:r w:rsidRPr="00152AAF">
        <w:t>;</w:t>
      </w:r>
      <w:proofErr w:type="gramEnd"/>
    </w:p>
    <w:p w14:paraId="347F716E" w14:textId="5EDCC163" w:rsidR="00FD3D0A" w:rsidRPr="000A26DB" w:rsidRDefault="00B4496F" w:rsidP="00193C65">
      <w:pPr>
        <w:pStyle w:val="ListParagraph"/>
        <w:numPr>
          <w:ilvl w:val="0"/>
          <w:numId w:val="15"/>
        </w:numPr>
        <w:ind w:left="1134" w:hanging="425"/>
        <w:rPr>
          <w:b/>
          <w:bCs/>
        </w:rPr>
      </w:pPr>
      <w:r w:rsidRPr="000A26DB">
        <w:t>Availability</w:t>
      </w:r>
      <w:r w:rsidR="00FD3D0A" w:rsidRPr="000A26DB">
        <w:t xml:space="preserve"> of c</w:t>
      </w:r>
      <w:r w:rsidR="00691304" w:rsidRPr="000A26DB">
        <w:t xml:space="preserve">losed </w:t>
      </w:r>
      <w:r w:rsidR="00FD3D0A" w:rsidRPr="000A26DB">
        <w:t>c</w:t>
      </w:r>
      <w:r w:rsidR="00691304" w:rsidRPr="000A26DB">
        <w:t xml:space="preserve">aptioning </w:t>
      </w:r>
      <w:r w:rsidR="00FD3D0A" w:rsidRPr="000A26DB">
        <w:t xml:space="preserve">and if so, captioning </w:t>
      </w:r>
      <w:proofErr w:type="gramStart"/>
      <w:r w:rsidR="00FD3D0A" w:rsidRPr="000A26DB">
        <w:t>weblink</w:t>
      </w:r>
      <w:r w:rsidR="00885EAD">
        <w:t>;</w:t>
      </w:r>
      <w:proofErr w:type="gramEnd"/>
      <w:r w:rsidR="00FD3D0A" w:rsidRPr="000A26DB">
        <w:t xml:space="preserve"> </w:t>
      </w:r>
    </w:p>
    <w:p w14:paraId="02170523" w14:textId="21D4ABF8" w:rsidR="00902540" w:rsidRPr="000A26DB" w:rsidRDefault="00FD3D0A" w:rsidP="00193C65">
      <w:pPr>
        <w:pStyle w:val="ListParagraph"/>
        <w:numPr>
          <w:ilvl w:val="0"/>
          <w:numId w:val="15"/>
        </w:numPr>
        <w:ind w:left="1134" w:hanging="425"/>
        <w:rPr>
          <w:b/>
          <w:bCs/>
        </w:rPr>
      </w:pPr>
      <w:r w:rsidRPr="000A26DB">
        <w:t>Availability of any</w:t>
      </w:r>
      <w:r w:rsidR="00691304" w:rsidRPr="000A26DB">
        <w:t xml:space="preserve"> other accessibility features</w:t>
      </w:r>
      <w:r w:rsidR="00902540" w:rsidRPr="000A26DB">
        <w:t>; and</w:t>
      </w:r>
    </w:p>
    <w:p w14:paraId="6004ECCD" w14:textId="0FC18441" w:rsidR="00902540" w:rsidRPr="00902540" w:rsidRDefault="00902540" w:rsidP="00193C65">
      <w:pPr>
        <w:pStyle w:val="ListParagraph"/>
        <w:numPr>
          <w:ilvl w:val="0"/>
          <w:numId w:val="15"/>
        </w:numPr>
        <w:ind w:left="1134" w:hanging="425"/>
        <w:rPr>
          <w:b/>
          <w:bCs/>
        </w:rPr>
      </w:pPr>
      <w:r w:rsidRPr="000A26DB">
        <w:t>H</w:t>
      </w:r>
      <w:r w:rsidR="00691304" w:rsidRPr="000A26DB">
        <w:t xml:space="preserve">ow </w:t>
      </w:r>
      <w:r w:rsidRPr="00FB11E4">
        <w:t>participants</w:t>
      </w:r>
      <w:r>
        <w:t xml:space="preserve"> </w:t>
      </w:r>
      <w:r w:rsidR="00691304">
        <w:t xml:space="preserve">can request specific accommodations. </w:t>
      </w:r>
    </w:p>
    <w:p w14:paraId="0E0AE9B5" w14:textId="77777777" w:rsidR="00902540" w:rsidRPr="00902540" w:rsidRDefault="00902540" w:rsidP="00902540">
      <w:pPr>
        <w:ind w:left="720"/>
        <w:rPr>
          <w:b/>
          <w:bCs/>
        </w:rPr>
      </w:pPr>
    </w:p>
    <w:p w14:paraId="33D61A81" w14:textId="37FD5DF9" w:rsidR="003E47B5" w:rsidRPr="00902540" w:rsidRDefault="00691304" w:rsidP="00902540">
      <w:pPr>
        <w:ind w:left="720"/>
        <w:rPr>
          <w:b/>
          <w:bCs/>
        </w:rPr>
      </w:pPr>
      <w:r>
        <w:t xml:space="preserve">After the </w:t>
      </w:r>
      <w:r w:rsidR="00332757">
        <w:t>webinar</w:t>
      </w:r>
      <w:r>
        <w:t xml:space="preserve"> we recommend sending a follow-up email with the video, chat transcript and slides of the </w:t>
      </w:r>
      <w:r w:rsidR="00332757">
        <w:t>webinar</w:t>
      </w:r>
      <w:r>
        <w:t>, as well as an evaluation and any follow-up steps you need to share with participants.</w:t>
      </w:r>
    </w:p>
    <w:p w14:paraId="64808783" w14:textId="77777777" w:rsidR="003E47B5" w:rsidRDefault="003E47B5" w:rsidP="00825A47">
      <w:pPr>
        <w:pStyle w:val="ListParagraph"/>
        <w:rPr>
          <w:b/>
          <w:bCs/>
        </w:rPr>
      </w:pPr>
    </w:p>
    <w:p w14:paraId="173D0087" w14:textId="1FB4575D" w:rsidR="00825A47" w:rsidRPr="0046727F" w:rsidRDefault="00825A47" w:rsidP="00825A47">
      <w:pPr>
        <w:pStyle w:val="ListParagraph"/>
        <w:rPr>
          <w:b/>
          <w:bCs/>
        </w:rPr>
      </w:pPr>
      <w:r w:rsidRPr="0046727F">
        <w:rPr>
          <w:b/>
          <w:bCs/>
        </w:rPr>
        <w:t>Selecting participants</w:t>
      </w:r>
    </w:p>
    <w:p w14:paraId="1E74A5F2" w14:textId="4B4E8D35" w:rsidR="00B4180A" w:rsidRDefault="001C5E7A" w:rsidP="00E015AD">
      <w:pPr>
        <w:pStyle w:val="ListParagraph"/>
      </w:pPr>
      <w:r>
        <w:t>Participants may be selected through an application process that can identify their level of knowledge and experience</w:t>
      </w:r>
      <w:r w:rsidR="00E21B8F">
        <w:t xml:space="preserve"> and the relevance of their participation for their work</w:t>
      </w:r>
      <w:r>
        <w:t xml:space="preserve">. </w:t>
      </w:r>
      <w:r w:rsidR="00825A47">
        <w:t xml:space="preserve">Selection of participants must be related to the </w:t>
      </w:r>
      <w:r w:rsidR="009F7DC4">
        <w:t>goal</w:t>
      </w:r>
      <w:r w:rsidR="00825A47">
        <w:t xml:space="preserve">, which is </w:t>
      </w:r>
      <w:r w:rsidR="009F7DC4">
        <w:t xml:space="preserve">to enable participants to </w:t>
      </w:r>
      <w:r w:rsidR="00F46414">
        <w:t xml:space="preserve">develop and </w:t>
      </w:r>
      <w:r w:rsidR="009F7DC4">
        <w:t>implement policy related to SDG goals and targets ensuring the inclusion of persons with disabilities</w:t>
      </w:r>
      <w:r w:rsidR="00E015AD">
        <w:t xml:space="preserve">. </w:t>
      </w:r>
    </w:p>
    <w:p w14:paraId="576B7B99" w14:textId="1D175066" w:rsidR="00E015AD" w:rsidRDefault="00825A47" w:rsidP="00E015AD">
      <w:pPr>
        <w:pStyle w:val="ListParagraph"/>
      </w:pPr>
      <w:r>
        <w:t xml:space="preserve">Therefore, participants selected should </w:t>
      </w:r>
      <w:r w:rsidR="00E015AD">
        <w:t>have:</w:t>
      </w:r>
    </w:p>
    <w:p w14:paraId="723542B3" w14:textId="0606D6BE" w:rsidR="00193C65" w:rsidRPr="0036559D" w:rsidRDefault="0089612C" w:rsidP="00193C65">
      <w:pPr>
        <w:pStyle w:val="ListParagraph"/>
        <w:numPr>
          <w:ilvl w:val="0"/>
          <w:numId w:val="6"/>
        </w:numPr>
        <w:ind w:left="1134" w:hanging="425"/>
      </w:pPr>
      <w:bookmarkStart w:id="1" w:name="_Hlk83626142"/>
      <w:r>
        <w:t>F</w:t>
      </w:r>
      <w:r w:rsidR="00B4180A" w:rsidRPr="0036559D">
        <w:t xml:space="preserve">unctions related to </w:t>
      </w:r>
      <w:r w:rsidR="00E015AD" w:rsidRPr="0036559D">
        <w:t xml:space="preserve">policy </w:t>
      </w:r>
      <w:r w:rsidR="00F46414" w:rsidRPr="0036559D">
        <w:t>development</w:t>
      </w:r>
      <w:r>
        <w:t xml:space="preserve">, </w:t>
      </w:r>
      <w:r w:rsidR="00E015AD" w:rsidRPr="0036559D">
        <w:t>implementation</w:t>
      </w:r>
      <w:r>
        <w:t xml:space="preserve"> and monitoring</w:t>
      </w:r>
      <w:r w:rsidR="00E015AD" w:rsidRPr="0036559D">
        <w:t xml:space="preserve"> related to the rights of persons with </w:t>
      </w:r>
      <w:proofErr w:type="gramStart"/>
      <w:r w:rsidR="00E015AD" w:rsidRPr="0036559D">
        <w:t>disabilities</w:t>
      </w:r>
      <w:r w:rsidR="0036559D">
        <w:t>;</w:t>
      </w:r>
      <w:proofErr w:type="gramEnd"/>
    </w:p>
    <w:p w14:paraId="630F1905" w14:textId="1A65DF11" w:rsidR="00193C65" w:rsidRPr="0036559D" w:rsidRDefault="00B4180A" w:rsidP="00FB11E4">
      <w:pPr>
        <w:pStyle w:val="ListParagraph"/>
        <w:numPr>
          <w:ilvl w:val="0"/>
          <w:numId w:val="6"/>
        </w:numPr>
        <w:ind w:left="1134" w:hanging="425"/>
      </w:pPr>
      <w:r>
        <w:t>Basic</w:t>
      </w:r>
      <w:r w:rsidR="00E015AD">
        <w:t xml:space="preserve"> knowledge about the C</w:t>
      </w:r>
      <w:r w:rsidR="5D69E33A">
        <w:t>RPD</w:t>
      </w:r>
      <w:r>
        <w:t>, the</w:t>
      </w:r>
      <w:r w:rsidR="00E015AD">
        <w:t xml:space="preserve"> S</w:t>
      </w:r>
      <w:r w:rsidR="53B9B884">
        <w:t>DGs</w:t>
      </w:r>
      <w:r w:rsidR="00E015AD">
        <w:t xml:space="preserve"> </w:t>
      </w:r>
      <w:r>
        <w:t>and</w:t>
      </w:r>
      <w:r w:rsidR="00E015AD">
        <w:t xml:space="preserve"> the 2030 </w:t>
      </w:r>
      <w:r w:rsidR="00AE3143">
        <w:t>A</w:t>
      </w:r>
      <w:r w:rsidR="00E015AD">
        <w:t xml:space="preserve">genda; </w:t>
      </w:r>
      <w:r w:rsidR="0036559D">
        <w:t>and</w:t>
      </w:r>
    </w:p>
    <w:p w14:paraId="6E05AE5D" w14:textId="362F5243" w:rsidR="00E015AD" w:rsidRPr="0036559D" w:rsidRDefault="00DF2D3E" w:rsidP="00FB11E4">
      <w:pPr>
        <w:pStyle w:val="ListParagraph"/>
        <w:numPr>
          <w:ilvl w:val="0"/>
          <w:numId w:val="6"/>
        </w:numPr>
        <w:ind w:left="1134" w:hanging="425"/>
      </w:pPr>
      <w:r w:rsidRPr="0036559D">
        <w:t xml:space="preserve">An </w:t>
      </w:r>
      <w:r w:rsidR="00E015AD" w:rsidRPr="0036559D">
        <w:t>adequate level of English to participate effectively and benefit from the training</w:t>
      </w:r>
      <w:r w:rsidR="0036559D">
        <w:t>.</w:t>
      </w:r>
    </w:p>
    <w:bookmarkEnd w:id="1"/>
    <w:p w14:paraId="54BE0224" w14:textId="77777777" w:rsidR="00E015AD" w:rsidRDefault="00E015AD" w:rsidP="00825A47">
      <w:pPr>
        <w:pStyle w:val="ListParagraph"/>
      </w:pPr>
    </w:p>
    <w:p w14:paraId="766D3A08" w14:textId="6BF890BF" w:rsidR="00E015AD" w:rsidRDefault="00825A47" w:rsidP="007829DA">
      <w:pPr>
        <w:pStyle w:val="ListParagraph"/>
      </w:pPr>
      <w:r>
        <w:t>Other considerations to keep in mind, in terms of the overall group of participants, are</w:t>
      </w:r>
      <w:r w:rsidR="00902540">
        <w:t xml:space="preserve"> </w:t>
      </w:r>
      <w:r>
        <w:t>gender balance, a mix of backgrounds and expertise,</w:t>
      </w:r>
      <w:r w:rsidR="00DB0316">
        <w:t xml:space="preserve"> the participation of persons with disabilities, the provision of reasonable accommodation,</w:t>
      </w:r>
      <w:r>
        <w:t xml:space="preserve"> and the commitment of participants</w:t>
      </w:r>
      <w:r w:rsidR="007829DA">
        <w:t xml:space="preserve"> and their agencies</w:t>
      </w:r>
      <w:r w:rsidR="00135211">
        <w:t xml:space="preserve"> or organizations</w:t>
      </w:r>
      <w:r w:rsidR="007829DA">
        <w:t xml:space="preserve"> to implement the learning from this </w:t>
      </w:r>
      <w:r w:rsidR="001D705C" w:rsidRPr="00F33483">
        <w:t xml:space="preserve">training </w:t>
      </w:r>
      <w:r w:rsidR="007829DA" w:rsidRPr="00F33483">
        <w:t>in</w:t>
      </w:r>
      <w:r w:rsidR="007829DA">
        <w:t xml:space="preserve"> their work.</w:t>
      </w:r>
    </w:p>
    <w:p w14:paraId="6FD33B54" w14:textId="77777777" w:rsidR="00E015AD" w:rsidRDefault="00E015AD" w:rsidP="00825A47">
      <w:pPr>
        <w:pStyle w:val="ListParagraph"/>
      </w:pPr>
    </w:p>
    <w:p w14:paraId="359B7393" w14:textId="543759E5" w:rsidR="003812E6" w:rsidRPr="0046727F" w:rsidRDefault="003812E6" w:rsidP="00825A47">
      <w:pPr>
        <w:pStyle w:val="ListParagraph"/>
        <w:rPr>
          <w:b/>
          <w:bCs/>
        </w:rPr>
      </w:pPr>
      <w:r w:rsidRPr="0046727F">
        <w:rPr>
          <w:b/>
          <w:bCs/>
        </w:rPr>
        <w:t xml:space="preserve">Selecting </w:t>
      </w:r>
      <w:r w:rsidR="0036559D">
        <w:rPr>
          <w:b/>
          <w:bCs/>
        </w:rPr>
        <w:t>trainer</w:t>
      </w:r>
      <w:r w:rsidRPr="0046727F">
        <w:rPr>
          <w:b/>
          <w:bCs/>
        </w:rPr>
        <w:t>s</w:t>
      </w:r>
      <w:r w:rsidR="001A356B">
        <w:rPr>
          <w:b/>
          <w:bCs/>
        </w:rPr>
        <w:t xml:space="preserve"> and webinar managers</w:t>
      </w:r>
    </w:p>
    <w:p w14:paraId="35A85F98" w14:textId="155D11D6" w:rsidR="00704F3B" w:rsidRPr="008F6903" w:rsidRDefault="00704F3B" w:rsidP="55CC6510">
      <w:pPr>
        <w:pStyle w:val="CommentText"/>
        <w:ind w:left="720"/>
        <w:rPr>
          <w:sz w:val="22"/>
          <w:szCs w:val="22"/>
          <w:lang w:val="en-GB"/>
        </w:rPr>
      </w:pPr>
      <w:bookmarkStart w:id="2" w:name="_Hlk83627709"/>
      <w:r w:rsidRPr="55CC6510">
        <w:rPr>
          <w:sz w:val="22"/>
          <w:szCs w:val="22"/>
        </w:rPr>
        <w:t>In online training the ratio of trainers to participants is determined by different factors than for face-to-face</w:t>
      </w:r>
      <w:r w:rsidR="00F7564D">
        <w:rPr>
          <w:sz w:val="22"/>
          <w:szCs w:val="22"/>
        </w:rPr>
        <w:t xml:space="preserve"> </w:t>
      </w:r>
      <w:r w:rsidRPr="55CC6510">
        <w:rPr>
          <w:sz w:val="22"/>
          <w:szCs w:val="22"/>
        </w:rPr>
        <w:t xml:space="preserve">training. A very important factor is that trainers selected </w:t>
      </w:r>
      <w:proofErr w:type="gramStart"/>
      <w:r w:rsidRPr="55CC6510">
        <w:rPr>
          <w:sz w:val="22"/>
          <w:szCs w:val="22"/>
        </w:rPr>
        <w:t>are capable of fulfilling</w:t>
      </w:r>
      <w:proofErr w:type="gramEnd"/>
      <w:r w:rsidRPr="55CC6510">
        <w:rPr>
          <w:sz w:val="22"/>
          <w:szCs w:val="22"/>
        </w:rPr>
        <w:t xml:space="preserve"> the roles and responsibilities that online training entails. </w:t>
      </w:r>
    </w:p>
    <w:p w14:paraId="176819A5" w14:textId="77777777" w:rsidR="00704F3B" w:rsidRPr="008F6903" w:rsidRDefault="00704F3B" w:rsidP="00704F3B">
      <w:pPr>
        <w:pStyle w:val="CommentText"/>
        <w:ind w:left="720"/>
        <w:rPr>
          <w:sz w:val="22"/>
          <w:lang w:val="en-GB"/>
        </w:rPr>
      </w:pPr>
    </w:p>
    <w:p w14:paraId="547F6D76" w14:textId="7BD929A4" w:rsidR="00273507" w:rsidRDefault="00704F3B" w:rsidP="00704F3B">
      <w:pPr>
        <w:pStyle w:val="ListParagraph"/>
      </w:pPr>
      <w:r>
        <w:t>In addition to the trainer(s), it is advisable to have a webinar manager, that is, a person who is familiar with online facilitation, who can provide technical support to the trainer</w:t>
      </w:r>
      <w:r w:rsidR="507F50C5">
        <w:t>(s)</w:t>
      </w:r>
      <w:r>
        <w:t xml:space="preserve"> and participants, manage the chat and the breakout rooms, handle screen sharing, as well as upload the materials and liaise with interpreters and captioners where necessary.</w:t>
      </w:r>
      <w:r w:rsidR="008F6903">
        <w:t xml:space="preserve"> </w:t>
      </w:r>
      <w:r w:rsidR="00152AAF" w:rsidRPr="55CC6510">
        <w:rPr>
          <w:lang w:val="en-GB"/>
        </w:rPr>
        <w:t>It is also desirable that trainers have experience working with diverse groups, are knowledgeable about human rights and evaluation and are skilled in adult education methods.</w:t>
      </w:r>
      <w:bookmarkEnd w:id="2"/>
      <w:r w:rsidR="00152AAF">
        <w:t xml:space="preserve"> </w:t>
      </w:r>
      <w:r w:rsidR="00B17331">
        <w:t>Additionally, t</w:t>
      </w:r>
      <w:r w:rsidR="00273507">
        <w:t xml:space="preserve">rainers should be very familiar with the </w:t>
      </w:r>
      <w:r w:rsidR="00D1379C">
        <w:rPr>
          <w:rStyle w:val="Hyperlink"/>
          <w:color w:val="auto"/>
          <w:u w:val="none"/>
        </w:rPr>
        <w:t>Policy Guidance</w:t>
      </w:r>
      <w:r w:rsidR="00273507" w:rsidRPr="55CC6510">
        <w:rPr>
          <w:rStyle w:val="Hyperlink"/>
          <w:color w:val="auto"/>
          <w:u w:val="none"/>
        </w:rPr>
        <w:t xml:space="preserve"> for Inclusive Sustainable Development Goals</w:t>
      </w:r>
      <w:r w:rsidR="00273507">
        <w:t xml:space="preserve"> included in </w:t>
      </w:r>
      <w:hyperlink r:id="rId19">
        <w:r w:rsidR="00D1379C">
          <w:rPr>
            <w:rStyle w:val="Hyperlink"/>
          </w:rPr>
          <w:t>Resource Package</w:t>
        </w:r>
      </w:hyperlink>
      <w:r w:rsidR="00273507">
        <w:t xml:space="preserve"> as well as the C</w:t>
      </w:r>
      <w:r w:rsidR="1632B207">
        <w:t>RPD</w:t>
      </w:r>
      <w:r w:rsidR="00273507">
        <w:t>.</w:t>
      </w:r>
    </w:p>
    <w:p w14:paraId="3FAA04CB" w14:textId="77777777" w:rsidR="00CE2D24" w:rsidRDefault="00CE2D24" w:rsidP="00825A47">
      <w:pPr>
        <w:pStyle w:val="ListParagraph"/>
      </w:pPr>
    </w:p>
    <w:p w14:paraId="080FE82C" w14:textId="593126DD" w:rsidR="003812E6" w:rsidRDefault="00DD19BA" w:rsidP="00EC26DD">
      <w:pPr>
        <w:pStyle w:val="ListParagraph"/>
      </w:pPr>
      <w:r w:rsidRPr="00DD19BA">
        <w:t xml:space="preserve">While it might not always be possible, it is </w:t>
      </w:r>
      <w:r>
        <w:t xml:space="preserve">strongly </w:t>
      </w:r>
      <w:r w:rsidRPr="00DD19BA">
        <w:t>advis</w:t>
      </w:r>
      <w:r>
        <w:t>ed</w:t>
      </w:r>
      <w:r w:rsidRPr="00DD19BA">
        <w:t xml:space="preserve"> that </w:t>
      </w:r>
      <w:proofErr w:type="gramStart"/>
      <w:r w:rsidR="00287DAF">
        <w:t>traine</w:t>
      </w:r>
      <w:r w:rsidRPr="00DD19BA">
        <w:t>rs</w:t>
      </w:r>
      <w:proofErr w:type="gramEnd"/>
      <w:r w:rsidRPr="00DD19BA">
        <w:t xml:space="preserve"> team-up with </w:t>
      </w:r>
      <w:r w:rsidR="0054661B">
        <w:t>organizations</w:t>
      </w:r>
      <w:r w:rsidR="007828BF">
        <w:t xml:space="preserve"> of </w:t>
      </w:r>
      <w:r w:rsidRPr="00DD19BA">
        <w:t>persons with disabilities</w:t>
      </w:r>
      <w:r w:rsidR="007828BF">
        <w:t xml:space="preserve"> (OPDs)</w:t>
      </w:r>
      <w:r w:rsidR="00E000E0">
        <w:t xml:space="preserve"> and/or experts with disabilities</w:t>
      </w:r>
      <w:r w:rsidRPr="00DD19BA">
        <w:t xml:space="preserve"> to deliver</w:t>
      </w:r>
      <w:r>
        <w:t xml:space="preserve"> parts or all of</w:t>
      </w:r>
      <w:r w:rsidRPr="00DD19BA">
        <w:t xml:space="preserve"> </w:t>
      </w:r>
      <w:r>
        <w:t xml:space="preserve">the </w:t>
      </w:r>
      <w:r w:rsidRPr="00DD19BA">
        <w:t>training</w:t>
      </w:r>
      <w:r>
        <w:t xml:space="preserve"> course. </w:t>
      </w:r>
      <w:r w:rsidR="007828BF">
        <w:t xml:space="preserve">Representatives of OPDs </w:t>
      </w:r>
      <w:r w:rsidR="00E000E0">
        <w:t xml:space="preserve">and experts </w:t>
      </w:r>
      <w:r w:rsidR="002D587D" w:rsidRPr="00DD19BA">
        <w:t xml:space="preserve">with disabilities </w:t>
      </w:r>
      <w:r w:rsidRPr="00DD19BA">
        <w:t>can participat</w:t>
      </w:r>
      <w:r>
        <w:t>e</w:t>
      </w:r>
      <w:r w:rsidRPr="00DD19BA">
        <w:t xml:space="preserve"> as </w:t>
      </w:r>
      <w:r>
        <w:t xml:space="preserve">resource persons on a particular topic, </w:t>
      </w:r>
      <w:r w:rsidRPr="00DD19BA">
        <w:t>shar</w:t>
      </w:r>
      <w:r>
        <w:t>e</w:t>
      </w:r>
      <w:r w:rsidRPr="00DD19BA">
        <w:t xml:space="preserve"> their </w:t>
      </w:r>
      <w:r>
        <w:t xml:space="preserve">lived </w:t>
      </w:r>
      <w:r w:rsidRPr="00DD19BA">
        <w:t xml:space="preserve">experience </w:t>
      </w:r>
      <w:r>
        <w:t xml:space="preserve">of contexts and </w:t>
      </w:r>
      <w:r w:rsidRPr="00DD19BA">
        <w:t>barriers</w:t>
      </w:r>
      <w:r>
        <w:t xml:space="preserve"> which impeded the full enjoyment of their rights</w:t>
      </w:r>
      <w:r w:rsidRPr="00DD19BA">
        <w:t xml:space="preserve">, </w:t>
      </w:r>
      <w:r w:rsidR="002D587D">
        <w:t>and recommended actions for ensuring the inclusion of persons with disabilities. Organizers of the training course</w:t>
      </w:r>
      <w:r w:rsidR="003812E6">
        <w:t xml:space="preserve"> should hold an orientation/briefing </w:t>
      </w:r>
      <w:r w:rsidR="00332757">
        <w:t>webinar</w:t>
      </w:r>
      <w:r w:rsidR="003812E6">
        <w:t xml:space="preserve"> with </w:t>
      </w:r>
      <w:r w:rsidR="0036559D">
        <w:t>trainer</w:t>
      </w:r>
      <w:r w:rsidR="003812E6">
        <w:t xml:space="preserve">s well in advance of the </w:t>
      </w:r>
      <w:r w:rsidR="002D587D">
        <w:t>course</w:t>
      </w:r>
      <w:r w:rsidR="003812E6">
        <w:t>, to ensure maximum benefit from their input.</w:t>
      </w:r>
      <w:r w:rsidR="000F595C" w:rsidDel="000F595C">
        <w:t xml:space="preserve"> </w:t>
      </w:r>
    </w:p>
    <w:p w14:paraId="55B90F62" w14:textId="77777777" w:rsidR="004E0977" w:rsidRDefault="004E0977" w:rsidP="00825A47">
      <w:pPr>
        <w:pStyle w:val="ListParagraph"/>
      </w:pPr>
    </w:p>
    <w:p w14:paraId="3B0035F8" w14:textId="20187BF6" w:rsidR="003812E6" w:rsidRPr="00C80491" w:rsidRDefault="003812E6" w:rsidP="00C80491">
      <w:pPr>
        <w:ind w:left="720"/>
        <w:rPr>
          <w:b/>
          <w:bCs/>
        </w:rPr>
      </w:pPr>
      <w:r w:rsidRPr="00C80491">
        <w:rPr>
          <w:b/>
          <w:bCs/>
        </w:rPr>
        <w:t>Pre-</w:t>
      </w:r>
      <w:r w:rsidR="002D587D" w:rsidRPr="00C80491">
        <w:rPr>
          <w:b/>
          <w:bCs/>
        </w:rPr>
        <w:t>training</w:t>
      </w:r>
      <w:r w:rsidRPr="00C80491">
        <w:rPr>
          <w:b/>
          <w:bCs/>
        </w:rPr>
        <w:t xml:space="preserve"> questionnaire</w:t>
      </w:r>
    </w:p>
    <w:p w14:paraId="1D470D18" w14:textId="6BC12862" w:rsidR="002D587D" w:rsidRDefault="002D587D" w:rsidP="002D587D">
      <w:pPr>
        <w:pStyle w:val="ListParagraph"/>
      </w:pPr>
      <w:r>
        <w:t>A</w:t>
      </w:r>
      <w:r w:rsidR="003812E6">
        <w:t xml:space="preserve"> pre-</w:t>
      </w:r>
      <w:r>
        <w:t>training</w:t>
      </w:r>
      <w:r w:rsidR="003812E6">
        <w:t xml:space="preserve"> questionnaire is an indispensable tool in a participatory learning process. It should be completed by participants prior to </w:t>
      </w:r>
      <w:r w:rsidR="00A510F2">
        <w:t xml:space="preserve">the </w:t>
      </w:r>
      <w:proofErr w:type="gramStart"/>
      <w:r w:rsidR="00A510F2">
        <w:t>webinars</w:t>
      </w:r>
      <w:r w:rsidR="003812E6">
        <w:t>, and</w:t>
      </w:r>
      <w:proofErr w:type="gramEnd"/>
      <w:r w:rsidR="003812E6">
        <w:t xml:space="preserve"> serves to engage them well in advance of the </w:t>
      </w:r>
      <w:r w:rsidR="00B11596">
        <w:t>webinar</w:t>
      </w:r>
      <w:r w:rsidR="003812E6">
        <w:t xml:space="preserve">, by having them reflect on their own experience, </w:t>
      </w:r>
      <w:r>
        <w:t>work</w:t>
      </w:r>
      <w:r w:rsidR="003812E6">
        <w:t xml:space="preserve"> context, and expectations in terms of learning needs. </w:t>
      </w:r>
      <w:r>
        <w:t xml:space="preserve">Moreover, it enables the organizers and </w:t>
      </w:r>
      <w:r w:rsidR="00902540">
        <w:t>trainers</w:t>
      </w:r>
      <w:r>
        <w:t xml:space="preserve"> to gather information to build into the </w:t>
      </w:r>
      <w:r w:rsidR="00B11596">
        <w:t xml:space="preserve">webinar </w:t>
      </w:r>
      <w:r>
        <w:t xml:space="preserve">activities. It is therefore important to ensure that participants submit their completed questionnaires well in advance of the </w:t>
      </w:r>
      <w:r w:rsidR="00B11596">
        <w:t>webinar</w:t>
      </w:r>
      <w:r>
        <w:t xml:space="preserve">, so that organizers and </w:t>
      </w:r>
      <w:r w:rsidR="00902540">
        <w:t>trainers</w:t>
      </w:r>
      <w:r>
        <w:t xml:space="preserve"> can analyze and integrate the information provided by participants into </w:t>
      </w:r>
      <w:r w:rsidR="00B11596">
        <w:t>webinar design</w:t>
      </w:r>
      <w:r>
        <w:t>.</w:t>
      </w:r>
    </w:p>
    <w:p w14:paraId="6B9A59C3" w14:textId="1B728EA5" w:rsidR="002D587D" w:rsidRDefault="002D587D" w:rsidP="002D587D"/>
    <w:p w14:paraId="062120BB" w14:textId="2FCF734E" w:rsidR="002D587D" w:rsidRDefault="002D587D" w:rsidP="00CF4D3A">
      <w:pPr>
        <w:pStyle w:val="ListParagraph"/>
      </w:pPr>
      <w:r>
        <w:t xml:space="preserve">To prepare a pre-training questionnaire, </w:t>
      </w:r>
      <w:r w:rsidR="00CF4D3A">
        <w:t>traine</w:t>
      </w:r>
      <w:r>
        <w:t>rs should review Part 2 of the</w:t>
      </w:r>
      <w:r w:rsidR="00CF4D3A">
        <w:t xml:space="preserve"> </w:t>
      </w:r>
      <w:hyperlink r:id="rId20" w:history="1">
        <w:r w:rsidR="00F7564D" w:rsidRPr="00122002">
          <w:rPr>
            <w:rStyle w:val="Hyperlink"/>
          </w:rPr>
          <w:t>Evaluating Human Rights Training Activities: A Handbook for Human Rights Educators</w:t>
        </w:r>
      </w:hyperlink>
      <w:r w:rsidR="00F7564D" w:rsidRPr="2F7E225A">
        <w:rPr>
          <w:rStyle w:val="Hyperlink"/>
        </w:rPr>
        <w:t>, (Evaluation Handbook)</w:t>
      </w:r>
      <w:r w:rsidR="00F7564D">
        <w:t>,</w:t>
      </w:r>
      <w:r w:rsidR="00CF4D3A">
        <w:t xml:space="preserve"> jointly published in 2011 by the OHCHR and </w:t>
      </w:r>
      <w:proofErr w:type="spellStart"/>
      <w:r w:rsidR="00CF4D3A">
        <w:t>Equitas</w:t>
      </w:r>
      <w:proofErr w:type="spellEnd"/>
      <w:r w:rsidR="00CF4D3A">
        <w:t>.</w:t>
      </w:r>
      <w:r w:rsidR="0054661B">
        <w:t xml:space="preserve"> Trainers should </w:t>
      </w:r>
      <w:r w:rsidR="0089612C">
        <w:t>e</w:t>
      </w:r>
      <w:r w:rsidR="00902540">
        <w:t>nquire about participants</w:t>
      </w:r>
      <w:r w:rsidR="30121A40">
        <w:t>’</w:t>
      </w:r>
      <w:r w:rsidR="00902540">
        <w:t xml:space="preserve"> access </w:t>
      </w:r>
      <w:r w:rsidR="004822AF">
        <w:t xml:space="preserve">to the internet and necessary hardware and software to participate. </w:t>
      </w:r>
      <w:bookmarkStart w:id="3" w:name="_Hlk83627296"/>
      <w:r w:rsidR="004822AF">
        <w:t xml:space="preserve">They should also </w:t>
      </w:r>
      <w:r w:rsidR="0089612C">
        <w:t>e</w:t>
      </w:r>
      <w:r w:rsidR="0054661B">
        <w:t xml:space="preserve">nquire about any specific requirements participants </w:t>
      </w:r>
      <w:r w:rsidR="0089612C">
        <w:t xml:space="preserve">may </w:t>
      </w:r>
      <w:r w:rsidR="0054661B">
        <w:t xml:space="preserve">have </w:t>
      </w:r>
      <w:r w:rsidR="0089612C">
        <w:t xml:space="preserve">relating to accessibility (venue, communications, materials, etc.), provision of accommodations, </w:t>
      </w:r>
      <w:r w:rsidR="0054661B">
        <w:t>or religious or medical requirements.</w:t>
      </w:r>
    </w:p>
    <w:bookmarkEnd w:id="3"/>
    <w:p w14:paraId="005A21F2" w14:textId="1D6536D7" w:rsidR="009E11BE" w:rsidRPr="00A535D6" w:rsidRDefault="009E11BE" w:rsidP="00D97460"/>
    <w:p w14:paraId="32C2BC16" w14:textId="390B44C6" w:rsidR="003812E6" w:rsidRPr="002D587D" w:rsidRDefault="003812E6" w:rsidP="00825A47">
      <w:pPr>
        <w:pStyle w:val="ListParagraph"/>
        <w:rPr>
          <w:b/>
          <w:bCs/>
        </w:rPr>
      </w:pPr>
      <w:r w:rsidRPr="002D587D">
        <w:rPr>
          <w:b/>
          <w:bCs/>
        </w:rPr>
        <w:t xml:space="preserve">Evaluation </w:t>
      </w:r>
    </w:p>
    <w:p w14:paraId="02D2DC97" w14:textId="1D86B543" w:rsidR="003812E6" w:rsidRDefault="003812E6" w:rsidP="00ED714E">
      <w:pPr>
        <w:pStyle w:val="ListParagraph"/>
      </w:pPr>
      <w:r>
        <w:t xml:space="preserve">The purpose of evaluation is to gather feedback on the content and process of the </w:t>
      </w:r>
      <w:r w:rsidR="00A11470">
        <w:t>webinars</w:t>
      </w:r>
      <w:r w:rsidR="009E11BE">
        <w:t xml:space="preserve"> </w:t>
      </w:r>
      <w:proofErr w:type="gramStart"/>
      <w:r>
        <w:t>and also</w:t>
      </w:r>
      <w:proofErr w:type="gramEnd"/>
      <w:r>
        <w:t xml:space="preserve"> to help participants reflect on their learning. Evaluation data should be collected at the end of each </w:t>
      </w:r>
      <w:r w:rsidR="00204303">
        <w:t>webinar</w:t>
      </w:r>
      <w:r w:rsidR="00152AAF" w:rsidRPr="006550FE">
        <w:t>.</w:t>
      </w:r>
      <w:r w:rsidR="001E6D3E" w:rsidRPr="006550FE">
        <w:t xml:space="preserve"> A sample</w:t>
      </w:r>
      <w:r w:rsidR="00E870E9" w:rsidRPr="006550FE">
        <w:t xml:space="preserve"> final</w:t>
      </w:r>
      <w:r w:rsidR="001E6D3E" w:rsidRPr="006550FE">
        <w:t xml:space="preserve"> evaluation </w:t>
      </w:r>
      <w:r w:rsidR="00E870E9" w:rsidRPr="006550FE">
        <w:t xml:space="preserve">questionnaire </w:t>
      </w:r>
      <w:r w:rsidR="001E6D3E" w:rsidRPr="006550FE">
        <w:t>for Webinar 1 is provided below.</w:t>
      </w:r>
      <w:r w:rsidR="001E6D3E">
        <w:t xml:space="preserve"> </w:t>
      </w:r>
    </w:p>
    <w:p w14:paraId="3B56A617" w14:textId="77777777" w:rsidR="003812E6" w:rsidRDefault="003812E6" w:rsidP="00825A47">
      <w:pPr>
        <w:pStyle w:val="ListParagraph"/>
      </w:pPr>
    </w:p>
    <w:p w14:paraId="4B1E9AD7" w14:textId="5DB20E4E" w:rsidR="003812E6" w:rsidRPr="00A510F2" w:rsidRDefault="003812E6" w:rsidP="00825A47">
      <w:pPr>
        <w:pStyle w:val="ListParagraph"/>
        <w:rPr>
          <w:strike/>
        </w:rPr>
      </w:pPr>
      <w:r w:rsidRPr="001A356B">
        <w:t xml:space="preserve">At the end of each </w:t>
      </w:r>
      <w:r w:rsidR="00E10F6A" w:rsidRPr="001A356B">
        <w:t>webinar</w:t>
      </w:r>
      <w:r w:rsidRPr="001A356B">
        <w:t xml:space="preserve">, organizers should plan a debriefing session with </w:t>
      </w:r>
      <w:r w:rsidR="00A11470" w:rsidRPr="001A356B">
        <w:t>trainers.</w:t>
      </w:r>
      <w:r w:rsidRPr="001A356B">
        <w:t xml:space="preserve"> During the debrief, the</w:t>
      </w:r>
      <w:r w:rsidR="00A510F2" w:rsidRPr="001A356B">
        <w:t xml:space="preserve"> trainers</w:t>
      </w:r>
      <w:r w:rsidRPr="001A356B">
        <w:t xml:space="preserve"> should discuss positive aspects of the </w:t>
      </w:r>
      <w:r w:rsidR="00A510F2" w:rsidRPr="001A356B">
        <w:t xml:space="preserve">webinar </w:t>
      </w:r>
      <w:r w:rsidRPr="001A356B">
        <w:t xml:space="preserve">as well as issues, concerns or </w:t>
      </w:r>
      <w:r w:rsidR="002A191B" w:rsidRPr="001A356B">
        <w:t xml:space="preserve">challenges </w:t>
      </w:r>
      <w:r w:rsidRPr="001A356B">
        <w:t>related to content</w:t>
      </w:r>
      <w:r w:rsidR="00A510F2" w:rsidRPr="001A356B">
        <w:t xml:space="preserve"> and </w:t>
      </w:r>
      <w:r w:rsidRPr="001A356B">
        <w:t xml:space="preserve">process </w:t>
      </w:r>
      <w:r w:rsidR="00A510F2" w:rsidRPr="001A356B">
        <w:t>including the technology</w:t>
      </w:r>
      <w:r w:rsidR="000F595C" w:rsidRPr="001A356B">
        <w:t xml:space="preserve"> and accessibility features</w:t>
      </w:r>
      <w:r w:rsidR="00956D99" w:rsidRPr="001A356B">
        <w:t>,</w:t>
      </w:r>
      <w:r w:rsidR="00A510F2" w:rsidRPr="001A356B">
        <w:t xml:space="preserve"> </w:t>
      </w:r>
      <w:r w:rsidRPr="001A356B">
        <w:t>that were raised by participants</w:t>
      </w:r>
      <w:r w:rsidR="00A510F2" w:rsidRPr="001A356B">
        <w:t xml:space="preserve"> in their evaluation</w:t>
      </w:r>
      <w:r w:rsidRPr="001A356B">
        <w:t xml:space="preserve">. Together with the organizers, </w:t>
      </w:r>
      <w:r w:rsidR="00A510F2" w:rsidRPr="001A356B">
        <w:t>trainers</w:t>
      </w:r>
      <w:r w:rsidRPr="001A356B">
        <w:t xml:space="preserve"> will decide on corrective actions to be taken or adjustments</w:t>
      </w:r>
      <w:r>
        <w:t xml:space="preserve"> to be made. </w:t>
      </w:r>
    </w:p>
    <w:p w14:paraId="77F48E66" w14:textId="6E6BFD8D" w:rsidR="00A510F2" w:rsidRDefault="00A510F2" w:rsidP="00825A47">
      <w:pPr>
        <w:pStyle w:val="ListParagraph"/>
        <w:rPr>
          <w:b/>
          <w:bCs/>
        </w:rPr>
      </w:pPr>
    </w:p>
    <w:p w14:paraId="3FEAF24C" w14:textId="77777777" w:rsidR="00F7564D" w:rsidRDefault="00F7564D" w:rsidP="00825A47">
      <w:pPr>
        <w:pStyle w:val="ListParagraph"/>
        <w:rPr>
          <w:b/>
          <w:bCs/>
        </w:rPr>
      </w:pPr>
    </w:p>
    <w:p w14:paraId="4BCA5416" w14:textId="10F15CC9" w:rsidR="00D97460" w:rsidRPr="00D97460" w:rsidRDefault="003812E6" w:rsidP="00825A47">
      <w:pPr>
        <w:pStyle w:val="ListParagraph"/>
        <w:rPr>
          <w:b/>
          <w:bCs/>
        </w:rPr>
      </w:pPr>
      <w:r w:rsidRPr="55CC6510">
        <w:rPr>
          <w:b/>
          <w:bCs/>
        </w:rPr>
        <w:t xml:space="preserve">Tips for the </w:t>
      </w:r>
      <w:r w:rsidR="00287DAF" w:rsidRPr="55CC6510">
        <w:rPr>
          <w:b/>
          <w:bCs/>
        </w:rPr>
        <w:t>trainer</w:t>
      </w:r>
      <w:r w:rsidRPr="55CC6510">
        <w:rPr>
          <w:b/>
          <w:bCs/>
        </w:rPr>
        <w:t xml:space="preserve">(s) </w:t>
      </w:r>
    </w:p>
    <w:p w14:paraId="6A35A9B5" w14:textId="77777777" w:rsidR="00D97460" w:rsidRDefault="00D97460" w:rsidP="00825A47">
      <w:pPr>
        <w:pStyle w:val="ListParagraph"/>
      </w:pPr>
    </w:p>
    <w:p w14:paraId="05DB2177" w14:textId="17279929" w:rsidR="00D97460" w:rsidRPr="00D97460" w:rsidRDefault="003812E6" w:rsidP="00825A47">
      <w:pPr>
        <w:pStyle w:val="ListParagraph"/>
        <w:rPr>
          <w:b/>
          <w:bCs/>
        </w:rPr>
      </w:pPr>
      <w:r w:rsidRPr="00D97460">
        <w:rPr>
          <w:b/>
          <w:bCs/>
        </w:rPr>
        <w:t xml:space="preserve">Preparing for the </w:t>
      </w:r>
      <w:r w:rsidR="00E10F6A">
        <w:rPr>
          <w:b/>
          <w:bCs/>
        </w:rPr>
        <w:t>webinar</w:t>
      </w:r>
      <w:r w:rsidRPr="00D97460">
        <w:rPr>
          <w:b/>
          <w:bCs/>
        </w:rPr>
        <w:t xml:space="preserve"> </w:t>
      </w:r>
    </w:p>
    <w:p w14:paraId="1F51EDCB" w14:textId="31D414B7" w:rsidR="003812E6" w:rsidRDefault="00287DAF" w:rsidP="00825A47">
      <w:pPr>
        <w:pStyle w:val="ListParagraph"/>
      </w:pPr>
      <w:r>
        <w:t>Trainer</w:t>
      </w:r>
      <w:r w:rsidR="003812E6">
        <w:t>s will need to carefully review the pre-</w:t>
      </w:r>
      <w:r w:rsidR="00D97460">
        <w:t>training</w:t>
      </w:r>
      <w:r w:rsidR="003812E6">
        <w:t xml:space="preserve"> questionnaires completed by the participants. Particular attention should be paid to the needs and </w:t>
      </w:r>
      <w:r w:rsidR="001E6D3E">
        <w:t xml:space="preserve">contributions </w:t>
      </w:r>
      <w:r w:rsidR="003812E6">
        <w:t xml:space="preserve">expressed by participants and their level of knowledge and skills </w:t>
      </w:r>
      <w:r w:rsidR="00CE2D24">
        <w:t xml:space="preserve">in the </w:t>
      </w:r>
      <w:r w:rsidR="00D97460">
        <w:t xml:space="preserve">main content areas of the </w:t>
      </w:r>
      <w:r w:rsidR="00B11596">
        <w:t>webinar</w:t>
      </w:r>
      <w:r w:rsidR="00D97460">
        <w:t xml:space="preserve"> (i.e., the SDGs and the CRPD)</w:t>
      </w:r>
      <w:r w:rsidR="003812E6">
        <w:t>.</w:t>
      </w:r>
      <w:r>
        <w:t xml:space="preserve"> Trainers </w:t>
      </w:r>
      <w:r w:rsidR="003812E6">
        <w:t xml:space="preserve">will need to be very familiar with the overall flow and content of the </w:t>
      </w:r>
      <w:r w:rsidR="00B11596">
        <w:t>webinar</w:t>
      </w:r>
      <w:r w:rsidR="003812E6">
        <w:t xml:space="preserve">; therefore, a thorough review of all </w:t>
      </w:r>
      <w:r w:rsidR="00D97460">
        <w:t>training</w:t>
      </w:r>
      <w:r w:rsidR="003812E6">
        <w:t xml:space="preserve"> activities and materials prior to </w:t>
      </w:r>
      <w:r w:rsidR="0D3D9431">
        <w:t xml:space="preserve">the </w:t>
      </w:r>
      <w:r w:rsidR="00B11596">
        <w:t>webinar</w:t>
      </w:r>
      <w:r w:rsidR="003812E6">
        <w:t xml:space="preserve"> is essential. </w:t>
      </w:r>
      <w:r>
        <w:t>Trainers</w:t>
      </w:r>
      <w:r w:rsidR="003812E6">
        <w:t xml:space="preserve"> should also be very familiar with the </w:t>
      </w:r>
      <w:r w:rsidR="00D1379C">
        <w:rPr>
          <w:rStyle w:val="Hyperlink"/>
          <w:color w:val="auto"/>
          <w:u w:val="none"/>
        </w:rPr>
        <w:t>Policy Guidance</w:t>
      </w:r>
      <w:r w:rsidR="00EB4D83" w:rsidRPr="55CC6510">
        <w:rPr>
          <w:rStyle w:val="Hyperlink"/>
          <w:color w:val="auto"/>
          <w:u w:val="none"/>
        </w:rPr>
        <w:t xml:space="preserve"> for Inclusive Sustainable Development Goals</w:t>
      </w:r>
      <w:r w:rsidR="00EB4D83">
        <w:t xml:space="preserve"> included in</w:t>
      </w:r>
      <w:r w:rsidR="7B123548">
        <w:t xml:space="preserve"> the</w:t>
      </w:r>
      <w:r w:rsidR="00EB4D83">
        <w:t xml:space="preserve"> </w:t>
      </w:r>
      <w:hyperlink r:id="rId21">
        <w:r w:rsidR="00D1379C">
          <w:rPr>
            <w:rStyle w:val="Hyperlink"/>
          </w:rPr>
          <w:t>Resource Package</w:t>
        </w:r>
      </w:hyperlink>
      <w:r w:rsidR="00EB4D83">
        <w:t xml:space="preserve"> as well as the Convention on the Rights of </w:t>
      </w:r>
      <w:r w:rsidR="007F6D46">
        <w:t xml:space="preserve">Persons </w:t>
      </w:r>
      <w:r w:rsidR="00EB4D83">
        <w:t>with Disabilities.</w:t>
      </w:r>
    </w:p>
    <w:p w14:paraId="67A61194" w14:textId="77777777" w:rsidR="002B2F7B" w:rsidRDefault="002B2F7B" w:rsidP="00825A47">
      <w:pPr>
        <w:pStyle w:val="ListParagraph"/>
      </w:pPr>
    </w:p>
    <w:p w14:paraId="4743CD44" w14:textId="1191771A" w:rsidR="003812E6" w:rsidRPr="00D97460" w:rsidRDefault="003812E6" w:rsidP="00825A47">
      <w:pPr>
        <w:pStyle w:val="ListParagraph"/>
        <w:rPr>
          <w:b/>
          <w:bCs/>
        </w:rPr>
      </w:pPr>
      <w:r w:rsidRPr="00D97460">
        <w:rPr>
          <w:b/>
          <w:bCs/>
        </w:rPr>
        <w:t xml:space="preserve">Conducting the </w:t>
      </w:r>
      <w:r w:rsidR="00E10F6A">
        <w:rPr>
          <w:b/>
          <w:bCs/>
        </w:rPr>
        <w:t>webinar</w:t>
      </w:r>
      <w:r w:rsidR="00B4180A">
        <w:rPr>
          <w:b/>
          <w:bCs/>
        </w:rPr>
        <w:t xml:space="preserve"> </w:t>
      </w:r>
    </w:p>
    <w:p w14:paraId="177578EC" w14:textId="4BE289E1" w:rsidR="00D97460" w:rsidRDefault="003812E6" w:rsidP="00825A47">
      <w:pPr>
        <w:pStyle w:val="ListParagraph"/>
      </w:pPr>
      <w:r>
        <w:t xml:space="preserve">A </w:t>
      </w:r>
      <w:r w:rsidR="00EB4D83">
        <w:t>detailed plan is provided for each</w:t>
      </w:r>
      <w:r w:rsidR="00E10F6A">
        <w:t xml:space="preserve"> webinar</w:t>
      </w:r>
      <w:r w:rsidR="00EB4D83">
        <w:t xml:space="preserve"> along with recommend</w:t>
      </w:r>
      <w:r w:rsidR="00F631EA">
        <w:t>ed</w:t>
      </w:r>
      <w:r w:rsidR="00EB4D83">
        <w:t xml:space="preserve"> times for each </w:t>
      </w:r>
      <w:r w:rsidR="00EB4D83" w:rsidRPr="00AD53DE">
        <w:t>activity</w:t>
      </w:r>
      <w:r w:rsidR="00AE533A" w:rsidRPr="00AD53DE">
        <w:t xml:space="preserve"> in the trainer’s guide</w:t>
      </w:r>
      <w:r w:rsidR="00F33483" w:rsidRPr="00AD53DE">
        <w:t xml:space="preserve"> for the webinar</w:t>
      </w:r>
      <w:r w:rsidR="00EB4D83" w:rsidRPr="00AD53DE">
        <w:t>.</w:t>
      </w:r>
      <w:r w:rsidRPr="00AD53DE">
        <w:t xml:space="preserve"> </w:t>
      </w:r>
      <w:r w:rsidR="009A41CC" w:rsidRPr="00AD53DE">
        <w:t>As you develop your agenda or schedule</w:t>
      </w:r>
      <w:r w:rsidR="008F6903">
        <w:t>,</w:t>
      </w:r>
      <w:r w:rsidR="009A41CC" w:rsidRPr="00AD53DE">
        <w:t xml:space="preserve"> ensure to also plan for meal and health breaks.</w:t>
      </w:r>
    </w:p>
    <w:p w14:paraId="2C7C3E8F" w14:textId="76971766" w:rsidR="003812E6" w:rsidRDefault="003812E6" w:rsidP="00CF4D3A"/>
    <w:p w14:paraId="1D6997D2" w14:textId="76F21F30" w:rsidR="00687E2B" w:rsidRDefault="00687E2B">
      <w:pPr>
        <w:spacing w:after="160" w:line="259" w:lineRule="auto"/>
      </w:pPr>
      <w:r>
        <w:br w:type="page"/>
      </w:r>
    </w:p>
    <w:p w14:paraId="36C1691F" w14:textId="72EF8DFE" w:rsidR="00687E2B" w:rsidRDefault="00687E2B" w:rsidP="00687E2B">
      <w:pPr>
        <w:pStyle w:val="ListParagraph"/>
        <w:rPr>
          <w:bCs/>
          <w:sz w:val="28"/>
          <w:szCs w:val="28"/>
          <w:lang w:val="en-CA"/>
        </w:rPr>
      </w:pPr>
      <w:bookmarkStart w:id="4" w:name="questionnaire"/>
      <w:r>
        <w:rPr>
          <w:b/>
          <w:sz w:val="28"/>
          <w:szCs w:val="28"/>
          <w:lang w:val="en-US"/>
        </w:rPr>
        <w:t>Sample</w:t>
      </w:r>
      <w:r w:rsidRPr="00432214">
        <w:rPr>
          <w:b/>
          <w:sz w:val="28"/>
          <w:szCs w:val="28"/>
          <w:lang w:val="en-US"/>
        </w:rPr>
        <w:t xml:space="preserve"> final </w:t>
      </w:r>
      <w:r>
        <w:rPr>
          <w:b/>
          <w:sz w:val="28"/>
          <w:szCs w:val="28"/>
          <w:lang w:val="en-US"/>
        </w:rPr>
        <w:t>e</w:t>
      </w:r>
      <w:r w:rsidRPr="00432214">
        <w:rPr>
          <w:b/>
          <w:sz w:val="28"/>
          <w:szCs w:val="28"/>
          <w:lang w:val="en-CA"/>
        </w:rPr>
        <w:t>valuation</w:t>
      </w:r>
      <w:r>
        <w:rPr>
          <w:b/>
          <w:sz w:val="28"/>
          <w:szCs w:val="28"/>
          <w:lang w:val="en-CA"/>
        </w:rPr>
        <w:t xml:space="preserve"> questionnaire </w:t>
      </w:r>
      <w:r w:rsidRPr="0065517E">
        <w:rPr>
          <w:bCs/>
          <w:sz w:val="28"/>
          <w:szCs w:val="28"/>
          <w:lang w:val="en-CA"/>
        </w:rPr>
        <w:t xml:space="preserve">for </w:t>
      </w:r>
      <w:r w:rsidR="00D1379C">
        <w:rPr>
          <w:bCs/>
          <w:sz w:val="28"/>
          <w:szCs w:val="28"/>
          <w:lang w:val="en-CA"/>
        </w:rPr>
        <w:t>Policy Guidance</w:t>
      </w:r>
      <w:r w:rsidRPr="0065517E">
        <w:rPr>
          <w:bCs/>
          <w:sz w:val="28"/>
          <w:szCs w:val="28"/>
          <w:lang w:val="en-CA"/>
        </w:rPr>
        <w:t xml:space="preserve"> for inclusive Sustainable Development Goals (SDGs): </w:t>
      </w:r>
      <w:r>
        <w:rPr>
          <w:bCs/>
          <w:sz w:val="28"/>
          <w:szCs w:val="28"/>
          <w:lang w:val="en-CA"/>
        </w:rPr>
        <w:t>participatory webinars.</w:t>
      </w:r>
    </w:p>
    <w:bookmarkEnd w:id="4"/>
    <w:p w14:paraId="34EA9F88" w14:textId="77777777" w:rsidR="00687E2B" w:rsidRDefault="00687E2B" w:rsidP="00687E2B">
      <w:pPr>
        <w:rPr>
          <w:bCs/>
          <w:sz w:val="28"/>
          <w:szCs w:val="28"/>
          <w:lang w:val="en-CA"/>
        </w:rPr>
      </w:pPr>
    </w:p>
    <w:p w14:paraId="27F6F302" w14:textId="5C026BE2" w:rsidR="00687E2B" w:rsidRPr="00250FA7" w:rsidRDefault="00687E2B" w:rsidP="00687E2B">
      <w:pPr>
        <w:rPr>
          <w:lang w:val="en-CA"/>
        </w:rPr>
      </w:pPr>
      <w:r w:rsidRPr="00250FA7">
        <w:rPr>
          <w:lang w:val="en-CA"/>
        </w:rPr>
        <w:t xml:space="preserve">The sample questionnaire provided below uses </w:t>
      </w:r>
      <w:r>
        <w:rPr>
          <w:lang w:val="en-CA"/>
        </w:rPr>
        <w:t>Webinar</w:t>
      </w:r>
      <w:r w:rsidRPr="00250FA7">
        <w:rPr>
          <w:lang w:val="en-CA"/>
        </w:rPr>
        <w:t xml:space="preserve"> 1 – Foundations as the example. </w:t>
      </w:r>
      <w:proofErr w:type="gramStart"/>
      <w:r w:rsidRPr="00250FA7">
        <w:rPr>
          <w:lang w:val="en-CA"/>
        </w:rPr>
        <w:t>In order to</w:t>
      </w:r>
      <w:proofErr w:type="gramEnd"/>
      <w:r w:rsidRPr="00250FA7">
        <w:rPr>
          <w:lang w:val="en-CA"/>
        </w:rPr>
        <w:t xml:space="preserve"> use this questionnaire for other </w:t>
      </w:r>
      <w:r>
        <w:rPr>
          <w:lang w:val="en-CA"/>
        </w:rPr>
        <w:t>webinars</w:t>
      </w:r>
      <w:r w:rsidRPr="00250FA7">
        <w:rPr>
          <w:lang w:val="en-CA"/>
        </w:rPr>
        <w:t xml:space="preserve"> of the training materials, you will need to change the objectives in section 2 of the questionnaire. The rest of the questionnaire is appropriate for any </w:t>
      </w:r>
      <w:r>
        <w:rPr>
          <w:lang w:val="en-CA"/>
        </w:rPr>
        <w:t xml:space="preserve">webinar </w:t>
      </w:r>
      <w:r w:rsidRPr="00250FA7">
        <w:rPr>
          <w:lang w:val="en-CA"/>
        </w:rPr>
        <w:t>in the training materials.</w:t>
      </w:r>
    </w:p>
    <w:p w14:paraId="47D55BF5" w14:textId="77777777" w:rsidR="00687E2B" w:rsidRPr="00250FA7" w:rsidRDefault="00687E2B" w:rsidP="00687E2B">
      <w:pPr>
        <w:rPr>
          <w:lang w:val="en-CA"/>
        </w:rPr>
      </w:pPr>
    </w:p>
    <w:p w14:paraId="5F35A3BD" w14:textId="77777777" w:rsidR="00687E2B" w:rsidRDefault="00687E2B" w:rsidP="00687E2B">
      <w:pPr>
        <w:rPr>
          <w:lang w:val="en-CA"/>
        </w:rPr>
      </w:pPr>
      <w:proofErr w:type="gramStart"/>
      <w:r w:rsidRPr="00250FA7">
        <w:rPr>
          <w:lang w:val="en-CA"/>
        </w:rPr>
        <w:t>In order to</w:t>
      </w:r>
      <w:proofErr w:type="gramEnd"/>
      <w:r w:rsidRPr="00250FA7">
        <w:rPr>
          <w:lang w:val="en-CA"/>
        </w:rPr>
        <w:t xml:space="preserve"> facilitate tabulation of data, it is recommended that </w:t>
      </w:r>
      <w:r>
        <w:rPr>
          <w:lang w:val="en-CA"/>
        </w:rPr>
        <w:t>you use a free online survey tool, such as Survey Monkey to create your evaluation questionnaire.</w:t>
      </w:r>
    </w:p>
    <w:p w14:paraId="27D76C6B" w14:textId="77777777" w:rsidR="00687E2B" w:rsidRDefault="00687E2B" w:rsidP="00687E2B">
      <w:pPr>
        <w:rPr>
          <w:lang w:val="en-CA"/>
        </w:rPr>
      </w:pPr>
    </w:p>
    <w:p w14:paraId="0E6707C9" w14:textId="35DBA8CD" w:rsidR="00687E2B" w:rsidRDefault="00687E2B" w:rsidP="00687E2B">
      <w:pPr>
        <w:rPr>
          <w:b/>
          <w:bCs/>
          <w:sz w:val="28"/>
          <w:szCs w:val="28"/>
          <w:lang w:val="en-CA"/>
        </w:rPr>
      </w:pPr>
      <w:r w:rsidRPr="000728C6">
        <w:rPr>
          <w:b/>
          <w:bCs/>
          <w:sz w:val="28"/>
          <w:szCs w:val="28"/>
          <w:lang w:val="en-CA"/>
        </w:rPr>
        <w:t xml:space="preserve">Final evaluation questionnaire for </w:t>
      </w:r>
      <w:r w:rsidRPr="00687E2B">
        <w:rPr>
          <w:b/>
          <w:bCs/>
          <w:sz w:val="28"/>
          <w:szCs w:val="28"/>
          <w:lang w:val="en-CA"/>
        </w:rPr>
        <w:t xml:space="preserve">Webinar </w:t>
      </w:r>
      <w:r w:rsidRPr="000728C6">
        <w:rPr>
          <w:b/>
          <w:bCs/>
          <w:sz w:val="28"/>
          <w:szCs w:val="28"/>
          <w:lang w:val="en-CA"/>
        </w:rPr>
        <w:t>1 – Foundations</w:t>
      </w:r>
    </w:p>
    <w:p w14:paraId="21A2655D" w14:textId="77777777" w:rsidR="00687E2B" w:rsidRDefault="00687E2B" w:rsidP="00687E2B">
      <w:pPr>
        <w:rPr>
          <w:lang w:val="en-CA"/>
        </w:rPr>
      </w:pPr>
      <w:r w:rsidRPr="00EA1BE1">
        <w:rPr>
          <w:lang w:val="en-CA"/>
        </w:rPr>
        <w:t>Please rate the following by marking the appropriate boxes.</w:t>
      </w:r>
    </w:p>
    <w:p w14:paraId="6E17753A" w14:textId="77777777" w:rsidR="00687E2B" w:rsidRPr="000728C6" w:rsidRDefault="00687E2B" w:rsidP="00687E2B">
      <w:pPr>
        <w:rPr>
          <w:b/>
          <w:bCs/>
          <w:sz w:val="28"/>
          <w:szCs w:val="28"/>
          <w:lang w:val="en-CA"/>
        </w:rPr>
      </w:pPr>
    </w:p>
    <w:tbl>
      <w:tblPr>
        <w:tblW w:w="98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170"/>
        <w:gridCol w:w="1170"/>
        <w:gridCol w:w="1170"/>
        <w:gridCol w:w="817"/>
        <w:gridCol w:w="695"/>
        <w:gridCol w:w="475"/>
      </w:tblGrid>
      <w:tr w:rsidR="00687E2B" w:rsidRPr="004C766D" w14:paraId="355E2C86" w14:textId="77777777" w:rsidTr="55CC6510">
        <w:trPr>
          <w:gridAfter w:val="1"/>
          <w:wAfter w:w="475" w:type="dxa"/>
          <w:cantSplit/>
        </w:trPr>
        <w:tc>
          <w:tcPr>
            <w:tcW w:w="9342" w:type="dxa"/>
            <w:gridSpan w:val="6"/>
            <w:tcBorders>
              <w:right w:val="single" w:sz="6" w:space="0" w:color="auto"/>
            </w:tcBorders>
            <w:shd w:val="clear" w:color="auto" w:fill="A6A6A6" w:themeFill="background1" w:themeFillShade="A6"/>
          </w:tcPr>
          <w:p w14:paraId="14F9271C" w14:textId="77777777" w:rsidR="00687E2B" w:rsidRPr="00CF60A3" w:rsidRDefault="00687E2B" w:rsidP="00687E2B">
            <w:pPr>
              <w:pStyle w:val="ListParagraph"/>
              <w:numPr>
                <w:ilvl w:val="0"/>
                <w:numId w:val="29"/>
              </w:numPr>
              <w:spacing w:after="120" w:line="240" w:lineRule="auto"/>
              <w:rPr>
                <w:b/>
                <w:bCs/>
                <w:color w:val="FFFFFF"/>
                <w:sz w:val="28"/>
                <w:szCs w:val="28"/>
                <w:lang w:val="en-CA"/>
              </w:rPr>
            </w:pPr>
            <w:r w:rsidRPr="00CF60A3">
              <w:rPr>
                <w:b/>
                <w:bCs/>
                <w:color w:val="FFFFFF" w:themeColor="background1"/>
                <w:sz w:val="28"/>
                <w:szCs w:val="28"/>
                <w:lang w:val="en-CA"/>
              </w:rPr>
              <w:t>Indicate your level of satisfaction with:</w:t>
            </w:r>
          </w:p>
        </w:tc>
      </w:tr>
      <w:tr w:rsidR="00687E2B" w:rsidRPr="000A4B5F" w14:paraId="0130C034" w14:textId="77777777" w:rsidTr="55CC6510">
        <w:trPr>
          <w:trHeight w:val="795"/>
        </w:trPr>
        <w:tc>
          <w:tcPr>
            <w:tcW w:w="8647" w:type="dxa"/>
            <w:gridSpan w:val="5"/>
            <w:tcBorders>
              <w:top w:val="nil"/>
              <w:left w:val="nil"/>
              <w:bottom w:val="nil"/>
              <w:right w:val="nil"/>
            </w:tcBorders>
          </w:tcPr>
          <w:p w14:paraId="78DED1DD" w14:textId="77777777" w:rsidR="00687E2B" w:rsidRPr="00CF60A3" w:rsidRDefault="00687E2B" w:rsidP="004D1595">
            <w:pPr>
              <w:spacing w:after="120"/>
              <w:ind w:left="1800" w:firstLine="360"/>
              <w:rPr>
                <w:lang w:val="en-CA"/>
              </w:rPr>
            </w:pPr>
          </w:p>
          <w:p w14:paraId="17260C8A" w14:textId="77777777" w:rsidR="00687E2B" w:rsidRPr="00687E2B" w:rsidRDefault="00687E2B" w:rsidP="004D1595">
            <w:pPr>
              <w:spacing w:after="120"/>
              <w:ind w:left="1800" w:firstLine="360"/>
              <w:rPr>
                <w:sz w:val="20"/>
                <w:szCs w:val="20"/>
                <w:lang w:val="it-IT"/>
              </w:rPr>
            </w:pPr>
            <w:r>
              <w:rPr>
                <w:lang w:val="en-CA"/>
              </w:rPr>
              <w:tab/>
              <w:t xml:space="preserve">         </w:t>
            </w:r>
            <w:r w:rsidRPr="00687E2B">
              <w:rPr>
                <w:sz w:val="20"/>
                <w:szCs w:val="20"/>
                <w:lang w:val="it-IT"/>
              </w:rPr>
              <w:t>100%     75%     50%       25%    &lt;25%</w:t>
            </w:r>
          </w:p>
          <w:p w14:paraId="29BBCA59" w14:textId="77777777" w:rsidR="00687E2B" w:rsidRPr="00687E2B" w:rsidRDefault="00687E2B" w:rsidP="004D1595">
            <w:pPr>
              <w:rPr>
                <w:sz w:val="20"/>
                <w:szCs w:val="20"/>
                <w:lang w:val="it-IT"/>
              </w:rPr>
            </w:pPr>
            <w:r w:rsidRPr="00687E2B">
              <w:rPr>
                <w:sz w:val="20"/>
                <w:szCs w:val="20"/>
                <w:lang w:val="it-IT"/>
              </w:rPr>
              <w:t>Your attendance</w:t>
            </w:r>
            <w:r w:rsidRPr="00687E2B">
              <w:rPr>
                <w:sz w:val="20"/>
                <w:szCs w:val="20"/>
                <w:lang w:val="it-IT"/>
              </w:rPr>
              <w:tab/>
            </w:r>
            <w:r w:rsidRPr="00687E2B">
              <w:rPr>
                <w:sz w:val="20"/>
                <w:szCs w:val="20"/>
                <w:lang w:val="it-IT"/>
              </w:rPr>
              <w:tab/>
            </w:r>
            <w:r w:rsidRPr="00687E2B">
              <w:rPr>
                <w:sz w:val="20"/>
                <w:szCs w:val="20"/>
                <w:lang w:val="it-IT"/>
              </w:rPr>
              <w:tab/>
              <w:t xml:space="preserve">O </w:t>
            </w:r>
            <w:r w:rsidRPr="00687E2B">
              <w:rPr>
                <w:sz w:val="20"/>
                <w:szCs w:val="20"/>
                <w:lang w:val="it-IT"/>
              </w:rPr>
              <w:tab/>
              <w:t xml:space="preserve">O </w:t>
            </w:r>
            <w:r w:rsidRPr="00687E2B">
              <w:rPr>
                <w:sz w:val="20"/>
                <w:szCs w:val="20"/>
                <w:lang w:val="it-IT"/>
              </w:rPr>
              <w:tab/>
              <w:t>O</w:t>
            </w:r>
            <w:r w:rsidRPr="00687E2B">
              <w:rPr>
                <w:sz w:val="20"/>
                <w:szCs w:val="20"/>
                <w:lang w:val="it-IT"/>
              </w:rPr>
              <w:tab/>
              <w:t>O</w:t>
            </w:r>
            <w:r w:rsidRPr="00687E2B">
              <w:rPr>
                <w:sz w:val="20"/>
                <w:szCs w:val="20"/>
                <w:lang w:val="it-IT"/>
              </w:rPr>
              <w:tab/>
              <w:t>O</w:t>
            </w:r>
          </w:p>
          <w:p w14:paraId="244E855C" w14:textId="77777777" w:rsidR="00687E2B" w:rsidRPr="00687E2B" w:rsidRDefault="00687E2B" w:rsidP="004D1595">
            <w:pPr>
              <w:rPr>
                <w:sz w:val="20"/>
                <w:szCs w:val="20"/>
                <w:lang w:val="it-IT"/>
              </w:rPr>
            </w:pPr>
          </w:p>
          <w:p w14:paraId="735EE9C5" w14:textId="77777777" w:rsidR="00687E2B" w:rsidRPr="00687E2B" w:rsidRDefault="00687E2B" w:rsidP="004D1595">
            <w:pPr>
              <w:rPr>
                <w:sz w:val="20"/>
                <w:szCs w:val="20"/>
                <w:lang w:val="it-IT"/>
              </w:rPr>
            </w:pPr>
            <w:r w:rsidRPr="00687E2B">
              <w:rPr>
                <w:sz w:val="20"/>
                <w:szCs w:val="20"/>
                <w:lang w:val="it-IT"/>
              </w:rPr>
              <w:t>Your commitment</w:t>
            </w:r>
            <w:r w:rsidRPr="00687E2B">
              <w:rPr>
                <w:sz w:val="20"/>
                <w:szCs w:val="20"/>
                <w:lang w:val="it-IT"/>
              </w:rPr>
              <w:tab/>
            </w:r>
            <w:r w:rsidRPr="00687E2B">
              <w:rPr>
                <w:sz w:val="20"/>
                <w:szCs w:val="20"/>
                <w:lang w:val="it-IT"/>
              </w:rPr>
              <w:tab/>
            </w:r>
            <w:r w:rsidRPr="00687E2B">
              <w:rPr>
                <w:sz w:val="20"/>
                <w:szCs w:val="20"/>
                <w:lang w:val="it-IT"/>
              </w:rPr>
              <w:tab/>
              <w:t xml:space="preserve">O </w:t>
            </w:r>
            <w:r w:rsidRPr="00687E2B">
              <w:rPr>
                <w:sz w:val="20"/>
                <w:szCs w:val="20"/>
                <w:lang w:val="it-IT"/>
              </w:rPr>
              <w:tab/>
              <w:t xml:space="preserve">O </w:t>
            </w:r>
            <w:r w:rsidRPr="00687E2B">
              <w:rPr>
                <w:sz w:val="20"/>
                <w:szCs w:val="20"/>
                <w:lang w:val="it-IT"/>
              </w:rPr>
              <w:tab/>
              <w:t>O</w:t>
            </w:r>
            <w:r w:rsidRPr="00687E2B">
              <w:rPr>
                <w:sz w:val="20"/>
                <w:szCs w:val="20"/>
                <w:lang w:val="it-IT"/>
              </w:rPr>
              <w:tab/>
              <w:t>O</w:t>
            </w:r>
            <w:r w:rsidRPr="00687E2B">
              <w:rPr>
                <w:sz w:val="20"/>
                <w:szCs w:val="20"/>
                <w:lang w:val="it-IT"/>
              </w:rPr>
              <w:tab/>
              <w:t>O</w:t>
            </w:r>
          </w:p>
          <w:p w14:paraId="1B3B121F" w14:textId="77777777" w:rsidR="00687E2B" w:rsidRPr="00687E2B" w:rsidRDefault="00687E2B" w:rsidP="004D1595">
            <w:pPr>
              <w:rPr>
                <w:sz w:val="20"/>
                <w:szCs w:val="20"/>
                <w:lang w:val="it-IT"/>
              </w:rPr>
            </w:pPr>
          </w:p>
          <w:p w14:paraId="4432E3F0" w14:textId="77777777" w:rsidR="00687E2B" w:rsidRPr="00687E2B" w:rsidRDefault="00687E2B" w:rsidP="004D1595">
            <w:pPr>
              <w:rPr>
                <w:sz w:val="20"/>
                <w:szCs w:val="20"/>
                <w:lang w:val="it-IT"/>
              </w:rPr>
            </w:pPr>
            <w:r w:rsidRPr="00687E2B">
              <w:rPr>
                <w:sz w:val="20"/>
                <w:szCs w:val="20"/>
                <w:lang w:val="it-IT"/>
              </w:rPr>
              <w:t>Your work</w:t>
            </w:r>
            <w:r w:rsidRPr="00687E2B">
              <w:rPr>
                <w:sz w:val="20"/>
                <w:szCs w:val="20"/>
                <w:lang w:val="it-IT"/>
              </w:rPr>
              <w:tab/>
            </w:r>
            <w:r w:rsidRPr="00687E2B">
              <w:rPr>
                <w:sz w:val="20"/>
                <w:szCs w:val="20"/>
                <w:lang w:val="it-IT"/>
              </w:rPr>
              <w:tab/>
            </w:r>
            <w:r w:rsidRPr="00687E2B">
              <w:rPr>
                <w:sz w:val="20"/>
                <w:szCs w:val="20"/>
                <w:lang w:val="it-IT"/>
              </w:rPr>
              <w:tab/>
            </w:r>
            <w:r w:rsidRPr="00687E2B">
              <w:rPr>
                <w:sz w:val="20"/>
                <w:szCs w:val="20"/>
                <w:lang w:val="it-IT"/>
              </w:rPr>
              <w:tab/>
              <w:t xml:space="preserve">O </w:t>
            </w:r>
            <w:r w:rsidRPr="00687E2B">
              <w:rPr>
                <w:sz w:val="20"/>
                <w:szCs w:val="20"/>
                <w:lang w:val="it-IT"/>
              </w:rPr>
              <w:tab/>
              <w:t xml:space="preserve">O </w:t>
            </w:r>
            <w:r w:rsidRPr="00687E2B">
              <w:rPr>
                <w:sz w:val="20"/>
                <w:szCs w:val="20"/>
                <w:lang w:val="it-IT"/>
              </w:rPr>
              <w:tab/>
              <w:t>O</w:t>
            </w:r>
            <w:r w:rsidRPr="00687E2B">
              <w:rPr>
                <w:sz w:val="20"/>
                <w:szCs w:val="20"/>
                <w:lang w:val="it-IT"/>
              </w:rPr>
              <w:tab/>
              <w:t>O</w:t>
            </w:r>
            <w:r w:rsidRPr="00687E2B">
              <w:rPr>
                <w:sz w:val="20"/>
                <w:szCs w:val="20"/>
                <w:lang w:val="it-IT"/>
              </w:rPr>
              <w:tab/>
              <w:t>O</w:t>
            </w:r>
          </w:p>
          <w:p w14:paraId="6F5F3C43" w14:textId="77777777" w:rsidR="00687E2B" w:rsidRPr="00687E2B" w:rsidRDefault="00687E2B" w:rsidP="004D1595">
            <w:pPr>
              <w:rPr>
                <w:sz w:val="20"/>
                <w:szCs w:val="20"/>
                <w:lang w:val="it-IT"/>
              </w:rPr>
            </w:pPr>
          </w:p>
          <w:p w14:paraId="3397BA85" w14:textId="77777777" w:rsidR="00687E2B" w:rsidRPr="00687E2B" w:rsidRDefault="00687E2B" w:rsidP="004D1595">
            <w:pPr>
              <w:rPr>
                <w:sz w:val="20"/>
                <w:szCs w:val="20"/>
                <w:lang w:val="it-IT"/>
              </w:rPr>
            </w:pPr>
            <w:r w:rsidRPr="00687E2B">
              <w:rPr>
                <w:sz w:val="20"/>
                <w:szCs w:val="20"/>
                <w:lang w:val="it-IT"/>
              </w:rPr>
              <w:t>The group atmosphere</w:t>
            </w:r>
            <w:r w:rsidRPr="00687E2B">
              <w:rPr>
                <w:sz w:val="20"/>
                <w:szCs w:val="20"/>
                <w:lang w:val="it-IT"/>
              </w:rPr>
              <w:tab/>
            </w:r>
            <w:r w:rsidRPr="00687E2B">
              <w:rPr>
                <w:sz w:val="20"/>
                <w:szCs w:val="20"/>
                <w:lang w:val="it-IT"/>
              </w:rPr>
              <w:tab/>
              <w:t xml:space="preserve">             O </w:t>
            </w:r>
            <w:r w:rsidRPr="00687E2B">
              <w:rPr>
                <w:sz w:val="20"/>
                <w:szCs w:val="20"/>
                <w:lang w:val="it-IT"/>
              </w:rPr>
              <w:tab/>
              <w:t xml:space="preserve">O </w:t>
            </w:r>
            <w:r w:rsidRPr="00687E2B">
              <w:rPr>
                <w:sz w:val="20"/>
                <w:szCs w:val="20"/>
                <w:lang w:val="it-IT"/>
              </w:rPr>
              <w:tab/>
              <w:t>O</w:t>
            </w:r>
            <w:r w:rsidRPr="00687E2B">
              <w:rPr>
                <w:sz w:val="20"/>
                <w:szCs w:val="20"/>
                <w:lang w:val="it-IT"/>
              </w:rPr>
              <w:tab/>
              <w:t>O</w:t>
            </w:r>
            <w:r w:rsidRPr="00687E2B">
              <w:rPr>
                <w:sz w:val="20"/>
                <w:szCs w:val="20"/>
                <w:lang w:val="it-IT"/>
              </w:rPr>
              <w:tab/>
              <w:t>O</w:t>
            </w:r>
          </w:p>
          <w:p w14:paraId="5EDB549C" w14:textId="77777777" w:rsidR="00687E2B" w:rsidRPr="00687E2B" w:rsidRDefault="00687E2B" w:rsidP="004D1595">
            <w:pPr>
              <w:spacing w:after="120"/>
              <w:rPr>
                <w:bCs/>
                <w:sz w:val="20"/>
                <w:szCs w:val="20"/>
                <w:lang w:val="it-IT"/>
              </w:rPr>
            </w:pPr>
          </w:p>
          <w:p w14:paraId="1F49CBC7" w14:textId="77777777" w:rsidR="00687E2B" w:rsidRDefault="00687E2B" w:rsidP="004D1595">
            <w:pPr>
              <w:spacing w:after="120"/>
              <w:rPr>
                <w:bCs/>
                <w:sz w:val="20"/>
                <w:szCs w:val="20"/>
                <w:lang w:val="es-ES"/>
              </w:rPr>
            </w:pPr>
            <w:proofErr w:type="spellStart"/>
            <w:r w:rsidRPr="00E71604">
              <w:rPr>
                <w:bCs/>
                <w:sz w:val="20"/>
                <w:szCs w:val="20"/>
                <w:lang w:val="es-ES"/>
              </w:rPr>
              <w:t>Comments</w:t>
            </w:r>
            <w:proofErr w:type="spellEnd"/>
            <w:r w:rsidRPr="00E71604">
              <w:rPr>
                <w:bCs/>
                <w:sz w:val="20"/>
                <w:szCs w:val="20"/>
                <w:lang w:val="es-ES"/>
              </w:rPr>
              <w:t>:</w:t>
            </w:r>
          </w:p>
          <w:p w14:paraId="6D1B425E" w14:textId="77777777" w:rsidR="00687E2B" w:rsidRPr="00E71604" w:rsidRDefault="00687E2B" w:rsidP="004D1595">
            <w:pPr>
              <w:overflowPunct w:val="0"/>
              <w:autoSpaceDE w:val="0"/>
              <w:autoSpaceDN w:val="0"/>
              <w:adjustRightInd w:val="0"/>
              <w:spacing w:before="120" w:after="120"/>
              <w:textAlignment w:val="baseline"/>
              <w:rPr>
                <w:sz w:val="20"/>
                <w:szCs w:val="20"/>
              </w:rPr>
            </w:pPr>
          </w:p>
        </w:tc>
        <w:tc>
          <w:tcPr>
            <w:tcW w:w="1170" w:type="dxa"/>
            <w:gridSpan w:val="2"/>
            <w:tcBorders>
              <w:top w:val="nil"/>
              <w:left w:val="nil"/>
              <w:bottom w:val="nil"/>
              <w:right w:val="nil"/>
            </w:tcBorders>
          </w:tcPr>
          <w:p w14:paraId="49CE0F60" w14:textId="77777777" w:rsidR="00687E2B" w:rsidRPr="00E71604" w:rsidRDefault="00687E2B" w:rsidP="004D1595">
            <w:pPr>
              <w:rPr>
                <w:sz w:val="20"/>
              </w:rPr>
            </w:pPr>
          </w:p>
        </w:tc>
      </w:tr>
      <w:tr w:rsidR="00687E2B" w:rsidRPr="004C766D" w14:paraId="22D19A40" w14:textId="77777777" w:rsidTr="55CC6510">
        <w:trPr>
          <w:gridAfter w:val="1"/>
          <w:wAfter w:w="475" w:type="dxa"/>
          <w:cantSplit/>
        </w:trPr>
        <w:tc>
          <w:tcPr>
            <w:tcW w:w="9342" w:type="dxa"/>
            <w:gridSpan w:val="6"/>
            <w:tcBorders>
              <w:right w:val="single" w:sz="6" w:space="0" w:color="auto"/>
            </w:tcBorders>
            <w:shd w:val="clear" w:color="auto" w:fill="A6A6A6" w:themeFill="background1" w:themeFillShade="A6"/>
          </w:tcPr>
          <w:p w14:paraId="464A34B3" w14:textId="100A163C" w:rsidR="00687E2B" w:rsidRPr="00CF60A3" w:rsidRDefault="00687E2B" w:rsidP="004D1595">
            <w:pPr>
              <w:tabs>
                <w:tab w:val="left" w:pos="7110"/>
                <w:tab w:val="left" w:pos="8640"/>
              </w:tabs>
              <w:rPr>
                <w:b/>
                <w:bCs/>
                <w:color w:val="FFFFFF"/>
                <w:sz w:val="28"/>
                <w:szCs w:val="28"/>
                <w:lang w:val="en-CA"/>
              </w:rPr>
            </w:pPr>
            <w:r w:rsidRPr="55CC6510">
              <w:rPr>
                <w:b/>
                <w:bCs/>
                <w:color w:val="FFFFFF" w:themeColor="background1"/>
                <w:sz w:val="28"/>
                <w:szCs w:val="28"/>
                <w:lang w:val="en-GB"/>
              </w:rPr>
              <w:t xml:space="preserve">2. Did </w:t>
            </w:r>
            <w:r w:rsidR="006550FE" w:rsidRPr="55CC6510">
              <w:rPr>
                <w:b/>
                <w:bCs/>
                <w:color w:val="FFFFFF" w:themeColor="background1"/>
                <w:sz w:val="28"/>
                <w:szCs w:val="28"/>
                <w:lang w:val="en-GB"/>
              </w:rPr>
              <w:t>we</w:t>
            </w:r>
            <w:r w:rsidRPr="55CC6510">
              <w:rPr>
                <w:b/>
                <w:bCs/>
                <w:color w:val="FFFFFF" w:themeColor="background1"/>
                <w:sz w:val="28"/>
                <w:szCs w:val="28"/>
                <w:lang w:val="en-GB"/>
              </w:rPr>
              <w:t xml:space="preserve"> meet </w:t>
            </w:r>
            <w:r w:rsidR="006550FE" w:rsidRPr="55CC6510">
              <w:rPr>
                <w:b/>
                <w:bCs/>
                <w:color w:val="FFFFFF" w:themeColor="background1"/>
                <w:sz w:val="28"/>
                <w:szCs w:val="28"/>
                <w:lang w:val="en-GB"/>
              </w:rPr>
              <w:t>our</w:t>
            </w:r>
            <w:r w:rsidRPr="55CC6510">
              <w:rPr>
                <w:b/>
                <w:bCs/>
                <w:color w:val="FFFFFF" w:themeColor="background1"/>
                <w:sz w:val="28"/>
                <w:szCs w:val="28"/>
                <w:lang w:val="en-GB"/>
              </w:rPr>
              <w:t xml:space="preserve"> </w:t>
            </w:r>
            <w:r w:rsidRPr="55CC6510">
              <w:rPr>
                <w:b/>
                <w:bCs/>
                <w:color w:val="FFFFFF" w:themeColor="background1"/>
                <w:sz w:val="28"/>
                <w:szCs w:val="28"/>
                <w:lang w:val="en-CA"/>
              </w:rPr>
              <w:t>objectives for Webinar 1 - Foundations</w:t>
            </w:r>
            <w:r w:rsidR="008F6903" w:rsidRPr="55CC6510">
              <w:rPr>
                <w:b/>
                <w:bCs/>
                <w:color w:val="FFFFFF" w:themeColor="background1"/>
                <w:sz w:val="28"/>
                <w:szCs w:val="28"/>
                <w:lang w:val="en-CA"/>
              </w:rPr>
              <w:t>?</w:t>
            </w:r>
          </w:p>
          <w:p w14:paraId="27D49E82" w14:textId="77777777" w:rsidR="00687E2B" w:rsidRPr="00CF60A3" w:rsidRDefault="00687E2B" w:rsidP="004D1595">
            <w:pPr>
              <w:tabs>
                <w:tab w:val="left" w:pos="7110"/>
                <w:tab w:val="left" w:pos="8640"/>
              </w:tabs>
              <w:rPr>
                <w:b/>
                <w:bCs/>
                <w:color w:val="FFFFFF"/>
                <w:sz w:val="28"/>
                <w:szCs w:val="28"/>
                <w:lang w:val="en-CA"/>
              </w:rPr>
            </w:pPr>
          </w:p>
        </w:tc>
      </w:tr>
      <w:tr w:rsidR="00687E2B" w:rsidRPr="000A4B5F" w14:paraId="32BF96AB" w14:textId="77777777" w:rsidTr="55CC6510">
        <w:trPr>
          <w:gridAfter w:val="1"/>
          <w:wAfter w:w="475" w:type="dxa"/>
        </w:trPr>
        <w:tc>
          <w:tcPr>
            <w:tcW w:w="4320" w:type="dxa"/>
            <w:tcBorders>
              <w:bottom w:val="single" w:sz="6" w:space="0" w:color="auto"/>
              <w:right w:val="nil"/>
            </w:tcBorders>
            <w:shd w:val="clear" w:color="auto" w:fill="A6A6A6" w:themeFill="background1" w:themeFillShade="A6"/>
          </w:tcPr>
          <w:p w14:paraId="5E17457E" w14:textId="77777777" w:rsidR="00687E2B" w:rsidRPr="00CF60A3" w:rsidRDefault="00687E2B" w:rsidP="004D1595">
            <w:pPr>
              <w:jc w:val="center"/>
              <w:rPr>
                <w:b/>
                <w:bCs/>
                <w:color w:val="FFFFFF"/>
                <w:sz w:val="20"/>
                <w:lang w:val="en-CA"/>
              </w:rPr>
            </w:pPr>
          </w:p>
          <w:p w14:paraId="3DD1CE1D" w14:textId="77777777" w:rsidR="00687E2B" w:rsidRPr="00CF60A3" w:rsidRDefault="00687E2B" w:rsidP="004D1595">
            <w:pPr>
              <w:tabs>
                <w:tab w:val="left" w:pos="7110"/>
                <w:tab w:val="left" w:pos="8640"/>
              </w:tabs>
              <w:jc w:val="center"/>
              <w:rPr>
                <w:b/>
                <w:bCs/>
                <w:color w:val="FFFFFF"/>
                <w:sz w:val="20"/>
                <w:lang w:val="en-CA"/>
              </w:rPr>
            </w:pPr>
            <w:bookmarkStart w:id="5" w:name="_Toc175396310"/>
            <w:bookmarkStart w:id="6" w:name="_Toc181677262"/>
            <w:bookmarkStart w:id="7" w:name="_Toc181678360"/>
            <w:r w:rsidRPr="00CF60A3">
              <w:rPr>
                <w:b/>
                <w:bCs/>
                <w:color w:val="FFFFFF"/>
                <w:sz w:val="20"/>
                <w:lang w:val="en-CA"/>
              </w:rPr>
              <w:t>Objectives</w:t>
            </w:r>
            <w:bookmarkEnd w:id="5"/>
            <w:bookmarkEnd w:id="6"/>
            <w:bookmarkEnd w:id="7"/>
          </w:p>
          <w:p w14:paraId="34DCF21F" w14:textId="710DCE79" w:rsidR="00687E2B" w:rsidRPr="008E73A4" w:rsidRDefault="00687E2B" w:rsidP="004D1595">
            <w:pPr>
              <w:tabs>
                <w:tab w:val="left" w:pos="7110"/>
                <w:tab w:val="left" w:pos="8640"/>
              </w:tabs>
              <w:rPr>
                <w:i/>
                <w:color w:val="FFFFFF"/>
                <w:sz w:val="20"/>
                <w:lang w:val="en-CA"/>
              </w:rPr>
            </w:pPr>
            <w:r w:rsidRPr="008E73A4">
              <w:rPr>
                <w:i/>
                <w:color w:val="FFFFFF"/>
                <w:sz w:val="20"/>
                <w:lang w:val="en-CA"/>
              </w:rPr>
              <w:t>Now that</w:t>
            </w:r>
            <w:r w:rsidRPr="008E73A4">
              <w:rPr>
                <w:color w:val="FFFFFF"/>
                <w:sz w:val="20"/>
                <w:lang w:val="en-CA"/>
              </w:rPr>
              <w:t xml:space="preserve"> </w:t>
            </w:r>
            <w:r w:rsidRPr="008E73A4">
              <w:rPr>
                <w:i/>
                <w:color w:val="FFFFFF"/>
                <w:sz w:val="20"/>
                <w:lang w:val="en-CA"/>
              </w:rPr>
              <w:t xml:space="preserve">I have completed the </w:t>
            </w:r>
            <w:r w:rsidR="00091F75">
              <w:rPr>
                <w:i/>
                <w:color w:val="FFFFFF"/>
                <w:sz w:val="20"/>
                <w:lang w:val="en-CA"/>
              </w:rPr>
              <w:t>webinar</w:t>
            </w:r>
            <w:r w:rsidRPr="008E73A4">
              <w:rPr>
                <w:i/>
                <w:color w:val="FFFFFF"/>
                <w:sz w:val="20"/>
                <w:lang w:val="en-CA"/>
              </w:rPr>
              <w:t>, I feel I am better able to:</w:t>
            </w:r>
          </w:p>
        </w:tc>
        <w:tc>
          <w:tcPr>
            <w:tcW w:w="1170" w:type="dxa"/>
            <w:tcBorders>
              <w:left w:val="nil"/>
              <w:bottom w:val="single" w:sz="6" w:space="0" w:color="auto"/>
              <w:right w:val="nil"/>
            </w:tcBorders>
            <w:shd w:val="clear" w:color="auto" w:fill="A6A6A6" w:themeFill="background1" w:themeFillShade="A6"/>
          </w:tcPr>
          <w:p w14:paraId="1B4162F6" w14:textId="77777777" w:rsidR="00687E2B" w:rsidRPr="00D8647F" w:rsidRDefault="00687E2B" w:rsidP="004D1595">
            <w:pPr>
              <w:tabs>
                <w:tab w:val="left" w:pos="7110"/>
                <w:tab w:val="left" w:pos="8640"/>
              </w:tabs>
              <w:jc w:val="center"/>
              <w:rPr>
                <w:b/>
                <w:bCs/>
                <w:color w:val="FFFFFF"/>
                <w:sz w:val="20"/>
              </w:rPr>
            </w:pPr>
            <w:r>
              <w:rPr>
                <w:b/>
                <w:bCs/>
                <w:color w:val="FFFFFF"/>
                <w:sz w:val="20"/>
              </w:rPr>
              <w:t>Strongly a</w:t>
            </w:r>
            <w:r w:rsidRPr="00D8647F">
              <w:rPr>
                <w:b/>
                <w:bCs/>
                <w:color w:val="FFFFFF"/>
                <w:sz w:val="20"/>
              </w:rPr>
              <w:t>gree</w:t>
            </w:r>
          </w:p>
        </w:tc>
        <w:tc>
          <w:tcPr>
            <w:tcW w:w="1170" w:type="dxa"/>
            <w:tcBorders>
              <w:left w:val="nil"/>
              <w:bottom w:val="single" w:sz="6" w:space="0" w:color="auto"/>
              <w:right w:val="nil"/>
            </w:tcBorders>
            <w:shd w:val="clear" w:color="auto" w:fill="A6A6A6" w:themeFill="background1" w:themeFillShade="A6"/>
          </w:tcPr>
          <w:p w14:paraId="367E26B9" w14:textId="77777777" w:rsidR="00687E2B" w:rsidRPr="00D8647F" w:rsidRDefault="00687E2B" w:rsidP="004D1595">
            <w:pPr>
              <w:tabs>
                <w:tab w:val="left" w:pos="7110"/>
                <w:tab w:val="left" w:pos="8640"/>
              </w:tabs>
              <w:jc w:val="center"/>
              <w:rPr>
                <w:b/>
                <w:bCs/>
                <w:color w:val="FFFFFF"/>
                <w:sz w:val="20"/>
              </w:rPr>
            </w:pPr>
            <w:r>
              <w:rPr>
                <w:b/>
                <w:bCs/>
                <w:color w:val="FFFFFF"/>
                <w:sz w:val="20"/>
              </w:rPr>
              <w:t>A</w:t>
            </w:r>
            <w:r w:rsidRPr="00D8647F">
              <w:rPr>
                <w:b/>
                <w:bCs/>
                <w:color w:val="FFFFFF"/>
                <w:sz w:val="20"/>
              </w:rPr>
              <w:t>gree</w:t>
            </w:r>
          </w:p>
        </w:tc>
        <w:tc>
          <w:tcPr>
            <w:tcW w:w="1170" w:type="dxa"/>
            <w:tcBorders>
              <w:left w:val="nil"/>
              <w:bottom w:val="single" w:sz="6" w:space="0" w:color="auto"/>
              <w:right w:val="nil"/>
            </w:tcBorders>
            <w:shd w:val="clear" w:color="auto" w:fill="A6A6A6" w:themeFill="background1" w:themeFillShade="A6"/>
          </w:tcPr>
          <w:p w14:paraId="20A05941" w14:textId="77777777" w:rsidR="00687E2B" w:rsidRPr="00D8647F" w:rsidRDefault="00687E2B" w:rsidP="004D1595">
            <w:pPr>
              <w:tabs>
                <w:tab w:val="left" w:pos="7110"/>
                <w:tab w:val="left" w:pos="8640"/>
              </w:tabs>
              <w:jc w:val="center"/>
              <w:rPr>
                <w:b/>
                <w:bCs/>
                <w:color w:val="FFFFFF"/>
                <w:sz w:val="20"/>
              </w:rPr>
            </w:pPr>
            <w:r w:rsidRPr="00D8647F">
              <w:rPr>
                <w:b/>
                <w:bCs/>
                <w:color w:val="FFFFFF"/>
                <w:sz w:val="20"/>
              </w:rPr>
              <w:t>Disagree</w:t>
            </w:r>
          </w:p>
        </w:tc>
        <w:tc>
          <w:tcPr>
            <w:tcW w:w="1512" w:type="dxa"/>
            <w:gridSpan w:val="2"/>
            <w:tcBorders>
              <w:left w:val="nil"/>
              <w:bottom w:val="single" w:sz="6" w:space="0" w:color="auto"/>
              <w:right w:val="single" w:sz="6" w:space="0" w:color="auto"/>
            </w:tcBorders>
            <w:shd w:val="clear" w:color="auto" w:fill="A6A6A6" w:themeFill="background1" w:themeFillShade="A6"/>
          </w:tcPr>
          <w:p w14:paraId="428CE87B" w14:textId="77777777" w:rsidR="00687E2B" w:rsidRPr="00D8647F" w:rsidRDefault="00687E2B" w:rsidP="004D1595">
            <w:pPr>
              <w:tabs>
                <w:tab w:val="left" w:pos="7110"/>
                <w:tab w:val="left" w:pos="8640"/>
              </w:tabs>
              <w:jc w:val="center"/>
              <w:rPr>
                <w:b/>
                <w:bCs/>
                <w:color w:val="FFFFFF"/>
                <w:sz w:val="20"/>
              </w:rPr>
            </w:pPr>
            <w:r>
              <w:rPr>
                <w:b/>
                <w:bCs/>
                <w:color w:val="FFFFFF"/>
                <w:sz w:val="20"/>
              </w:rPr>
              <w:t>Strongly disa</w:t>
            </w:r>
            <w:r w:rsidRPr="00D8647F">
              <w:rPr>
                <w:b/>
                <w:bCs/>
                <w:color w:val="FFFFFF"/>
                <w:sz w:val="20"/>
              </w:rPr>
              <w:t>gree</w:t>
            </w:r>
          </w:p>
        </w:tc>
      </w:tr>
      <w:tr w:rsidR="00687E2B" w:rsidRPr="000A4B5F" w14:paraId="42873AD7" w14:textId="77777777" w:rsidTr="55CC6510">
        <w:trPr>
          <w:gridAfter w:val="1"/>
          <w:wAfter w:w="475" w:type="dxa"/>
          <w:trHeight w:val="795"/>
        </w:trPr>
        <w:tc>
          <w:tcPr>
            <w:tcW w:w="4320" w:type="dxa"/>
            <w:tcBorders>
              <w:bottom w:val="single" w:sz="4" w:space="0" w:color="auto"/>
              <w:right w:val="nil"/>
            </w:tcBorders>
          </w:tcPr>
          <w:p w14:paraId="7B03EBBE" w14:textId="77777777" w:rsidR="00687E2B" w:rsidRPr="00ED7BA8" w:rsidRDefault="00687E2B" w:rsidP="004D1595">
            <w:pPr>
              <w:pStyle w:val="Bodybullet"/>
              <w:numPr>
                <w:ilvl w:val="0"/>
                <w:numId w:val="0"/>
              </w:numPr>
              <w:spacing w:before="0" w:after="0"/>
              <w:ind w:left="360" w:hanging="360"/>
              <w:jc w:val="both"/>
              <w:rPr>
                <w:rFonts w:ascii="Arial" w:hAnsi="Arial"/>
                <w:sz w:val="20"/>
                <w:szCs w:val="20"/>
                <w:lang w:val="en-CA"/>
              </w:rPr>
            </w:pPr>
          </w:p>
          <w:p w14:paraId="09357905" w14:textId="5978BDB4" w:rsidR="00687E2B" w:rsidRPr="004340A7" w:rsidRDefault="00687E2B" w:rsidP="00687E2B">
            <w:pPr>
              <w:numPr>
                <w:ilvl w:val="0"/>
                <w:numId w:val="24"/>
              </w:numPr>
              <w:tabs>
                <w:tab w:val="clear" w:pos="720"/>
                <w:tab w:val="num" w:pos="522"/>
              </w:tabs>
              <w:overflowPunct w:val="0"/>
              <w:autoSpaceDE w:val="0"/>
              <w:autoSpaceDN w:val="0"/>
              <w:adjustRightInd w:val="0"/>
              <w:spacing w:before="120" w:after="120" w:line="240" w:lineRule="auto"/>
              <w:ind w:left="522"/>
              <w:textAlignment w:val="baseline"/>
              <w:rPr>
                <w:sz w:val="20"/>
                <w:szCs w:val="20"/>
                <w:lang w:val="en-CA"/>
              </w:rPr>
            </w:pPr>
            <w:r w:rsidRPr="55CC6510">
              <w:rPr>
                <w:sz w:val="20"/>
                <w:szCs w:val="20"/>
              </w:rPr>
              <w:t>Describe the human rights model of disability</w:t>
            </w:r>
            <w:r w:rsidR="401DB0DE" w:rsidRPr="55CC6510">
              <w:rPr>
                <w:sz w:val="20"/>
                <w:szCs w:val="20"/>
              </w:rPr>
              <w:t>.</w:t>
            </w:r>
          </w:p>
          <w:p w14:paraId="6B5ACB89" w14:textId="77777777" w:rsidR="004340A7" w:rsidRDefault="004340A7" w:rsidP="004340A7">
            <w:pPr>
              <w:overflowPunct w:val="0"/>
              <w:autoSpaceDE w:val="0"/>
              <w:autoSpaceDN w:val="0"/>
              <w:adjustRightInd w:val="0"/>
              <w:spacing w:before="120" w:after="120" w:line="240" w:lineRule="auto"/>
              <w:textAlignment w:val="baseline"/>
              <w:rPr>
                <w:sz w:val="20"/>
                <w:szCs w:val="20"/>
              </w:rPr>
            </w:pPr>
          </w:p>
          <w:p w14:paraId="6077DF1E" w14:textId="153F3524" w:rsidR="004340A7" w:rsidRPr="00ED7BA8" w:rsidRDefault="004340A7" w:rsidP="004340A7">
            <w:pPr>
              <w:overflowPunct w:val="0"/>
              <w:autoSpaceDE w:val="0"/>
              <w:autoSpaceDN w:val="0"/>
              <w:adjustRightInd w:val="0"/>
              <w:spacing w:before="120" w:after="120" w:line="240" w:lineRule="auto"/>
              <w:textAlignment w:val="baseline"/>
              <w:rPr>
                <w:sz w:val="20"/>
                <w:szCs w:val="20"/>
                <w:lang w:val="en-CA"/>
              </w:rPr>
            </w:pPr>
          </w:p>
        </w:tc>
        <w:tc>
          <w:tcPr>
            <w:tcW w:w="1170" w:type="dxa"/>
            <w:tcBorders>
              <w:top w:val="single" w:sz="6" w:space="0" w:color="auto"/>
              <w:left w:val="nil"/>
              <w:bottom w:val="single" w:sz="4" w:space="0" w:color="auto"/>
              <w:right w:val="nil"/>
            </w:tcBorders>
          </w:tcPr>
          <w:p w14:paraId="71B76EEB" w14:textId="77777777" w:rsidR="00687E2B" w:rsidRPr="00CF60A3" w:rsidRDefault="00687E2B" w:rsidP="004D1595">
            <w:pPr>
              <w:jc w:val="center"/>
              <w:rPr>
                <w:sz w:val="20"/>
                <w:lang w:val="en-CA"/>
              </w:rPr>
            </w:pPr>
          </w:p>
          <w:p w14:paraId="2527123A"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single" w:sz="4" w:space="0" w:color="auto"/>
              <w:right w:val="nil"/>
            </w:tcBorders>
          </w:tcPr>
          <w:p w14:paraId="66F3016D" w14:textId="77777777" w:rsidR="00687E2B" w:rsidRPr="000A4B5F" w:rsidRDefault="00687E2B" w:rsidP="004D1595">
            <w:pPr>
              <w:jc w:val="center"/>
              <w:rPr>
                <w:sz w:val="20"/>
              </w:rPr>
            </w:pPr>
          </w:p>
          <w:p w14:paraId="138AA1F2"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single" w:sz="4" w:space="0" w:color="auto"/>
              <w:right w:val="nil"/>
            </w:tcBorders>
          </w:tcPr>
          <w:p w14:paraId="4873713E" w14:textId="77777777" w:rsidR="00687E2B" w:rsidRPr="000A4B5F" w:rsidRDefault="00687E2B" w:rsidP="004D1595">
            <w:pPr>
              <w:jc w:val="center"/>
              <w:rPr>
                <w:sz w:val="20"/>
              </w:rPr>
            </w:pPr>
          </w:p>
          <w:p w14:paraId="0FCC376F"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12" w:type="dxa"/>
            <w:gridSpan w:val="2"/>
            <w:tcBorders>
              <w:top w:val="single" w:sz="6" w:space="0" w:color="auto"/>
              <w:left w:val="nil"/>
              <w:bottom w:val="single" w:sz="4" w:space="0" w:color="auto"/>
              <w:right w:val="single" w:sz="6" w:space="0" w:color="auto"/>
            </w:tcBorders>
          </w:tcPr>
          <w:p w14:paraId="287763FC" w14:textId="77777777" w:rsidR="00687E2B" w:rsidRPr="000A4B5F" w:rsidRDefault="00687E2B" w:rsidP="004D1595">
            <w:pPr>
              <w:jc w:val="center"/>
              <w:rPr>
                <w:sz w:val="20"/>
              </w:rPr>
            </w:pPr>
          </w:p>
          <w:p w14:paraId="0743790A"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6F57077D" w14:textId="77777777" w:rsidTr="55CC6510">
        <w:trPr>
          <w:gridAfter w:val="1"/>
          <w:wAfter w:w="475" w:type="dxa"/>
          <w:trHeight w:val="1008"/>
        </w:trPr>
        <w:tc>
          <w:tcPr>
            <w:tcW w:w="4320" w:type="dxa"/>
            <w:tcBorders>
              <w:top w:val="single" w:sz="4" w:space="0" w:color="auto"/>
              <w:bottom w:val="single" w:sz="4" w:space="0" w:color="auto"/>
              <w:right w:val="nil"/>
            </w:tcBorders>
          </w:tcPr>
          <w:p w14:paraId="51C136D6" w14:textId="53190EAD" w:rsidR="00687E2B" w:rsidRPr="004F07FD" w:rsidRDefault="00687E2B" w:rsidP="004F07FD">
            <w:pPr>
              <w:numPr>
                <w:ilvl w:val="0"/>
                <w:numId w:val="24"/>
              </w:numPr>
              <w:tabs>
                <w:tab w:val="clear" w:pos="720"/>
                <w:tab w:val="num" w:pos="522"/>
              </w:tabs>
              <w:overflowPunct w:val="0"/>
              <w:autoSpaceDE w:val="0"/>
              <w:autoSpaceDN w:val="0"/>
              <w:adjustRightInd w:val="0"/>
              <w:spacing w:before="120" w:after="120" w:line="240" w:lineRule="auto"/>
              <w:ind w:left="522"/>
              <w:textAlignment w:val="baseline"/>
              <w:rPr>
                <w:sz w:val="20"/>
                <w:szCs w:val="20"/>
              </w:rPr>
            </w:pPr>
            <w:r w:rsidRPr="00ED7BA8">
              <w:rPr>
                <w:sz w:val="20"/>
                <w:szCs w:val="20"/>
              </w:rPr>
              <w:t>Please explain your response</w:t>
            </w:r>
            <w:r>
              <w:rPr>
                <w:sz w:val="20"/>
                <w:szCs w:val="20"/>
              </w:rPr>
              <w:t>.</w:t>
            </w:r>
          </w:p>
        </w:tc>
        <w:tc>
          <w:tcPr>
            <w:tcW w:w="1170" w:type="dxa"/>
            <w:tcBorders>
              <w:top w:val="single" w:sz="4" w:space="0" w:color="auto"/>
              <w:left w:val="nil"/>
              <w:bottom w:val="single" w:sz="4" w:space="0" w:color="auto"/>
              <w:right w:val="nil"/>
            </w:tcBorders>
          </w:tcPr>
          <w:p w14:paraId="7C61A3CE"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48D5FD89"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546C5998" w14:textId="77777777" w:rsidR="00687E2B" w:rsidRPr="000A4B5F" w:rsidRDefault="00687E2B" w:rsidP="004D1595">
            <w:pPr>
              <w:jc w:val="center"/>
              <w:rPr>
                <w:sz w:val="20"/>
              </w:rPr>
            </w:pPr>
          </w:p>
        </w:tc>
        <w:tc>
          <w:tcPr>
            <w:tcW w:w="1512" w:type="dxa"/>
            <w:gridSpan w:val="2"/>
            <w:tcBorders>
              <w:top w:val="single" w:sz="4" w:space="0" w:color="auto"/>
              <w:left w:val="nil"/>
              <w:bottom w:val="single" w:sz="4" w:space="0" w:color="auto"/>
              <w:right w:val="single" w:sz="6" w:space="0" w:color="auto"/>
            </w:tcBorders>
          </w:tcPr>
          <w:p w14:paraId="5BB5FA7A" w14:textId="77777777" w:rsidR="00687E2B" w:rsidRPr="000A4B5F" w:rsidRDefault="00687E2B" w:rsidP="004D1595">
            <w:pPr>
              <w:jc w:val="center"/>
              <w:rPr>
                <w:sz w:val="20"/>
              </w:rPr>
            </w:pPr>
          </w:p>
        </w:tc>
      </w:tr>
      <w:tr w:rsidR="00687E2B" w:rsidRPr="000A4B5F" w14:paraId="360440F9" w14:textId="77777777" w:rsidTr="55CC6510">
        <w:trPr>
          <w:gridAfter w:val="1"/>
          <w:wAfter w:w="475" w:type="dxa"/>
          <w:trHeight w:val="780"/>
        </w:trPr>
        <w:tc>
          <w:tcPr>
            <w:tcW w:w="4320" w:type="dxa"/>
            <w:tcBorders>
              <w:top w:val="single" w:sz="4" w:space="0" w:color="auto"/>
              <w:bottom w:val="single" w:sz="4" w:space="0" w:color="auto"/>
              <w:right w:val="nil"/>
            </w:tcBorders>
          </w:tcPr>
          <w:p w14:paraId="78C73932" w14:textId="03B2EADC" w:rsidR="00687E2B" w:rsidRPr="00347E29" w:rsidRDefault="00687E2B" w:rsidP="00F7564D">
            <w:pPr>
              <w:pStyle w:val="ListParagraph"/>
              <w:numPr>
                <w:ilvl w:val="0"/>
                <w:numId w:val="24"/>
              </w:numPr>
              <w:tabs>
                <w:tab w:val="clear" w:pos="720"/>
                <w:tab w:val="num" w:pos="489"/>
              </w:tabs>
              <w:spacing w:before="120"/>
              <w:ind w:left="489" w:hanging="283"/>
              <w:rPr>
                <w:rFonts w:cs="Times New Roman"/>
                <w:sz w:val="20"/>
                <w:szCs w:val="20"/>
                <w:lang w:val="en-GB"/>
              </w:rPr>
            </w:pPr>
            <w:r w:rsidRPr="55CC6510">
              <w:rPr>
                <w:sz w:val="20"/>
                <w:szCs w:val="20"/>
              </w:rPr>
              <w:t>Explain the</w:t>
            </w:r>
            <w:r w:rsidR="00F7564D">
              <w:rPr>
                <w:sz w:val="20"/>
                <w:szCs w:val="20"/>
              </w:rPr>
              <w:t xml:space="preserve"> five core pillars necessary to </w:t>
            </w:r>
            <w:r w:rsidRPr="55CC6510">
              <w:rPr>
                <w:sz w:val="20"/>
                <w:szCs w:val="20"/>
              </w:rPr>
              <w:t>construct an inclusive policy framework</w:t>
            </w:r>
            <w:r w:rsidR="08B245EC" w:rsidRPr="55CC6510">
              <w:rPr>
                <w:sz w:val="20"/>
                <w:szCs w:val="20"/>
              </w:rPr>
              <w:t>.</w:t>
            </w:r>
          </w:p>
        </w:tc>
        <w:tc>
          <w:tcPr>
            <w:tcW w:w="1170" w:type="dxa"/>
            <w:tcBorders>
              <w:top w:val="single" w:sz="4" w:space="0" w:color="auto"/>
              <w:left w:val="nil"/>
              <w:bottom w:val="single" w:sz="4" w:space="0" w:color="auto"/>
              <w:right w:val="nil"/>
            </w:tcBorders>
          </w:tcPr>
          <w:p w14:paraId="0DEA3DDC" w14:textId="77777777" w:rsidR="00687E2B" w:rsidRPr="00CF60A3" w:rsidRDefault="00687E2B" w:rsidP="004D1595">
            <w:pPr>
              <w:jc w:val="center"/>
              <w:rPr>
                <w:sz w:val="20"/>
                <w:lang w:val="en-CA"/>
              </w:rPr>
            </w:pPr>
          </w:p>
          <w:p w14:paraId="6E53DCC9"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224A103F" w14:textId="77777777" w:rsidR="00687E2B" w:rsidRPr="000A4B5F" w:rsidRDefault="00687E2B" w:rsidP="004D1595">
            <w:pPr>
              <w:jc w:val="center"/>
              <w:rPr>
                <w:sz w:val="20"/>
              </w:rPr>
            </w:pPr>
          </w:p>
          <w:p w14:paraId="0E5DF2DE"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453AE80B" w14:textId="77777777" w:rsidR="00687E2B" w:rsidRPr="000A4B5F" w:rsidRDefault="00687E2B" w:rsidP="004D1595">
            <w:pPr>
              <w:jc w:val="center"/>
              <w:rPr>
                <w:sz w:val="20"/>
              </w:rPr>
            </w:pPr>
          </w:p>
          <w:p w14:paraId="7FE4CD14"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12" w:type="dxa"/>
            <w:gridSpan w:val="2"/>
            <w:tcBorders>
              <w:top w:val="single" w:sz="4" w:space="0" w:color="auto"/>
              <w:left w:val="nil"/>
              <w:bottom w:val="single" w:sz="4" w:space="0" w:color="auto"/>
              <w:right w:val="single" w:sz="6" w:space="0" w:color="auto"/>
            </w:tcBorders>
          </w:tcPr>
          <w:p w14:paraId="079C655D" w14:textId="77777777" w:rsidR="00687E2B" w:rsidRPr="000A4B5F" w:rsidRDefault="00687E2B" w:rsidP="004D1595">
            <w:pPr>
              <w:jc w:val="center"/>
              <w:rPr>
                <w:sz w:val="20"/>
              </w:rPr>
            </w:pPr>
          </w:p>
          <w:p w14:paraId="15E9663F"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4544F37D" w14:textId="77777777" w:rsidTr="55CC6510">
        <w:trPr>
          <w:gridAfter w:val="1"/>
          <w:wAfter w:w="475" w:type="dxa"/>
          <w:trHeight w:val="1008"/>
        </w:trPr>
        <w:tc>
          <w:tcPr>
            <w:tcW w:w="4320" w:type="dxa"/>
            <w:tcBorders>
              <w:top w:val="single" w:sz="4" w:space="0" w:color="auto"/>
              <w:bottom w:val="single" w:sz="4" w:space="0" w:color="auto"/>
              <w:right w:val="nil"/>
            </w:tcBorders>
          </w:tcPr>
          <w:p w14:paraId="5C3D723D" w14:textId="186C6814" w:rsidR="00687E2B" w:rsidRPr="005A7A42" w:rsidRDefault="00687E2B" w:rsidP="00F7564D">
            <w:pPr>
              <w:numPr>
                <w:ilvl w:val="0"/>
                <w:numId w:val="24"/>
              </w:numPr>
              <w:tabs>
                <w:tab w:val="clear" w:pos="720"/>
              </w:tabs>
              <w:overflowPunct w:val="0"/>
              <w:autoSpaceDE w:val="0"/>
              <w:autoSpaceDN w:val="0"/>
              <w:adjustRightInd w:val="0"/>
              <w:spacing w:before="120" w:after="120" w:line="240" w:lineRule="auto"/>
              <w:ind w:left="489" w:hanging="283"/>
              <w:textAlignment w:val="baseline"/>
              <w:rPr>
                <w:sz w:val="20"/>
                <w:szCs w:val="20"/>
              </w:rPr>
            </w:pPr>
            <w:r w:rsidRPr="55CC6510">
              <w:rPr>
                <w:sz w:val="20"/>
                <w:szCs w:val="20"/>
              </w:rPr>
              <w:t>Please explain your response</w:t>
            </w:r>
            <w:r w:rsidR="5147DBE0" w:rsidRPr="55CC6510">
              <w:rPr>
                <w:sz w:val="20"/>
                <w:szCs w:val="20"/>
              </w:rPr>
              <w:t>:</w:t>
            </w:r>
            <w:r w:rsidRPr="55CC6510">
              <w:rPr>
                <w:sz w:val="20"/>
                <w:szCs w:val="20"/>
              </w:rPr>
              <w:t xml:space="preserve"> </w:t>
            </w:r>
          </w:p>
          <w:p w14:paraId="3C546993" w14:textId="77777777" w:rsidR="00687E2B" w:rsidRPr="005A7A42" w:rsidRDefault="00687E2B" w:rsidP="004D1595">
            <w:pPr>
              <w:spacing w:before="120" w:after="120"/>
              <w:ind w:left="522"/>
              <w:rPr>
                <w:b/>
                <w:bCs/>
                <w:sz w:val="20"/>
                <w:szCs w:val="20"/>
              </w:rPr>
            </w:pPr>
          </w:p>
          <w:p w14:paraId="0D62F6F6" w14:textId="77777777" w:rsidR="00687E2B" w:rsidRPr="005A7A42" w:rsidRDefault="00687E2B" w:rsidP="004D1595">
            <w:pPr>
              <w:spacing w:before="120" w:after="120"/>
              <w:ind w:left="522"/>
              <w:rPr>
                <w:b/>
                <w:bCs/>
                <w:sz w:val="20"/>
                <w:szCs w:val="20"/>
              </w:rPr>
            </w:pPr>
          </w:p>
        </w:tc>
        <w:tc>
          <w:tcPr>
            <w:tcW w:w="1170" w:type="dxa"/>
            <w:tcBorders>
              <w:top w:val="single" w:sz="4" w:space="0" w:color="auto"/>
              <w:left w:val="nil"/>
              <w:bottom w:val="single" w:sz="4" w:space="0" w:color="auto"/>
              <w:right w:val="nil"/>
            </w:tcBorders>
          </w:tcPr>
          <w:p w14:paraId="28A8E494"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7255D7DB"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6246E172" w14:textId="77777777" w:rsidR="00687E2B" w:rsidRPr="000A4B5F" w:rsidRDefault="00687E2B" w:rsidP="004D1595">
            <w:pPr>
              <w:jc w:val="center"/>
              <w:rPr>
                <w:sz w:val="20"/>
              </w:rPr>
            </w:pPr>
          </w:p>
        </w:tc>
        <w:tc>
          <w:tcPr>
            <w:tcW w:w="1512" w:type="dxa"/>
            <w:gridSpan w:val="2"/>
            <w:tcBorders>
              <w:top w:val="single" w:sz="4" w:space="0" w:color="auto"/>
              <w:left w:val="nil"/>
              <w:bottom w:val="single" w:sz="4" w:space="0" w:color="auto"/>
              <w:right w:val="single" w:sz="6" w:space="0" w:color="auto"/>
            </w:tcBorders>
          </w:tcPr>
          <w:p w14:paraId="5443BA0A" w14:textId="77777777" w:rsidR="00687E2B" w:rsidRPr="000A4B5F" w:rsidRDefault="00687E2B" w:rsidP="004D1595">
            <w:pPr>
              <w:jc w:val="center"/>
              <w:rPr>
                <w:sz w:val="20"/>
              </w:rPr>
            </w:pPr>
          </w:p>
        </w:tc>
      </w:tr>
      <w:tr w:rsidR="00687E2B" w:rsidRPr="000A4B5F" w14:paraId="7220C5C0" w14:textId="77777777" w:rsidTr="55CC6510">
        <w:trPr>
          <w:gridAfter w:val="1"/>
          <w:wAfter w:w="475" w:type="dxa"/>
          <w:trHeight w:val="780"/>
        </w:trPr>
        <w:tc>
          <w:tcPr>
            <w:tcW w:w="4320" w:type="dxa"/>
            <w:tcBorders>
              <w:top w:val="single" w:sz="4" w:space="0" w:color="auto"/>
              <w:bottom w:val="single" w:sz="4" w:space="0" w:color="auto"/>
              <w:right w:val="nil"/>
            </w:tcBorders>
          </w:tcPr>
          <w:p w14:paraId="013DE4CC" w14:textId="77777777" w:rsidR="00687E2B" w:rsidRPr="00347E29" w:rsidRDefault="00687E2B" w:rsidP="00F7564D">
            <w:pPr>
              <w:pStyle w:val="ListParagraph"/>
              <w:numPr>
                <w:ilvl w:val="0"/>
                <w:numId w:val="24"/>
              </w:numPr>
              <w:tabs>
                <w:tab w:val="clear" w:pos="720"/>
                <w:tab w:val="num" w:pos="489"/>
              </w:tabs>
              <w:spacing w:before="120"/>
              <w:ind w:left="489" w:hanging="283"/>
              <w:rPr>
                <w:rFonts w:cs="Times New Roman"/>
                <w:bCs/>
                <w:sz w:val="20"/>
                <w:szCs w:val="20"/>
                <w:lang w:val="en-GB"/>
              </w:rPr>
            </w:pPr>
            <w:r w:rsidRPr="005A7A42">
              <w:rPr>
                <w:sz w:val="20"/>
                <w:szCs w:val="20"/>
              </w:rPr>
              <w:t>Identify concrete steps that policymakers can take to implement the structural requirements for creating an enabling legal, policy and programming environment for the inclusion of persons with disabilities</w:t>
            </w:r>
            <w:r>
              <w:rPr>
                <w:sz w:val="20"/>
                <w:szCs w:val="20"/>
              </w:rPr>
              <w:t>.</w:t>
            </w:r>
          </w:p>
        </w:tc>
        <w:tc>
          <w:tcPr>
            <w:tcW w:w="1170" w:type="dxa"/>
            <w:tcBorders>
              <w:top w:val="single" w:sz="4" w:space="0" w:color="auto"/>
              <w:left w:val="nil"/>
              <w:bottom w:val="single" w:sz="4" w:space="0" w:color="auto"/>
              <w:right w:val="nil"/>
            </w:tcBorders>
          </w:tcPr>
          <w:p w14:paraId="3E7F062E" w14:textId="77777777" w:rsidR="00687E2B" w:rsidRPr="005A7A42" w:rsidRDefault="00687E2B" w:rsidP="004D1595">
            <w:pPr>
              <w:jc w:val="center"/>
              <w:rPr>
                <w:sz w:val="20"/>
                <w:szCs w:val="20"/>
                <w:lang w:val="en-CA"/>
              </w:rPr>
            </w:pPr>
          </w:p>
          <w:p w14:paraId="2A1CE2AA" w14:textId="77777777" w:rsidR="00687E2B" w:rsidRPr="005A7A42" w:rsidRDefault="00687E2B" w:rsidP="004D1595">
            <w:pPr>
              <w:jc w:val="center"/>
              <w:rPr>
                <w:sz w:val="20"/>
                <w:szCs w:val="20"/>
              </w:rPr>
            </w:pPr>
            <w:r w:rsidRPr="005A7A42">
              <w:rPr>
                <w:rFonts w:ascii="Wingdings" w:eastAsia="Wingdings" w:hAnsi="Wingdings" w:cs="Wingdings"/>
                <w:sz w:val="20"/>
                <w:szCs w:val="20"/>
              </w:rPr>
              <w:t></w:t>
            </w:r>
          </w:p>
        </w:tc>
        <w:tc>
          <w:tcPr>
            <w:tcW w:w="1170" w:type="dxa"/>
            <w:tcBorders>
              <w:top w:val="single" w:sz="4" w:space="0" w:color="auto"/>
              <w:left w:val="nil"/>
              <w:bottom w:val="single" w:sz="4" w:space="0" w:color="auto"/>
              <w:right w:val="nil"/>
            </w:tcBorders>
          </w:tcPr>
          <w:p w14:paraId="31304B6E" w14:textId="77777777" w:rsidR="00687E2B" w:rsidRPr="000A4B5F" w:rsidRDefault="00687E2B" w:rsidP="004D1595">
            <w:pPr>
              <w:jc w:val="center"/>
              <w:rPr>
                <w:sz w:val="20"/>
              </w:rPr>
            </w:pPr>
          </w:p>
          <w:p w14:paraId="24CA933A"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0A7EF0DD" w14:textId="77777777" w:rsidR="00687E2B" w:rsidRPr="000A4B5F" w:rsidRDefault="00687E2B" w:rsidP="004D1595">
            <w:pPr>
              <w:jc w:val="center"/>
              <w:rPr>
                <w:sz w:val="20"/>
              </w:rPr>
            </w:pPr>
          </w:p>
          <w:p w14:paraId="42EB0B21"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12" w:type="dxa"/>
            <w:gridSpan w:val="2"/>
            <w:tcBorders>
              <w:top w:val="single" w:sz="4" w:space="0" w:color="auto"/>
              <w:left w:val="nil"/>
              <w:bottom w:val="single" w:sz="4" w:space="0" w:color="auto"/>
              <w:right w:val="single" w:sz="6" w:space="0" w:color="auto"/>
            </w:tcBorders>
          </w:tcPr>
          <w:p w14:paraId="4E16B758" w14:textId="77777777" w:rsidR="00687E2B" w:rsidRPr="000A4B5F" w:rsidRDefault="00687E2B" w:rsidP="004D1595">
            <w:pPr>
              <w:jc w:val="center"/>
              <w:rPr>
                <w:sz w:val="20"/>
              </w:rPr>
            </w:pPr>
          </w:p>
          <w:p w14:paraId="58849A50"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007ABA29" w14:textId="77777777" w:rsidTr="55CC6510">
        <w:trPr>
          <w:gridAfter w:val="1"/>
          <w:wAfter w:w="475" w:type="dxa"/>
          <w:trHeight w:val="1008"/>
        </w:trPr>
        <w:tc>
          <w:tcPr>
            <w:tcW w:w="4320" w:type="dxa"/>
            <w:tcBorders>
              <w:top w:val="single" w:sz="4" w:space="0" w:color="auto"/>
              <w:bottom w:val="single" w:sz="4" w:space="0" w:color="auto"/>
              <w:right w:val="nil"/>
            </w:tcBorders>
          </w:tcPr>
          <w:p w14:paraId="6E4F5D05" w14:textId="3516B58B" w:rsidR="00687E2B" w:rsidRPr="000A4B5F" w:rsidRDefault="00687E2B" w:rsidP="00F7564D">
            <w:pPr>
              <w:numPr>
                <w:ilvl w:val="0"/>
                <w:numId w:val="24"/>
              </w:numPr>
              <w:tabs>
                <w:tab w:val="clear" w:pos="720"/>
              </w:tabs>
              <w:overflowPunct w:val="0"/>
              <w:autoSpaceDE w:val="0"/>
              <w:autoSpaceDN w:val="0"/>
              <w:adjustRightInd w:val="0"/>
              <w:spacing w:before="120" w:after="120" w:line="240" w:lineRule="auto"/>
              <w:ind w:left="489" w:hanging="283"/>
              <w:textAlignment w:val="baseline"/>
              <w:rPr>
                <w:sz w:val="20"/>
                <w:szCs w:val="20"/>
              </w:rPr>
            </w:pPr>
            <w:r w:rsidRPr="55CC6510">
              <w:rPr>
                <w:sz w:val="20"/>
                <w:szCs w:val="20"/>
              </w:rPr>
              <w:t>Please explain your response</w:t>
            </w:r>
            <w:r w:rsidR="7A432ED3" w:rsidRPr="55CC6510">
              <w:rPr>
                <w:sz w:val="20"/>
                <w:szCs w:val="20"/>
              </w:rPr>
              <w:t>:</w:t>
            </w:r>
            <w:r w:rsidRPr="55CC6510">
              <w:rPr>
                <w:sz w:val="20"/>
                <w:szCs w:val="20"/>
              </w:rPr>
              <w:t xml:space="preserve"> </w:t>
            </w:r>
          </w:p>
          <w:p w14:paraId="75B075D6" w14:textId="77777777" w:rsidR="00687E2B" w:rsidRPr="000A4B5F" w:rsidRDefault="00687E2B" w:rsidP="004D1595">
            <w:pPr>
              <w:spacing w:before="120" w:after="120"/>
              <w:ind w:left="522"/>
              <w:rPr>
                <w:b/>
                <w:bCs/>
                <w:sz w:val="20"/>
              </w:rPr>
            </w:pPr>
          </w:p>
        </w:tc>
        <w:tc>
          <w:tcPr>
            <w:tcW w:w="1170" w:type="dxa"/>
            <w:tcBorders>
              <w:top w:val="single" w:sz="4" w:space="0" w:color="auto"/>
              <w:left w:val="nil"/>
              <w:bottom w:val="single" w:sz="4" w:space="0" w:color="auto"/>
              <w:right w:val="nil"/>
            </w:tcBorders>
          </w:tcPr>
          <w:p w14:paraId="0DA577AD"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1FECCEBD"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5AC3E68D" w14:textId="77777777" w:rsidR="00687E2B" w:rsidRPr="000A4B5F" w:rsidRDefault="00687E2B" w:rsidP="004D1595">
            <w:pPr>
              <w:jc w:val="center"/>
              <w:rPr>
                <w:sz w:val="20"/>
              </w:rPr>
            </w:pPr>
          </w:p>
        </w:tc>
        <w:tc>
          <w:tcPr>
            <w:tcW w:w="1512" w:type="dxa"/>
            <w:gridSpan w:val="2"/>
            <w:tcBorders>
              <w:top w:val="single" w:sz="4" w:space="0" w:color="auto"/>
              <w:left w:val="nil"/>
              <w:bottom w:val="single" w:sz="4" w:space="0" w:color="auto"/>
              <w:right w:val="single" w:sz="6" w:space="0" w:color="auto"/>
            </w:tcBorders>
          </w:tcPr>
          <w:p w14:paraId="28708A6A" w14:textId="77777777" w:rsidR="00687E2B" w:rsidRPr="000A4B5F" w:rsidRDefault="00687E2B" w:rsidP="004D1595">
            <w:pPr>
              <w:jc w:val="center"/>
              <w:rPr>
                <w:sz w:val="20"/>
              </w:rPr>
            </w:pPr>
          </w:p>
        </w:tc>
      </w:tr>
    </w:tbl>
    <w:p w14:paraId="7F446C77" w14:textId="77777777" w:rsidR="00687E2B" w:rsidRDefault="00687E2B" w:rsidP="00687E2B"/>
    <w:tbl>
      <w:tblPr>
        <w:tblW w:w="933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750"/>
        <w:gridCol w:w="420"/>
        <w:gridCol w:w="890"/>
        <w:gridCol w:w="280"/>
        <w:gridCol w:w="1030"/>
        <w:gridCol w:w="140"/>
        <w:gridCol w:w="1503"/>
      </w:tblGrid>
      <w:tr w:rsidR="00687E2B" w:rsidRPr="000A4B5F" w14:paraId="43FDF94B" w14:textId="77777777" w:rsidTr="55CC6510">
        <w:trPr>
          <w:cantSplit/>
          <w:trHeight w:val="432"/>
        </w:trPr>
        <w:tc>
          <w:tcPr>
            <w:tcW w:w="9333" w:type="dxa"/>
            <w:gridSpan w:val="8"/>
            <w:shd w:val="clear" w:color="auto" w:fill="A6A6A6" w:themeFill="background1" w:themeFillShade="A6"/>
          </w:tcPr>
          <w:p w14:paraId="7F020C8F" w14:textId="4E6116B3" w:rsidR="00687E2B" w:rsidRDefault="00687E2B" w:rsidP="004D1595">
            <w:pPr>
              <w:tabs>
                <w:tab w:val="left" w:pos="7110"/>
                <w:tab w:val="left" w:pos="8640"/>
              </w:tabs>
              <w:rPr>
                <w:b/>
                <w:bCs/>
                <w:color w:val="FFFFFF"/>
                <w:sz w:val="28"/>
                <w:szCs w:val="28"/>
              </w:rPr>
            </w:pPr>
            <w:r w:rsidRPr="000A4B5F">
              <w:rPr>
                <w:color w:val="FFFFFF"/>
              </w:rPr>
              <w:br w:type="page"/>
            </w:r>
            <w:r w:rsidRPr="00E71604">
              <w:rPr>
                <w:color w:val="FFFFFF"/>
                <w:sz w:val="28"/>
                <w:szCs w:val="28"/>
              </w:rPr>
              <w:t>3</w:t>
            </w:r>
            <w:r w:rsidRPr="00E71604">
              <w:rPr>
                <w:b/>
                <w:bCs/>
                <w:color w:val="FFFFFF"/>
                <w:sz w:val="28"/>
                <w:szCs w:val="28"/>
              </w:rPr>
              <w:t xml:space="preserve">. </w:t>
            </w:r>
            <w:r>
              <w:rPr>
                <w:b/>
                <w:bCs/>
                <w:color w:val="FFFFFF"/>
                <w:sz w:val="28"/>
                <w:szCs w:val="28"/>
                <w:lang w:val="en-CA"/>
              </w:rPr>
              <w:t>Webinar</w:t>
            </w:r>
            <w:r w:rsidRPr="00E71604">
              <w:rPr>
                <w:b/>
                <w:bCs/>
                <w:color w:val="FFFFFF"/>
                <w:sz w:val="28"/>
                <w:szCs w:val="28"/>
              </w:rPr>
              <w:t xml:space="preserve"> activities</w:t>
            </w:r>
          </w:p>
          <w:p w14:paraId="0CA8D4F2" w14:textId="77777777" w:rsidR="00687E2B" w:rsidRPr="00E71604" w:rsidRDefault="00687E2B" w:rsidP="004D1595">
            <w:pPr>
              <w:tabs>
                <w:tab w:val="left" w:pos="7110"/>
                <w:tab w:val="left" w:pos="8640"/>
              </w:tabs>
              <w:rPr>
                <w:b/>
                <w:bCs/>
                <w:color w:val="FFFFFF"/>
                <w:sz w:val="28"/>
                <w:szCs w:val="28"/>
              </w:rPr>
            </w:pPr>
          </w:p>
        </w:tc>
      </w:tr>
      <w:tr w:rsidR="00687E2B" w:rsidRPr="000A4B5F" w14:paraId="47F83555" w14:textId="77777777" w:rsidTr="55CC6510">
        <w:trPr>
          <w:trHeight w:val="432"/>
        </w:trPr>
        <w:tc>
          <w:tcPr>
            <w:tcW w:w="5070" w:type="dxa"/>
            <w:gridSpan w:val="2"/>
            <w:tcBorders>
              <w:bottom w:val="single" w:sz="4" w:space="0" w:color="auto"/>
            </w:tcBorders>
            <w:shd w:val="clear" w:color="auto" w:fill="A6A6A6" w:themeFill="background1" w:themeFillShade="A6"/>
          </w:tcPr>
          <w:p w14:paraId="015180A0" w14:textId="77777777" w:rsidR="00687E2B" w:rsidRDefault="00687E2B" w:rsidP="004D1595">
            <w:pPr>
              <w:tabs>
                <w:tab w:val="left" w:pos="7110"/>
                <w:tab w:val="left" w:pos="8640"/>
              </w:tabs>
              <w:rPr>
                <w:b/>
                <w:bCs/>
                <w:i/>
                <w:color w:val="FFFFFF"/>
                <w:sz w:val="20"/>
              </w:rPr>
            </w:pPr>
          </w:p>
          <w:p w14:paraId="2EC02D74" w14:textId="77777777" w:rsidR="00687E2B" w:rsidRPr="008E73A4" w:rsidRDefault="00687E2B" w:rsidP="004D1595">
            <w:pPr>
              <w:tabs>
                <w:tab w:val="left" w:pos="7110"/>
                <w:tab w:val="left" w:pos="8640"/>
              </w:tabs>
              <w:rPr>
                <w:i/>
                <w:color w:val="FFFFFF"/>
                <w:sz w:val="20"/>
                <w:lang w:val="en-CA"/>
              </w:rPr>
            </w:pPr>
            <w:r w:rsidRPr="008E73A4">
              <w:rPr>
                <w:i/>
                <w:color w:val="FFFFFF"/>
                <w:sz w:val="20"/>
                <w:lang w:val="en-CA"/>
              </w:rPr>
              <w:t>Please indicate your answer by checking the appropriate box.</w:t>
            </w:r>
          </w:p>
        </w:tc>
        <w:tc>
          <w:tcPr>
            <w:tcW w:w="1310" w:type="dxa"/>
            <w:gridSpan w:val="2"/>
            <w:tcBorders>
              <w:bottom w:val="single" w:sz="4" w:space="0" w:color="auto"/>
            </w:tcBorders>
            <w:shd w:val="clear" w:color="auto" w:fill="A6A6A6" w:themeFill="background1" w:themeFillShade="A6"/>
          </w:tcPr>
          <w:p w14:paraId="1D9C7EE1" w14:textId="77777777" w:rsidR="00687E2B" w:rsidRPr="00CF60A3" w:rsidRDefault="00687E2B" w:rsidP="004D1595">
            <w:pPr>
              <w:tabs>
                <w:tab w:val="left" w:pos="7110"/>
                <w:tab w:val="left" w:pos="8640"/>
              </w:tabs>
              <w:jc w:val="center"/>
              <w:rPr>
                <w:b/>
                <w:bCs/>
                <w:color w:val="FFFFFF"/>
                <w:sz w:val="20"/>
                <w:lang w:val="en-CA"/>
              </w:rPr>
            </w:pPr>
          </w:p>
          <w:p w14:paraId="17BC4483" w14:textId="77777777" w:rsidR="00687E2B" w:rsidRPr="00D8647F" w:rsidRDefault="00687E2B" w:rsidP="004D1595">
            <w:pPr>
              <w:tabs>
                <w:tab w:val="left" w:pos="7110"/>
                <w:tab w:val="left" w:pos="8640"/>
              </w:tabs>
              <w:jc w:val="center"/>
              <w:rPr>
                <w:b/>
                <w:bCs/>
                <w:color w:val="FFFFFF"/>
                <w:sz w:val="20"/>
              </w:rPr>
            </w:pPr>
            <w:r>
              <w:rPr>
                <w:b/>
                <w:bCs/>
                <w:color w:val="FFFFFF"/>
                <w:sz w:val="20"/>
              </w:rPr>
              <w:t>Yes</w:t>
            </w:r>
          </w:p>
        </w:tc>
        <w:tc>
          <w:tcPr>
            <w:tcW w:w="1310" w:type="dxa"/>
            <w:gridSpan w:val="2"/>
            <w:tcBorders>
              <w:bottom w:val="single" w:sz="4" w:space="0" w:color="auto"/>
            </w:tcBorders>
            <w:shd w:val="clear" w:color="auto" w:fill="A6A6A6" w:themeFill="background1" w:themeFillShade="A6"/>
          </w:tcPr>
          <w:p w14:paraId="2C9D0B5A" w14:textId="77777777" w:rsidR="00687E2B" w:rsidRDefault="00687E2B" w:rsidP="004D1595">
            <w:pPr>
              <w:jc w:val="center"/>
              <w:rPr>
                <w:b/>
                <w:bCs/>
                <w:color w:val="FFFFFF"/>
                <w:sz w:val="20"/>
              </w:rPr>
            </w:pPr>
          </w:p>
          <w:p w14:paraId="1FC94EE8" w14:textId="77777777" w:rsidR="00687E2B" w:rsidRPr="00D8647F" w:rsidRDefault="00687E2B" w:rsidP="004D1595">
            <w:pPr>
              <w:jc w:val="center"/>
              <w:rPr>
                <w:b/>
                <w:bCs/>
                <w:color w:val="FFFFFF"/>
                <w:sz w:val="20"/>
              </w:rPr>
            </w:pPr>
            <w:r w:rsidRPr="00D8647F">
              <w:rPr>
                <w:b/>
                <w:bCs/>
                <w:color w:val="FFFFFF"/>
                <w:sz w:val="20"/>
              </w:rPr>
              <w:t>Partially</w:t>
            </w:r>
          </w:p>
        </w:tc>
        <w:tc>
          <w:tcPr>
            <w:tcW w:w="1643" w:type="dxa"/>
            <w:gridSpan w:val="2"/>
            <w:shd w:val="clear" w:color="auto" w:fill="A6A6A6" w:themeFill="background1" w:themeFillShade="A6"/>
          </w:tcPr>
          <w:p w14:paraId="08E4D5E4" w14:textId="77777777" w:rsidR="00687E2B" w:rsidRDefault="00687E2B" w:rsidP="004D1595">
            <w:pPr>
              <w:jc w:val="center"/>
              <w:rPr>
                <w:b/>
                <w:bCs/>
                <w:color w:val="FFFFFF"/>
                <w:sz w:val="20"/>
              </w:rPr>
            </w:pPr>
          </w:p>
          <w:p w14:paraId="4DEE3F1E" w14:textId="77777777" w:rsidR="00687E2B" w:rsidRPr="00D8647F" w:rsidRDefault="00687E2B" w:rsidP="004D1595">
            <w:pPr>
              <w:jc w:val="center"/>
              <w:rPr>
                <w:b/>
                <w:bCs/>
                <w:color w:val="FFFFFF"/>
                <w:sz w:val="20"/>
              </w:rPr>
            </w:pPr>
            <w:r>
              <w:rPr>
                <w:b/>
                <w:bCs/>
                <w:color w:val="FFFFFF"/>
                <w:sz w:val="20"/>
              </w:rPr>
              <w:t>No</w:t>
            </w:r>
          </w:p>
        </w:tc>
      </w:tr>
      <w:tr w:rsidR="00687E2B" w:rsidRPr="000A4B5F" w14:paraId="6FF5C5E8" w14:textId="77777777" w:rsidTr="55CC6510">
        <w:trPr>
          <w:trHeight w:val="602"/>
        </w:trPr>
        <w:tc>
          <w:tcPr>
            <w:tcW w:w="5070" w:type="dxa"/>
            <w:gridSpan w:val="2"/>
            <w:tcBorders>
              <w:right w:val="nil"/>
            </w:tcBorders>
          </w:tcPr>
          <w:p w14:paraId="1822CE5B" w14:textId="77777777" w:rsidR="00687E2B" w:rsidRDefault="00687E2B" w:rsidP="004D1595">
            <w:pPr>
              <w:overflowPunct w:val="0"/>
              <w:autoSpaceDE w:val="0"/>
              <w:autoSpaceDN w:val="0"/>
              <w:adjustRightInd w:val="0"/>
              <w:ind w:left="450"/>
              <w:textAlignment w:val="baseline"/>
              <w:rPr>
                <w:sz w:val="20"/>
              </w:rPr>
            </w:pPr>
          </w:p>
          <w:p w14:paraId="0A532FAF" w14:textId="77777777" w:rsidR="00687E2B" w:rsidRPr="00CF60A3" w:rsidRDefault="00687E2B" w:rsidP="00687E2B">
            <w:pPr>
              <w:numPr>
                <w:ilvl w:val="0"/>
                <w:numId w:val="22"/>
              </w:numPr>
              <w:overflowPunct w:val="0"/>
              <w:autoSpaceDE w:val="0"/>
              <w:autoSpaceDN w:val="0"/>
              <w:adjustRightInd w:val="0"/>
              <w:spacing w:line="240" w:lineRule="auto"/>
              <w:textAlignment w:val="baseline"/>
              <w:rPr>
                <w:sz w:val="20"/>
                <w:lang w:val="en-CA"/>
              </w:rPr>
            </w:pPr>
            <w:r w:rsidRPr="00CF60A3">
              <w:rPr>
                <w:sz w:val="20"/>
                <w:lang w:val="en-CA"/>
              </w:rPr>
              <w:t>Were the activities effective in promoting the sharing of experience</w:t>
            </w:r>
            <w:r>
              <w:rPr>
                <w:sz w:val="20"/>
                <w:lang w:val="en-CA"/>
              </w:rPr>
              <w:t>s</w:t>
            </w:r>
            <w:r w:rsidRPr="00CF60A3">
              <w:rPr>
                <w:sz w:val="20"/>
                <w:lang w:val="en-CA"/>
              </w:rPr>
              <w:t xml:space="preserve"> among the participants?</w:t>
            </w:r>
          </w:p>
          <w:p w14:paraId="34591003" w14:textId="77777777" w:rsidR="00687E2B" w:rsidRPr="00CF60A3" w:rsidRDefault="00687E2B" w:rsidP="004D1595">
            <w:pPr>
              <w:ind w:left="90"/>
              <w:rPr>
                <w:sz w:val="20"/>
                <w:lang w:val="en-CA"/>
              </w:rPr>
            </w:pPr>
          </w:p>
        </w:tc>
        <w:tc>
          <w:tcPr>
            <w:tcW w:w="1310" w:type="dxa"/>
            <w:gridSpan w:val="2"/>
            <w:tcBorders>
              <w:left w:val="nil"/>
              <w:right w:val="nil"/>
            </w:tcBorders>
            <w:vAlign w:val="center"/>
          </w:tcPr>
          <w:p w14:paraId="57C808D9"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310" w:type="dxa"/>
            <w:gridSpan w:val="2"/>
            <w:tcBorders>
              <w:left w:val="nil"/>
              <w:right w:val="nil"/>
            </w:tcBorders>
            <w:vAlign w:val="center"/>
          </w:tcPr>
          <w:p w14:paraId="30084ACB"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643" w:type="dxa"/>
            <w:gridSpan w:val="2"/>
            <w:tcBorders>
              <w:left w:val="nil"/>
            </w:tcBorders>
            <w:vAlign w:val="center"/>
          </w:tcPr>
          <w:p w14:paraId="492A1F0B"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63937A7D"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84"/>
        </w:trPr>
        <w:tc>
          <w:tcPr>
            <w:tcW w:w="9333" w:type="dxa"/>
            <w:gridSpan w:val="8"/>
            <w:tcBorders>
              <w:top w:val="single" w:sz="6" w:space="0" w:color="auto"/>
              <w:left w:val="single" w:sz="6" w:space="0" w:color="auto"/>
              <w:bottom w:val="single" w:sz="6" w:space="0" w:color="auto"/>
              <w:right w:val="single" w:sz="6" w:space="0" w:color="auto"/>
            </w:tcBorders>
          </w:tcPr>
          <w:p w14:paraId="42B6381D" w14:textId="77777777" w:rsidR="00687E2B" w:rsidRPr="005F3000" w:rsidRDefault="00687E2B" w:rsidP="00687E2B">
            <w:pPr>
              <w:numPr>
                <w:ilvl w:val="0"/>
                <w:numId w:val="22"/>
              </w:numPr>
              <w:overflowPunct w:val="0"/>
              <w:autoSpaceDE w:val="0"/>
              <w:autoSpaceDN w:val="0"/>
              <w:adjustRightInd w:val="0"/>
              <w:spacing w:line="240" w:lineRule="auto"/>
              <w:textAlignment w:val="baseline"/>
              <w:rPr>
                <w:sz w:val="20"/>
              </w:rPr>
            </w:pPr>
            <w:r>
              <w:rPr>
                <w:sz w:val="20"/>
              </w:rPr>
              <w:t>Please explain your response:</w:t>
            </w:r>
          </w:p>
        </w:tc>
      </w:tr>
      <w:tr w:rsidR="00687E2B" w:rsidRPr="000A4B5F" w14:paraId="3C5A6AE0" w14:textId="77777777" w:rsidTr="55CC6510">
        <w:trPr>
          <w:trHeight w:val="602"/>
        </w:trPr>
        <w:tc>
          <w:tcPr>
            <w:tcW w:w="5070" w:type="dxa"/>
            <w:gridSpan w:val="2"/>
            <w:tcBorders>
              <w:right w:val="nil"/>
            </w:tcBorders>
          </w:tcPr>
          <w:p w14:paraId="2BCEF1F7" w14:textId="180FB45C" w:rsidR="00687E2B" w:rsidRPr="00CF60A3" w:rsidRDefault="00687E2B" w:rsidP="00687E2B">
            <w:pPr>
              <w:numPr>
                <w:ilvl w:val="0"/>
                <w:numId w:val="22"/>
              </w:numPr>
              <w:overflowPunct w:val="0"/>
              <w:autoSpaceDE w:val="0"/>
              <w:autoSpaceDN w:val="0"/>
              <w:adjustRightInd w:val="0"/>
              <w:spacing w:line="240" w:lineRule="auto"/>
              <w:textAlignment w:val="baseline"/>
              <w:rPr>
                <w:sz w:val="20"/>
                <w:lang w:val="en-CA"/>
              </w:rPr>
            </w:pPr>
            <w:r w:rsidRPr="00CF60A3">
              <w:rPr>
                <w:sz w:val="20"/>
                <w:lang w:val="en-CA"/>
              </w:rPr>
              <w:t xml:space="preserve">Was the amount of time allotted for activities throughout the </w:t>
            </w:r>
            <w:r w:rsidR="00091F75">
              <w:rPr>
                <w:sz w:val="20"/>
                <w:lang w:val="en-CA"/>
              </w:rPr>
              <w:t>webinar</w:t>
            </w:r>
            <w:r w:rsidRPr="00CF60A3">
              <w:rPr>
                <w:sz w:val="20"/>
                <w:lang w:val="en-CA"/>
              </w:rPr>
              <w:t xml:space="preserve"> adequate?</w:t>
            </w:r>
          </w:p>
          <w:p w14:paraId="3D25616E" w14:textId="77777777" w:rsidR="00687E2B" w:rsidRPr="00CF60A3" w:rsidRDefault="00687E2B" w:rsidP="004D1595">
            <w:pPr>
              <w:ind w:left="90"/>
              <w:rPr>
                <w:sz w:val="20"/>
                <w:lang w:val="en-CA"/>
              </w:rPr>
            </w:pPr>
          </w:p>
        </w:tc>
        <w:tc>
          <w:tcPr>
            <w:tcW w:w="1310" w:type="dxa"/>
            <w:gridSpan w:val="2"/>
            <w:tcBorders>
              <w:left w:val="nil"/>
              <w:right w:val="nil"/>
            </w:tcBorders>
            <w:vAlign w:val="center"/>
          </w:tcPr>
          <w:p w14:paraId="5E17847D"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310" w:type="dxa"/>
            <w:gridSpan w:val="2"/>
            <w:tcBorders>
              <w:left w:val="nil"/>
              <w:right w:val="nil"/>
            </w:tcBorders>
            <w:vAlign w:val="center"/>
          </w:tcPr>
          <w:p w14:paraId="47428CD8"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643" w:type="dxa"/>
            <w:gridSpan w:val="2"/>
            <w:tcBorders>
              <w:left w:val="nil"/>
            </w:tcBorders>
            <w:vAlign w:val="center"/>
          </w:tcPr>
          <w:p w14:paraId="5F2227B6"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19077DAA"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54"/>
        </w:trPr>
        <w:tc>
          <w:tcPr>
            <w:tcW w:w="9333" w:type="dxa"/>
            <w:gridSpan w:val="8"/>
            <w:tcBorders>
              <w:top w:val="single" w:sz="6" w:space="0" w:color="auto"/>
              <w:left w:val="single" w:sz="6" w:space="0" w:color="auto"/>
              <w:bottom w:val="single" w:sz="4" w:space="0" w:color="auto"/>
              <w:right w:val="single" w:sz="6" w:space="0" w:color="auto"/>
            </w:tcBorders>
          </w:tcPr>
          <w:p w14:paraId="73C2F395" w14:textId="75A3E6DA" w:rsidR="00687E2B" w:rsidRPr="005F3000" w:rsidRDefault="00687E2B" w:rsidP="55CC6510">
            <w:pPr>
              <w:numPr>
                <w:ilvl w:val="0"/>
                <w:numId w:val="22"/>
              </w:numPr>
              <w:overflowPunct w:val="0"/>
              <w:autoSpaceDE w:val="0"/>
              <w:autoSpaceDN w:val="0"/>
              <w:adjustRightInd w:val="0"/>
              <w:spacing w:line="240" w:lineRule="auto"/>
              <w:textAlignment w:val="baseline"/>
              <w:rPr>
                <w:sz w:val="20"/>
                <w:szCs w:val="20"/>
              </w:rPr>
            </w:pPr>
            <w:r w:rsidRPr="55CC6510">
              <w:rPr>
                <w:sz w:val="20"/>
                <w:szCs w:val="20"/>
              </w:rPr>
              <w:t>Please explain your response</w:t>
            </w:r>
            <w:r w:rsidR="47CCE5CB" w:rsidRPr="55CC6510">
              <w:rPr>
                <w:sz w:val="20"/>
                <w:szCs w:val="20"/>
              </w:rPr>
              <w:t>:</w:t>
            </w:r>
          </w:p>
        </w:tc>
      </w:tr>
      <w:tr w:rsidR="00687E2B" w:rsidRPr="000A4B5F" w14:paraId="281F8EEB" w14:textId="77777777" w:rsidTr="55CC6510">
        <w:trPr>
          <w:trHeight w:val="602"/>
        </w:trPr>
        <w:tc>
          <w:tcPr>
            <w:tcW w:w="5070" w:type="dxa"/>
            <w:gridSpan w:val="2"/>
            <w:tcBorders>
              <w:right w:val="nil"/>
            </w:tcBorders>
          </w:tcPr>
          <w:p w14:paraId="50B0871D" w14:textId="23EFB0C3" w:rsidR="00687E2B" w:rsidRPr="00EB343A" w:rsidRDefault="00687E2B" w:rsidP="00EB343A">
            <w:pPr>
              <w:numPr>
                <w:ilvl w:val="0"/>
                <w:numId w:val="22"/>
              </w:numPr>
              <w:overflowPunct w:val="0"/>
              <w:autoSpaceDE w:val="0"/>
              <w:autoSpaceDN w:val="0"/>
              <w:adjustRightInd w:val="0"/>
              <w:spacing w:line="240" w:lineRule="auto"/>
              <w:textAlignment w:val="baseline"/>
              <w:rPr>
                <w:sz w:val="20"/>
                <w:lang w:val="en-CA"/>
              </w:rPr>
            </w:pPr>
            <w:r w:rsidRPr="00CF60A3">
              <w:rPr>
                <w:lang w:val="en-CA"/>
              </w:rPr>
              <w:br w:type="page"/>
            </w:r>
            <w:r w:rsidRPr="00CF60A3">
              <w:rPr>
                <w:sz w:val="20"/>
                <w:lang w:val="en-CA"/>
              </w:rPr>
              <w:t>Was the combination of presentations, plenary discussions and small group work appropriate?</w:t>
            </w:r>
          </w:p>
        </w:tc>
        <w:tc>
          <w:tcPr>
            <w:tcW w:w="1310" w:type="dxa"/>
            <w:gridSpan w:val="2"/>
            <w:tcBorders>
              <w:left w:val="nil"/>
              <w:right w:val="nil"/>
            </w:tcBorders>
            <w:vAlign w:val="center"/>
          </w:tcPr>
          <w:p w14:paraId="1F3C495D"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310" w:type="dxa"/>
            <w:gridSpan w:val="2"/>
            <w:tcBorders>
              <w:left w:val="nil"/>
              <w:right w:val="nil"/>
            </w:tcBorders>
            <w:vAlign w:val="center"/>
          </w:tcPr>
          <w:p w14:paraId="66D748DA"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643" w:type="dxa"/>
            <w:gridSpan w:val="2"/>
            <w:tcBorders>
              <w:left w:val="nil"/>
              <w:right w:val="single" w:sz="4" w:space="0" w:color="auto"/>
            </w:tcBorders>
            <w:vAlign w:val="center"/>
          </w:tcPr>
          <w:p w14:paraId="6C12CBC1"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7DF563F8"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584"/>
        </w:trPr>
        <w:tc>
          <w:tcPr>
            <w:tcW w:w="9333" w:type="dxa"/>
            <w:gridSpan w:val="8"/>
            <w:tcBorders>
              <w:top w:val="single" w:sz="6" w:space="0" w:color="auto"/>
              <w:left w:val="single" w:sz="6" w:space="0" w:color="auto"/>
              <w:bottom w:val="single" w:sz="4" w:space="0" w:color="auto"/>
              <w:right w:val="single" w:sz="6" w:space="0" w:color="auto"/>
            </w:tcBorders>
          </w:tcPr>
          <w:p w14:paraId="5DBAA51C" w14:textId="77777777" w:rsidR="00687E2B" w:rsidRPr="000A4B5F" w:rsidRDefault="00687E2B" w:rsidP="00687E2B">
            <w:pPr>
              <w:numPr>
                <w:ilvl w:val="0"/>
                <w:numId w:val="22"/>
              </w:numPr>
              <w:overflowPunct w:val="0"/>
              <w:autoSpaceDE w:val="0"/>
              <w:autoSpaceDN w:val="0"/>
              <w:adjustRightInd w:val="0"/>
              <w:spacing w:line="240" w:lineRule="auto"/>
              <w:textAlignment w:val="baseline"/>
              <w:rPr>
                <w:sz w:val="20"/>
              </w:rPr>
            </w:pPr>
            <w:r>
              <w:rPr>
                <w:sz w:val="20"/>
              </w:rPr>
              <w:t>Please explain your response:</w:t>
            </w:r>
          </w:p>
          <w:p w14:paraId="5C5D17E9" w14:textId="77777777" w:rsidR="00687E2B" w:rsidRDefault="00687E2B" w:rsidP="004D1595">
            <w:pPr>
              <w:ind w:left="432"/>
              <w:rPr>
                <w:sz w:val="20"/>
              </w:rPr>
            </w:pPr>
          </w:p>
          <w:p w14:paraId="7A6B1F55" w14:textId="77777777" w:rsidR="00687E2B" w:rsidRDefault="00687E2B" w:rsidP="004D1595">
            <w:pPr>
              <w:ind w:left="432"/>
              <w:rPr>
                <w:sz w:val="20"/>
              </w:rPr>
            </w:pPr>
          </w:p>
          <w:p w14:paraId="7A9DE9F9" w14:textId="77777777" w:rsidR="00687E2B" w:rsidRDefault="00687E2B" w:rsidP="004D1595">
            <w:pPr>
              <w:ind w:left="432"/>
              <w:rPr>
                <w:sz w:val="20"/>
              </w:rPr>
            </w:pPr>
          </w:p>
          <w:p w14:paraId="1725FD74" w14:textId="77777777" w:rsidR="00687E2B" w:rsidRDefault="00687E2B" w:rsidP="004D1595">
            <w:pPr>
              <w:ind w:left="432"/>
              <w:rPr>
                <w:sz w:val="20"/>
              </w:rPr>
            </w:pPr>
          </w:p>
          <w:p w14:paraId="277918B1" w14:textId="77777777" w:rsidR="00687E2B" w:rsidRDefault="00687E2B" w:rsidP="004D1595">
            <w:pPr>
              <w:ind w:left="432"/>
              <w:rPr>
                <w:sz w:val="20"/>
              </w:rPr>
            </w:pPr>
          </w:p>
          <w:p w14:paraId="6BB51810" w14:textId="77777777" w:rsidR="00687E2B" w:rsidRDefault="00687E2B" w:rsidP="004D1595">
            <w:pPr>
              <w:ind w:left="432"/>
              <w:rPr>
                <w:sz w:val="20"/>
              </w:rPr>
            </w:pPr>
          </w:p>
          <w:p w14:paraId="1D690EE2" w14:textId="77777777" w:rsidR="00687E2B" w:rsidRDefault="00687E2B" w:rsidP="004D1595">
            <w:pPr>
              <w:ind w:left="432"/>
              <w:rPr>
                <w:sz w:val="20"/>
              </w:rPr>
            </w:pPr>
          </w:p>
          <w:p w14:paraId="626CAB52" w14:textId="77777777" w:rsidR="00687E2B" w:rsidRPr="000A4B5F" w:rsidRDefault="00687E2B" w:rsidP="004D1595">
            <w:pPr>
              <w:ind w:left="432"/>
              <w:rPr>
                <w:sz w:val="20"/>
              </w:rPr>
            </w:pPr>
          </w:p>
        </w:tc>
      </w:tr>
      <w:tr w:rsidR="00687E2B" w:rsidRPr="000A4B5F" w14:paraId="1A629AD9"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333" w:type="dxa"/>
            <w:gridSpan w:val="8"/>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A09129C" w14:textId="260945AC" w:rsidR="00687E2B" w:rsidRDefault="00687E2B" w:rsidP="004D1595">
            <w:pPr>
              <w:tabs>
                <w:tab w:val="left" w:pos="7110"/>
                <w:tab w:val="left" w:pos="8640"/>
              </w:tabs>
              <w:rPr>
                <w:b/>
                <w:bCs/>
                <w:color w:val="FFFFFF"/>
                <w:sz w:val="28"/>
                <w:szCs w:val="28"/>
              </w:rPr>
            </w:pPr>
            <w:r>
              <w:rPr>
                <w:b/>
                <w:bCs/>
                <w:color w:val="FFFFFF"/>
                <w:sz w:val="28"/>
                <w:szCs w:val="28"/>
              </w:rPr>
              <w:t>4</w:t>
            </w:r>
            <w:r w:rsidRPr="00E71604">
              <w:rPr>
                <w:b/>
                <w:bCs/>
                <w:color w:val="FFFFFF"/>
                <w:sz w:val="28"/>
                <w:szCs w:val="28"/>
              </w:rPr>
              <w:t xml:space="preserve">. </w:t>
            </w:r>
            <w:r>
              <w:rPr>
                <w:b/>
                <w:bCs/>
                <w:color w:val="FFFFFF"/>
                <w:sz w:val="28"/>
                <w:szCs w:val="28"/>
              </w:rPr>
              <w:t>E-workbook</w:t>
            </w:r>
          </w:p>
          <w:p w14:paraId="591BCBB4" w14:textId="77777777" w:rsidR="00687E2B" w:rsidRPr="00E71604" w:rsidRDefault="00687E2B" w:rsidP="004D1595">
            <w:pPr>
              <w:tabs>
                <w:tab w:val="left" w:pos="7110"/>
                <w:tab w:val="left" w:pos="8640"/>
              </w:tabs>
              <w:rPr>
                <w:b/>
                <w:bCs/>
                <w:color w:val="FFFFFF"/>
                <w:sz w:val="28"/>
                <w:szCs w:val="28"/>
              </w:rPr>
            </w:pPr>
          </w:p>
        </w:tc>
      </w:tr>
      <w:tr w:rsidR="00687E2B" w:rsidRPr="000A4B5F" w14:paraId="1D3C91C6"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320" w:type="dxa"/>
            <w:tcBorders>
              <w:top w:val="single" w:sz="6" w:space="0" w:color="auto"/>
              <w:left w:val="single" w:sz="6" w:space="0" w:color="auto"/>
              <w:bottom w:val="single" w:sz="6" w:space="0" w:color="auto"/>
              <w:right w:val="nil"/>
            </w:tcBorders>
            <w:shd w:val="clear" w:color="auto" w:fill="A6A6A6" w:themeFill="background1" w:themeFillShade="A6"/>
          </w:tcPr>
          <w:p w14:paraId="53DB443B" w14:textId="6A12762B" w:rsidR="00687E2B" w:rsidRPr="00317E6B" w:rsidRDefault="00687E2B" w:rsidP="004D1595">
            <w:pPr>
              <w:tabs>
                <w:tab w:val="left" w:pos="7110"/>
                <w:tab w:val="left" w:pos="8640"/>
              </w:tabs>
              <w:rPr>
                <w:i/>
                <w:color w:val="FFFFFF"/>
                <w:sz w:val="20"/>
                <w:lang w:val="en-CA"/>
              </w:rPr>
            </w:pPr>
            <w:bookmarkStart w:id="8" w:name="_Toc529443918"/>
            <w:bookmarkStart w:id="9" w:name="_Toc529523745"/>
            <w:r w:rsidRPr="008E73A4">
              <w:rPr>
                <w:i/>
                <w:color w:val="FFFFFF"/>
                <w:sz w:val="20"/>
                <w:lang w:val="en-CA"/>
              </w:rPr>
              <w:t xml:space="preserve">Please rate </w:t>
            </w:r>
            <w:r w:rsidRPr="007A026E">
              <w:rPr>
                <w:i/>
                <w:color w:val="FFFFFF"/>
                <w:sz w:val="20"/>
                <w:lang w:val="en-CA"/>
              </w:rPr>
              <w:t xml:space="preserve">the handouts and </w:t>
            </w:r>
            <w:r>
              <w:rPr>
                <w:i/>
                <w:color w:val="FFFFFF"/>
                <w:sz w:val="20"/>
                <w:lang w:val="en-CA"/>
              </w:rPr>
              <w:t xml:space="preserve">materials in the e-workbook </w:t>
            </w:r>
            <w:r w:rsidRPr="007A026E">
              <w:rPr>
                <w:i/>
                <w:color w:val="FFFFFF"/>
                <w:sz w:val="20"/>
                <w:lang w:val="en-CA"/>
              </w:rPr>
              <w:t>by checking the appropriate box.</w:t>
            </w:r>
            <w:bookmarkEnd w:id="8"/>
            <w:bookmarkEnd w:id="9"/>
          </w:p>
        </w:tc>
        <w:tc>
          <w:tcPr>
            <w:tcW w:w="1170" w:type="dxa"/>
            <w:gridSpan w:val="2"/>
            <w:tcBorders>
              <w:top w:val="single" w:sz="6" w:space="0" w:color="auto"/>
              <w:left w:val="nil"/>
              <w:bottom w:val="single" w:sz="6" w:space="0" w:color="auto"/>
              <w:right w:val="nil"/>
            </w:tcBorders>
            <w:shd w:val="clear" w:color="auto" w:fill="A6A6A6" w:themeFill="background1" w:themeFillShade="A6"/>
          </w:tcPr>
          <w:p w14:paraId="1DD57DA0" w14:textId="77777777" w:rsidR="00687E2B" w:rsidRPr="000A4B5F" w:rsidRDefault="00687E2B" w:rsidP="004D1595">
            <w:pPr>
              <w:spacing w:before="120" w:after="120"/>
              <w:jc w:val="center"/>
              <w:rPr>
                <w:b/>
                <w:color w:val="FFFFFF"/>
                <w:sz w:val="20"/>
              </w:rPr>
            </w:pPr>
            <w:r>
              <w:rPr>
                <w:b/>
                <w:color w:val="FFFFFF"/>
                <w:sz w:val="20"/>
              </w:rPr>
              <w:t>Very good</w:t>
            </w:r>
          </w:p>
        </w:tc>
        <w:tc>
          <w:tcPr>
            <w:tcW w:w="1170" w:type="dxa"/>
            <w:gridSpan w:val="2"/>
            <w:tcBorders>
              <w:top w:val="single" w:sz="6" w:space="0" w:color="auto"/>
              <w:left w:val="nil"/>
              <w:bottom w:val="single" w:sz="6" w:space="0" w:color="auto"/>
              <w:right w:val="nil"/>
            </w:tcBorders>
            <w:shd w:val="clear" w:color="auto" w:fill="A6A6A6" w:themeFill="background1" w:themeFillShade="A6"/>
          </w:tcPr>
          <w:p w14:paraId="22413613" w14:textId="77777777" w:rsidR="00687E2B" w:rsidRPr="000A4B5F" w:rsidRDefault="00687E2B" w:rsidP="004D1595">
            <w:pPr>
              <w:spacing w:before="120" w:after="120"/>
              <w:jc w:val="center"/>
              <w:rPr>
                <w:b/>
                <w:color w:val="FFFFFF"/>
                <w:sz w:val="20"/>
              </w:rPr>
            </w:pPr>
            <w:r>
              <w:rPr>
                <w:b/>
                <w:color w:val="FFFFFF"/>
                <w:sz w:val="20"/>
              </w:rPr>
              <w:t>Good</w:t>
            </w:r>
          </w:p>
        </w:tc>
        <w:tc>
          <w:tcPr>
            <w:tcW w:w="1170" w:type="dxa"/>
            <w:gridSpan w:val="2"/>
            <w:tcBorders>
              <w:top w:val="single" w:sz="6" w:space="0" w:color="auto"/>
              <w:left w:val="nil"/>
              <w:bottom w:val="single" w:sz="6" w:space="0" w:color="auto"/>
              <w:right w:val="nil"/>
            </w:tcBorders>
            <w:shd w:val="clear" w:color="auto" w:fill="A6A6A6" w:themeFill="background1" w:themeFillShade="A6"/>
          </w:tcPr>
          <w:p w14:paraId="3AC42D4D" w14:textId="77777777" w:rsidR="00687E2B" w:rsidRPr="000A4B5F" w:rsidRDefault="00687E2B" w:rsidP="004D1595">
            <w:pPr>
              <w:spacing w:before="120" w:after="120"/>
              <w:jc w:val="center"/>
              <w:rPr>
                <w:b/>
                <w:color w:val="FFFFFF"/>
                <w:sz w:val="20"/>
              </w:rPr>
            </w:pPr>
            <w:r>
              <w:rPr>
                <w:b/>
                <w:color w:val="FFFFFF"/>
                <w:sz w:val="20"/>
              </w:rPr>
              <w:t>Average</w:t>
            </w:r>
          </w:p>
        </w:tc>
        <w:tc>
          <w:tcPr>
            <w:tcW w:w="1503" w:type="dxa"/>
            <w:tcBorders>
              <w:top w:val="single" w:sz="6" w:space="0" w:color="auto"/>
              <w:left w:val="nil"/>
              <w:bottom w:val="single" w:sz="6" w:space="0" w:color="auto"/>
              <w:right w:val="single" w:sz="6" w:space="0" w:color="auto"/>
            </w:tcBorders>
            <w:shd w:val="clear" w:color="auto" w:fill="A6A6A6" w:themeFill="background1" w:themeFillShade="A6"/>
          </w:tcPr>
          <w:p w14:paraId="130AB7DF" w14:textId="77777777" w:rsidR="00687E2B" w:rsidRPr="000A4B5F" w:rsidRDefault="00687E2B" w:rsidP="004D1595">
            <w:pPr>
              <w:spacing w:before="120" w:after="120"/>
              <w:jc w:val="center"/>
              <w:rPr>
                <w:b/>
                <w:color w:val="FFFFFF"/>
                <w:sz w:val="20"/>
              </w:rPr>
            </w:pPr>
            <w:r w:rsidRPr="000A4B5F">
              <w:rPr>
                <w:b/>
                <w:color w:val="FFFFFF"/>
                <w:sz w:val="20"/>
              </w:rPr>
              <w:t>Poor</w:t>
            </w:r>
          </w:p>
        </w:tc>
      </w:tr>
      <w:tr w:rsidR="00687E2B" w:rsidRPr="000A4B5F" w14:paraId="17BF167A"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95"/>
        </w:trPr>
        <w:tc>
          <w:tcPr>
            <w:tcW w:w="4320" w:type="dxa"/>
            <w:tcBorders>
              <w:top w:val="single" w:sz="6" w:space="0" w:color="auto"/>
              <w:left w:val="single" w:sz="6" w:space="0" w:color="auto"/>
              <w:bottom w:val="nil"/>
              <w:right w:val="nil"/>
            </w:tcBorders>
          </w:tcPr>
          <w:p w14:paraId="37B10F67" w14:textId="77777777" w:rsidR="00687E2B" w:rsidRPr="000A4B5F" w:rsidRDefault="00687E2B" w:rsidP="00687E2B">
            <w:pPr>
              <w:numPr>
                <w:ilvl w:val="0"/>
                <w:numId w:val="25"/>
              </w:numPr>
              <w:tabs>
                <w:tab w:val="clear" w:pos="720"/>
                <w:tab w:val="num" w:pos="522"/>
              </w:tabs>
              <w:overflowPunct w:val="0"/>
              <w:autoSpaceDE w:val="0"/>
              <w:autoSpaceDN w:val="0"/>
              <w:adjustRightInd w:val="0"/>
              <w:spacing w:before="120" w:after="120" w:line="240" w:lineRule="auto"/>
              <w:ind w:left="522"/>
              <w:textAlignment w:val="baseline"/>
              <w:rPr>
                <w:sz w:val="20"/>
              </w:rPr>
            </w:pPr>
            <w:r w:rsidRPr="000A4B5F">
              <w:rPr>
                <w:sz w:val="20"/>
              </w:rPr>
              <w:t>General quality</w:t>
            </w:r>
          </w:p>
        </w:tc>
        <w:tc>
          <w:tcPr>
            <w:tcW w:w="1170" w:type="dxa"/>
            <w:gridSpan w:val="2"/>
            <w:tcBorders>
              <w:top w:val="single" w:sz="6" w:space="0" w:color="auto"/>
              <w:left w:val="nil"/>
              <w:bottom w:val="nil"/>
              <w:right w:val="nil"/>
            </w:tcBorders>
          </w:tcPr>
          <w:p w14:paraId="1EA8BE48" w14:textId="77777777" w:rsidR="00687E2B" w:rsidRPr="000A4B5F" w:rsidRDefault="00687E2B" w:rsidP="004D1595">
            <w:pPr>
              <w:jc w:val="center"/>
              <w:rPr>
                <w:sz w:val="20"/>
              </w:rPr>
            </w:pPr>
          </w:p>
          <w:p w14:paraId="4A989E28"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gridSpan w:val="2"/>
            <w:tcBorders>
              <w:top w:val="single" w:sz="6" w:space="0" w:color="auto"/>
              <w:left w:val="nil"/>
              <w:bottom w:val="nil"/>
              <w:right w:val="nil"/>
            </w:tcBorders>
          </w:tcPr>
          <w:p w14:paraId="5BF841BE" w14:textId="77777777" w:rsidR="00687E2B" w:rsidRPr="000A4B5F" w:rsidRDefault="00687E2B" w:rsidP="004D1595">
            <w:pPr>
              <w:jc w:val="center"/>
              <w:rPr>
                <w:sz w:val="20"/>
              </w:rPr>
            </w:pPr>
          </w:p>
          <w:p w14:paraId="5DFEEE5D"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gridSpan w:val="2"/>
            <w:tcBorders>
              <w:top w:val="single" w:sz="6" w:space="0" w:color="auto"/>
              <w:left w:val="nil"/>
              <w:bottom w:val="nil"/>
              <w:right w:val="nil"/>
            </w:tcBorders>
          </w:tcPr>
          <w:p w14:paraId="180B458C" w14:textId="77777777" w:rsidR="00687E2B" w:rsidRPr="000A4B5F" w:rsidRDefault="00687E2B" w:rsidP="004D1595">
            <w:pPr>
              <w:jc w:val="center"/>
              <w:rPr>
                <w:sz w:val="20"/>
              </w:rPr>
            </w:pPr>
          </w:p>
          <w:p w14:paraId="0377C496"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24BD4EDD" w14:textId="77777777" w:rsidR="00687E2B" w:rsidRPr="000A4B5F" w:rsidRDefault="00687E2B" w:rsidP="004D1595">
            <w:pPr>
              <w:jc w:val="center"/>
              <w:rPr>
                <w:sz w:val="20"/>
              </w:rPr>
            </w:pPr>
          </w:p>
          <w:p w14:paraId="0D8739BF"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70C917AD"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0"/>
        </w:trPr>
        <w:tc>
          <w:tcPr>
            <w:tcW w:w="4320" w:type="dxa"/>
            <w:tcBorders>
              <w:top w:val="single" w:sz="4" w:space="0" w:color="auto"/>
              <w:left w:val="single" w:sz="6" w:space="0" w:color="auto"/>
              <w:bottom w:val="single" w:sz="4" w:space="0" w:color="auto"/>
              <w:right w:val="nil"/>
            </w:tcBorders>
          </w:tcPr>
          <w:p w14:paraId="18CE01BE" w14:textId="77777777" w:rsidR="00687E2B" w:rsidRPr="000A4B5F" w:rsidRDefault="00687E2B" w:rsidP="00687E2B">
            <w:pPr>
              <w:numPr>
                <w:ilvl w:val="0"/>
                <w:numId w:val="25"/>
              </w:numPr>
              <w:tabs>
                <w:tab w:val="clear" w:pos="720"/>
                <w:tab w:val="num" w:pos="522"/>
              </w:tabs>
              <w:overflowPunct w:val="0"/>
              <w:autoSpaceDE w:val="0"/>
              <w:autoSpaceDN w:val="0"/>
              <w:adjustRightInd w:val="0"/>
              <w:spacing w:before="120" w:after="120" w:line="240" w:lineRule="auto"/>
              <w:ind w:left="522"/>
              <w:textAlignment w:val="baseline"/>
              <w:rPr>
                <w:sz w:val="20"/>
              </w:rPr>
            </w:pPr>
            <w:r>
              <w:rPr>
                <w:sz w:val="20"/>
              </w:rPr>
              <w:t>Usefulness of the handouts</w:t>
            </w:r>
          </w:p>
        </w:tc>
        <w:tc>
          <w:tcPr>
            <w:tcW w:w="1170" w:type="dxa"/>
            <w:gridSpan w:val="2"/>
            <w:tcBorders>
              <w:top w:val="single" w:sz="4" w:space="0" w:color="auto"/>
              <w:left w:val="nil"/>
              <w:bottom w:val="single" w:sz="4" w:space="0" w:color="auto"/>
              <w:right w:val="nil"/>
            </w:tcBorders>
          </w:tcPr>
          <w:p w14:paraId="32258B13" w14:textId="77777777" w:rsidR="00687E2B" w:rsidRPr="000A4B5F" w:rsidRDefault="00687E2B" w:rsidP="004D1595">
            <w:pPr>
              <w:jc w:val="center"/>
              <w:rPr>
                <w:sz w:val="20"/>
              </w:rPr>
            </w:pPr>
          </w:p>
          <w:p w14:paraId="65552274"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gridSpan w:val="2"/>
            <w:tcBorders>
              <w:top w:val="single" w:sz="4" w:space="0" w:color="auto"/>
              <w:left w:val="nil"/>
              <w:bottom w:val="single" w:sz="4" w:space="0" w:color="auto"/>
              <w:right w:val="nil"/>
            </w:tcBorders>
          </w:tcPr>
          <w:p w14:paraId="0E17B215" w14:textId="77777777" w:rsidR="00687E2B" w:rsidRPr="000A4B5F" w:rsidRDefault="00687E2B" w:rsidP="004D1595">
            <w:pPr>
              <w:jc w:val="center"/>
              <w:rPr>
                <w:sz w:val="20"/>
              </w:rPr>
            </w:pPr>
          </w:p>
          <w:p w14:paraId="3E177F5C"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gridSpan w:val="2"/>
            <w:tcBorders>
              <w:top w:val="single" w:sz="4" w:space="0" w:color="auto"/>
              <w:left w:val="nil"/>
              <w:bottom w:val="single" w:sz="4" w:space="0" w:color="auto"/>
              <w:right w:val="nil"/>
            </w:tcBorders>
          </w:tcPr>
          <w:p w14:paraId="267DBAF3" w14:textId="77777777" w:rsidR="00687E2B" w:rsidRPr="000A4B5F" w:rsidRDefault="00687E2B" w:rsidP="004D1595">
            <w:pPr>
              <w:jc w:val="center"/>
              <w:rPr>
                <w:sz w:val="20"/>
              </w:rPr>
            </w:pPr>
          </w:p>
          <w:p w14:paraId="4079BD8A"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196938FE" w14:textId="77777777" w:rsidR="00687E2B" w:rsidRPr="000A4B5F" w:rsidRDefault="00687E2B" w:rsidP="004D1595">
            <w:pPr>
              <w:jc w:val="center"/>
              <w:rPr>
                <w:sz w:val="20"/>
              </w:rPr>
            </w:pPr>
          </w:p>
          <w:p w14:paraId="74BC244A"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620D9BD4" w14:textId="77777777" w:rsidTr="55CC65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0"/>
        </w:trPr>
        <w:tc>
          <w:tcPr>
            <w:tcW w:w="4320" w:type="dxa"/>
            <w:tcBorders>
              <w:top w:val="single" w:sz="4" w:space="0" w:color="auto"/>
              <w:left w:val="single" w:sz="6" w:space="0" w:color="auto"/>
              <w:bottom w:val="single" w:sz="4" w:space="0" w:color="auto"/>
              <w:right w:val="nil"/>
            </w:tcBorders>
          </w:tcPr>
          <w:p w14:paraId="6D9E3E28" w14:textId="77777777" w:rsidR="00687E2B" w:rsidRPr="000A4B5F" w:rsidRDefault="00687E2B" w:rsidP="00687E2B">
            <w:pPr>
              <w:numPr>
                <w:ilvl w:val="0"/>
                <w:numId w:val="25"/>
              </w:numPr>
              <w:tabs>
                <w:tab w:val="clear" w:pos="720"/>
                <w:tab w:val="num" w:pos="522"/>
              </w:tabs>
              <w:overflowPunct w:val="0"/>
              <w:autoSpaceDE w:val="0"/>
              <w:autoSpaceDN w:val="0"/>
              <w:adjustRightInd w:val="0"/>
              <w:spacing w:before="120" w:after="120" w:line="240" w:lineRule="auto"/>
              <w:ind w:left="522"/>
              <w:textAlignment w:val="baseline"/>
              <w:rPr>
                <w:sz w:val="20"/>
              </w:rPr>
            </w:pPr>
            <w:r w:rsidRPr="000A4B5F">
              <w:rPr>
                <w:sz w:val="20"/>
              </w:rPr>
              <w:t>Comments</w:t>
            </w:r>
            <w:r>
              <w:rPr>
                <w:sz w:val="20"/>
              </w:rPr>
              <w:t>:</w:t>
            </w:r>
          </w:p>
          <w:p w14:paraId="6AC37D8A" w14:textId="77777777" w:rsidR="00687E2B" w:rsidRPr="000A4B5F" w:rsidRDefault="00687E2B" w:rsidP="004D1595">
            <w:pPr>
              <w:spacing w:before="120" w:after="120"/>
              <w:rPr>
                <w:sz w:val="20"/>
              </w:rPr>
            </w:pPr>
          </w:p>
          <w:p w14:paraId="68B3FE75" w14:textId="77777777" w:rsidR="00687E2B" w:rsidRDefault="00687E2B" w:rsidP="004D1595">
            <w:pPr>
              <w:spacing w:before="120" w:after="120"/>
              <w:rPr>
                <w:sz w:val="20"/>
              </w:rPr>
            </w:pPr>
          </w:p>
          <w:p w14:paraId="5C35BAD9" w14:textId="77777777" w:rsidR="00687E2B" w:rsidRPr="000A4B5F" w:rsidRDefault="00687E2B" w:rsidP="004D1595">
            <w:pPr>
              <w:spacing w:before="120" w:after="120"/>
              <w:rPr>
                <w:sz w:val="20"/>
              </w:rPr>
            </w:pPr>
          </w:p>
          <w:p w14:paraId="144E09B3" w14:textId="77777777" w:rsidR="00687E2B" w:rsidRDefault="00687E2B" w:rsidP="004D1595">
            <w:pPr>
              <w:spacing w:before="120" w:after="120"/>
              <w:rPr>
                <w:sz w:val="20"/>
              </w:rPr>
            </w:pPr>
          </w:p>
          <w:p w14:paraId="10D6DCF7" w14:textId="77777777" w:rsidR="00687E2B" w:rsidRDefault="00687E2B" w:rsidP="004D1595">
            <w:pPr>
              <w:spacing w:before="120" w:after="120"/>
              <w:rPr>
                <w:sz w:val="20"/>
              </w:rPr>
            </w:pPr>
          </w:p>
          <w:p w14:paraId="1DE7A768" w14:textId="77777777" w:rsidR="00687E2B" w:rsidRPr="000A4B5F" w:rsidRDefault="00687E2B" w:rsidP="004D1595">
            <w:pPr>
              <w:spacing w:before="120" w:after="120"/>
              <w:rPr>
                <w:sz w:val="20"/>
              </w:rPr>
            </w:pPr>
          </w:p>
        </w:tc>
        <w:tc>
          <w:tcPr>
            <w:tcW w:w="1170" w:type="dxa"/>
            <w:gridSpan w:val="2"/>
            <w:tcBorders>
              <w:top w:val="single" w:sz="4" w:space="0" w:color="auto"/>
              <w:left w:val="nil"/>
              <w:bottom w:val="single" w:sz="4" w:space="0" w:color="auto"/>
              <w:right w:val="nil"/>
            </w:tcBorders>
          </w:tcPr>
          <w:p w14:paraId="5B0DF2AF" w14:textId="77777777" w:rsidR="00687E2B" w:rsidRPr="000A4B5F" w:rsidRDefault="00687E2B" w:rsidP="004D1595">
            <w:pPr>
              <w:jc w:val="center"/>
              <w:rPr>
                <w:sz w:val="20"/>
              </w:rPr>
            </w:pPr>
          </w:p>
        </w:tc>
        <w:tc>
          <w:tcPr>
            <w:tcW w:w="1170" w:type="dxa"/>
            <w:gridSpan w:val="2"/>
            <w:tcBorders>
              <w:top w:val="single" w:sz="4" w:space="0" w:color="auto"/>
              <w:left w:val="nil"/>
              <w:bottom w:val="single" w:sz="4" w:space="0" w:color="auto"/>
              <w:right w:val="nil"/>
            </w:tcBorders>
          </w:tcPr>
          <w:p w14:paraId="4123FC5D" w14:textId="77777777" w:rsidR="00687E2B" w:rsidRPr="000A4B5F" w:rsidRDefault="00687E2B" w:rsidP="004D1595">
            <w:pPr>
              <w:jc w:val="center"/>
              <w:rPr>
                <w:sz w:val="20"/>
              </w:rPr>
            </w:pPr>
          </w:p>
        </w:tc>
        <w:tc>
          <w:tcPr>
            <w:tcW w:w="1170" w:type="dxa"/>
            <w:gridSpan w:val="2"/>
            <w:tcBorders>
              <w:top w:val="single" w:sz="4" w:space="0" w:color="auto"/>
              <w:left w:val="nil"/>
              <w:bottom w:val="single" w:sz="4" w:space="0" w:color="auto"/>
              <w:right w:val="nil"/>
            </w:tcBorders>
          </w:tcPr>
          <w:p w14:paraId="1C955EFE" w14:textId="77777777" w:rsidR="00687E2B" w:rsidRPr="000A4B5F" w:rsidRDefault="00687E2B" w:rsidP="004D1595">
            <w:pPr>
              <w:jc w:val="center"/>
              <w:rPr>
                <w:sz w:val="20"/>
              </w:rPr>
            </w:pPr>
          </w:p>
        </w:tc>
        <w:tc>
          <w:tcPr>
            <w:tcW w:w="1503" w:type="dxa"/>
            <w:tcBorders>
              <w:top w:val="single" w:sz="4" w:space="0" w:color="auto"/>
              <w:left w:val="nil"/>
              <w:bottom w:val="single" w:sz="4" w:space="0" w:color="auto"/>
              <w:right w:val="single" w:sz="6" w:space="0" w:color="auto"/>
            </w:tcBorders>
          </w:tcPr>
          <w:p w14:paraId="2969FCA2" w14:textId="77777777" w:rsidR="00687E2B" w:rsidRPr="000A4B5F" w:rsidRDefault="00687E2B" w:rsidP="004D1595">
            <w:pPr>
              <w:jc w:val="center"/>
              <w:rPr>
                <w:sz w:val="20"/>
              </w:rPr>
            </w:pPr>
          </w:p>
        </w:tc>
      </w:tr>
    </w:tbl>
    <w:p w14:paraId="3F201112" w14:textId="77777777" w:rsidR="00687E2B" w:rsidRDefault="00687E2B" w:rsidP="00687E2B"/>
    <w:p w14:paraId="4C3BBF72" w14:textId="77777777" w:rsidR="00687E2B" w:rsidRDefault="00687E2B" w:rsidP="00687E2B">
      <w:pPr>
        <w:spacing w:after="160" w:line="259" w:lineRule="auto"/>
      </w:pPr>
      <w:r>
        <w:br w:type="page"/>
      </w:r>
    </w:p>
    <w:p w14:paraId="2B2C6570" w14:textId="77777777" w:rsidR="00687E2B" w:rsidRDefault="00687E2B" w:rsidP="00687E2B"/>
    <w:tbl>
      <w:tblPr>
        <w:tblW w:w="9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170"/>
        <w:gridCol w:w="1170"/>
        <w:gridCol w:w="1170"/>
        <w:gridCol w:w="1503"/>
      </w:tblGrid>
      <w:tr w:rsidR="00687E2B" w:rsidRPr="004F4E15" w14:paraId="7230D2C6" w14:textId="77777777" w:rsidTr="004D1595">
        <w:trPr>
          <w:cantSplit/>
        </w:trPr>
        <w:tc>
          <w:tcPr>
            <w:tcW w:w="9333" w:type="dxa"/>
            <w:gridSpan w:val="5"/>
            <w:tcBorders>
              <w:right w:val="single" w:sz="6" w:space="0" w:color="auto"/>
            </w:tcBorders>
            <w:shd w:val="clear" w:color="auto" w:fill="A6A6A6" w:themeFill="background1" w:themeFillShade="A6"/>
          </w:tcPr>
          <w:p w14:paraId="613C382D" w14:textId="77777777" w:rsidR="00687E2B" w:rsidRPr="002C3E38" w:rsidRDefault="00687E2B" w:rsidP="004D1595">
            <w:pPr>
              <w:tabs>
                <w:tab w:val="left" w:pos="7110"/>
                <w:tab w:val="left" w:pos="8640"/>
              </w:tabs>
              <w:rPr>
                <w:b/>
                <w:bCs/>
                <w:color w:val="FFFFFF"/>
                <w:sz w:val="28"/>
                <w:szCs w:val="28"/>
                <w:lang w:val="en-CA"/>
              </w:rPr>
            </w:pPr>
            <w:r w:rsidRPr="002C3E38">
              <w:rPr>
                <w:b/>
                <w:bCs/>
                <w:color w:val="FFFFFF"/>
                <w:sz w:val="28"/>
                <w:szCs w:val="28"/>
                <w:lang w:val="en-CA"/>
              </w:rPr>
              <w:t>5</w:t>
            </w:r>
            <w:r>
              <w:rPr>
                <w:b/>
                <w:bCs/>
                <w:color w:val="FFFFFF"/>
                <w:sz w:val="28"/>
                <w:szCs w:val="28"/>
                <w:lang w:val="en-CA"/>
              </w:rPr>
              <w:t>. Training</w:t>
            </w:r>
            <w:r w:rsidRPr="002C3E38">
              <w:rPr>
                <w:b/>
                <w:bCs/>
                <w:color w:val="FFFFFF"/>
                <w:sz w:val="28"/>
                <w:szCs w:val="28"/>
                <w:lang w:val="en-CA"/>
              </w:rPr>
              <w:t xml:space="preserve"> </w:t>
            </w:r>
            <w:r>
              <w:rPr>
                <w:b/>
                <w:bCs/>
                <w:color w:val="FFFFFF"/>
                <w:sz w:val="28"/>
                <w:szCs w:val="28"/>
                <w:lang w:val="en-CA"/>
              </w:rPr>
              <w:t>t</w:t>
            </w:r>
            <w:r w:rsidRPr="002C3E38">
              <w:rPr>
                <w:b/>
                <w:bCs/>
                <w:color w:val="FFFFFF"/>
                <w:sz w:val="28"/>
                <w:szCs w:val="28"/>
                <w:lang w:val="en-CA"/>
              </w:rPr>
              <w:t>eam</w:t>
            </w:r>
          </w:p>
          <w:p w14:paraId="5E4402EB" w14:textId="77777777" w:rsidR="00687E2B" w:rsidRPr="002C3E38" w:rsidRDefault="00687E2B" w:rsidP="004D1595">
            <w:pPr>
              <w:tabs>
                <w:tab w:val="left" w:pos="7110"/>
                <w:tab w:val="left" w:pos="8640"/>
              </w:tabs>
              <w:rPr>
                <w:b/>
                <w:bCs/>
                <w:color w:val="FFFFFF"/>
                <w:sz w:val="28"/>
                <w:szCs w:val="28"/>
                <w:lang w:val="en-CA"/>
              </w:rPr>
            </w:pPr>
          </w:p>
        </w:tc>
      </w:tr>
      <w:tr w:rsidR="00687E2B" w:rsidRPr="004F4E15" w14:paraId="70AE7745" w14:textId="77777777" w:rsidTr="004D1595">
        <w:tc>
          <w:tcPr>
            <w:tcW w:w="4320" w:type="dxa"/>
            <w:tcBorders>
              <w:bottom w:val="single" w:sz="6" w:space="0" w:color="auto"/>
              <w:right w:val="nil"/>
            </w:tcBorders>
            <w:shd w:val="clear" w:color="auto" w:fill="A6A6A6" w:themeFill="background1" w:themeFillShade="A6"/>
          </w:tcPr>
          <w:p w14:paraId="5612FB3A" w14:textId="77777777" w:rsidR="00687E2B" w:rsidRPr="008E73A4" w:rsidRDefault="00687E2B" w:rsidP="004D1595">
            <w:pPr>
              <w:tabs>
                <w:tab w:val="left" w:pos="7110"/>
                <w:tab w:val="left" w:pos="8640"/>
              </w:tabs>
              <w:rPr>
                <w:i/>
                <w:color w:val="FFFFFF"/>
                <w:sz w:val="20"/>
                <w:szCs w:val="20"/>
                <w:lang w:val="en-CA"/>
              </w:rPr>
            </w:pPr>
            <w:bookmarkStart w:id="10" w:name="_Toc529443919"/>
            <w:bookmarkStart w:id="11" w:name="_Toc529523746"/>
            <w:r w:rsidRPr="008E73A4">
              <w:rPr>
                <w:i/>
                <w:color w:val="FFFFFF"/>
                <w:sz w:val="20"/>
                <w:szCs w:val="20"/>
                <w:lang w:val="en-CA"/>
              </w:rPr>
              <w:t xml:space="preserve">Please rate the </w:t>
            </w:r>
            <w:r>
              <w:rPr>
                <w:b/>
                <w:bCs/>
                <w:i/>
                <w:color w:val="FFFFFF"/>
                <w:sz w:val="20"/>
                <w:szCs w:val="20"/>
                <w:lang w:val="en-CA"/>
              </w:rPr>
              <w:t>training</w:t>
            </w:r>
            <w:r w:rsidRPr="008E73A4">
              <w:rPr>
                <w:b/>
                <w:bCs/>
                <w:i/>
                <w:color w:val="FFFFFF"/>
                <w:sz w:val="20"/>
                <w:szCs w:val="20"/>
                <w:lang w:val="en-CA"/>
              </w:rPr>
              <w:t xml:space="preserve"> team</w:t>
            </w:r>
            <w:r w:rsidRPr="008E73A4">
              <w:rPr>
                <w:i/>
                <w:color w:val="FFFFFF"/>
                <w:sz w:val="20"/>
                <w:szCs w:val="20"/>
                <w:lang w:val="en-CA"/>
              </w:rPr>
              <w:t xml:space="preserve"> on the skills</w:t>
            </w:r>
            <w:bookmarkEnd w:id="10"/>
            <w:bookmarkEnd w:id="11"/>
            <w:r w:rsidRPr="008E73A4">
              <w:rPr>
                <w:i/>
                <w:color w:val="FFFFFF"/>
                <w:sz w:val="20"/>
                <w:szCs w:val="20"/>
                <w:lang w:val="en-CA"/>
              </w:rPr>
              <w:t xml:space="preserve"> </w:t>
            </w:r>
          </w:p>
          <w:p w14:paraId="313CBF4E" w14:textId="77777777" w:rsidR="00687E2B" w:rsidRPr="00317E6B" w:rsidRDefault="00687E2B" w:rsidP="004D1595">
            <w:pPr>
              <w:tabs>
                <w:tab w:val="left" w:pos="7110"/>
                <w:tab w:val="left" w:pos="8640"/>
              </w:tabs>
              <w:rPr>
                <w:b/>
                <w:bCs/>
                <w:i/>
                <w:color w:val="FFFFFF"/>
                <w:sz w:val="20"/>
                <w:lang w:val="en-CA"/>
              </w:rPr>
            </w:pPr>
            <w:bookmarkStart w:id="12" w:name="_Toc529443920"/>
            <w:bookmarkStart w:id="13" w:name="_Toc529523747"/>
            <w:r w:rsidRPr="008E73A4">
              <w:rPr>
                <w:i/>
                <w:color w:val="FFFFFF"/>
                <w:sz w:val="20"/>
                <w:szCs w:val="20"/>
                <w:lang w:val="en-CA"/>
              </w:rPr>
              <w:t>listed below by checking the appropriate box</w:t>
            </w:r>
            <w:bookmarkEnd w:id="12"/>
            <w:bookmarkEnd w:id="13"/>
          </w:p>
        </w:tc>
        <w:tc>
          <w:tcPr>
            <w:tcW w:w="1170" w:type="dxa"/>
            <w:tcBorders>
              <w:left w:val="nil"/>
              <w:bottom w:val="single" w:sz="6" w:space="0" w:color="auto"/>
              <w:right w:val="nil"/>
            </w:tcBorders>
            <w:shd w:val="clear" w:color="auto" w:fill="A6A6A6" w:themeFill="background1" w:themeFillShade="A6"/>
          </w:tcPr>
          <w:p w14:paraId="0283E802" w14:textId="77777777" w:rsidR="00687E2B" w:rsidRPr="002C3E38" w:rsidRDefault="00687E2B" w:rsidP="004D1595">
            <w:pPr>
              <w:spacing w:before="120" w:after="120"/>
              <w:jc w:val="center"/>
              <w:rPr>
                <w:b/>
                <w:color w:val="FFFFFF"/>
                <w:sz w:val="20"/>
                <w:lang w:val="en-CA"/>
              </w:rPr>
            </w:pPr>
            <w:r w:rsidRPr="002C3E38">
              <w:rPr>
                <w:b/>
                <w:color w:val="FFFFFF"/>
                <w:sz w:val="20"/>
                <w:lang w:val="en-CA"/>
              </w:rPr>
              <w:t>Very good</w:t>
            </w:r>
          </w:p>
        </w:tc>
        <w:tc>
          <w:tcPr>
            <w:tcW w:w="1170" w:type="dxa"/>
            <w:tcBorders>
              <w:left w:val="nil"/>
              <w:bottom w:val="single" w:sz="6" w:space="0" w:color="auto"/>
              <w:right w:val="nil"/>
            </w:tcBorders>
            <w:shd w:val="clear" w:color="auto" w:fill="A6A6A6" w:themeFill="background1" w:themeFillShade="A6"/>
          </w:tcPr>
          <w:p w14:paraId="196851F2" w14:textId="77777777" w:rsidR="00687E2B" w:rsidRPr="002C3E38" w:rsidRDefault="00687E2B" w:rsidP="004D1595">
            <w:pPr>
              <w:spacing w:before="120" w:after="120"/>
              <w:jc w:val="center"/>
              <w:rPr>
                <w:b/>
                <w:color w:val="FFFFFF"/>
                <w:sz w:val="20"/>
                <w:lang w:val="en-CA"/>
              </w:rPr>
            </w:pPr>
            <w:r w:rsidRPr="002C3E38">
              <w:rPr>
                <w:b/>
                <w:color w:val="FFFFFF"/>
                <w:sz w:val="20"/>
                <w:lang w:val="en-CA"/>
              </w:rPr>
              <w:t>Good</w:t>
            </w:r>
          </w:p>
        </w:tc>
        <w:tc>
          <w:tcPr>
            <w:tcW w:w="1170" w:type="dxa"/>
            <w:tcBorders>
              <w:left w:val="nil"/>
              <w:bottom w:val="single" w:sz="6" w:space="0" w:color="auto"/>
              <w:right w:val="nil"/>
            </w:tcBorders>
            <w:shd w:val="clear" w:color="auto" w:fill="A6A6A6" w:themeFill="background1" w:themeFillShade="A6"/>
          </w:tcPr>
          <w:p w14:paraId="521C73C0" w14:textId="77777777" w:rsidR="00687E2B" w:rsidRPr="002C3E38" w:rsidRDefault="00687E2B" w:rsidP="004D1595">
            <w:pPr>
              <w:spacing w:before="120" w:after="120"/>
              <w:jc w:val="center"/>
              <w:rPr>
                <w:b/>
                <w:color w:val="FFFFFF"/>
                <w:sz w:val="20"/>
                <w:lang w:val="en-CA"/>
              </w:rPr>
            </w:pPr>
            <w:r w:rsidRPr="002C3E38">
              <w:rPr>
                <w:b/>
                <w:color w:val="FFFFFF"/>
                <w:sz w:val="20"/>
                <w:lang w:val="en-CA"/>
              </w:rPr>
              <w:t>Average</w:t>
            </w:r>
          </w:p>
        </w:tc>
        <w:tc>
          <w:tcPr>
            <w:tcW w:w="1503" w:type="dxa"/>
            <w:tcBorders>
              <w:left w:val="nil"/>
              <w:bottom w:val="single" w:sz="6" w:space="0" w:color="auto"/>
              <w:right w:val="single" w:sz="6" w:space="0" w:color="auto"/>
            </w:tcBorders>
            <w:shd w:val="clear" w:color="auto" w:fill="A6A6A6" w:themeFill="background1" w:themeFillShade="A6"/>
          </w:tcPr>
          <w:p w14:paraId="28917E7E" w14:textId="77777777" w:rsidR="00687E2B" w:rsidRPr="002C3E38" w:rsidRDefault="00687E2B" w:rsidP="004D1595">
            <w:pPr>
              <w:spacing w:before="120" w:after="120"/>
              <w:jc w:val="center"/>
              <w:rPr>
                <w:b/>
                <w:color w:val="FFFFFF"/>
                <w:sz w:val="20"/>
                <w:lang w:val="en-CA"/>
              </w:rPr>
            </w:pPr>
            <w:r w:rsidRPr="002C3E38">
              <w:rPr>
                <w:b/>
                <w:color w:val="FFFFFF"/>
                <w:sz w:val="20"/>
                <w:lang w:val="en-CA"/>
              </w:rPr>
              <w:t>Poor</w:t>
            </w:r>
          </w:p>
        </w:tc>
      </w:tr>
      <w:tr w:rsidR="00687E2B" w:rsidRPr="000A4B5F" w14:paraId="1CEC2828" w14:textId="77777777" w:rsidTr="004D1595">
        <w:trPr>
          <w:trHeight w:val="795"/>
        </w:trPr>
        <w:tc>
          <w:tcPr>
            <w:tcW w:w="4320" w:type="dxa"/>
            <w:tcBorders>
              <w:bottom w:val="nil"/>
              <w:right w:val="nil"/>
            </w:tcBorders>
          </w:tcPr>
          <w:p w14:paraId="7022878D" w14:textId="77777777" w:rsidR="00687E2B" w:rsidRPr="00CF60A3" w:rsidRDefault="00687E2B" w:rsidP="00687E2B">
            <w:pPr>
              <w:numPr>
                <w:ilvl w:val="0"/>
                <w:numId w:val="26"/>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Ability to communicate information clearly</w:t>
            </w:r>
          </w:p>
        </w:tc>
        <w:tc>
          <w:tcPr>
            <w:tcW w:w="1170" w:type="dxa"/>
            <w:tcBorders>
              <w:top w:val="single" w:sz="6" w:space="0" w:color="auto"/>
              <w:left w:val="nil"/>
              <w:bottom w:val="nil"/>
              <w:right w:val="nil"/>
            </w:tcBorders>
          </w:tcPr>
          <w:p w14:paraId="77B7253B" w14:textId="77777777" w:rsidR="00687E2B" w:rsidRPr="00CF60A3" w:rsidRDefault="00687E2B" w:rsidP="004D1595">
            <w:pPr>
              <w:jc w:val="center"/>
              <w:rPr>
                <w:sz w:val="20"/>
                <w:lang w:val="en-CA"/>
              </w:rPr>
            </w:pPr>
          </w:p>
          <w:p w14:paraId="481C2FC2"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7C6111E5" w14:textId="77777777" w:rsidR="00687E2B" w:rsidRPr="000A4B5F" w:rsidRDefault="00687E2B" w:rsidP="004D1595">
            <w:pPr>
              <w:jc w:val="center"/>
              <w:rPr>
                <w:sz w:val="20"/>
              </w:rPr>
            </w:pPr>
          </w:p>
          <w:p w14:paraId="32F87807"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01216583" w14:textId="77777777" w:rsidR="00687E2B" w:rsidRPr="000A4B5F" w:rsidRDefault="00687E2B" w:rsidP="004D1595">
            <w:pPr>
              <w:jc w:val="center"/>
              <w:rPr>
                <w:sz w:val="20"/>
              </w:rPr>
            </w:pPr>
          </w:p>
          <w:p w14:paraId="793FF235"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253BCE1F" w14:textId="77777777" w:rsidR="00687E2B" w:rsidRPr="000A4B5F" w:rsidRDefault="00687E2B" w:rsidP="004D1595">
            <w:pPr>
              <w:jc w:val="center"/>
              <w:rPr>
                <w:sz w:val="20"/>
              </w:rPr>
            </w:pPr>
          </w:p>
          <w:p w14:paraId="025F4BD0"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396A9EB4" w14:textId="77777777" w:rsidTr="004D1595">
        <w:trPr>
          <w:trHeight w:val="795"/>
        </w:trPr>
        <w:tc>
          <w:tcPr>
            <w:tcW w:w="4320" w:type="dxa"/>
            <w:tcBorders>
              <w:bottom w:val="nil"/>
              <w:right w:val="nil"/>
            </w:tcBorders>
          </w:tcPr>
          <w:p w14:paraId="2ACD45DA" w14:textId="77777777" w:rsidR="00687E2B" w:rsidRPr="000A4B5F" w:rsidRDefault="00687E2B" w:rsidP="00687E2B">
            <w:pPr>
              <w:numPr>
                <w:ilvl w:val="0"/>
                <w:numId w:val="26"/>
              </w:numPr>
              <w:tabs>
                <w:tab w:val="clear" w:pos="720"/>
                <w:tab w:val="num" w:pos="432"/>
              </w:tabs>
              <w:overflowPunct w:val="0"/>
              <w:autoSpaceDE w:val="0"/>
              <w:autoSpaceDN w:val="0"/>
              <w:adjustRightInd w:val="0"/>
              <w:spacing w:before="120" w:after="120" w:line="240" w:lineRule="auto"/>
              <w:ind w:left="432"/>
              <w:textAlignment w:val="baseline"/>
              <w:rPr>
                <w:sz w:val="20"/>
              </w:rPr>
            </w:pPr>
            <w:r w:rsidRPr="000A4B5F">
              <w:rPr>
                <w:sz w:val="20"/>
              </w:rPr>
              <w:t xml:space="preserve">Ability </w:t>
            </w:r>
            <w:r>
              <w:rPr>
                <w:sz w:val="20"/>
              </w:rPr>
              <w:t xml:space="preserve">to </w:t>
            </w:r>
            <w:r w:rsidRPr="000A4B5F">
              <w:rPr>
                <w:sz w:val="20"/>
              </w:rPr>
              <w:t>summarize discussions</w:t>
            </w:r>
          </w:p>
        </w:tc>
        <w:tc>
          <w:tcPr>
            <w:tcW w:w="1170" w:type="dxa"/>
            <w:tcBorders>
              <w:top w:val="single" w:sz="6" w:space="0" w:color="auto"/>
              <w:left w:val="nil"/>
              <w:bottom w:val="nil"/>
              <w:right w:val="nil"/>
            </w:tcBorders>
          </w:tcPr>
          <w:p w14:paraId="1FFD72F8" w14:textId="77777777" w:rsidR="00687E2B" w:rsidRPr="000A4B5F" w:rsidRDefault="00687E2B" w:rsidP="004D1595">
            <w:pPr>
              <w:jc w:val="center"/>
              <w:rPr>
                <w:sz w:val="20"/>
              </w:rPr>
            </w:pPr>
          </w:p>
          <w:p w14:paraId="59306577"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30B16A1C" w14:textId="77777777" w:rsidR="00687E2B" w:rsidRPr="000A4B5F" w:rsidRDefault="00687E2B" w:rsidP="004D1595">
            <w:pPr>
              <w:jc w:val="center"/>
              <w:rPr>
                <w:sz w:val="20"/>
              </w:rPr>
            </w:pPr>
          </w:p>
          <w:p w14:paraId="214092E2"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454FB25B" w14:textId="77777777" w:rsidR="00687E2B" w:rsidRPr="000A4B5F" w:rsidRDefault="00687E2B" w:rsidP="004D1595">
            <w:pPr>
              <w:jc w:val="center"/>
              <w:rPr>
                <w:sz w:val="20"/>
              </w:rPr>
            </w:pPr>
          </w:p>
          <w:p w14:paraId="1D7A2720"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723BB6D6" w14:textId="77777777" w:rsidR="00687E2B" w:rsidRPr="000A4B5F" w:rsidRDefault="00687E2B" w:rsidP="004D1595">
            <w:pPr>
              <w:jc w:val="center"/>
              <w:rPr>
                <w:sz w:val="20"/>
              </w:rPr>
            </w:pPr>
          </w:p>
          <w:p w14:paraId="77E22321"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57DB528C" w14:textId="77777777" w:rsidTr="004D1595">
        <w:trPr>
          <w:trHeight w:val="795"/>
        </w:trPr>
        <w:tc>
          <w:tcPr>
            <w:tcW w:w="4320" w:type="dxa"/>
            <w:tcBorders>
              <w:bottom w:val="nil"/>
              <w:right w:val="nil"/>
            </w:tcBorders>
          </w:tcPr>
          <w:p w14:paraId="4A5720A7" w14:textId="2FCB727C" w:rsidR="00687E2B" w:rsidRPr="00CF60A3" w:rsidRDefault="00687E2B" w:rsidP="00687E2B">
            <w:pPr>
              <w:numPr>
                <w:ilvl w:val="0"/>
                <w:numId w:val="26"/>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Ability to show connections between different activities</w:t>
            </w:r>
          </w:p>
        </w:tc>
        <w:tc>
          <w:tcPr>
            <w:tcW w:w="1170" w:type="dxa"/>
            <w:tcBorders>
              <w:top w:val="single" w:sz="6" w:space="0" w:color="auto"/>
              <w:left w:val="nil"/>
              <w:bottom w:val="nil"/>
              <w:right w:val="nil"/>
            </w:tcBorders>
          </w:tcPr>
          <w:p w14:paraId="0B8C8887" w14:textId="77777777" w:rsidR="00687E2B" w:rsidRPr="00CF60A3" w:rsidRDefault="00687E2B" w:rsidP="004D1595">
            <w:pPr>
              <w:jc w:val="center"/>
              <w:rPr>
                <w:sz w:val="20"/>
                <w:lang w:val="en-CA"/>
              </w:rPr>
            </w:pPr>
          </w:p>
          <w:p w14:paraId="295E5F10"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2471AF3F" w14:textId="77777777" w:rsidR="00687E2B" w:rsidRPr="000A4B5F" w:rsidRDefault="00687E2B" w:rsidP="004D1595">
            <w:pPr>
              <w:jc w:val="center"/>
              <w:rPr>
                <w:sz w:val="20"/>
              </w:rPr>
            </w:pPr>
          </w:p>
          <w:p w14:paraId="385CD3D6"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6" w:space="0" w:color="auto"/>
              <w:left w:val="nil"/>
              <w:bottom w:val="nil"/>
              <w:right w:val="nil"/>
            </w:tcBorders>
          </w:tcPr>
          <w:p w14:paraId="5C378B50" w14:textId="77777777" w:rsidR="00687E2B" w:rsidRPr="000A4B5F" w:rsidRDefault="00687E2B" w:rsidP="004D1595">
            <w:pPr>
              <w:jc w:val="center"/>
              <w:rPr>
                <w:sz w:val="20"/>
              </w:rPr>
            </w:pPr>
          </w:p>
          <w:p w14:paraId="59E85C58"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6" w:space="0" w:color="auto"/>
              <w:left w:val="nil"/>
              <w:bottom w:val="nil"/>
              <w:right w:val="single" w:sz="6" w:space="0" w:color="auto"/>
            </w:tcBorders>
          </w:tcPr>
          <w:p w14:paraId="422B8578" w14:textId="77777777" w:rsidR="00687E2B" w:rsidRPr="000A4B5F" w:rsidRDefault="00687E2B" w:rsidP="004D1595">
            <w:pPr>
              <w:jc w:val="center"/>
              <w:rPr>
                <w:sz w:val="20"/>
              </w:rPr>
            </w:pPr>
          </w:p>
          <w:p w14:paraId="1AAC1CD8"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633505C8" w14:textId="77777777" w:rsidTr="004D1595">
        <w:trPr>
          <w:trHeight w:val="780"/>
        </w:trPr>
        <w:tc>
          <w:tcPr>
            <w:tcW w:w="4320" w:type="dxa"/>
            <w:tcBorders>
              <w:top w:val="single" w:sz="4" w:space="0" w:color="auto"/>
              <w:bottom w:val="single" w:sz="4" w:space="0" w:color="auto"/>
              <w:right w:val="nil"/>
            </w:tcBorders>
          </w:tcPr>
          <w:p w14:paraId="13FABB06" w14:textId="77777777" w:rsidR="00687E2B" w:rsidRPr="00CF60A3" w:rsidRDefault="00687E2B" w:rsidP="00687E2B">
            <w:pPr>
              <w:numPr>
                <w:ilvl w:val="0"/>
                <w:numId w:val="26"/>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Commitment to the creation and maintenance of positive interpersonal relations in the group</w:t>
            </w:r>
          </w:p>
        </w:tc>
        <w:tc>
          <w:tcPr>
            <w:tcW w:w="1170" w:type="dxa"/>
            <w:tcBorders>
              <w:top w:val="single" w:sz="4" w:space="0" w:color="auto"/>
              <w:left w:val="nil"/>
              <w:bottom w:val="single" w:sz="4" w:space="0" w:color="auto"/>
              <w:right w:val="nil"/>
            </w:tcBorders>
          </w:tcPr>
          <w:p w14:paraId="14E599D1" w14:textId="77777777" w:rsidR="00687E2B" w:rsidRPr="00CF60A3" w:rsidRDefault="00687E2B" w:rsidP="004D1595">
            <w:pPr>
              <w:jc w:val="center"/>
              <w:rPr>
                <w:sz w:val="20"/>
                <w:lang w:val="en-CA"/>
              </w:rPr>
            </w:pPr>
          </w:p>
          <w:p w14:paraId="474AA916"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164599BF" w14:textId="77777777" w:rsidR="00687E2B" w:rsidRPr="000A4B5F" w:rsidRDefault="00687E2B" w:rsidP="004D1595">
            <w:pPr>
              <w:jc w:val="center"/>
              <w:rPr>
                <w:sz w:val="20"/>
              </w:rPr>
            </w:pPr>
          </w:p>
          <w:p w14:paraId="0727E552"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20951F5B" w14:textId="77777777" w:rsidR="00687E2B" w:rsidRPr="000A4B5F" w:rsidRDefault="00687E2B" w:rsidP="004D1595">
            <w:pPr>
              <w:jc w:val="center"/>
              <w:rPr>
                <w:sz w:val="20"/>
              </w:rPr>
            </w:pPr>
          </w:p>
          <w:p w14:paraId="13E0B21D"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2E1DC406" w14:textId="77777777" w:rsidR="00687E2B" w:rsidRPr="000A4B5F" w:rsidRDefault="00687E2B" w:rsidP="004D1595">
            <w:pPr>
              <w:jc w:val="center"/>
              <w:rPr>
                <w:sz w:val="20"/>
              </w:rPr>
            </w:pPr>
          </w:p>
          <w:p w14:paraId="46F5EA94"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05960AFE" w14:textId="77777777" w:rsidTr="004D1595">
        <w:trPr>
          <w:trHeight w:val="780"/>
        </w:trPr>
        <w:tc>
          <w:tcPr>
            <w:tcW w:w="4320" w:type="dxa"/>
            <w:tcBorders>
              <w:top w:val="single" w:sz="4" w:space="0" w:color="auto"/>
              <w:bottom w:val="single" w:sz="4" w:space="0" w:color="auto"/>
              <w:right w:val="nil"/>
            </w:tcBorders>
          </w:tcPr>
          <w:p w14:paraId="042BB794" w14:textId="77777777" w:rsidR="00687E2B" w:rsidRPr="00CF60A3" w:rsidRDefault="00687E2B" w:rsidP="00687E2B">
            <w:pPr>
              <w:numPr>
                <w:ilvl w:val="0"/>
                <w:numId w:val="26"/>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CF60A3">
              <w:rPr>
                <w:sz w:val="20"/>
                <w:lang w:val="en-CA"/>
              </w:rPr>
              <w:t>Ability to create a safe and open learning environment (e.g., for expressing opinions and sharing ideas)</w:t>
            </w:r>
          </w:p>
        </w:tc>
        <w:tc>
          <w:tcPr>
            <w:tcW w:w="1170" w:type="dxa"/>
            <w:tcBorders>
              <w:top w:val="single" w:sz="4" w:space="0" w:color="auto"/>
              <w:left w:val="nil"/>
              <w:bottom w:val="single" w:sz="4" w:space="0" w:color="auto"/>
              <w:right w:val="nil"/>
            </w:tcBorders>
          </w:tcPr>
          <w:p w14:paraId="1C2E6E27" w14:textId="77777777" w:rsidR="00687E2B" w:rsidRPr="00CF60A3" w:rsidRDefault="00687E2B" w:rsidP="004D1595">
            <w:pPr>
              <w:jc w:val="center"/>
              <w:rPr>
                <w:sz w:val="20"/>
                <w:lang w:val="en-CA"/>
              </w:rPr>
            </w:pPr>
          </w:p>
          <w:p w14:paraId="3C448949"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2C539B6C" w14:textId="77777777" w:rsidR="00687E2B" w:rsidRPr="000A4B5F" w:rsidRDefault="00687E2B" w:rsidP="004D1595">
            <w:pPr>
              <w:jc w:val="center"/>
              <w:rPr>
                <w:sz w:val="20"/>
              </w:rPr>
            </w:pPr>
          </w:p>
          <w:p w14:paraId="1E7E5946"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7033A081" w14:textId="77777777" w:rsidR="00687E2B" w:rsidRPr="000A4B5F" w:rsidRDefault="00687E2B" w:rsidP="004D1595">
            <w:pPr>
              <w:jc w:val="center"/>
              <w:rPr>
                <w:sz w:val="20"/>
              </w:rPr>
            </w:pPr>
          </w:p>
          <w:p w14:paraId="07A1590C"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53E1CF4A" w14:textId="77777777" w:rsidR="00687E2B" w:rsidRPr="000A4B5F" w:rsidRDefault="00687E2B" w:rsidP="004D1595">
            <w:pPr>
              <w:jc w:val="center"/>
              <w:rPr>
                <w:sz w:val="20"/>
              </w:rPr>
            </w:pPr>
          </w:p>
          <w:p w14:paraId="18DA30FD"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2FA6E427" w14:textId="77777777" w:rsidTr="004D1595">
        <w:trPr>
          <w:trHeight w:val="780"/>
        </w:trPr>
        <w:tc>
          <w:tcPr>
            <w:tcW w:w="4320" w:type="dxa"/>
            <w:tcBorders>
              <w:top w:val="single" w:sz="4" w:space="0" w:color="auto"/>
              <w:bottom w:val="single" w:sz="4" w:space="0" w:color="auto"/>
              <w:right w:val="nil"/>
            </w:tcBorders>
          </w:tcPr>
          <w:p w14:paraId="683064C6" w14:textId="77777777" w:rsidR="00687E2B" w:rsidRPr="00CF60A3" w:rsidRDefault="00687E2B" w:rsidP="00687E2B">
            <w:pPr>
              <w:numPr>
                <w:ilvl w:val="0"/>
                <w:numId w:val="26"/>
              </w:numPr>
              <w:tabs>
                <w:tab w:val="clear" w:pos="720"/>
                <w:tab w:val="num" w:pos="432"/>
              </w:tabs>
              <w:overflowPunct w:val="0"/>
              <w:autoSpaceDE w:val="0"/>
              <w:autoSpaceDN w:val="0"/>
              <w:adjustRightInd w:val="0"/>
              <w:spacing w:before="120" w:after="120" w:line="240" w:lineRule="auto"/>
              <w:ind w:left="432"/>
              <w:textAlignment w:val="baseline"/>
              <w:rPr>
                <w:sz w:val="20"/>
                <w:lang w:val="en-CA"/>
              </w:rPr>
            </w:pPr>
            <w:r w:rsidRPr="008C0AD2">
              <w:rPr>
                <w:sz w:val="20"/>
                <w:lang w:val="en-CA"/>
              </w:rPr>
              <w:t>Ability to accommodate individual requirements</w:t>
            </w:r>
            <w:r>
              <w:rPr>
                <w:sz w:val="20"/>
                <w:lang w:val="en-CA"/>
              </w:rPr>
              <w:t xml:space="preserve"> such as ensuring sufficient breaks, providing accessibility measures, etc.</w:t>
            </w:r>
          </w:p>
        </w:tc>
        <w:tc>
          <w:tcPr>
            <w:tcW w:w="1170" w:type="dxa"/>
            <w:tcBorders>
              <w:top w:val="single" w:sz="4" w:space="0" w:color="auto"/>
              <w:left w:val="nil"/>
              <w:bottom w:val="single" w:sz="4" w:space="0" w:color="auto"/>
              <w:right w:val="nil"/>
            </w:tcBorders>
          </w:tcPr>
          <w:p w14:paraId="2396EA1B" w14:textId="77777777" w:rsidR="00687E2B" w:rsidRPr="00CF60A3" w:rsidRDefault="00687E2B" w:rsidP="004D1595">
            <w:pPr>
              <w:jc w:val="center"/>
              <w:rPr>
                <w:sz w:val="20"/>
                <w:lang w:val="en-CA"/>
              </w:rPr>
            </w:pPr>
          </w:p>
          <w:p w14:paraId="6F9FD00B" w14:textId="77777777" w:rsidR="00687E2B" w:rsidRPr="00CF60A3" w:rsidRDefault="00687E2B" w:rsidP="004D1595">
            <w:pPr>
              <w:jc w:val="center"/>
              <w:rPr>
                <w:sz w:val="20"/>
                <w:lang w:val="en-CA"/>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60FD25B6" w14:textId="77777777" w:rsidR="00687E2B" w:rsidRPr="000A4B5F" w:rsidRDefault="00687E2B" w:rsidP="004D1595">
            <w:pPr>
              <w:jc w:val="center"/>
              <w:rPr>
                <w:sz w:val="20"/>
              </w:rPr>
            </w:pPr>
          </w:p>
          <w:p w14:paraId="6A9CB0B9"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170" w:type="dxa"/>
            <w:tcBorders>
              <w:top w:val="single" w:sz="4" w:space="0" w:color="auto"/>
              <w:left w:val="nil"/>
              <w:bottom w:val="single" w:sz="4" w:space="0" w:color="auto"/>
              <w:right w:val="nil"/>
            </w:tcBorders>
          </w:tcPr>
          <w:p w14:paraId="1834A1D8" w14:textId="77777777" w:rsidR="00687E2B" w:rsidRPr="000A4B5F" w:rsidRDefault="00687E2B" w:rsidP="004D1595">
            <w:pPr>
              <w:jc w:val="center"/>
              <w:rPr>
                <w:sz w:val="20"/>
              </w:rPr>
            </w:pPr>
          </w:p>
          <w:p w14:paraId="36319FE1" w14:textId="77777777" w:rsidR="00687E2B" w:rsidRPr="000A4B5F" w:rsidRDefault="00687E2B" w:rsidP="004D1595">
            <w:pPr>
              <w:jc w:val="center"/>
              <w:rPr>
                <w:sz w:val="20"/>
              </w:rPr>
            </w:pPr>
            <w:r w:rsidRPr="000A4B5F">
              <w:rPr>
                <w:rFonts w:ascii="Wingdings" w:eastAsia="Wingdings" w:hAnsi="Wingdings" w:cs="Wingdings"/>
                <w:sz w:val="20"/>
              </w:rPr>
              <w:t></w:t>
            </w:r>
          </w:p>
        </w:tc>
        <w:tc>
          <w:tcPr>
            <w:tcW w:w="1503" w:type="dxa"/>
            <w:tcBorders>
              <w:top w:val="single" w:sz="4" w:space="0" w:color="auto"/>
              <w:left w:val="nil"/>
              <w:bottom w:val="single" w:sz="4" w:space="0" w:color="auto"/>
              <w:right w:val="single" w:sz="6" w:space="0" w:color="auto"/>
            </w:tcBorders>
          </w:tcPr>
          <w:p w14:paraId="28CF4E5C" w14:textId="77777777" w:rsidR="00687E2B" w:rsidRPr="000A4B5F" w:rsidRDefault="00687E2B" w:rsidP="004D1595">
            <w:pPr>
              <w:jc w:val="center"/>
              <w:rPr>
                <w:sz w:val="20"/>
              </w:rPr>
            </w:pPr>
          </w:p>
          <w:p w14:paraId="33FDEE2C" w14:textId="77777777" w:rsidR="00687E2B" w:rsidRPr="000A4B5F" w:rsidRDefault="00687E2B" w:rsidP="004D1595">
            <w:pPr>
              <w:jc w:val="center"/>
              <w:rPr>
                <w:sz w:val="20"/>
              </w:rPr>
            </w:pPr>
            <w:r w:rsidRPr="000A4B5F">
              <w:rPr>
                <w:rFonts w:ascii="Wingdings" w:eastAsia="Wingdings" w:hAnsi="Wingdings" w:cs="Wingdings"/>
                <w:sz w:val="20"/>
              </w:rPr>
              <w:t></w:t>
            </w:r>
          </w:p>
        </w:tc>
      </w:tr>
      <w:tr w:rsidR="00687E2B" w:rsidRPr="000A4B5F" w14:paraId="1953EE3A" w14:textId="77777777" w:rsidTr="004D1595">
        <w:trPr>
          <w:trHeight w:val="780"/>
        </w:trPr>
        <w:tc>
          <w:tcPr>
            <w:tcW w:w="4320" w:type="dxa"/>
            <w:tcBorders>
              <w:top w:val="single" w:sz="4" w:space="0" w:color="auto"/>
              <w:bottom w:val="single" w:sz="4" w:space="0" w:color="auto"/>
              <w:right w:val="nil"/>
            </w:tcBorders>
          </w:tcPr>
          <w:p w14:paraId="308B81AA" w14:textId="77777777" w:rsidR="00687E2B" w:rsidRPr="000A4B5F" w:rsidRDefault="00687E2B" w:rsidP="00687E2B">
            <w:pPr>
              <w:numPr>
                <w:ilvl w:val="0"/>
                <w:numId w:val="26"/>
              </w:numPr>
              <w:tabs>
                <w:tab w:val="clear" w:pos="720"/>
                <w:tab w:val="num" w:pos="432"/>
              </w:tabs>
              <w:overflowPunct w:val="0"/>
              <w:autoSpaceDE w:val="0"/>
              <w:autoSpaceDN w:val="0"/>
              <w:adjustRightInd w:val="0"/>
              <w:spacing w:before="120" w:after="120" w:line="240" w:lineRule="auto"/>
              <w:ind w:left="432"/>
              <w:textAlignment w:val="baseline"/>
              <w:rPr>
                <w:sz w:val="20"/>
              </w:rPr>
            </w:pPr>
            <w:r w:rsidRPr="000A4B5F">
              <w:rPr>
                <w:sz w:val="20"/>
              </w:rPr>
              <w:t>Comments</w:t>
            </w:r>
            <w:r>
              <w:rPr>
                <w:sz w:val="20"/>
              </w:rPr>
              <w:t>:</w:t>
            </w:r>
          </w:p>
          <w:p w14:paraId="72FA13E6" w14:textId="77777777" w:rsidR="00687E2B" w:rsidRPr="000A4B5F" w:rsidRDefault="00687E2B" w:rsidP="004D1595">
            <w:pPr>
              <w:tabs>
                <w:tab w:val="num" w:pos="432"/>
              </w:tabs>
              <w:spacing w:before="120" w:after="120"/>
              <w:ind w:left="432"/>
              <w:rPr>
                <w:sz w:val="20"/>
              </w:rPr>
            </w:pPr>
          </w:p>
          <w:p w14:paraId="7EDA40C8" w14:textId="77777777" w:rsidR="00687E2B" w:rsidRDefault="00687E2B" w:rsidP="004D1595">
            <w:pPr>
              <w:tabs>
                <w:tab w:val="num" w:pos="432"/>
              </w:tabs>
              <w:spacing w:before="120" w:after="120"/>
              <w:ind w:left="432"/>
              <w:rPr>
                <w:sz w:val="20"/>
              </w:rPr>
            </w:pPr>
          </w:p>
          <w:p w14:paraId="15F43DF5" w14:textId="77777777" w:rsidR="00687E2B" w:rsidRPr="000A4B5F" w:rsidRDefault="00687E2B" w:rsidP="004D1595">
            <w:pPr>
              <w:tabs>
                <w:tab w:val="num" w:pos="432"/>
              </w:tabs>
              <w:spacing w:before="120" w:after="120"/>
              <w:ind w:left="432"/>
              <w:rPr>
                <w:sz w:val="20"/>
              </w:rPr>
            </w:pPr>
          </w:p>
          <w:p w14:paraId="55F998E0" w14:textId="77777777" w:rsidR="00687E2B" w:rsidRDefault="00687E2B" w:rsidP="004D1595">
            <w:pPr>
              <w:tabs>
                <w:tab w:val="num" w:pos="432"/>
              </w:tabs>
              <w:spacing w:before="120" w:after="120"/>
              <w:ind w:left="432"/>
              <w:rPr>
                <w:sz w:val="20"/>
              </w:rPr>
            </w:pPr>
          </w:p>
          <w:p w14:paraId="636A9E0B" w14:textId="77777777" w:rsidR="00687E2B" w:rsidRDefault="00687E2B" w:rsidP="004D1595">
            <w:pPr>
              <w:tabs>
                <w:tab w:val="num" w:pos="432"/>
              </w:tabs>
              <w:spacing w:before="120" w:after="120"/>
              <w:ind w:left="432"/>
              <w:rPr>
                <w:sz w:val="20"/>
              </w:rPr>
            </w:pPr>
          </w:p>
          <w:p w14:paraId="0C3DEF94" w14:textId="77777777" w:rsidR="00687E2B" w:rsidRDefault="00687E2B" w:rsidP="004D1595">
            <w:pPr>
              <w:tabs>
                <w:tab w:val="num" w:pos="432"/>
              </w:tabs>
              <w:spacing w:before="120" w:after="120"/>
              <w:rPr>
                <w:sz w:val="20"/>
              </w:rPr>
            </w:pPr>
          </w:p>
          <w:p w14:paraId="3F1CC39A" w14:textId="77777777" w:rsidR="00687E2B" w:rsidRPr="000A4B5F" w:rsidRDefault="00687E2B" w:rsidP="004D1595">
            <w:pPr>
              <w:tabs>
                <w:tab w:val="num" w:pos="432"/>
              </w:tabs>
              <w:spacing w:before="120" w:after="120"/>
              <w:ind w:left="432"/>
              <w:rPr>
                <w:sz w:val="20"/>
              </w:rPr>
            </w:pPr>
          </w:p>
        </w:tc>
        <w:tc>
          <w:tcPr>
            <w:tcW w:w="1170" w:type="dxa"/>
            <w:tcBorders>
              <w:top w:val="single" w:sz="4" w:space="0" w:color="auto"/>
              <w:left w:val="nil"/>
              <w:bottom w:val="single" w:sz="4" w:space="0" w:color="auto"/>
              <w:right w:val="nil"/>
            </w:tcBorders>
          </w:tcPr>
          <w:p w14:paraId="4D88C5AF"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1314A324" w14:textId="77777777" w:rsidR="00687E2B" w:rsidRPr="000A4B5F" w:rsidRDefault="00687E2B" w:rsidP="004D1595">
            <w:pPr>
              <w:jc w:val="center"/>
              <w:rPr>
                <w:sz w:val="20"/>
              </w:rPr>
            </w:pPr>
          </w:p>
        </w:tc>
        <w:tc>
          <w:tcPr>
            <w:tcW w:w="1170" w:type="dxa"/>
            <w:tcBorders>
              <w:top w:val="single" w:sz="4" w:space="0" w:color="auto"/>
              <w:left w:val="nil"/>
              <w:bottom w:val="single" w:sz="4" w:space="0" w:color="auto"/>
              <w:right w:val="nil"/>
            </w:tcBorders>
          </w:tcPr>
          <w:p w14:paraId="19C36A61" w14:textId="77777777" w:rsidR="00687E2B" w:rsidRPr="000A4B5F" w:rsidRDefault="00687E2B" w:rsidP="004D1595">
            <w:pPr>
              <w:jc w:val="center"/>
              <w:rPr>
                <w:sz w:val="20"/>
              </w:rPr>
            </w:pPr>
          </w:p>
        </w:tc>
        <w:tc>
          <w:tcPr>
            <w:tcW w:w="1503" w:type="dxa"/>
            <w:tcBorders>
              <w:top w:val="single" w:sz="4" w:space="0" w:color="auto"/>
              <w:left w:val="nil"/>
              <w:bottom w:val="single" w:sz="4" w:space="0" w:color="auto"/>
              <w:right w:val="single" w:sz="6" w:space="0" w:color="auto"/>
            </w:tcBorders>
          </w:tcPr>
          <w:p w14:paraId="78D4DDF5" w14:textId="77777777" w:rsidR="00687E2B" w:rsidRPr="000A4B5F" w:rsidRDefault="00687E2B" w:rsidP="004D1595">
            <w:pPr>
              <w:jc w:val="center"/>
              <w:rPr>
                <w:sz w:val="20"/>
              </w:rPr>
            </w:pPr>
          </w:p>
        </w:tc>
      </w:tr>
    </w:tbl>
    <w:p w14:paraId="43E6E20A" w14:textId="77777777" w:rsidR="00687E2B" w:rsidRDefault="00687E2B" w:rsidP="00687E2B"/>
    <w:p w14:paraId="0B7A719A" w14:textId="77777777" w:rsidR="00687E2B" w:rsidRDefault="00687E2B" w:rsidP="00687E2B">
      <w:pPr>
        <w:spacing w:after="160" w:line="259" w:lineRule="auto"/>
      </w:pPr>
      <w:r>
        <w:br w:type="page"/>
      </w:r>
    </w:p>
    <w:p w14:paraId="7364DDDC" w14:textId="77777777" w:rsidR="00687E2B" w:rsidRDefault="00687E2B" w:rsidP="00687E2B"/>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0"/>
        <w:gridCol w:w="1170"/>
        <w:gridCol w:w="578"/>
        <w:gridCol w:w="592"/>
        <w:gridCol w:w="1156"/>
        <w:gridCol w:w="14"/>
        <w:gridCol w:w="1552"/>
      </w:tblGrid>
      <w:tr w:rsidR="00687E2B" w:rsidRPr="000A4B5F" w14:paraId="21AD3B56" w14:textId="77777777" w:rsidTr="55CC6510">
        <w:trPr>
          <w:cantSplit/>
        </w:trPr>
        <w:tc>
          <w:tcPr>
            <w:tcW w:w="9382" w:type="dxa"/>
            <w:gridSpan w:val="7"/>
            <w:tcBorders>
              <w:right w:val="single" w:sz="6" w:space="0" w:color="auto"/>
            </w:tcBorders>
            <w:shd w:val="clear" w:color="auto" w:fill="A6A6A6" w:themeFill="background1" w:themeFillShade="A6"/>
          </w:tcPr>
          <w:p w14:paraId="7FA0349C" w14:textId="77777777" w:rsidR="00687E2B" w:rsidRDefault="00687E2B" w:rsidP="004D1595">
            <w:pPr>
              <w:tabs>
                <w:tab w:val="left" w:pos="7110"/>
                <w:tab w:val="left" w:pos="8640"/>
              </w:tabs>
              <w:rPr>
                <w:b/>
                <w:bCs/>
                <w:color w:val="FFFFFF"/>
                <w:sz w:val="28"/>
                <w:szCs w:val="28"/>
              </w:rPr>
            </w:pPr>
            <w:r w:rsidRPr="55CC6510">
              <w:rPr>
                <w:b/>
                <w:bCs/>
                <w:color w:val="FFFFFF" w:themeColor="background1"/>
                <w:sz w:val="28"/>
                <w:szCs w:val="28"/>
              </w:rPr>
              <w:t>6. Training overall</w:t>
            </w:r>
          </w:p>
          <w:p w14:paraId="400F2FE5" w14:textId="77777777" w:rsidR="00687E2B" w:rsidRPr="00E71604" w:rsidRDefault="00687E2B" w:rsidP="004D1595">
            <w:pPr>
              <w:tabs>
                <w:tab w:val="left" w:pos="7110"/>
                <w:tab w:val="left" w:pos="8640"/>
              </w:tabs>
              <w:rPr>
                <w:b/>
                <w:bCs/>
                <w:color w:val="FFFFFF"/>
                <w:sz w:val="28"/>
                <w:szCs w:val="28"/>
              </w:rPr>
            </w:pPr>
          </w:p>
        </w:tc>
      </w:tr>
      <w:tr w:rsidR="00687E2B" w:rsidRPr="000C0490" w14:paraId="475AD9C7" w14:textId="77777777" w:rsidTr="55CC6510">
        <w:tc>
          <w:tcPr>
            <w:tcW w:w="4320" w:type="dxa"/>
            <w:tcBorders>
              <w:bottom w:val="single" w:sz="6" w:space="0" w:color="auto"/>
              <w:right w:val="nil"/>
            </w:tcBorders>
            <w:shd w:val="clear" w:color="auto" w:fill="A6A6A6" w:themeFill="background1" w:themeFillShade="A6"/>
          </w:tcPr>
          <w:p w14:paraId="0DCA0F3D" w14:textId="65EB896C" w:rsidR="00687E2B" w:rsidRPr="00F7564D" w:rsidRDefault="00687E2B" w:rsidP="55CC6510">
            <w:pPr>
              <w:pStyle w:val="Bulletedbodytext"/>
              <w:numPr>
                <w:ilvl w:val="0"/>
                <w:numId w:val="0"/>
              </w:numPr>
              <w:ind w:left="360" w:hanging="360"/>
              <w:rPr>
                <w:b/>
                <w:bCs/>
                <w:i/>
                <w:iCs/>
                <w:color w:val="FFFFFF" w:themeColor="background1"/>
                <w:sz w:val="20"/>
                <w:szCs w:val="20"/>
              </w:rPr>
            </w:pPr>
            <w:bookmarkStart w:id="14" w:name="_Toc529443921"/>
            <w:bookmarkStart w:id="15" w:name="_Toc529523748"/>
            <w:r w:rsidRPr="00F7564D">
              <w:rPr>
                <w:i/>
                <w:iCs/>
                <w:color w:val="FFFFFF" w:themeColor="background1"/>
                <w:sz w:val="20"/>
                <w:szCs w:val="20"/>
              </w:rPr>
              <w:t>Please answer the following questions</w:t>
            </w:r>
            <w:bookmarkEnd w:id="14"/>
            <w:bookmarkEnd w:id="15"/>
          </w:p>
        </w:tc>
        <w:tc>
          <w:tcPr>
            <w:tcW w:w="1748" w:type="dxa"/>
            <w:gridSpan w:val="2"/>
            <w:tcBorders>
              <w:left w:val="nil"/>
              <w:bottom w:val="single" w:sz="6" w:space="0" w:color="auto"/>
              <w:right w:val="nil"/>
            </w:tcBorders>
            <w:shd w:val="clear" w:color="auto" w:fill="A6A6A6" w:themeFill="background1" w:themeFillShade="A6"/>
          </w:tcPr>
          <w:p w14:paraId="1BB74518" w14:textId="77777777" w:rsidR="00687E2B" w:rsidRPr="00CF60A3" w:rsidRDefault="00687E2B" w:rsidP="55CC6510">
            <w:pPr>
              <w:tabs>
                <w:tab w:val="left" w:pos="7110"/>
                <w:tab w:val="left" w:pos="8640"/>
              </w:tabs>
              <w:jc w:val="center"/>
              <w:rPr>
                <w:b/>
                <w:bCs/>
                <w:color w:val="FFFFFF"/>
                <w:sz w:val="20"/>
                <w:szCs w:val="20"/>
                <w:lang w:val="en-CA"/>
              </w:rPr>
            </w:pPr>
          </w:p>
        </w:tc>
        <w:tc>
          <w:tcPr>
            <w:tcW w:w="1748" w:type="dxa"/>
            <w:gridSpan w:val="2"/>
            <w:tcBorders>
              <w:left w:val="nil"/>
              <w:bottom w:val="single" w:sz="6" w:space="0" w:color="auto"/>
              <w:right w:val="nil"/>
            </w:tcBorders>
            <w:shd w:val="clear" w:color="auto" w:fill="A6A6A6" w:themeFill="background1" w:themeFillShade="A6"/>
          </w:tcPr>
          <w:p w14:paraId="60E26A75" w14:textId="77777777" w:rsidR="00687E2B" w:rsidRPr="00CF60A3" w:rsidRDefault="00687E2B" w:rsidP="55CC6510">
            <w:pPr>
              <w:jc w:val="center"/>
              <w:rPr>
                <w:b/>
                <w:bCs/>
                <w:color w:val="FFFFFF"/>
                <w:sz w:val="20"/>
                <w:szCs w:val="20"/>
                <w:lang w:val="en-CA"/>
              </w:rPr>
            </w:pPr>
          </w:p>
        </w:tc>
        <w:tc>
          <w:tcPr>
            <w:tcW w:w="1566" w:type="dxa"/>
            <w:gridSpan w:val="2"/>
            <w:tcBorders>
              <w:left w:val="nil"/>
              <w:bottom w:val="single" w:sz="6" w:space="0" w:color="auto"/>
              <w:right w:val="single" w:sz="6" w:space="0" w:color="auto"/>
            </w:tcBorders>
            <w:shd w:val="clear" w:color="auto" w:fill="A6A6A6" w:themeFill="background1" w:themeFillShade="A6"/>
          </w:tcPr>
          <w:p w14:paraId="691AE1F1" w14:textId="77777777" w:rsidR="00687E2B" w:rsidRPr="00CF60A3" w:rsidRDefault="00687E2B" w:rsidP="55CC6510">
            <w:pPr>
              <w:jc w:val="center"/>
              <w:rPr>
                <w:b/>
                <w:bCs/>
                <w:color w:val="FFFFFF"/>
                <w:sz w:val="20"/>
                <w:szCs w:val="20"/>
                <w:lang w:val="en-CA"/>
              </w:rPr>
            </w:pPr>
          </w:p>
        </w:tc>
      </w:tr>
      <w:tr w:rsidR="00687E2B" w:rsidRPr="000A4B5F" w14:paraId="153F5ABD" w14:textId="77777777" w:rsidTr="55CC6510">
        <w:trPr>
          <w:trHeight w:val="780"/>
        </w:trPr>
        <w:tc>
          <w:tcPr>
            <w:tcW w:w="9382" w:type="dxa"/>
            <w:gridSpan w:val="7"/>
            <w:tcBorders>
              <w:top w:val="single" w:sz="4" w:space="0" w:color="auto"/>
              <w:bottom w:val="single" w:sz="4" w:space="0" w:color="auto"/>
              <w:right w:val="single" w:sz="6" w:space="0" w:color="auto"/>
            </w:tcBorders>
          </w:tcPr>
          <w:p w14:paraId="03619178" w14:textId="77777777" w:rsidR="00687E2B" w:rsidRDefault="00687E2B" w:rsidP="00687E2B">
            <w:pPr>
              <w:pStyle w:val="ListParagraph"/>
              <w:numPr>
                <w:ilvl w:val="0"/>
                <w:numId w:val="28"/>
              </w:numPr>
              <w:spacing w:line="240" w:lineRule="auto"/>
              <w:rPr>
                <w:sz w:val="20"/>
              </w:rPr>
            </w:pPr>
            <w:r w:rsidRPr="00CF60A3">
              <w:rPr>
                <w:sz w:val="20"/>
                <w:lang w:val="en-CA"/>
              </w:rPr>
              <w:t xml:space="preserve">What aspect of the </w:t>
            </w:r>
            <w:r>
              <w:rPr>
                <w:sz w:val="20"/>
                <w:lang w:val="en-CA"/>
              </w:rPr>
              <w:t xml:space="preserve">training </w:t>
            </w:r>
            <w:r w:rsidRPr="00CF60A3">
              <w:rPr>
                <w:sz w:val="20"/>
                <w:lang w:val="en-CA"/>
              </w:rPr>
              <w:t xml:space="preserve">did you find </w:t>
            </w:r>
            <w:r w:rsidRPr="00CF60A3">
              <w:rPr>
                <w:b/>
                <w:sz w:val="20"/>
                <w:lang w:val="en-CA"/>
              </w:rPr>
              <w:t>most</w:t>
            </w:r>
            <w:r w:rsidRPr="00CF60A3">
              <w:rPr>
                <w:sz w:val="20"/>
                <w:lang w:val="en-CA"/>
              </w:rPr>
              <w:t xml:space="preserve"> useful? </w:t>
            </w:r>
            <w:r>
              <w:rPr>
                <w:sz w:val="20"/>
              </w:rPr>
              <w:t>Please explain.</w:t>
            </w:r>
          </w:p>
          <w:p w14:paraId="51166AD4" w14:textId="77777777" w:rsidR="00687E2B" w:rsidRDefault="00687E2B" w:rsidP="004D1595">
            <w:pPr>
              <w:rPr>
                <w:sz w:val="20"/>
              </w:rPr>
            </w:pPr>
          </w:p>
          <w:p w14:paraId="640D36BB" w14:textId="77777777" w:rsidR="00687E2B" w:rsidRDefault="00687E2B" w:rsidP="004D1595">
            <w:pPr>
              <w:rPr>
                <w:sz w:val="20"/>
              </w:rPr>
            </w:pPr>
          </w:p>
          <w:p w14:paraId="69F99D77" w14:textId="77777777" w:rsidR="00687E2B" w:rsidRDefault="00687E2B" w:rsidP="004D1595">
            <w:pPr>
              <w:rPr>
                <w:sz w:val="20"/>
              </w:rPr>
            </w:pPr>
          </w:p>
          <w:p w14:paraId="281ACFE6" w14:textId="77777777" w:rsidR="00687E2B" w:rsidRDefault="00687E2B" w:rsidP="004D1595">
            <w:pPr>
              <w:rPr>
                <w:sz w:val="20"/>
              </w:rPr>
            </w:pPr>
          </w:p>
          <w:p w14:paraId="27A67316" w14:textId="77777777" w:rsidR="00687E2B" w:rsidRDefault="00687E2B" w:rsidP="004D1595">
            <w:pPr>
              <w:rPr>
                <w:sz w:val="20"/>
              </w:rPr>
            </w:pPr>
          </w:p>
          <w:p w14:paraId="3799E63D" w14:textId="77777777" w:rsidR="00687E2B" w:rsidRDefault="00687E2B" w:rsidP="004D1595">
            <w:pPr>
              <w:rPr>
                <w:sz w:val="20"/>
              </w:rPr>
            </w:pPr>
          </w:p>
          <w:p w14:paraId="2622846F" w14:textId="77777777" w:rsidR="00687E2B" w:rsidRPr="008F23BB" w:rsidRDefault="00687E2B" w:rsidP="004D1595">
            <w:pPr>
              <w:rPr>
                <w:sz w:val="20"/>
              </w:rPr>
            </w:pPr>
          </w:p>
        </w:tc>
      </w:tr>
      <w:tr w:rsidR="00687E2B" w:rsidRPr="000A4B5F" w14:paraId="74709937" w14:textId="77777777" w:rsidTr="55CC6510">
        <w:trPr>
          <w:trHeight w:val="780"/>
        </w:trPr>
        <w:tc>
          <w:tcPr>
            <w:tcW w:w="9382" w:type="dxa"/>
            <w:gridSpan w:val="7"/>
            <w:tcBorders>
              <w:top w:val="single" w:sz="4" w:space="0" w:color="auto"/>
              <w:bottom w:val="single" w:sz="4" w:space="0" w:color="auto"/>
              <w:right w:val="single" w:sz="6" w:space="0" w:color="auto"/>
            </w:tcBorders>
          </w:tcPr>
          <w:p w14:paraId="3A88B1EB" w14:textId="77777777" w:rsidR="00687E2B" w:rsidRDefault="00687E2B" w:rsidP="00687E2B">
            <w:pPr>
              <w:pStyle w:val="ListParagraph"/>
              <w:numPr>
                <w:ilvl w:val="0"/>
                <w:numId w:val="28"/>
              </w:numPr>
              <w:spacing w:line="240" w:lineRule="auto"/>
              <w:rPr>
                <w:sz w:val="20"/>
              </w:rPr>
            </w:pPr>
            <w:r w:rsidRPr="00CF60A3">
              <w:rPr>
                <w:sz w:val="20"/>
                <w:lang w:val="en-CA"/>
              </w:rPr>
              <w:t>What aspect of the</w:t>
            </w:r>
            <w:r>
              <w:rPr>
                <w:sz w:val="20"/>
                <w:lang w:val="en-CA"/>
              </w:rPr>
              <w:t xml:space="preserve"> training</w:t>
            </w:r>
            <w:r w:rsidRPr="00CF60A3">
              <w:rPr>
                <w:sz w:val="20"/>
                <w:lang w:val="en-CA"/>
              </w:rPr>
              <w:t xml:space="preserve"> did you find </w:t>
            </w:r>
            <w:r w:rsidRPr="00CF60A3">
              <w:rPr>
                <w:b/>
                <w:sz w:val="20"/>
                <w:lang w:val="en-CA"/>
              </w:rPr>
              <w:t xml:space="preserve">less </w:t>
            </w:r>
            <w:r w:rsidRPr="00CF60A3">
              <w:rPr>
                <w:sz w:val="20"/>
                <w:lang w:val="en-CA"/>
              </w:rPr>
              <w:t xml:space="preserve">useful? </w:t>
            </w:r>
            <w:r>
              <w:rPr>
                <w:sz w:val="20"/>
              </w:rPr>
              <w:t>Please explain.</w:t>
            </w:r>
          </w:p>
          <w:p w14:paraId="291E531F" w14:textId="77777777" w:rsidR="00687E2B" w:rsidRDefault="00687E2B" w:rsidP="004D1595">
            <w:pPr>
              <w:rPr>
                <w:sz w:val="20"/>
              </w:rPr>
            </w:pPr>
          </w:p>
          <w:p w14:paraId="0B67A26F" w14:textId="77777777" w:rsidR="00687E2B" w:rsidRDefault="00687E2B" w:rsidP="004D1595">
            <w:pPr>
              <w:rPr>
                <w:sz w:val="20"/>
              </w:rPr>
            </w:pPr>
          </w:p>
          <w:p w14:paraId="21CF2B75" w14:textId="77777777" w:rsidR="00687E2B" w:rsidRDefault="00687E2B" w:rsidP="004D1595">
            <w:pPr>
              <w:rPr>
                <w:sz w:val="20"/>
              </w:rPr>
            </w:pPr>
          </w:p>
          <w:p w14:paraId="23C2E4A6" w14:textId="77777777" w:rsidR="00687E2B" w:rsidRDefault="00687E2B" w:rsidP="004D1595">
            <w:pPr>
              <w:rPr>
                <w:sz w:val="20"/>
              </w:rPr>
            </w:pPr>
          </w:p>
          <w:p w14:paraId="06CA702D" w14:textId="77777777" w:rsidR="00687E2B" w:rsidRDefault="00687E2B" w:rsidP="004D1595">
            <w:pPr>
              <w:rPr>
                <w:sz w:val="20"/>
              </w:rPr>
            </w:pPr>
          </w:p>
          <w:p w14:paraId="1F3E26D9" w14:textId="77777777" w:rsidR="00687E2B" w:rsidRDefault="00687E2B" w:rsidP="004D1595">
            <w:pPr>
              <w:rPr>
                <w:sz w:val="20"/>
              </w:rPr>
            </w:pPr>
          </w:p>
          <w:p w14:paraId="2E6504A9" w14:textId="77777777" w:rsidR="00687E2B" w:rsidRPr="008F23BB" w:rsidRDefault="00687E2B" w:rsidP="004D1595">
            <w:pPr>
              <w:rPr>
                <w:sz w:val="20"/>
              </w:rPr>
            </w:pPr>
          </w:p>
        </w:tc>
      </w:tr>
      <w:tr w:rsidR="00687E2B" w:rsidRPr="000A4B5F" w14:paraId="743EBC65" w14:textId="77777777" w:rsidTr="55CC6510">
        <w:trPr>
          <w:trHeight w:val="780"/>
        </w:trPr>
        <w:tc>
          <w:tcPr>
            <w:tcW w:w="9382" w:type="dxa"/>
            <w:gridSpan w:val="7"/>
            <w:tcBorders>
              <w:top w:val="single" w:sz="4" w:space="0" w:color="auto"/>
              <w:bottom w:val="single" w:sz="4" w:space="0" w:color="auto"/>
              <w:right w:val="single" w:sz="6" w:space="0" w:color="auto"/>
            </w:tcBorders>
          </w:tcPr>
          <w:p w14:paraId="1EB2BA4F" w14:textId="77777777" w:rsidR="00687E2B" w:rsidRDefault="00687E2B" w:rsidP="00687E2B">
            <w:pPr>
              <w:pStyle w:val="ListParagraph"/>
              <w:numPr>
                <w:ilvl w:val="0"/>
                <w:numId w:val="28"/>
              </w:numPr>
              <w:spacing w:line="240" w:lineRule="auto"/>
              <w:rPr>
                <w:sz w:val="20"/>
              </w:rPr>
            </w:pPr>
            <w:r w:rsidRPr="00CF60A3">
              <w:rPr>
                <w:sz w:val="20"/>
                <w:lang w:val="en-CA"/>
              </w:rPr>
              <w:t xml:space="preserve">Do you feel that your ideas/perceptions in areas have changed </w:t>
            </w:r>
            <w:proofErr w:type="gramStart"/>
            <w:r w:rsidRPr="00CF60A3">
              <w:rPr>
                <w:sz w:val="20"/>
                <w:lang w:val="en-CA"/>
              </w:rPr>
              <w:t>as a result of</w:t>
            </w:r>
            <w:proofErr w:type="gramEnd"/>
            <w:r w:rsidRPr="00CF60A3">
              <w:rPr>
                <w:sz w:val="20"/>
                <w:lang w:val="en-CA"/>
              </w:rPr>
              <w:t xml:space="preserve"> your participation in this</w:t>
            </w:r>
            <w:r>
              <w:rPr>
                <w:sz w:val="20"/>
                <w:lang w:val="en-CA"/>
              </w:rPr>
              <w:t xml:space="preserve"> training</w:t>
            </w:r>
            <w:r w:rsidRPr="00CF60A3">
              <w:rPr>
                <w:sz w:val="20"/>
                <w:lang w:val="en-CA"/>
              </w:rPr>
              <w:t xml:space="preserve">? </w:t>
            </w:r>
            <w:r>
              <w:rPr>
                <w:sz w:val="20"/>
              </w:rPr>
              <w:t>Please explain and provide examples.</w:t>
            </w:r>
          </w:p>
          <w:p w14:paraId="49A22EC2" w14:textId="77777777" w:rsidR="00687E2B" w:rsidRDefault="00687E2B" w:rsidP="004D1595">
            <w:pPr>
              <w:rPr>
                <w:sz w:val="20"/>
              </w:rPr>
            </w:pPr>
          </w:p>
          <w:p w14:paraId="6DE89BF2" w14:textId="77777777" w:rsidR="00687E2B" w:rsidRDefault="00687E2B" w:rsidP="004D1595">
            <w:pPr>
              <w:rPr>
                <w:sz w:val="20"/>
              </w:rPr>
            </w:pPr>
          </w:p>
          <w:p w14:paraId="0FB37A18" w14:textId="77777777" w:rsidR="00687E2B" w:rsidRDefault="00687E2B" w:rsidP="004D1595">
            <w:pPr>
              <w:rPr>
                <w:sz w:val="20"/>
              </w:rPr>
            </w:pPr>
          </w:p>
          <w:p w14:paraId="735FA2D6" w14:textId="77777777" w:rsidR="00687E2B" w:rsidRDefault="00687E2B" w:rsidP="004D1595">
            <w:pPr>
              <w:rPr>
                <w:sz w:val="20"/>
              </w:rPr>
            </w:pPr>
          </w:p>
          <w:p w14:paraId="36F6EDD2" w14:textId="77777777" w:rsidR="00687E2B" w:rsidRDefault="00687E2B" w:rsidP="004D1595">
            <w:pPr>
              <w:rPr>
                <w:sz w:val="20"/>
              </w:rPr>
            </w:pPr>
          </w:p>
          <w:p w14:paraId="3A0E515A" w14:textId="77777777" w:rsidR="00687E2B" w:rsidRDefault="00687E2B" w:rsidP="004D1595">
            <w:pPr>
              <w:rPr>
                <w:sz w:val="20"/>
              </w:rPr>
            </w:pPr>
          </w:p>
          <w:p w14:paraId="5253CF26" w14:textId="77777777" w:rsidR="00687E2B" w:rsidRPr="008F23BB" w:rsidRDefault="00687E2B" w:rsidP="004D1595">
            <w:pPr>
              <w:rPr>
                <w:sz w:val="20"/>
              </w:rPr>
            </w:pPr>
          </w:p>
        </w:tc>
      </w:tr>
      <w:tr w:rsidR="00110074" w:rsidRPr="00EB343A" w14:paraId="04117497" w14:textId="77777777" w:rsidTr="55CC6510">
        <w:tc>
          <w:tcPr>
            <w:tcW w:w="4320" w:type="dxa"/>
            <w:tcBorders>
              <w:bottom w:val="single" w:sz="6" w:space="0" w:color="auto"/>
              <w:right w:val="nil"/>
            </w:tcBorders>
            <w:shd w:val="clear" w:color="auto" w:fill="FFFFFF" w:themeFill="background1"/>
          </w:tcPr>
          <w:p w14:paraId="6088EC8B" w14:textId="15C73936" w:rsidR="00110074" w:rsidRPr="00170990" w:rsidRDefault="00110074" w:rsidP="00110074">
            <w:pPr>
              <w:pStyle w:val="ListParagraph"/>
              <w:numPr>
                <w:ilvl w:val="0"/>
                <w:numId w:val="28"/>
              </w:numPr>
              <w:spacing w:line="240" w:lineRule="auto"/>
              <w:rPr>
                <w:b/>
                <w:bCs/>
                <w:iCs/>
                <w:sz w:val="20"/>
                <w:lang w:val="en-CA"/>
              </w:rPr>
            </w:pPr>
            <w:r w:rsidRPr="00170990">
              <w:rPr>
                <w:sz w:val="20"/>
                <w:lang w:val="en-CA"/>
              </w:rPr>
              <w:t>Please</w:t>
            </w:r>
            <w:r w:rsidRPr="00170990">
              <w:rPr>
                <w:iCs/>
                <w:sz w:val="20"/>
                <w:szCs w:val="20"/>
                <w:lang w:val="en-CA"/>
              </w:rPr>
              <w:t xml:space="preserve"> rate your online learning experience.</w:t>
            </w:r>
          </w:p>
        </w:tc>
        <w:tc>
          <w:tcPr>
            <w:tcW w:w="1170" w:type="dxa"/>
            <w:tcBorders>
              <w:left w:val="nil"/>
              <w:bottom w:val="single" w:sz="6" w:space="0" w:color="auto"/>
              <w:right w:val="nil"/>
            </w:tcBorders>
            <w:shd w:val="clear" w:color="auto" w:fill="FFFFFF" w:themeFill="background1"/>
          </w:tcPr>
          <w:p w14:paraId="7FE76CF4" w14:textId="77777777" w:rsidR="00110074" w:rsidRPr="00170990" w:rsidRDefault="00110074" w:rsidP="007806B0">
            <w:pPr>
              <w:spacing w:before="120" w:after="120"/>
              <w:jc w:val="center"/>
              <w:rPr>
                <w:b/>
                <w:sz w:val="20"/>
                <w:lang w:val="en-CA"/>
              </w:rPr>
            </w:pPr>
            <w:r w:rsidRPr="00170990">
              <w:rPr>
                <w:b/>
                <w:sz w:val="20"/>
                <w:lang w:val="en-CA"/>
              </w:rPr>
              <w:t>Very good</w:t>
            </w:r>
          </w:p>
        </w:tc>
        <w:tc>
          <w:tcPr>
            <w:tcW w:w="1170" w:type="dxa"/>
            <w:gridSpan w:val="2"/>
            <w:tcBorders>
              <w:left w:val="nil"/>
              <w:bottom w:val="single" w:sz="6" w:space="0" w:color="auto"/>
              <w:right w:val="nil"/>
            </w:tcBorders>
            <w:shd w:val="clear" w:color="auto" w:fill="FFFFFF" w:themeFill="background1"/>
          </w:tcPr>
          <w:p w14:paraId="6C4BD263" w14:textId="77777777" w:rsidR="00110074" w:rsidRPr="00170990" w:rsidRDefault="00110074" w:rsidP="007806B0">
            <w:pPr>
              <w:spacing w:before="120" w:after="120"/>
              <w:jc w:val="center"/>
              <w:rPr>
                <w:b/>
                <w:sz w:val="20"/>
                <w:lang w:val="en-CA"/>
              </w:rPr>
            </w:pPr>
            <w:r w:rsidRPr="00170990">
              <w:rPr>
                <w:b/>
                <w:sz w:val="20"/>
                <w:lang w:val="en-CA"/>
              </w:rPr>
              <w:t>Good</w:t>
            </w:r>
          </w:p>
        </w:tc>
        <w:tc>
          <w:tcPr>
            <w:tcW w:w="1170" w:type="dxa"/>
            <w:gridSpan w:val="2"/>
            <w:tcBorders>
              <w:left w:val="nil"/>
              <w:bottom w:val="single" w:sz="6" w:space="0" w:color="auto"/>
              <w:right w:val="nil"/>
            </w:tcBorders>
            <w:shd w:val="clear" w:color="auto" w:fill="FFFFFF" w:themeFill="background1"/>
          </w:tcPr>
          <w:p w14:paraId="33D302A5" w14:textId="77777777" w:rsidR="00110074" w:rsidRPr="00170990" w:rsidRDefault="00110074" w:rsidP="007806B0">
            <w:pPr>
              <w:spacing w:before="120" w:after="120"/>
              <w:jc w:val="center"/>
              <w:rPr>
                <w:b/>
                <w:sz w:val="20"/>
                <w:lang w:val="en-CA"/>
              </w:rPr>
            </w:pPr>
            <w:r w:rsidRPr="00170990">
              <w:rPr>
                <w:b/>
                <w:sz w:val="20"/>
                <w:lang w:val="en-CA"/>
              </w:rPr>
              <w:t>Average</w:t>
            </w:r>
          </w:p>
        </w:tc>
        <w:tc>
          <w:tcPr>
            <w:tcW w:w="1552" w:type="dxa"/>
            <w:tcBorders>
              <w:left w:val="nil"/>
              <w:bottom w:val="single" w:sz="6" w:space="0" w:color="auto"/>
              <w:right w:val="single" w:sz="6" w:space="0" w:color="auto"/>
            </w:tcBorders>
            <w:shd w:val="clear" w:color="auto" w:fill="FFFFFF" w:themeFill="background1"/>
          </w:tcPr>
          <w:p w14:paraId="41195653" w14:textId="77777777" w:rsidR="00110074" w:rsidRPr="00170990" w:rsidRDefault="00110074" w:rsidP="007806B0">
            <w:pPr>
              <w:spacing w:before="120" w:after="120"/>
              <w:jc w:val="center"/>
              <w:rPr>
                <w:b/>
                <w:sz w:val="20"/>
                <w:lang w:val="en-CA"/>
              </w:rPr>
            </w:pPr>
            <w:r w:rsidRPr="00170990">
              <w:rPr>
                <w:b/>
                <w:sz w:val="20"/>
                <w:lang w:val="en-CA"/>
              </w:rPr>
              <w:t>Poor</w:t>
            </w:r>
          </w:p>
        </w:tc>
      </w:tr>
      <w:tr w:rsidR="00110074" w:rsidRPr="00EB343A" w14:paraId="53C71F6D" w14:textId="77777777" w:rsidTr="55CC6510">
        <w:trPr>
          <w:trHeight w:val="795"/>
        </w:trPr>
        <w:tc>
          <w:tcPr>
            <w:tcW w:w="4320" w:type="dxa"/>
            <w:tcBorders>
              <w:right w:val="nil"/>
            </w:tcBorders>
          </w:tcPr>
          <w:p w14:paraId="5F03A869" w14:textId="77777777" w:rsidR="00110074" w:rsidRPr="00170990" w:rsidRDefault="00110074" w:rsidP="00110074">
            <w:pPr>
              <w:overflowPunct w:val="0"/>
              <w:autoSpaceDE w:val="0"/>
              <w:autoSpaceDN w:val="0"/>
              <w:adjustRightInd w:val="0"/>
              <w:spacing w:before="120" w:after="120" w:line="240" w:lineRule="auto"/>
              <w:ind w:left="720"/>
              <w:textAlignment w:val="baseline"/>
              <w:rPr>
                <w:sz w:val="20"/>
                <w:lang w:val="en-CA"/>
              </w:rPr>
            </w:pPr>
          </w:p>
          <w:p w14:paraId="5720E3A6" w14:textId="77777777" w:rsidR="00110074" w:rsidRPr="00170990" w:rsidRDefault="00110074" w:rsidP="00110074">
            <w:pPr>
              <w:overflowPunct w:val="0"/>
              <w:autoSpaceDE w:val="0"/>
              <w:autoSpaceDN w:val="0"/>
              <w:adjustRightInd w:val="0"/>
              <w:spacing w:before="120" w:after="120" w:line="240" w:lineRule="auto"/>
              <w:ind w:left="720"/>
              <w:textAlignment w:val="baseline"/>
              <w:rPr>
                <w:sz w:val="20"/>
                <w:lang w:val="en-CA"/>
              </w:rPr>
            </w:pPr>
          </w:p>
          <w:p w14:paraId="528B414B" w14:textId="77777777" w:rsidR="00110074" w:rsidRPr="00170990" w:rsidRDefault="00110074" w:rsidP="00110074">
            <w:pPr>
              <w:pStyle w:val="ListParagraph"/>
              <w:numPr>
                <w:ilvl w:val="0"/>
                <w:numId w:val="28"/>
              </w:numPr>
              <w:spacing w:line="240" w:lineRule="auto"/>
              <w:rPr>
                <w:sz w:val="20"/>
                <w:lang w:val="en-CA"/>
              </w:rPr>
            </w:pPr>
            <w:r w:rsidRPr="00170990">
              <w:rPr>
                <w:sz w:val="20"/>
                <w:lang w:val="en-CA"/>
              </w:rPr>
              <w:t>Please explain your rating.</w:t>
            </w:r>
          </w:p>
          <w:p w14:paraId="55A75128" w14:textId="77777777" w:rsidR="00110074" w:rsidRPr="00170990" w:rsidRDefault="00110074" w:rsidP="00110074">
            <w:pPr>
              <w:spacing w:line="240" w:lineRule="auto"/>
              <w:rPr>
                <w:sz w:val="20"/>
                <w:lang w:val="en-CA"/>
              </w:rPr>
            </w:pPr>
          </w:p>
          <w:p w14:paraId="76179DAF" w14:textId="77777777" w:rsidR="00110074" w:rsidRPr="00170990" w:rsidRDefault="00110074" w:rsidP="00110074">
            <w:pPr>
              <w:spacing w:line="240" w:lineRule="auto"/>
              <w:rPr>
                <w:sz w:val="20"/>
                <w:lang w:val="en-CA"/>
              </w:rPr>
            </w:pPr>
          </w:p>
          <w:p w14:paraId="1647F2FA" w14:textId="77777777" w:rsidR="00110074" w:rsidRPr="00170990" w:rsidRDefault="00110074" w:rsidP="00110074">
            <w:pPr>
              <w:spacing w:line="240" w:lineRule="auto"/>
              <w:rPr>
                <w:sz w:val="20"/>
                <w:lang w:val="en-CA"/>
              </w:rPr>
            </w:pPr>
          </w:p>
          <w:p w14:paraId="17E2B9BA" w14:textId="77777777" w:rsidR="00110074" w:rsidRPr="00170990" w:rsidRDefault="00110074" w:rsidP="00110074">
            <w:pPr>
              <w:spacing w:line="240" w:lineRule="auto"/>
              <w:rPr>
                <w:sz w:val="20"/>
                <w:lang w:val="en-CA"/>
              </w:rPr>
            </w:pPr>
          </w:p>
          <w:p w14:paraId="2CB26E71" w14:textId="61410ED4" w:rsidR="00110074" w:rsidRPr="00170990" w:rsidRDefault="00110074" w:rsidP="00110074">
            <w:pPr>
              <w:spacing w:line="240" w:lineRule="auto"/>
              <w:rPr>
                <w:sz w:val="20"/>
                <w:lang w:val="en-CA"/>
              </w:rPr>
            </w:pPr>
          </w:p>
        </w:tc>
        <w:tc>
          <w:tcPr>
            <w:tcW w:w="1170" w:type="dxa"/>
            <w:tcBorders>
              <w:top w:val="single" w:sz="6" w:space="0" w:color="auto"/>
              <w:left w:val="nil"/>
              <w:bottom w:val="single" w:sz="6" w:space="0" w:color="auto"/>
              <w:right w:val="nil"/>
            </w:tcBorders>
          </w:tcPr>
          <w:p w14:paraId="5443B79F" w14:textId="77777777" w:rsidR="00110074" w:rsidRPr="00170990" w:rsidRDefault="00110074" w:rsidP="007806B0">
            <w:pPr>
              <w:jc w:val="center"/>
              <w:rPr>
                <w:sz w:val="20"/>
                <w:lang w:val="en-CA"/>
              </w:rPr>
            </w:pPr>
          </w:p>
          <w:p w14:paraId="44E82F0B" w14:textId="77777777" w:rsidR="00110074" w:rsidRPr="00170990" w:rsidRDefault="00110074" w:rsidP="007806B0">
            <w:pPr>
              <w:jc w:val="center"/>
              <w:rPr>
                <w:sz w:val="20"/>
              </w:rPr>
            </w:pPr>
            <w:r w:rsidRPr="00170990">
              <w:rPr>
                <w:rFonts w:ascii="Wingdings" w:eastAsia="Wingdings" w:hAnsi="Wingdings" w:cs="Wingdings"/>
                <w:sz w:val="20"/>
              </w:rPr>
              <w:t></w:t>
            </w:r>
          </w:p>
        </w:tc>
        <w:tc>
          <w:tcPr>
            <w:tcW w:w="1170" w:type="dxa"/>
            <w:gridSpan w:val="2"/>
            <w:tcBorders>
              <w:top w:val="single" w:sz="6" w:space="0" w:color="auto"/>
              <w:left w:val="nil"/>
              <w:bottom w:val="single" w:sz="6" w:space="0" w:color="auto"/>
              <w:right w:val="nil"/>
            </w:tcBorders>
          </w:tcPr>
          <w:p w14:paraId="1A61A27F" w14:textId="77777777" w:rsidR="00110074" w:rsidRPr="00170990" w:rsidRDefault="00110074" w:rsidP="007806B0">
            <w:pPr>
              <w:jc w:val="center"/>
              <w:rPr>
                <w:sz w:val="20"/>
              </w:rPr>
            </w:pPr>
          </w:p>
          <w:p w14:paraId="2EA3B263" w14:textId="77777777" w:rsidR="00110074" w:rsidRPr="00170990" w:rsidRDefault="00110074" w:rsidP="007806B0">
            <w:pPr>
              <w:jc w:val="center"/>
              <w:rPr>
                <w:sz w:val="20"/>
              </w:rPr>
            </w:pPr>
            <w:r w:rsidRPr="00170990">
              <w:rPr>
                <w:rFonts w:ascii="Wingdings" w:eastAsia="Wingdings" w:hAnsi="Wingdings" w:cs="Wingdings"/>
                <w:sz w:val="20"/>
              </w:rPr>
              <w:t></w:t>
            </w:r>
          </w:p>
        </w:tc>
        <w:tc>
          <w:tcPr>
            <w:tcW w:w="1170" w:type="dxa"/>
            <w:gridSpan w:val="2"/>
            <w:tcBorders>
              <w:top w:val="single" w:sz="6" w:space="0" w:color="auto"/>
              <w:left w:val="nil"/>
              <w:bottom w:val="single" w:sz="6" w:space="0" w:color="auto"/>
              <w:right w:val="nil"/>
            </w:tcBorders>
          </w:tcPr>
          <w:p w14:paraId="58FF480B" w14:textId="77777777" w:rsidR="00110074" w:rsidRPr="00170990" w:rsidRDefault="00110074" w:rsidP="007806B0">
            <w:pPr>
              <w:jc w:val="center"/>
              <w:rPr>
                <w:sz w:val="20"/>
              </w:rPr>
            </w:pPr>
          </w:p>
          <w:p w14:paraId="547BC428" w14:textId="77777777" w:rsidR="00110074" w:rsidRPr="00170990" w:rsidRDefault="00110074" w:rsidP="007806B0">
            <w:pPr>
              <w:jc w:val="center"/>
              <w:rPr>
                <w:sz w:val="20"/>
              </w:rPr>
            </w:pPr>
            <w:r w:rsidRPr="00170990">
              <w:rPr>
                <w:rFonts w:ascii="Wingdings" w:eastAsia="Wingdings" w:hAnsi="Wingdings" w:cs="Wingdings"/>
                <w:sz w:val="20"/>
              </w:rPr>
              <w:t></w:t>
            </w:r>
          </w:p>
        </w:tc>
        <w:tc>
          <w:tcPr>
            <w:tcW w:w="1552" w:type="dxa"/>
            <w:tcBorders>
              <w:top w:val="single" w:sz="6" w:space="0" w:color="auto"/>
              <w:left w:val="nil"/>
              <w:bottom w:val="single" w:sz="6" w:space="0" w:color="auto"/>
              <w:right w:val="single" w:sz="6" w:space="0" w:color="auto"/>
            </w:tcBorders>
          </w:tcPr>
          <w:p w14:paraId="2B211D88" w14:textId="77777777" w:rsidR="00110074" w:rsidRPr="00170990" w:rsidRDefault="00110074" w:rsidP="007806B0">
            <w:pPr>
              <w:jc w:val="center"/>
              <w:rPr>
                <w:sz w:val="20"/>
              </w:rPr>
            </w:pPr>
          </w:p>
          <w:p w14:paraId="3076AC92" w14:textId="77777777" w:rsidR="00110074" w:rsidRPr="00170990" w:rsidRDefault="00110074" w:rsidP="007806B0">
            <w:pPr>
              <w:jc w:val="center"/>
              <w:rPr>
                <w:sz w:val="20"/>
              </w:rPr>
            </w:pPr>
            <w:r w:rsidRPr="00170990">
              <w:rPr>
                <w:rFonts w:ascii="Wingdings" w:eastAsia="Wingdings" w:hAnsi="Wingdings" w:cs="Wingdings"/>
                <w:sz w:val="20"/>
              </w:rPr>
              <w:t></w:t>
            </w:r>
          </w:p>
        </w:tc>
      </w:tr>
      <w:tr w:rsidR="00687E2B" w:rsidRPr="000C0490" w14:paraId="78D4F2CA" w14:textId="77777777" w:rsidTr="55CC6510">
        <w:trPr>
          <w:trHeight w:val="780"/>
        </w:trPr>
        <w:tc>
          <w:tcPr>
            <w:tcW w:w="9382" w:type="dxa"/>
            <w:gridSpan w:val="7"/>
            <w:tcBorders>
              <w:top w:val="single" w:sz="4" w:space="0" w:color="auto"/>
              <w:bottom w:val="single" w:sz="4" w:space="0" w:color="auto"/>
              <w:right w:val="single" w:sz="6" w:space="0" w:color="auto"/>
            </w:tcBorders>
          </w:tcPr>
          <w:p w14:paraId="25CE557F" w14:textId="77777777" w:rsidR="00687E2B" w:rsidRPr="00CF60A3" w:rsidRDefault="00687E2B" w:rsidP="00687E2B">
            <w:pPr>
              <w:pStyle w:val="ListParagraph"/>
              <w:numPr>
                <w:ilvl w:val="0"/>
                <w:numId w:val="28"/>
              </w:numPr>
              <w:spacing w:line="240" w:lineRule="auto"/>
              <w:rPr>
                <w:sz w:val="20"/>
                <w:lang w:val="en-CA"/>
              </w:rPr>
            </w:pPr>
            <w:r w:rsidRPr="00CF60A3">
              <w:rPr>
                <w:sz w:val="20"/>
                <w:lang w:val="en-CA"/>
              </w:rPr>
              <w:t xml:space="preserve">What suggestions do you have for improving the </w:t>
            </w:r>
            <w:r>
              <w:rPr>
                <w:sz w:val="20"/>
                <w:lang w:val="en-CA"/>
              </w:rPr>
              <w:t>training</w:t>
            </w:r>
            <w:r w:rsidRPr="00CF60A3">
              <w:rPr>
                <w:sz w:val="20"/>
                <w:lang w:val="en-CA"/>
              </w:rPr>
              <w:t>?</w:t>
            </w:r>
          </w:p>
          <w:p w14:paraId="77B2A4B4" w14:textId="77777777" w:rsidR="00687E2B" w:rsidRPr="00CF60A3" w:rsidRDefault="00687E2B" w:rsidP="004D1595">
            <w:pPr>
              <w:rPr>
                <w:sz w:val="20"/>
                <w:lang w:val="en-CA"/>
              </w:rPr>
            </w:pPr>
          </w:p>
          <w:p w14:paraId="1B6576BE" w14:textId="77777777" w:rsidR="00687E2B" w:rsidRDefault="00687E2B" w:rsidP="004D1595">
            <w:pPr>
              <w:rPr>
                <w:sz w:val="20"/>
                <w:lang w:val="en-CA"/>
              </w:rPr>
            </w:pPr>
          </w:p>
          <w:p w14:paraId="1E89197D" w14:textId="77777777" w:rsidR="00687E2B" w:rsidRPr="00CF60A3" w:rsidRDefault="00687E2B" w:rsidP="004D1595">
            <w:pPr>
              <w:rPr>
                <w:sz w:val="20"/>
                <w:lang w:val="en-CA"/>
              </w:rPr>
            </w:pPr>
          </w:p>
          <w:p w14:paraId="0CA3884F" w14:textId="77777777" w:rsidR="00687E2B" w:rsidRPr="00CF60A3" w:rsidRDefault="00687E2B" w:rsidP="004D1595">
            <w:pPr>
              <w:rPr>
                <w:sz w:val="20"/>
                <w:lang w:val="en-CA"/>
              </w:rPr>
            </w:pPr>
          </w:p>
          <w:p w14:paraId="78B10581" w14:textId="77777777" w:rsidR="00687E2B" w:rsidRPr="00CF60A3" w:rsidRDefault="00687E2B" w:rsidP="004D1595">
            <w:pPr>
              <w:rPr>
                <w:sz w:val="20"/>
                <w:lang w:val="en-CA"/>
              </w:rPr>
            </w:pPr>
          </w:p>
          <w:p w14:paraId="6F17A2FF" w14:textId="77777777" w:rsidR="00687E2B" w:rsidRPr="00CF60A3" w:rsidRDefault="00687E2B" w:rsidP="004D1595">
            <w:pPr>
              <w:rPr>
                <w:sz w:val="20"/>
                <w:lang w:val="en-CA"/>
              </w:rPr>
            </w:pPr>
          </w:p>
        </w:tc>
      </w:tr>
      <w:tr w:rsidR="00687E2B" w:rsidRPr="000C0490" w14:paraId="75EFBC7C" w14:textId="77777777" w:rsidTr="55CC6510">
        <w:trPr>
          <w:trHeight w:val="780"/>
        </w:trPr>
        <w:tc>
          <w:tcPr>
            <w:tcW w:w="9382" w:type="dxa"/>
            <w:gridSpan w:val="7"/>
            <w:tcBorders>
              <w:top w:val="single" w:sz="4" w:space="0" w:color="auto"/>
              <w:bottom w:val="single" w:sz="4" w:space="0" w:color="auto"/>
              <w:right w:val="single" w:sz="6" w:space="0" w:color="auto"/>
            </w:tcBorders>
          </w:tcPr>
          <w:p w14:paraId="1C732DCA" w14:textId="77777777" w:rsidR="00687E2B" w:rsidRPr="006550FE" w:rsidRDefault="00687E2B" w:rsidP="00687E2B">
            <w:pPr>
              <w:pStyle w:val="ListParagraph"/>
              <w:numPr>
                <w:ilvl w:val="0"/>
                <w:numId w:val="28"/>
              </w:numPr>
              <w:spacing w:line="240" w:lineRule="auto"/>
              <w:rPr>
                <w:sz w:val="20"/>
                <w:lang w:val="en-CA"/>
              </w:rPr>
            </w:pPr>
            <w:r w:rsidRPr="006550FE">
              <w:rPr>
                <w:sz w:val="20"/>
                <w:lang w:val="en-CA"/>
              </w:rPr>
              <w:t>What other activities could the organizers undertake to strengthen training on the implementation of the SDGs inclusive of persons with disabilities?</w:t>
            </w:r>
          </w:p>
          <w:p w14:paraId="09B06259" w14:textId="77777777" w:rsidR="00687E2B" w:rsidRPr="00CF60A3" w:rsidRDefault="00687E2B" w:rsidP="004D1595">
            <w:pPr>
              <w:rPr>
                <w:sz w:val="20"/>
                <w:lang w:val="en-CA"/>
              </w:rPr>
            </w:pPr>
          </w:p>
          <w:p w14:paraId="4EB99A24" w14:textId="77777777" w:rsidR="00687E2B" w:rsidRDefault="00687E2B" w:rsidP="004D1595">
            <w:pPr>
              <w:rPr>
                <w:sz w:val="20"/>
                <w:lang w:val="en-CA"/>
              </w:rPr>
            </w:pPr>
          </w:p>
          <w:p w14:paraId="415B3E8E" w14:textId="77777777" w:rsidR="00687E2B" w:rsidRDefault="00687E2B" w:rsidP="004D1595">
            <w:pPr>
              <w:rPr>
                <w:sz w:val="20"/>
                <w:lang w:val="en-CA"/>
              </w:rPr>
            </w:pPr>
          </w:p>
          <w:p w14:paraId="647BA181" w14:textId="77777777" w:rsidR="00687E2B" w:rsidRPr="00CF60A3" w:rsidRDefault="00687E2B" w:rsidP="004D1595">
            <w:pPr>
              <w:rPr>
                <w:sz w:val="20"/>
                <w:lang w:val="en-CA"/>
              </w:rPr>
            </w:pPr>
          </w:p>
        </w:tc>
      </w:tr>
    </w:tbl>
    <w:p w14:paraId="091ECD19" w14:textId="77777777" w:rsidR="00687E2B" w:rsidRDefault="00687E2B" w:rsidP="00687E2B">
      <w:pPr>
        <w:pStyle w:val="Actcontdnext"/>
      </w:pPr>
    </w:p>
    <w:p w14:paraId="7DAEE8DB" w14:textId="77777777" w:rsidR="00687E2B" w:rsidRDefault="00687E2B" w:rsidP="00687E2B">
      <w:pPr>
        <w:pStyle w:val="Actcontdnext"/>
      </w:pPr>
    </w:p>
    <w:p w14:paraId="3A282347" w14:textId="77777777" w:rsidR="00687E2B" w:rsidRDefault="00687E2B" w:rsidP="00687E2B">
      <w:pPr>
        <w:pStyle w:val="Actcontdnext"/>
      </w:pPr>
    </w:p>
    <w:tbl>
      <w:tblPr>
        <w:tblW w:w="10349" w:type="dxa"/>
        <w:tblInd w:w="-318" w:type="dxa"/>
        <w:tblBorders>
          <w:top w:val="single" w:sz="6" w:space="0" w:color="auto"/>
          <w:left w:val="single" w:sz="6" w:space="0" w:color="auto"/>
          <w:bottom w:val="single" w:sz="4" w:space="0" w:color="auto"/>
          <w:right w:val="single" w:sz="6" w:space="0" w:color="auto"/>
          <w:insideH w:val="single" w:sz="6" w:space="0" w:color="auto"/>
        </w:tblBorders>
        <w:shd w:val="clear" w:color="auto" w:fill="D9D9D9"/>
        <w:tblLayout w:type="fixed"/>
        <w:tblLook w:val="0000" w:firstRow="0" w:lastRow="0" w:firstColumn="0" w:lastColumn="0" w:noHBand="0" w:noVBand="0"/>
      </w:tblPr>
      <w:tblGrid>
        <w:gridCol w:w="2856"/>
        <w:gridCol w:w="7493"/>
      </w:tblGrid>
      <w:tr w:rsidR="00687E2B" w:rsidRPr="000A4B5F" w14:paraId="6FB2442A" w14:textId="77777777" w:rsidTr="004D1595">
        <w:trPr>
          <w:cantSplit/>
          <w:trHeight w:val="633"/>
        </w:trPr>
        <w:tc>
          <w:tcPr>
            <w:tcW w:w="2856" w:type="dxa"/>
            <w:shd w:val="clear" w:color="auto" w:fill="D9D9D9"/>
          </w:tcPr>
          <w:p w14:paraId="30DE2F3D" w14:textId="77777777" w:rsidR="00687E2B" w:rsidRPr="000A4B5F" w:rsidRDefault="00687E2B" w:rsidP="00687E2B">
            <w:pPr>
              <w:numPr>
                <w:ilvl w:val="0"/>
                <w:numId w:val="23"/>
              </w:numPr>
              <w:tabs>
                <w:tab w:val="clear" w:pos="720"/>
                <w:tab w:val="num" w:pos="360"/>
              </w:tabs>
              <w:overflowPunct w:val="0"/>
              <w:autoSpaceDE w:val="0"/>
              <w:autoSpaceDN w:val="0"/>
              <w:adjustRightInd w:val="0"/>
              <w:spacing w:before="120" w:after="120" w:line="240" w:lineRule="auto"/>
              <w:ind w:left="360"/>
              <w:textAlignment w:val="baseline"/>
              <w:rPr>
                <w:sz w:val="20"/>
              </w:rPr>
            </w:pPr>
            <w:r w:rsidRPr="000A4B5F">
              <w:rPr>
                <w:sz w:val="20"/>
              </w:rPr>
              <w:t>Name (optional):</w:t>
            </w:r>
          </w:p>
        </w:tc>
        <w:tc>
          <w:tcPr>
            <w:tcW w:w="7493" w:type="dxa"/>
            <w:shd w:val="clear" w:color="auto" w:fill="D9D9D9"/>
          </w:tcPr>
          <w:p w14:paraId="56C705D5" w14:textId="77777777" w:rsidR="00687E2B" w:rsidRPr="000A4B5F" w:rsidRDefault="00687E2B" w:rsidP="004D1595">
            <w:pPr>
              <w:rPr>
                <w:sz w:val="20"/>
                <w:u w:val="single"/>
              </w:rPr>
            </w:pPr>
          </w:p>
          <w:p w14:paraId="2C37B1F1" w14:textId="77777777" w:rsidR="00687E2B" w:rsidRPr="000A4B5F" w:rsidRDefault="00687E2B" w:rsidP="004D1595">
            <w:pPr>
              <w:rPr>
                <w:sz w:val="20"/>
              </w:rPr>
            </w:pPr>
          </w:p>
        </w:tc>
      </w:tr>
      <w:tr w:rsidR="00687E2B" w:rsidRPr="000C0490" w14:paraId="4EA0A0D1" w14:textId="77777777" w:rsidTr="004D1595">
        <w:trPr>
          <w:cantSplit/>
          <w:trHeight w:val="633"/>
        </w:trPr>
        <w:tc>
          <w:tcPr>
            <w:tcW w:w="2856" w:type="dxa"/>
            <w:shd w:val="clear" w:color="auto" w:fill="D9D9D9"/>
          </w:tcPr>
          <w:p w14:paraId="24EDE264" w14:textId="77777777" w:rsidR="00687E2B" w:rsidRPr="000A4B5F" w:rsidRDefault="00687E2B" w:rsidP="00687E2B">
            <w:pPr>
              <w:numPr>
                <w:ilvl w:val="0"/>
                <w:numId w:val="23"/>
              </w:numPr>
              <w:tabs>
                <w:tab w:val="clear" w:pos="720"/>
                <w:tab w:val="num" w:pos="360"/>
              </w:tabs>
              <w:overflowPunct w:val="0"/>
              <w:autoSpaceDE w:val="0"/>
              <w:autoSpaceDN w:val="0"/>
              <w:adjustRightInd w:val="0"/>
              <w:spacing w:before="100" w:beforeAutospacing="1" w:after="100" w:afterAutospacing="1" w:line="240" w:lineRule="auto"/>
              <w:ind w:left="360"/>
              <w:textAlignment w:val="baseline"/>
              <w:rPr>
                <w:sz w:val="20"/>
              </w:rPr>
            </w:pPr>
            <w:r w:rsidRPr="000A4B5F">
              <w:rPr>
                <w:sz w:val="20"/>
              </w:rPr>
              <w:t xml:space="preserve">Type of </w:t>
            </w:r>
            <w:r>
              <w:rPr>
                <w:sz w:val="20"/>
              </w:rPr>
              <w:t>organization</w:t>
            </w:r>
            <w:r w:rsidRPr="000A4B5F">
              <w:rPr>
                <w:sz w:val="20"/>
              </w:rPr>
              <w:t>:</w:t>
            </w:r>
          </w:p>
        </w:tc>
        <w:tc>
          <w:tcPr>
            <w:tcW w:w="7493" w:type="dxa"/>
            <w:shd w:val="clear" w:color="auto" w:fill="D9D9D9"/>
          </w:tcPr>
          <w:p w14:paraId="5512D5CB" w14:textId="77777777" w:rsidR="00687E2B" w:rsidRPr="00CF60A3" w:rsidRDefault="00687E2B" w:rsidP="004D1595">
            <w:pPr>
              <w:tabs>
                <w:tab w:val="left" w:pos="1062"/>
                <w:tab w:val="left" w:pos="3672"/>
              </w:tabs>
              <w:spacing w:before="100" w:beforeAutospacing="1" w:after="100" w:afterAutospacing="1"/>
              <w:rPr>
                <w:sz w:val="20"/>
                <w:u w:val="single"/>
                <w:lang w:val="en-CA"/>
              </w:rPr>
            </w:pPr>
            <w:r w:rsidRPr="00CF60A3">
              <w:rPr>
                <w:sz w:val="20"/>
                <w:lang w:val="en-CA"/>
              </w:rPr>
              <w:t xml:space="preserve">UN staff </w:t>
            </w:r>
            <w:r w:rsidRPr="000A4B5F">
              <w:rPr>
                <w:rFonts w:ascii="Wingdings" w:eastAsia="Wingdings" w:hAnsi="Wingdings" w:cs="Wingdings"/>
                <w:sz w:val="20"/>
              </w:rPr>
              <w:t></w:t>
            </w:r>
            <w:r w:rsidRPr="00CF60A3">
              <w:rPr>
                <w:sz w:val="20"/>
                <w:lang w:val="en-CA"/>
              </w:rPr>
              <w:t xml:space="preserve">   NGO </w:t>
            </w:r>
            <w:r w:rsidRPr="000A4B5F">
              <w:rPr>
                <w:rFonts w:ascii="Wingdings" w:eastAsia="Wingdings" w:hAnsi="Wingdings" w:cs="Wingdings"/>
                <w:sz w:val="20"/>
              </w:rPr>
              <w:t></w:t>
            </w:r>
            <w:r w:rsidRPr="00CF60A3">
              <w:rPr>
                <w:sz w:val="20"/>
                <w:lang w:val="en-CA"/>
              </w:rPr>
              <w:t xml:space="preserve">   Other (specify) </w:t>
            </w:r>
            <w:r w:rsidRPr="000A4B5F">
              <w:rPr>
                <w:rFonts w:ascii="Wingdings" w:eastAsia="Wingdings" w:hAnsi="Wingdings" w:cs="Wingdings"/>
                <w:sz w:val="20"/>
              </w:rPr>
              <w:t></w:t>
            </w:r>
            <w:r w:rsidRPr="00CF60A3">
              <w:rPr>
                <w:sz w:val="20"/>
                <w:lang w:val="en-CA"/>
              </w:rPr>
              <w:t xml:space="preserve"> ________________________</w:t>
            </w:r>
          </w:p>
        </w:tc>
      </w:tr>
      <w:tr w:rsidR="00687E2B" w:rsidRPr="000A4B5F" w14:paraId="39238CEB" w14:textId="77777777" w:rsidTr="004D1595">
        <w:trPr>
          <w:cantSplit/>
          <w:trHeight w:val="543"/>
        </w:trPr>
        <w:tc>
          <w:tcPr>
            <w:tcW w:w="2856" w:type="dxa"/>
            <w:shd w:val="clear" w:color="auto" w:fill="D9D9D9"/>
          </w:tcPr>
          <w:p w14:paraId="03464420" w14:textId="77777777" w:rsidR="00687E2B" w:rsidRPr="000A4B5F" w:rsidRDefault="00687E2B" w:rsidP="00687E2B">
            <w:pPr>
              <w:numPr>
                <w:ilvl w:val="0"/>
                <w:numId w:val="23"/>
              </w:numPr>
              <w:tabs>
                <w:tab w:val="clear" w:pos="720"/>
                <w:tab w:val="num" w:pos="360"/>
              </w:tabs>
              <w:overflowPunct w:val="0"/>
              <w:autoSpaceDE w:val="0"/>
              <w:autoSpaceDN w:val="0"/>
              <w:adjustRightInd w:val="0"/>
              <w:spacing w:before="100" w:beforeAutospacing="1" w:after="100" w:afterAutospacing="1" w:line="240" w:lineRule="auto"/>
              <w:ind w:left="360"/>
              <w:textAlignment w:val="baseline"/>
              <w:rPr>
                <w:sz w:val="20"/>
              </w:rPr>
            </w:pPr>
            <w:r w:rsidRPr="000A4B5F">
              <w:rPr>
                <w:sz w:val="20"/>
              </w:rPr>
              <w:t>Job title:</w:t>
            </w:r>
          </w:p>
        </w:tc>
        <w:tc>
          <w:tcPr>
            <w:tcW w:w="7493" w:type="dxa"/>
            <w:shd w:val="clear" w:color="auto" w:fill="D9D9D9"/>
          </w:tcPr>
          <w:p w14:paraId="39B03D11" w14:textId="77777777" w:rsidR="00687E2B" w:rsidRPr="000A4B5F" w:rsidRDefault="00687E2B" w:rsidP="004D1595">
            <w:pPr>
              <w:spacing w:before="100" w:beforeAutospacing="1" w:after="100" w:afterAutospacing="1"/>
              <w:rPr>
                <w:sz w:val="20"/>
                <w:u w:val="single"/>
              </w:rPr>
            </w:pPr>
          </w:p>
        </w:tc>
      </w:tr>
      <w:tr w:rsidR="00687E2B" w:rsidRPr="00DE32C2" w14:paraId="2DFE5D70" w14:textId="77777777" w:rsidTr="004D1595">
        <w:trPr>
          <w:cantSplit/>
          <w:trHeight w:val="284"/>
        </w:trPr>
        <w:tc>
          <w:tcPr>
            <w:tcW w:w="2856" w:type="dxa"/>
            <w:shd w:val="clear" w:color="auto" w:fill="D9D9D9"/>
          </w:tcPr>
          <w:p w14:paraId="23E1F8C0" w14:textId="77777777" w:rsidR="00687E2B" w:rsidRPr="000A4B5F" w:rsidRDefault="00687E2B" w:rsidP="00687E2B">
            <w:pPr>
              <w:numPr>
                <w:ilvl w:val="0"/>
                <w:numId w:val="23"/>
              </w:numPr>
              <w:tabs>
                <w:tab w:val="clear" w:pos="720"/>
                <w:tab w:val="num" w:pos="360"/>
              </w:tabs>
              <w:overflowPunct w:val="0"/>
              <w:autoSpaceDE w:val="0"/>
              <w:autoSpaceDN w:val="0"/>
              <w:adjustRightInd w:val="0"/>
              <w:spacing w:before="100" w:beforeAutospacing="1" w:after="100" w:afterAutospacing="1" w:line="240" w:lineRule="auto"/>
              <w:ind w:left="360"/>
              <w:textAlignment w:val="baseline"/>
              <w:rPr>
                <w:sz w:val="20"/>
              </w:rPr>
            </w:pPr>
            <w:r>
              <w:rPr>
                <w:sz w:val="20"/>
              </w:rPr>
              <w:t>G</w:t>
            </w:r>
            <w:r w:rsidRPr="000A4B5F">
              <w:rPr>
                <w:sz w:val="20"/>
              </w:rPr>
              <w:t>ender:</w:t>
            </w:r>
          </w:p>
        </w:tc>
        <w:tc>
          <w:tcPr>
            <w:tcW w:w="7493" w:type="dxa"/>
            <w:shd w:val="clear" w:color="auto" w:fill="D9D9D9"/>
          </w:tcPr>
          <w:p w14:paraId="2F10AE60" w14:textId="77777777" w:rsidR="00687E2B" w:rsidRPr="004F4E15" w:rsidRDefault="00687E2B" w:rsidP="004D1595">
            <w:pPr>
              <w:spacing w:before="100" w:beforeAutospacing="1" w:after="100" w:afterAutospacing="1"/>
              <w:rPr>
                <w:sz w:val="20"/>
                <w:u w:val="single"/>
                <w:lang w:val="en-CA"/>
              </w:rPr>
            </w:pPr>
          </w:p>
        </w:tc>
      </w:tr>
    </w:tbl>
    <w:p w14:paraId="12534CE2" w14:textId="77777777" w:rsidR="00687E2B" w:rsidRPr="004F4E15" w:rsidRDefault="00687E2B" w:rsidP="00687E2B">
      <w:pPr>
        <w:jc w:val="center"/>
        <w:rPr>
          <w:b/>
          <w:lang w:val="en-CA"/>
        </w:rPr>
      </w:pPr>
    </w:p>
    <w:p w14:paraId="20B9409C" w14:textId="77777777" w:rsidR="00687E2B" w:rsidRDefault="00687E2B" w:rsidP="00687E2B">
      <w:pPr>
        <w:jc w:val="center"/>
      </w:pPr>
      <w:r w:rsidRPr="00A17ACC">
        <w:rPr>
          <w:b/>
          <w:lang w:val="en-CA"/>
        </w:rPr>
        <w:t>THANK YOU!</w:t>
      </w:r>
    </w:p>
    <w:p w14:paraId="7DF07796" w14:textId="77777777" w:rsidR="00687E2B" w:rsidRDefault="00687E2B" w:rsidP="00687E2B">
      <w:pPr>
        <w:pStyle w:val="ListParagraph"/>
      </w:pPr>
    </w:p>
    <w:p w14:paraId="0D28AA4F" w14:textId="77777777" w:rsidR="00687E2B" w:rsidRDefault="00687E2B" w:rsidP="00687E2B">
      <w:pPr>
        <w:pStyle w:val="ListParagraph"/>
      </w:pPr>
    </w:p>
    <w:p w14:paraId="41A374B7" w14:textId="77777777" w:rsidR="00687E2B" w:rsidRDefault="00687E2B" w:rsidP="00CF4D3A"/>
    <w:sectPr w:rsidR="00687E2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31B1" w14:textId="77777777" w:rsidR="005E0B41" w:rsidRDefault="005E0B41" w:rsidP="00D97460">
      <w:pPr>
        <w:spacing w:line="240" w:lineRule="auto"/>
      </w:pPr>
      <w:r>
        <w:separator/>
      </w:r>
    </w:p>
  </w:endnote>
  <w:endnote w:type="continuationSeparator" w:id="0">
    <w:p w14:paraId="305FA7EC" w14:textId="77777777" w:rsidR="005E0B41" w:rsidRDefault="005E0B41" w:rsidP="00D97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0FFD" w14:textId="77777777" w:rsidR="005C7879" w:rsidRDefault="005C7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72324902"/>
      <w:docPartObj>
        <w:docPartGallery w:val="Page Numbers (Bottom of Page)"/>
        <w:docPartUnique/>
      </w:docPartObj>
    </w:sdtPr>
    <w:sdtEndPr>
      <w:rPr>
        <w:bCs w:val="0"/>
        <w:color w:val="7F7F7F" w:themeColor="background1" w:themeShade="7F"/>
        <w:spacing w:val="60"/>
      </w:rPr>
    </w:sdtEndPr>
    <w:sdtContent>
      <w:p w14:paraId="6CEB28D0" w14:textId="77777777" w:rsidR="005C7879" w:rsidRDefault="005C7879" w:rsidP="005C7879">
        <w:pPr>
          <w:pStyle w:val="Footer"/>
          <w:pBdr>
            <w:top w:val="single" w:sz="4" w:space="1" w:color="D9D9D9" w:themeColor="background1" w:themeShade="D9"/>
          </w:pBdr>
          <w:jc w:val="right"/>
          <w:rPr>
            <w:bCs/>
          </w:rPr>
        </w:pPr>
        <w:r>
          <w:rPr>
            <w:bCs/>
            <w:noProof/>
            <w:lang w:val="en-GB"/>
          </w:rPr>
          <mc:AlternateContent>
            <mc:Choice Requires="wps">
              <w:drawing>
                <wp:anchor distT="0" distB="0" distL="114300" distR="114300" simplePos="0" relativeHeight="251659264" behindDoc="1" locked="0" layoutInCell="1" allowOverlap="1" wp14:anchorId="30E5FFE1" wp14:editId="158B2AA6">
                  <wp:simplePos x="0" y="0"/>
                  <wp:positionH relativeFrom="page">
                    <wp:align>left</wp:align>
                  </wp:positionH>
                  <wp:positionV relativeFrom="paragraph">
                    <wp:posOffset>25400</wp:posOffset>
                  </wp:positionV>
                  <wp:extent cx="7785100" cy="1079500"/>
                  <wp:effectExtent l="0" t="0" r="6350" b="6350"/>
                  <wp:wrapNone/>
                  <wp:docPr id="2" name="Rectangle 2"/>
                  <wp:cNvGraphicFramePr/>
                  <a:graphic xmlns:a="http://schemas.openxmlformats.org/drawingml/2006/main">
                    <a:graphicData uri="http://schemas.microsoft.com/office/word/2010/wordprocessingShape">
                      <wps:wsp>
                        <wps:cNvSpPr/>
                        <wps:spPr>
                          <a:xfrm>
                            <a:off x="0" y="0"/>
                            <a:ext cx="7785100" cy="105410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C717CD">
                <v:rect id="Rectangle 2" style="position:absolute;margin-left:0;margin-top:2pt;width:613pt;height: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f6f8fc [180]" stroked="f" strokeweight="1pt" w14:anchorId="2DD35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">
                  <v:fill type="gradient" color2="#c7d4ed [980]" colors="0 #f6f8fc;15729f #f6f8fc;48497f #abc0e4;54395f #abc0e4" focus="100%"/>
                  <w10:wrap anchorx="page"/>
                </v:rect>
              </w:pict>
            </mc:Fallback>
          </mc:AlternateContent>
        </w:r>
      </w:p>
      <w:p w14:paraId="1489A1C9" w14:textId="1F14EDAF" w:rsidR="005C7879" w:rsidRPr="003676F9" w:rsidRDefault="005C7879" w:rsidP="005C7879">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307E89">
          <w:rPr>
            <w:noProof/>
          </w:rPr>
          <w:t>12</w:t>
        </w:r>
        <w:r>
          <w:rPr>
            <w:b/>
            <w:bCs/>
            <w:noProof/>
          </w:rPr>
          <w:fldChar w:fldCharType="end"/>
        </w:r>
        <w:r>
          <w:rPr>
            <w:b/>
          </w:rPr>
          <w:t xml:space="preserve"> </w:t>
        </w:r>
        <w:r w:rsidRPr="00795B47">
          <w:rPr>
            <w:b/>
            <w:color w:val="FFC000" w:themeColor="accent4"/>
          </w:rPr>
          <w:t xml:space="preserve">| </w:t>
        </w:r>
        <w:r>
          <w:rPr>
            <w:color w:val="7F7F7F" w:themeColor="background1" w:themeShade="7F"/>
            <w:spacing w:val="60"/>
          </w:rPr>
          <w:t xml:space="preserve">Participatory webinars Introduction </w:t>
        </w:r>
      </w:p>
    </w:sdtContent>
  </w:sdt>
  <w:p w14:paraId="7F1056FC" w14:textId="77777777" w:rsidR="005C7879" w:rsidRPr="003676F9" w:rsidRDefault="005C7879" w:rsidP="005C7879">
    <w:pPr>
      <w:pStyle w:val="Footer"/>
      <w:tabs>
        <w:tab w:val="clear" w:pos="4680"/>
        <w:tab w:val="clear" w:pos="9360"/>
        <w:tab w:val="left" w:pos="6290"/>
      </w:tabs>
    </w:pPr>
    <w:r>
      <w:tab/>
    </w:r>
  </w:p>
  <w:p w14:paraId="2AF3588F" w14:textId="77777777" w:rsidR="00D97460" w:rsidRPr="005C7879" w:rsidRDefault="00D97460" w:rsidP="005C7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7761" w14:textId="77777777" w:rsidR="005C7879" w:rsidRDefault="005C7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49EEB" w14:textId="77777777" w:rsidR="005E0B41" w:rsidRDefault="005E0B41" w:rsidP="00D97460">
      <w:pPr>
        <w:spacing w:line="240" w:lineRule="auto"/>
      </w:pPr>
      <w:r>
        <w:separator/>
      </w:r>
    </w:p>
  </w:footnote>
  <w:footnote w:type="continuationSeparator" w:id="0">
    <w:p w14:paraId="32304AC2" w14:textId="77777777" w:rsidR="005E0B41" w:rsidRDefault="005E0B41" w:rsidP="00D974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0F77" w14:textId="77777777" w:rsidR="005C7879" w:rsidRDefault="005C7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F4D4D" w14:paraId="2330BA0B" w14:textId="77777777" w:rsidTr="007806B0">
      <w:tc>
        <w:tcPr>
          <w:tcW w:w="4675" w:type="dxa"/>
          <w:vAlign w:val="center"/>
        </w:tcPr>
        <w:p w14:paraId="0E12CD6D" w14:textId="77777777" w:rsidR="008F4D4D" w:rsidRDefault="008F4D4D" w:rsidP="008F4D4D">
          <w:pPr>
            <w:pStyle w:val="Header"/>
          </w:pPr>
          <w:bookmarkStart w:id="16" w:name="_Hlk86912553"/>
          <w:r>
            <w:rPr>
              <w:noProof/>
              <w:lang w:val="en-GB"/>
            </w:rPr>
            <w:drawing>
              <wp:inline distT="0" distB="0" distL="0" distR="0" wp14:anchorId="1F5E0AF2" wp14:editId="75D6B350">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025F75A4" w14:textId="77777777" w:rsidR="008F4D4D" w:rsidRDefault="008F4D4D" w:rsidP="008F4D4D">
          <w:pPr>
            <w:pStyle w:val="Header"/>
            <w:jc w:val="right"/>
          </w:pPr>
          <w:r>
            <w:rPr>
              <w:noProof/>
              <w:lang w:val="en-GB"/>
            </w:rPr>
            <w:drawing>
              <wp:inline distT="0" distB="0" distL="0" distR="0" wp14:anchorId="48A9F641" wp14:editId="3B58EE8F">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bookmarkEnd w:id="16"/>
  <w:p w14:paraId="48680036" w14:textId="5DFDFE17" w:rsidR="004A7B28" w:rsidRPr="00016204" w:rsidRDefault="009C0256" w:rsidP="00016204">
    <w:pPr>
      <w:pStyle w:val="Header"/>
    </w:pPr>
    <w:r w:rsidRPr="000162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6C41" w14:textId="77777777" w:rsidR="005C7879" w:rsidRDefault="005C7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F52"/>
    <w:multiLevelType w:val="hybridMultilevel"/>
    <w:tmpl w:val="0CD48656"/>
    <w:lvl w:ilvl="0" w:tplc="FA120E22">
      <w:start w:val="1"/>
      <w:numFmt w:val="bullet"/>
      <w:pStyle w:val="Body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96683D"/>
    <w:multiLevelType w:val="hybridMultilevel"/>
    <w:tmpl w:val="8F2AAEA4"/>
    <w:lvl w:ilvl="0" w:tplc="7804C6A8">
      <w:start w:val="1"/>
      <w:numFmt w:val="decimal"/>
      <w:lvlText w:val="%1."/>
      <w:lvlJc w:val="left"/>
      <w:pPr>
        <w:tabs>
          <w:tab w:val="num" w:pos="720"/>
        </w:tabs>
        <w:ind w:left="720" w:hanging="360"/>
      </w:pPr>
      <w:rPr>
        <w:rFonts w:hint="default"/>
        <w:u w:val="none"/>
      </w:rPr>
    </w:lvl>
    <w:lvl w:ilvl="1" w:tplc="81D8A79A">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10EF1"/>
    <w:multiLevelType w:val="hybridMultilevel"/>
    <w:tmpl w:val="D4FA1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4A28A9"/>
    <w:multiLevelType w:val="hybridMultilevel"/>
    <w:tmpl w:val="D9260172"/>
    <w:lvl w:ilvl="0" w:tplc="71A8DE60">
      <w:start w:val="1"/>
      <w:numFmt w:val="bullet"/>
      <w:pStyle w:val="Bulletedbodytext"/>
      <w:lvlText w:val=""/>
      <w:lvlJc w:val="left"/>
      <w:pPr>
        <w:ind w:left="360" w:hanging="360"/>
      </w:pPr>
      <w:rPr>
        <w:rFonts w:ascii="Symbol" w:hAnsi="Symbol" w:hint="default"/>
      </w:rPr>
    </w:lvl>
    <w:lvl w:ilvl="1" w:tplc="8AD48C5C">
      <w:start w:val="1"/>
      <w:numFmt w:val="bullet"/>
      <w:lvlText w:val="-"/>
      <w:lvlJc w:val="left"/>
      <w:pPr>
        <w:ind w:left="1080" w:hanging="360"/>
      </w:pPr>
      <w:rPr>
        <w:rFonts w:ascii="Courier New" w:hAnsi="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D953CD4"/>
    <w:multiLevelType w:val="hybridMultilevel"/>
    <w:tmpl w:val="7EB0B5A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C71C3E"/>
    <w:multiLevelType w:val="multilevel"/>
    <w:tmpl w:val="676AB05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3F2099"/>
    <w:multiLevelType w:val="hybridMultilevel"/>
    <w:tmpl w:val="80B2C420"/>
    <w:lvl w:ilvl="0" w:tplc="2A1A9DC4">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5742AB"/>
    <w:multiLevelType w:val="hybridMultilevel"/>
    <w:tmpl w:val="34A62178"/>
    <w:lvl w:ilvl="0" w:tplc="1F7C2AA4">
      <w:start w:val="1"/>
      <w:numFmt w:val="lowerLetter"/>
      <w:lvlText w:val="%1."/>
      <w:lvlJc w:val="left"/>
      <w:pPr>
        <w:tabs>
          <w:tab w:val="num" w:pos="450"/>
        </w:tabs>
        <w:ind w:left="45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1621200A"/>
    <w:multiLevelType w:val="multilevel"/>
    <w:tmpl w:val="C9207258"/>
    <w:lvl w:ilvl="0">
      <w:start w:val="1"/>
      <w:numFmt w:val="bullet"/>
      <w:lvlText w:val="●"/>
      <w:lvlJc w:val="left"/>
      <w:pPr>
        <w:ind w:left="720" w:hanging="360"/>
      </w:pPr>
      <w:rPr>
        <w:u w:val="none"/>
      </w:rPr>
    </w:lvl>
    <w:lvl w:ilvl="1">
      <w:numFmt w:val="bullet"/>
      <w:lvlText w:val="•"/>
      <w:lvlJc w:val="left"/>
      <w:pPr>
        <w:ind w:left="1440" w:hanging="360"/>
      </w:pPr>
      <w:rPr>
        <w:rFonts w:hint="default"/>
        <w:u w:val="none"/>
        <w:lang w:val="en-GB" w:eastAsia="en-US" w:bidi="ar-SA"/>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B30D92"/>
    <w:multiLevelType w:val="multilevel"/>
    <w:tmpl w:val="BB04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4D527F"/>
    <w:multiLevelType w:val="hybridMultilevel"/>
    <w:tmpl w:val="158846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E7F06BE"/>
    <w:multiLevelType w:val="hybridMultilevel"/>
    <w:tmpl w:val="C0283458"/>
    <w:lvl w:ilvl="0" w:tplc="0FBCFD08">
      <w:start w:val="1"/>
      <w:numFmt w:val="lowerLetter"/>
      <w:lvlText w:val="%1."/>
      <w:lvlJc w:val="left"/>
      <w:pPr>
        <w:tabs>
          <w:tab w:val="num" w:pos="720"/>
        </w:tabs>
        <w:ind w:left="720" w:hanging="360"/>
      </w:pPr>
    </w:lvl>
    <w:lvl w:ilvl="1" w:tplc="10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DA05BA"/>
    <w:multiLevelType w:val="multilevel"/>
    <w:tmpl w:val="C6A09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7A61B3"/>
    <w:multiLevelType w:val="multilevel"/>
    <w:tmpl w:val="D4DC9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EF4AC4"/>
    <w:multiLevelType w:val="multilevel"/>
    <w:tmpl w:val="0C4E91F4"/>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EA4ED5"/>
    <w:multiLevelType w:val="multilevel"/>
    <w:tmpl w:val="17965C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81208C"/>
    <w:multiLevelType w:val="hybridMultilevel"/>
    <w:tmpl w:val="B450D10C"/>
    <w:lvl w:ilvl="0" w:tplc="E4563D60">
      <w:numFmt w:val="bullet"/>
      <w:lvlText w:val="•"/>
      <w:lvlJc w:val="left"/>
      <w:pPr>
        <w:ind w:left="1800" w:hanging="360"/>
      </w:pPr>
      <w:rPr>
        <w:rFonts w:hint="default"/>
        <w:lang w:val="en-GB" w:eastAsia="en-US" w:bidi="ar-SA"/>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42D056AC"/>
    <w:multiLevelType w:val="hybridMultilevel"/>
    <w:tmpl w:val="B3C64314"/>
    <w:lvl w:ilvl="0" w:tplc="56C65A4E">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1725"/>
    <w:multiLevelType w:val="hybridMultilevel"/>
    <w:tmpl w:val="AE6E4E5A"/>
    <w:lvl w:ilvl="0" w:tplc="7A9ADC0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AD2DAE"/>
    <w:multiLevelType w:val="hybridMultilevel"/>
    <w:tmpl w:val="75886DAE"/>
    <w:lvl w:ilvl="0" w:tplc="04090001">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0F50438"/>
    <w:multiLevelType w:val="hybridMultilevel"/>
    <w:tmpl w:val="79ECDBF6"/>
    <w:lvl w:ilvl="0" w:tplc="0D2EE3A2">
      <w:start w:val="1"/>
      <w:numFmt w:val="decimal"/>
      <w:lvlText w:val="%1."/>
      <w:lvlJc w:val="left"/>
      <w:pPr>
        <w:ind w:left="360" w:hanging="360"/>
      </w:pPr>
      <w:rPr>
        <w:rFonts w:ascii="Palatino" w:hAnsi="Palatino"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270A70"/>
    <w:multiLevelType w:val="hybridMultilevel"/>
    <w:tmpl w:val="5D9A399A"/>
    <w:lvl w:ilvl="0" w:tplc="4572B18C">
      <w:start w:val="1"/>
      <w:numFmt w:val="lowerLetter"/>
      <w:lvlText w:val="%1."/>
      <w:lvlJc w:val="left"/>
      <w:pPr>
        <w:tabs>
          <w:tab w:val="num" w:pos="360"/>
        </w:tabs>
        <w:ind w:left="360" w:hanging="360"/>
      </w:pPr>
    </w:lvl>
    <w:lvl w:ilvl="1" w:tplc="10090003" w:tentative="1">
      <w:start w:val="1"/>
      <w:numFmt w:val="lowerLetter"/>
      <w:lvlText w:val="%2."/>
      <w:lvlJc w:val="left"/>
      <w:pPr>
        <w:tabs>
          <w:tab w:val="num" w:pos="1080"/>
        </w:tabs>
        <w:ind w:left="1080" w:hanging="360"/>
      </w:pPr>
    </w:lvl>
    <w:lvl w:ilvl="2" w:tplc="10090005" w:tentative="1">
      <w:start w:val="1"/>
      <w:numFmt w:val="lowerRoman"/>
      <w:lvlText w:val="%3."/>
      <w:lvlJc w:val="right"/>
      <w:pPr>
        <w:tabs>
          <w:tab w:val="num" w:pos="1800"/>
        </w:tabs>
        <w:ind w:left="1800" w:hanging="180"/>
      </w:pPr>
    </w:lvl>
    <w:lvl w:ilvl="3" w:tplc="10090001" w:tentative="1">
      <w:start w:val="1"/>
      <w:numFmt w:val="decimal"/>
      <w:lvlText w:val="%4."/>
      <w:lvlJc w:val="left"/>
      <w:pPr>
        <w:tabs>
          <w:tab w:val="num" w:pos="2520"/>
        </w:tabs>
        <w:ind w:left="2520" w:hanging="360"/>
      </w:pPr>
    </w:lvl>
    <w:lvl w:ilvl="4" w:tplc="10090003" w:tentative="1">
      <w:start w:val="1"/>
      <w:numFmt w:val="lowerLetter"/>
      <w:lvlText w:val="%5."/>
      <w:lvlJc w:val="left"/>
      <w:pPr>
        <w:tabs>
          <w:tab w:val="num" w:pos="3240"/>
        </w:tabs>
        <w:ind w:left="3240" w:hanging="360"/>
      </w:pPr>
    </w:lvl>
    <w:lvl w:ilvl="5" w:tplc="10090005" w:tentative="1">
      <w:start w:val="1"/>
      <w:numFmt w:val="lowerRoman"/>
      <w:lvlText w:val="%6."/>
      <w:lvlJc w:val="right"/>
      <w:pPr>
        <w:tabs>
          <w:tab w:val="num" w:pos="3960"/>
        </w:tabs>
        <w:ind w:left="3960" w:hanging="180"/>
      </w:pPr>
    </w:lvl>
    <w:lvl w:ilvl="6" w:tplc="10090001" w:tentative="1">
      <w:start w:val="1"/>
      <w:numFmt w:val="decimal"/>
      <w:lvlText w:val="%7."/>
      <w:lvlJc w:val="left"/>
      <w:pPr>
        <w:tabs>
          <w:tab w:val="num" w:pos="4680"/>
        </w:tabs>
        <w:ind w:left="4680" w:hanging="360"/>
      </w:pPr>
    </w:lvl>
    <w:lvl w:ilvl="7" w:tplc="10090003" w:tentative="1">
      <w:start w:val="1"/>
      <w:numFmt w:val="lowerLetter"/>
      <w:lvlText w:val="%8."/>
      <w:lvlJc w:val="left"/>
      <w:pPr>
        <w:tabs>
          <w:tab w:val="num" w:pos="5400"/>
        </w:tabs>
        <w:ind w:left="5400" w:hanging="360"/>
      </w:pPr>
    </w:lvl>
    <w:lvl w:ilvl="8" w:tplc="10090005" w:tentative="1">
      <w:start w:val="1"/>
      <w:numFmt w:val="lowerRoman"/>
      <w:lvlText w:val="%9."/>
      <w:lvlJc w:val="right"/>
      <w:pPr>
        <w:tabs>
          <w:tab w:val="num" w:pos="6120"/>
        </w:tabs>
        <w:ind w:left="6120" w:hanging="180"/>
      </w:pPr>
    </w:lvl>
  </w:abstractNum>
  <w:abstractNum w:abstractNumId="22" w15:restartNumberingAfterBreak="0">
    <w:nsid w:val="54F92266"/>
    <w:multiLevelType w:val="hybridMultilevel"/>
    <w:tmpl w:val="CEB8E1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B157704"/>
    <w:multiLevelType w:val="hybridMultilevel"/>
    <w:tmpl w:val="75886DA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D2A6154"/>
    <w:multiLevelType w:val="multilevel"/>
    <w:tmpl w:val="4B6AB86A"/>
    <w:lvl w:ilvl="0">
      <w:start w:val="1"/>
      <w:numFmt w:val="bullet"/>
      <w:lvlText w:val="●"/>
      <w:lvlJc w:val="left"/>
      <w:pPr>
        <w:ind w:left="720" w:hanging="360"/>
      </w:pPr>
      <w:rPr>
        <w:u w:val="none"/>
      </w:rPr>
    </w:lvl>
    <w:lvl w:ilvl="1">
      <w:numFmt w:val="bullet"/>
      <w:lvlText w:val="•"/>
      <w:lvlJc w:val="left"/>
      <w:pPr>
        <w:ind w:left="1440" w:hanging="360"/>
      </w:pPr>
      <w:rPr>
        <w:rFonts w:hint="default"/>
        <w:u w:val="none"/>
        <w:lang w:val="en-GB" w:eastAsia="en-US" w:bidi="ar-SA"/>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F40199"/>
    <w:multiLevelType w:val="hybridMultilevel"/>
    <w:tmpl w:val="0016B8CE"/>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abstractNum w:abstractNumId="26" w15:restartNumberingAfterBreak="0">
    <w:nsid w:val="6B8F2B6F"/>
    <w:multiLevelType w:val="multilevel"/>
    <w:tmpl w:val="FD4CF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FCD6338"/>
    <w:multiLevelType w:val="hybridMultilevel"/>
    <w:tmpl w:val="8C3EC9EA"/>
    <w:lvl w:ilvl="0" w:tplc="08090001">
      <w:start w:val="1"/>
      <w:numFmt w:val="bullet"/>
      <w:lvlText w:val=""/>
      <w:lvlJc w:val="left"/>
      <w:pPr>
        <w:ind w:left="1080" w:hanging="360"/>
      </w:pPr>
      <w:rPr>
        <w:rFonts w:ascii="Symbol" w:hAnsi="Symbol" w:hint="default"/>
      </w:rPr>
    </w:lvl>
    <w:lvl w:ilvl="1" w:tplc="D0F62406">
      <w:numFmt w:val="bullet"/>
      <w:lvlText w:val="-"/>
      <w:lvlJc w:val="left"/>
      <w:pPr>
        <w:ind w:left="1800" w:hanging="360"/>
      </w:pPr>
      <w:rPr>
        <w:rFonts w:ascii="Arial" w:eastAsia="Arial"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2E636B"/>
    <w:multiLevelType w:val="hybridMultilevel"/>
    <w:tmpl w:val="57F02608"/>
    <w:lvl w:ilvl="0" w:tplc="10090001">
      <w:start w:val="1"/>
      <w:numFmt w:val="bullet"/>
      <w:lvlText w:val=""/>
      <w:lvlJc w:val="left"/>
      <w:pPr>
        <w:ind w:left="1800" w:hanging="360"/>
      </w:pPr>
      <w:rPr>
        <w:rFonts w:ascii="Symbol" w:hAnsi="Symbol" w:hint="default"/>
        <w:lang w:val="en-GB" w:eastAsia="en-US" w:bidi="ar-SA"/>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77206252"/>
    <w:multiLevelType w:val="hybridMultilevel"/>
    <w:tmpl w:val="72D836A6"/>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9"/>
  </w:num>
  <w:num w:numId="2">
    <w:abstractNumId w:val="14"/>
  </w:num>
  <w:num w:numId="3">
    <w:abstractNumId w:val="13"/>
  </w:num>
  <w:num w:numId="4">
    <w:abstractNumId w:val="2"/>
  </w:num>
  <w:num w:numId="5">
    <w:abstractNumId w:val="15"/>
  </w:num>
  <w:num w:numId="6">
    <w:abstractNumId w:val="25"/>
  </w:num>
  <w:num w:numId="7">
    <w:abstractNumId w:val="22"/>
  </w:num>
  <w:num w:numId="8">
    <w:abstractNumId w:val="29"/>
  </w:num>
  <w:num w:numId="9">
    <w:abstractNumId w:val="4"/>
  </w:num>
  <w:num w:numId="10">
    <w:abstractNumId w:val="26"/>
  </w:num>
  <w:num w:numId="11">
    <w:abstractNumId w:val="12"/>
  </w:num>
  <w:num w:numId="12">
    <w:abstractNumId w:val="24"/>
  </w:num>
  <w:num w:numId="13">
    <w:abstractNumId w:val="8"/>
  </w:num>
  <w:num w:numId="14">
    <w:abstractNumId w:val="16"/>
  </w:num>
  <w:num w:numId="15">
    <w:abstractNumId w:val="28"/>
  </w:num>
  <w:num w:numId="16">
    <w:abstractNumId w:val="5"/>
  </w:num>
  <w:num w:numId="17">
    <w:abstractNumId w:val="10"/>
  </w:num>
  <w:num w:numId="18">
    <w:abstractNumId w:val="17"/>
  </w:num>
  <w:num w:numId="19">
    <w:abstractNumId w:val="18"/>
  </w:num>
  <w:num w:numId="20">
    <w:abstractNumId w:val="27"/>
  </w:num>
  <w:num w:numId="21">
    <w:abstractNumId w:val="3"/>
  </w:num>
  <w:num w:numId="22">
    <w:abstractNumId w:val="7"/>
  </w:num>
  <w:num w:numId="23">
    <w:abstractNumId w:val="1"/>
  </w:num>
  <w:num w:numId="24">
    <w:abstractNumId w:val="6"/>
  </w:num>
  <w:num w:numId="25">
    <w:abstractNumId w:val="11"/>
  </w:num>
  <w:num w:numId="26">
    <w:abstractNumId w:val="19"/>
  </w:num>
  <w:num w:numId="27">
    <w:abstractNumId w:val="0"/>
  </w:num>
  <w:num w:numId="28">
    <w:abstractNumId w:val="21"/>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47"/>
    <w:rsid w:val="00000F31"/>
    <w:rsid w:val="00016204"/>
    <w:rsid w:val="0005356F"/>
    <w:rsid w:val="00056A63"/>
    <w:rsid w:val="00057D4F"/>
    <w:rsid w:val="0007094D"/>
    <w:rsid w:val="000766DA"/>
    <w:rsid w:val="0008268E"/>
    <w:rsid w:val="000855F2"/>
    <w:rsid w:val="00091CF4"/>
    <w:rsid w:val="00091F75"/>
    <w:rsid w:val="000A26DB"/>
    <w:rsid w:val="000A7572"/>
    <w:rsid w:val="000C4A83"/>
    <w:rsid w:val="000C5DFA"/>
    <w:rsid w:val="000E6301"/>
    <w:rsid w:val="000E7862"/>
    <w:rsid w:val="000F595C"/>
    <w:rsid w:val="00110074"/>
    <w:rsid w:val="00111E19"/>
    <w:rsid w:val="00113D39"/>
    <w:rsid w:val="00135211"/>
    <w:rsid w:val="00152AAF"/>
    <w:rsid w:val="00157D60"/>
    <w:rsid w:val="00170990"/>
    <w:rsid w:val="00171FE6"/>
    <w:rsid w:val="00193C65"/>
    <w:rsid w:val="001A356B"/>
    <w:rsid w:val="001A39A2"/>
    <w:rsid w:val="001C5E7A"/>
    <w:rsid w:val="001D166F"/>
    <w:rsid w:val="001D55B6"/>
    <w:rsid w:val="001D705C"/>
    <w:rsid w:val="001E6D3E"/>
    <w:rsid w:val="00204303"/>
    <w:rsid w:val="0023634D"/>
    <w:rsid w:val="00271528"/>
    <w:rsid w:val="00273507"/>
    <w:rsid w:val="0028096B"/>
    <w:rsid w:val="00287DAF"/>
    <w:rsid w:val="002A191B"/>
    <w:rsid w:val="002A46A8"/>
    <w:rsid w:val="002A7A41"/>
    <w:rsid w:val="002B2F7B"/>
    <w:rsid w:val="002C51F4"/>
    <w:rsid w:val="002D587D"/>
    <w:rsid w:val="002E2F26"/>
    <w:rsid w:val="00307E89"/>
    <w:rsid w:val="00320F28"/>
    <w:rsid w:val="00326992"/>
    <w:rsid w:val="00332757"/>
    <w:rsid w:val="0036559D"/>
    <w:rsid w:val="0038096C"/>
    <w:rsid w:val="003812E6"/>
    <w:rsid w:val="003A157F"/>
    <w:rsid w:val="003C54C6"/>
    <w:rsid w:val="003D1273"/>
    <w:rsid w:val="003E47B5"/>
    <w:rsid w:val="003F49AF"/>
    <w:rsid w:val="00425D84"/>
    <w:rsid w:val="004340A7"/>
    <w:rsid w:val="004504E8"/>
    <w:rsid w:val="00451347"/>
    <w:rsid w:val="0046727F"/>
    <w:rsid w:val="004822AF"/>
    <w:rsid w:val="0048501D"/>
    <w:rsid w:val="00496EBC"/>
    <w:rsid w:val="004A19C7"/>
    <w:rsid w:val="004A2715"/>
    <w:rsid w:val="004A4705"/>
    <w:rsid w:val="004A6F99"/>
    <w:rsid w:val="004A7625"/>
    <w:rsid w:val="004A7B28"/>
    <w:rsid w:val="004B52D7"/>
    <w:rsid w:val="004C190F"/>
    <w:rsid w:val="004C2137"/>
    <w:rsid w:val="004D47EA"/>
    <w:rsid w:val="004E0484"/>
    <w:rsid w:val="004E0977"/>
    <w:rsid w:val="004E1509"/>
    <w:rsid w:val="004E36A3"/>
    <w:rsid w:val="004F07FD"/>
    <w:rsid w:val="004F296B"/>
    <w:rsid w:val="00503398"/>
    <w:rsid w:val="005266F2"/>
    <w:rsid w:val="00535917"/>
    <w:rsid w:val="0054661B"/>
    <w:rsid w:val="005547C5"/>
    <w:rsid w:val="00587BBB"/>
    <w:rsid w:val="005A4670"/>
    <w:rsid w:val="005B55AD"/>
    <w:rsid w:val="005C0C7D"/>
    <w:rsid w:val="005C225B"/>
    <w:rsid w:val="005C3E76"/>
    <w:rsid w:val="005C7879"/>
    <w:rsid w:val="005D1282"/>
    <w:rsid w:val="005E0B41"/>
    <w:rsid w:val="005E2997"/>
    <w:rsid w:val="005F6E48"/>
    <w:rsid w:val="00601C41"/>
    <w:rsid w:val="00611AEA"/>
    <w:rsid w:val="00624948"/>
    <w:rsid w:val="006550FE"/>
    <w:rsid w:val="00657865"/>
    <w:rsid w:val="00657EFC"/>
    <w:rsid w:val="00687E2B"/>
    <w:rsid w:val="00691304"/>
    <w:rsid w:val="006A3B26"/>
    <w:rsid w:val="006A575D"/>
    <w:rsid w:val="006C6341"/>
    <w:rsid w:val="007010AE"/>
    <w:rsid w:val="00704F3B"/>
    <w:rsid w:val="00735225"/>
    <w:rsid w:val="007413D6"/>
    <w:rsid w:val="00744C85"/>
    <w:rsid w:val="00766425"/>
    <w:rsid w:val="00773BE5"/>
    <w:rsid w:val="007828BF"/>
    <w:rsid w:val="007829DA"/>
    <w:rsid w:val="00793E2E"/>
    <w:rsid w:val="007A4D70"/>
    <w:rsid w:val="007A68B7"/>
    <w:rsid w:val="007B1EEC"/>
    <w:rsid w:val="007B7726"/>
    <w:rsid w:val="007C2152"/>
    <w:rsid w:val="007D7E35"/>
    <w:rsid w:val="007F306E"/>
    <w:rsid w:val="007F6D46"/>
    <w:rsid w:val="0082045E"/>
    <w:rsid w:val="00825A47"/>
    <w:rsid w:val="00835B92"/>
    <w:rsid w:val="00841ED5"/>
    <w:rsid w:val="00842F36"/>
    <w:rsid w:val="00871251"/>
    <w:rsid w:val="008836D8"/>
    <w:rsid w:val="00883C2C"/>
    <w:rsid w:val="00885EAD"/>
    <w:rsid w:val="0089128F"/>
    <w:rsid w:val="0089612C"/>
    <w:rsid w:val="008C0AD2"/>
    <w:rsid w:val="008C7022"/>
    <w:rsid w:val="008F377C"/>
    <w:rsid w:val="008F4D4D"/>
    <w:rsid w:val="008F6903"/>
    <w:rsid w:val="00902540"/>
    <w:rsid w:val="009513FB"/>
    <w:rsid w:val="00956D99"/>
    <w:rsid w:val="009A41CC"/>
    <w:rsid w:val="009C0256"/>
    <w:rsid w:val="009D47E6"/>
    <w:rsid w:val="009E11BE"/>
    <w:rsid w:val="009E6964"/>
    <w:rsid w:val="009F1835"/>
    <w:rsid w:val="009F7DC4"/>
    <w:rsid w:val="00A079B3"/>
    <w:rsid w:val="00A11470"/>
    <w:rsid w:val="00A4782D"/>
    <w:rsid w:val="00A510F2"/>
    <w:rsid w:val="00A535D6"/>
    <w:rsid w:val="00A641AE"/>
    <w:rsid w:val="00A76178"/>
    <w:rsid w:val="00A9717E"/>
    <w:rsid w:val="00A97AB1"/>
    <w:rsid w:val="00AA52C2"/>
    <w:rsid w:val="00AC6D8E"/>
    <w:rsid w:val="00AD53DE"/>
    <w:rsid w:val="00AE091D"/>
    <w:rsid w:val="00AE3143"/>
    <w:rsid w:val="00AE533A"/>
    <w:rsid w:val="00AF3FA2"/>
    <w:rsid w:val="00B11596"/>
    <w:rsid w:val="00B17331"/>
    <w:rsid w:val="00B3626F"/>
    <w:rsid w:val="00B4180A"/>
    <w:rsid w:val="00B4496F"/>
    <w:rsid w:val="00B60D22"/>
    <w:rsid w:val="00B618F5"/>
    <w:rsid w:val="00B71AEA"/>
    <w:rsid w:val="00BA655B"/>
    <w:rsid w:val="00BB4D93"/>
    <w:rsid w:val="00BE49D2"/>
    <w:rsid w:val="00BF6571"/>
    <w:rsid w:val="00C0148D"/>
    <w:rsid w:val="00C2329B"/>
    <w:rsid w:val="00C80491"/>
    <w:rsid w:val="00C94D1D"/>
    <w:rsid w:val="00CA66B3"/>
    <w:rsid w:val="00CC7474"/>
    <w:rsid w:val="00CC77C9"/>
    <w:rsid w:val="00CD3D11"/>
    <w:rsid w:val="00CE2D24"/>
    <w:rsid w:val="00CE40DA"/>
    <w:rsid w:val="00CF4D3A"/>
    <w:rsid w:val="00CF686B"/>
    <w:rsid w:val="00D11386"/>
    <w:rsid w:val="00D1379C"/>
    <w:rsid w:val="00D34BDE"/>
    <w:rsid w:val="00D82E5C"/>
    <w:rsid w:val="00D97460"/>
    <w:rsid w:val="00DB0316"/>
    <w:rsid w:val="00DC0BF4"/>
    <w:rsid w:val="00DC0D0E"/>
    <w:rsid w:val="00DD19BA"/>
    <w:rsid w:val="00DD3142"/>
    <w:rsid w:val="00DD4C55"/>
    <w:rsid w:val="00DF2D3E"/>
    <w:rsid w:val="00E000E0"/>
    <w:rsid w:val="00E015AD"/>
    <w:rsid w:val="00E10F6A"/>
    <w:rsid w:val="00E17B93"/>
    <w:rsid w:val="00E21B8F"/>
    <w:rsid w:val="00E37270"/>
    <w:rsid w:val="00E77270"/>
    <w:rsid w:val="00E81991"/>
    <w:rsid w:val="00E870E9"/>
    <w:rsid w:val="00EB1D18"/>
    <w:rsid w:val="00EB343A"/>
    <w:rsid w:val="00EB4D83"/>
    <w:rsid w:val="00EC26DD"/>
    <w:rsid w:val="00EC5F4F"/>
    <w:rsid w:val="00ED714E"/>
    <w:rsid w:val="00ED7B48"/>
    <w:rsid w:val="00F002FC"/>
    <w:rsid w:val="00F0127E"/>
    <w:rsid w:val="00F142E8"/>
    <w:rsid w:val="00F33483"/>
    <w:rsid w:val="00F46414"/>
    <w:rsid w:val="00F6069B"/>
    <w:rsid w:val="00F6149E"/>
    <w:rsid w:val="00F631EA"/>
    <w:rsid w:val="00F7564D"/>
    <w:rsid w:val="00F87742"/>
    <w:rsid w:val="00F910F9"/>
    <w:rsid w:val="00FA3F80"/>
    <w:rsid w:val="00FB11E4"/>
    <w:rsid w:val="00FB5364"/>
    <w:rsid w:val="00FC0C4C"/>
    <w:rsid w:val="00FD077C"/>
    <w:rsid w:val="00FD2ADC"/>
    <w:rsid w:val="00FD3D0A"/>
    <w:rsid w:val="00FE7973"/>
    <w:rsid w:val="00FF0A54"/>
    <w:rsid w:val="03378EF3"/>
    <w:rsid w:val="076AFBDB"/>
    <w:rsid w:val="08B245EC"/>
    <w:rsid w:val="0BF72405"/>
    <w:rsid w:val="0D3D9431"/>
    <w:rsid w:val="0E3A6A5C"/>
    <w:rsid w:val="0F4755AC"/>
    <w:rsid w:val="1351EDF6"/>
    <w:rsid w:val="159D6ED3"/>
    <w:rsid w:val="1632B207"/>
    <w:rsid w:val="1F4E945D"/>
    <w:rsid w:val="2489FC9E"/>
    <w:rsid w:val="2CD553F0"/>
    <w:rsid w:val="30121A40"/>
    <w:rsid w:val="37544BF1"/>
    <w:rsid w:val="3EDC1A4F"/>
    <w:rsid w:val="3EEAA6DE"/>
    <w:rsid w:val="401DB0DE"/>
    <w:rsid w:val="41AA83E6"/>
    <w:rsid w:val="475DE4CE"/>
    <w:rsid w:val="47B48F62"/>
    <w:rsid w:val="47CCE5CB"/>
    <w:rsid w:val="4ACA1507"/>
    <w:rsid w:val="507F50C5"/>
    <w:rsid w:val="5147DBE0"/>
    <w:rsid w:val="51EBEC97"/>
    <w:rsid w:val="53B9B884"/>
    <w:rsid w:val="5577F9B2"/>
    <w:rsid w:val="55CC6510"/>
    <w:rsid w:val="5D69E33A"/>
    <w:rsid w:val="5F011539"/>
    <w:rsid w:val="5FA5A1AD"/>
    <w:rsid w:val="6BB0E02D"/>
    <w:rsid w:val="700AFBF6"/>
    <w:rsid w:val="7632F481"/>
    <w:rsid w:val="7A432ED3"/>
    <w:rsid w:val="7B12354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2BC1F"/>
  <w15:chartTrackingRefBased/>
  <w15:docId w15:val="{3ED84224-16C6-4999-991F-E678A12C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5A47"/>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EC26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24948"/>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47"/>
    <w:rPr>
      <w:color w:val="0563C1" w:themeColor="hyperlink"/>
      <w:u w:val="single"/>
    </w:rPr>
  </w:style>
  <w:style w:type="paragraph" w:styleId="ListParagraph">
    <w:name w:val="List Paragraph"/>
    <w:basedOn w:val="Normal"/>
    <w:uiPriority w:val="34"/>
    <w:qFormat/>
    <w:rsid w:val="00825A47"/>
    <w:pPr>
      <w:ind w:left="720"/>
      <w:contextualSpacing/>
    </w:pPr>
  </w:style>
  <w:style w:type="character" w:styleId="FollowedHyperlink">
    <w:name w:val="FollowedHyperlink"/>
    <w:basedOn w:val="DefaultParagraphFont"/>
    <w:uiPriority w:val="99"/>
    <w:semiHidden/>
    <w:unhideWhenUsed/>
    <w:rsid w:val="009E6964"/>
    <w:rPr>
      <w:color w:val="954F72" w:themeColor="followedHyperlink"/>
      <w:u w:val="single"/>
    </w:rPr>
  </w:style>
  <w:style w:type="character" w:styleId="CommentReference">
    <w:name w:val="annotation reference"/>
    <w:basedOn w:val="DefaultParagraphFont"/>
    <w:uiPriority w:val="99"/>
    <w:semiHidden/>
    <w:unhideWhenUsed/>
    <w:rsid w:val="007D7E35"/>
    <w:rPr>
      <w:sz w:val="16"/>
      <w:szCs w:val="16"/>
    </w:rPr>
  </w:style>
  <w:style w:type="paragraph" w:styleId="CommentText">
    <w:name w:val="annotation text"/>
    <w:basedOn w:val="Normal"/>
    <w:link w:val="CommentTextChar"/>
    <w:uiPriority w:val="99"/>
    <w:unhideWhenUsed/>
    <w:rsid w:val="007D7E35"/>
    <w:pPr>
      <w:spacing w:line="240" w:lineRule="auto"/>
    </w:pPr>
    <w:rPr>
      <w:sz w:val="20"/>
      <w:szCs w:val="20"/>
    </w:rPr>
  </w:style>
  <w:style w:type="character" w:customStyle="1" w:styleId="CommentTextChar">
    <w:name w:val="Comment Text Char"/>
    <w:basedOn w:val="DefaultParagraphFont"/>
    <w:link w:val="CommentText"/>
    <w:uiPriority w:val="99"/>
    <w:rsid w:val="007D7E35"/>
    <w:rPr>
      <w:rFonts w:ascii="Arial" w:eastAsia="Arial" w:hAnsi="Arial" w:cs="Arial"/>
      <w:sz w:val="20"/>
      <w:szCs w:val="20"/>
      <w:lang w:val="en" w:eastAsia="en-GB"/>
    </w:rPr>
  </w:style>
  <w:style w:type="paragraph" w:styleId="CommentSubject">
    <w:name w:val="annotation subject"/>
    <w:basedOn w:val="CommentText"/>
    <w:next w:val="CommentText"/>
    <w:link w:val="CommentSubjectChar"/>
    <w:uiPriority w:val="99"/>
    <w:semiHidden/>
    <w:unhideWhenUsed/>
    <w:rsid w:val="007D7E35"/>
    <w:rPr>
      <w:b/>
      <w:bCs/>
    </w:rPr>
  </w:style>
  <w:style w:type="character" w:customStyle="1" w:styleId="CommentSubjectChar">
    <w:name w:val="Comment Subject Char"/>
    <w:basedOn w:val="CommentTextChar"/>
    <w:link w:val="CommentSubject"/>
    <w:uiPriority w:val="99"/>
    <w:semiHidden/>
    <w:rsid w:val="007D7E35"/>
    <w:rPr>
      <w:rFonts w:ascii="Arial" w:eastAsia="Arial" w:hAnsi="Arial" w:cs="Arial"/>
      <w:b/>
      <w:bCs/>
      <w:sz w:val="20"/>
      <w:szCs w:val="20"/>
      <w:lang w:val="en" w:eastAsia="en-GB"/>
    </w:rPr>
  </w:style>
  <w:style w:type="paragraph" w:styleId="Subtitle">
    <w:name w:val="Subtitle"/>
    <w:basedOn w:val="Normal"/>
    <w:next w:val="Normal"/>
    <w:link w:val="SubtitleChar"/>
    <w:rsid w:val="00E015AD"/>
    <w:pPr>
      <w:keepNext/>
      <w:keepLines/>
      <w:spacing w:after="200"/>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E015AD"/>
    <w:rPr>
      <w:rFonts w:ascii="Trebuchet MS" w:eastAsia="Trebuchet MS" w:hAnsi="Trebuchet MS" w:cs="Trebuchet MS"/>
      <w:i/>
      <w:color w:val="666666"/>
      <w:sz w:val="26"/>
      <w:szCs w:val="26"/>
      <w:lang w:val="en" w:eastAsia="en-GB"/>
    </w:rPr>
  </w:style>
  <w:style w:type="paragraph" w:styleId="Header">
    <w:name w:val="header"/>
    <w:basedOn w:val="Normal"/>
    <w:link w:val="HeaderChar"/>
    <w:uiPriority w:val="99"/>
    <w:unhideWhenUsed/>
    <w:rsid w:val="00D97460"/>
    <w:pPr>
      <w:tabs>
        <w:tab w:val="center" w:pos="4680"/>
        <w:tab w:val="right" w:pos="9360"/>
      </w:tabs>
      <w:spacing w:line="240" w:lineRule="auto"/>
    </w:pPr>
  </w:style>
  <w:style w:type="character" w:customStyle="1" w:styleId="HeaderChar">
    <w:name w:val="Header Char"/>
    <w:basedOn w:val="DefaultParagraphFont"/>
    <w:link w:val="Header"/>
    <w:uiPriority w:val="99"/>
    <w:rsid w:val="00D97460"/>
    <w:rPr>
      <w:rFonts w:ascii="Arial" w:eastAsia="Arial" w:hAnsi="Arial" w:cs="Arial"/>
      <w:lang w:val="en" w:eastAsia="en-GB"/>
    </w:rPr>
  </w:style>
  <w:style w:type="paragraph" w:styleId="Footer">
    <w:name w:val="footer"/>
    <w:basedOn w:val="Normal"/>
    <w:link w:val="FooterChar"/>
    <w:uiPriority w:val="99"/>
    <w:unhideWhenUsed/>
    <w:rsid w:val="00D97460"/>
    <w:pPr>
      <w:tabs>
        <w:tab w:val="center" w:pos="4680"/>
        <w:tab w:val="right" w:pos="9360"/>
      </w:tabs>
      <w:spacing w:line="240" w:lineRule="auto"/>
    </w:pPr>
  </w:style>
  <w:style w:type="character" w:customStyle="1" w:styleId="FooterChar">
    <w:name w:val="Footer Char"/>
    <w:basedOn w:val="DefaultParagraphFont"/>
    <w:link w:val="Footer"/>
    <w:uiPriority w:val="99"/>
    <w:rsid w:val="00D97460"/>
    <w:rPr>
      <w:rFonts w:ascii="Arial" w:eastAsia="Arial" w:hAnsi="Arial" w:cs="Arial"/>
      <w:lang w:val="en" w:eastAsia="en-GB"/>
    </w:rPr>
  </w:style>
  <w:style w:type="paragraph" w:styleId="BalloonText">
    <w:name w:val="Balloon Text"/>
    <w:basedOn w:val="Normal"/>
    <w:link w:val="BalloonTextChar"/>
    <w:uiPriority w:val="99"/>
    <w:semiHidden/>
    <w:unhideWhenUsed/>
    <w:rsid w:val="00B418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0A"/>
    <w:rPr>
      <w:rFonts w:ascii="Segoe UI" w:eastAsia="Arial" w:hAnsi="Segoe UI" w:cs="Segoe UI"/>
      <w:sz w:val="18"/>
      <w:szCs w:val="18"/>
      <w:lang w:val="en" w:eastAsia="en-GB"/>
    </w:rPr>
  </w:style>
  <w:style w:type="character" w:customStyle="1" w:styleId="UnresolvedMention1">
    <w:name w:val="Unresolved Mention1"/>
    <w:basedOn w:val="DefaultParagraphFont"/>
    <w:uiPriority w:val="99"/>
    <w:semiHidden/>
    <w:unhideWhenUsed/>
    <w:rsid w:val="000C5DFA"/>
    <w:rPr>
      <w:color w:val="605E5C"/>
      <w:shd w:val="clear" w:color="auto" w:fill="E1DFDD"/>
    </w:rPr>
  </w:style>
  <w:style w:type="character" w:customStyle="1" w:styleId="Heading3Char">
    <w:name w:val="Heading 3 Char"/>
    <w:basedOn w:val="DefaultParagraphFont"/>
    <w:link w:val="Heading3"/>
    <w:uiPriority w:val="9"/>
    <w:rsid w:val="00624948"/>
    <w:rPr>
      <w:rFonts w:ascii="Times New Roman" w:eastAsia="Times New Roman" w:hAnsi="Times New Roman" w:cs="Times New Roman"/>
      <w:b/>
      <w:bCs/>
      <w:sz w:val="27"/>
      <w:szCs w:val="27"/>
      <w:lang w:eastAsia="en-CA"/>
    </w:rPr>
  </w:style>
  <w:style w:type="character" w:customStyle="1" w:styleId="UnresolvedMention2">
    <w:name w:val="Unresolved Mention2"/>
    <w:basedOn w:val="DefaultParagraphFont"/>
    <w:uiPriority w:val="99"/>
    <w:semiHidden/>
    <w:unhideWhenUsed/>
    <w:rsid w:val="0054661B"/>
    <w:rPr>
      <w:color w:val="605E5C"/>
      <w:shd w:val="clear" w:color="auto" w:fill="E1DFDD"/>
    </w:rPr>
  </w:style>
  <w:style w:type="paragraph" w:styleId="Revision">
    <w:name w:val="Revision"/>
    <w:hidden/>
    <w:uiPriority w:val="99"/>
    <w:semiHidden/>
    <w:rsid w:val="006A575D"/>
    <w:pPr>
      <w:spacing w:after="0" w:line="240" w:lineRule="auto"/>
    </w:pPr>
    <w:rPr>
      <w:rFonts w:ascii="Arial" w:eastAsia="Arial" w:hAnsi="Arial" w:cs="Arial"/>
      <w:lang w:val="en" w:eastAsia="en-GB"/>
    </w:rPr>
  </w:style>
  <w:style w:type="character" w:customStyle="1" w:styleId="Heading1Char">
    <w:name w:val="Heading 1 Char"/>
    <w:basedOn w:val="DefaultParagraphFont"/>
    <w:link w:val="Heading1"/>
    <w:uiPriority w:val="9"/>
    <w:rsid w:val="00EC26DD"/>
    <w:rPr>
      <w:rFonts w:asciiTheme="majorHAnsi" w:eastAsiaTheme="majorEastAsia" w:hAnsiTheme="majorHAnsi" w:cstheme="majorBidi"/>
      <w:color w:val="2F5496" w:themeColor="accent1" w:themeShade="BF"/>
      <w:sz w:val="32"/>
      <w:szCs w:val="32"/>
      <w:lang w:val="en" w:eastAsia="en-GB"/>
    </w:rPr>
  </w:style>
  <w:style w:type="paragraph" w:customStyle="1" w:styleId="Bulletedbodytext">
    <w:name w:val="Bulleted body text"/>
    <w:basedOn w:val="Normal"/>
    <w:qFormat/>
    <w:rsid w:val="00687E2B"/>
    <w:pPr>
      <w:widowControl w:val="0"/>
      <w:numPr>
        <w:numId w:val="21"/>
      </w:numPr>
      <w:spacing w:after="120" w:line="240" w:lineRule="auto"/>
      <w:ind w:right="45"/>
    </w:pPr>
    <w:rPr>
      <w:rFonts w:eastAsia="Calibri" w:cs="Calibri"/>
      <w:lang w:val="en-US" w:eastAsia="en-US"/>
    </w:rPr>
  </w:style>
  <w:style w:type="paragraph" w:customStyle="1" w:styleId="Actcontdnext">
    <w:name w:val="Act contd next"/>
    <w:basedOn w:val="Normal"/>
    <w:link w:val="ActcontdnextChar"/>
    <w:autoRedefine/>
    <w:rsid w:val="00687E2B"/>
    <w:pPr>
      <w:tabs>
        <w:tab w:val="left" w:pos="-3580"/>
      </w:tabs>
      <w:spacing w:after="120" w:line="240" w:lineRule="auto"/>
    </w:pPr>
    <w:rPr>
      <w:rFonts w:eastAsia="Times New Roman"/>
      <w:b/>
      <w:color w:val="405E7E"/>
      <w:sz w:val="20"/>
      <w:szCs w:val="20"/>
      <w:lang w:val="en-CA" w:eastAsia="fr-FR"/>
    </w:rPr>
  </w:style>
  <w:style w:type="character" w:customStyle="1" w:styleId="ActcontdnextChar">
    <w:name w:val="Act contd next Char"/>
    <w:basedOn w:val="DefaultParagraphFont"/>
    <w:link w:val="Actcontdnext"/>
    <w:rsid w:val="00687E2B"/>
    <w:rPr>
      <w:rFonts w:ascii="Arial" w:eastAsia="Times New Roman" w:hAnsi="Arial" w:cs="Arial"/>
      <w:b/>
      <w:color w:val="405E7E"/>
      <w:sz w:val="20"/>
      <w:szCs w:val="20"/>
      <w:lang w:eastAsia="fr-FR"/>
    </w:rPr>
  </w:style>
  <w:style w:type="paragraph" w:customStyle="1" w:styleId="Bodybullet">
    <w:name w:val="Body_bullet"/>
    <w:basedOn w:val="Normal"/>
    <w:uiPriority w:val="99"/>
    <w:rsid w:val="00687E2B"/>
    <w:pPr>
      <w:numPr>
        <w:numId w:val="27"/>
      </w:numPr>
      <w:spacing w:before="120" w:after="200"/>
    </w:pPr>
    <w:rPr>
      <w:rFonts w:ascii="Garamond" w:eastAsia="Calibri" w:hAnsi="Garamond"/>
      <w:sz w:val="24"/>
      <w:lang w:val="en-US" w:eastAsia="en-US"/>
    </w:rPr>
  </w:style>
  <w:style w:type="paragraph" w:styleId="Title">
    <w:name w:val="Title"/>
    <w:basedOn w:val="Normal"/>
    <w:next w:val="Normal"/>
    <w:link w:val="TitleChar"/>
    <w:uiPriority w:val="10"/>
    <w:qFormat/>
    <w:rsid w:val="007B1EEC"/>
    <w:pPr>
      <w:keepNext/>
      <w:keepLines/>
    </w:pPr>
    <w:rPr>
      <w:rFonts w:ascii="Trebuchet MS" w:eastAsia="Trebuchet MS" w:hAnsi="Trebuchet MS" w:cs="Trebuchet MS"/>
      <w:bCs/>
      <w:sz w:val="42"/>
      <w:szCs w:val="42"/>
    </w:rPr>
  </w:style>
  <w:style w:type="character" w:customStyle="1" w:styleId="TitleChar">
    <w:name w:val="Title Char"/>
    <w:basedOn w:val="DefaultParagraphFont"/>
    <w:link w:val="Title"/>
    <w:uiPriority w:val="10"/>
    <w:rsid w:val="007B1EEC"/>
    <w:rPr>
      <w:rFonts w:ascii="Trebuchet MS" w:eastAsia="Trebuchet MS" w:hAnsi="Trebuchet MS" w:cs="Trebuchet MS"/>
      <w:bCs/>
      <w:sz w:val="42"/>
      <w:szCs w:val="42"/>
      <w:lang w:val="en" w:eastAsia="en-GB"/>
    </w:rPr>
  </w:style>
  <w:style w:type="table" w:styleId="TableGrid">
    <w:name w:val="Table Grid"/>
    <w:basedOn w:val="TableNormal"/>
    <w:uiPriority w:val="39"/>
    <w:rsid w:val="008F4D4D"/>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0634">
      <w:bodyDiv w:val="1"/>
      <w:marLeft w:val="0"/>
      <w:marRight w:val="0"/>
      <w:marTop w:val="0"/>
      <w:marBottom w:val="0"/>
      <w:divBdr>
        <w:top w:val="none" w:sz="0" w:space="0" w:color="auto"/>
        <w:left w:val="none" w:sz="0" w:space="0" w:color="auto"/>
        <w:bottom w:val="none" w:sz="0" w:space="0" w:color="auto"/>
        <w:right w:val="none" w:sz="0" w:space="0" w:color="auto"/>
      </w:divBdr>
    </w:div>
    <w:div w:id="16350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Issues/Disability/Pages/sdg-crpd-resource.aspx" TargetMode="External"/><Relationship Id="rId18" Type="http://schemas.openxmlformats.org/officeDocument/2006/relationships/hyperlink" Target="https://kb.iu.edu/d/bgw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ohchr.org/EN/Issues/Disability/Pages/sdg-crpd-resource.aspx" TargetMode="External"/><Relationship Id="rId7" Type="http://schemas.openxmlformats.org/officeDocument/2006/relationships/settings" Target="settings.xml"/><Relationship Id="rId12" Type="http://schemas.openxmlformats.org/officeDocument/2006/relationships/hyperlink" Target="https://www.ohchr.org/Documents/Publications/CRPD_TrainingGuide_PTS19_EN%20Accessible.pdf" TargetMode="External"/><Relationship Id="rId17" Type="http://schemas.openxmlformats.org/officeDocument/2006/relationships/hyperlink" Target="https://zoom.us/accessibilit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upport.microsoft.com/en-us/office/accessibility-tips-for-inclusive-microsoft-teams-meetings-and-live-events-fa0cb694-0fcd-4019-b67c-8270ea4e0c54" TargetMode="External"/><Relationship Id="rId20" Type="http://schemas.openxmlformats.org/officeDocument/2006/relationships/hyperlink" Target="https://www.ohchr.org/Documents/Publications/EvaluationHandbookPT1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hchr.org/EN/Issues/Disability/Pages/sdg-crpd-resour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Disability/Pages/sdg-crpd-resource.asp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78E21-929A-40E1-AFC1-D6EF0666C2AF}">
  <ds:schemaRefs>
    <ds:schemaRef ds:uri="79d7f8ca-f76d-437e-9427-00cd3bdb0a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07AF119-06CA-4E51-AAD2-935420FBD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B6DBD-FA1D-4E85-9870-6C26E965EA06}">
  <ds:schemaRefs>
    <ds:schemaRef ds:uri="http://schemas.openxmlformats.org/officeDocument/2006/bibliography"/>
  </ds:schemaRefs>
</ds:datastoreItem>
</file>

<file path=customXml/itemProps4.xml><?xml version="1.0" encoding="utf-8"?>
<ds:datastoreItem xmlns:ds="http://schemas.openxmlformats.org/officeDocument/2006/customXml" ds:itemID="{ADCFBFEA-9909-441A-BCDA-74AAAA6D1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3</cp:revision>
  <dcterms:created xsi:type="dcterms:W3CDTF">2021-12-30T16:26:00Z</dcterms:created>
  <dcterms:modified xsi:type="dcterms:W3CDTF">2023-02-14T10:19:00Z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