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B89B28" w14:textId="77777777" w:rsidR="00D14724" w:rsidRDefault="00D14724" w:rsidP="00982021">
      <w:pPr>
        <w:pStyle w:val="Title"/>
        <w:spacing w:line="240" w:lineRule="auto"/>
        <w:rPr>
          <w:rFonts w:ascii="Arial Black" w:hAnsi="Arial Black"/>
          <w:b/>
          <w:sz w:val="32"/>
          <w:szCs w:val="32"/>
        </w:rPr>
      </w:pPr>
    </w:p>
    <w:p w14:paraId="4AB42A0A" w14:textId="77777777" w:rsidR="00041E35" w:rsidRPr="00041E35" w:rsidRDefault="00041E35" w:rsidP="00041E35">
      <w:pPr>
        <w:rPr>
          <w:rFonts w:ascii="Arial Black" w:eastAsia="Trebuchet MS" w:hAnsi="Arial Black" w:cs="Trebuchet MS"/>
          <w:b/>
          <w:sz w:val="32"/>
          <w:szCs w:val="32"/>
          <w:lang w:val="en" w:eastAsia="en-GB"/>
        </w:rPr>
      </w:pPr>
      <w:r w:rsidRPr="00041E35">
        <w:rPr>
          <w:rFonts w:ascii="Arial Black" w:eastAsia="Trebuchet MS" w:hAnsi="Arial Black" w:cs="Trebuchet MS"/>
          <w:b/>
          <w:sz w:val="32"/>
          <w:szCs w:val="32"/>
          <w:lang w:val="en" w:eastAsia="en-GB"/>
        </w:rPr>
        <w:t xml:space="preserve">Policy Guidance for Inclusive Sustainable Development Goals </w:t>
      </w:r>
    </w:p>
    <w:p w14:paraId="78C0FDA7" w14:textId="7CBDAF79" w:rsidR="00982021" w:rsidRDefault="00041E35" w:rsidP="00041E35">
      <w:pPr>
        <w:rPr>
          <w:lang w:val="en" w:eastAsia="en-GB"/>
        </w:rPr>
      </w:pPr>
      <w:r w:rsidRPr="00041E35">
        <w:rPr>
          <w:rFonts w:ascii="Arial Black" w:eastAsia="Trebuchet MS" w:hAnsi="Arial Black" w:cs="Trebuchet MS"/>
          <w:b/>
          <w:sz w:val="32"/>
          <w:szCs w:val="32"/>
          <w:lang w:val="en" w:eastAsia="en-GB"/>
        </w:rPr>
        <w:t>Training materials</w:t>
      </w:r>
    </w:p>
    <w:p w14:paraId="1ECFEB14" w14:textId="77777777" w:rsidR="00982021" w:rsidRDefault="00982021" w:rsidP="00982021">
      <w:pPr>
        <w:rPr>
          <w:lang w:val="en" w:eastAsia="en-GB"/>
        </w:rPr>
      </w:pPr>
    </w:p>
    <w:p w14:paraId="297A1809" w14:textId="77777777" w:rsidR="00982021" w:rsidRPr="00D62EC8" w:rsidRDefault="00982021" w:rsidP="00982021">
      <w:pPr>
        <w:rPr>
          <w:lang w:val="en" w:eastAsia="en-GB"/>
        </w:rPr>
      </w:pPr>
    </w:p>
    <w:p w14:paraId="4BF8ECD5" w14:textId="77777777" w:rsidR="00982021" w:rsidRPr="00D62EC8" w:rsidRDefault="00982021" w:rsidP="00982021">
      <w:pPr>
        <w:rPr>
          <w:lang w:val="en" w:eastAsia="en-GB"/>
        </w:rPr>
      </w:pPr>
    </w:p>
    <w:p w14:paraId="27A27FDF" w14:textId="1A7B649E" w:rsidR="00982021" w:rsidRDefault="00982021" w:rsidP="00982021">
      <w:pPr>
        <w:pStyle w:val="Title"/>
        <w:spacing w:line="240" w:lineRule="auto"/>
        <w:rPr>
          <w:rFonts w:ascii="Arial Black" w:hAnsi="Arial Black"/>
          <w:b/>
          <w:bCs/>
          <w:sz w:val="48"/>
          <w:szCs w:val="48"/>
        </w:rPr>
      </w:pPr>
      <w:r w:rsidRPr="002839CA">
        <w:rPr>
          <w:rFonts w:ascii="Arial Black" w:hAnsi="Arial Black"/>
          <w:b/>
          <w:sz w:val="48"/>
          <w:szCs w:val="48"/>
        </w:rPr>
        <w:t xml:space="preserve">Participatory webinar </w:t>
      </w:r>
      <w:r>
        <w:rPr>
          <w:rFonts w:ascii="Arial Black" w:hAnsi="Arial Black"/>
          <w:b/>
          <w:sz w:val="48"/>
          <w:szCs w:val="48"/>
        </w:rPr>
        <w:t>6</w:t>
      </w:r>
    </w:p>
    <w:p w14:paraId="20105559" w14:textId="77777777" w:rsidR="00982021" w:rsidRPr="0042258E" w:rsidRDefault="00982021" w:rsidP="00982021">
      <w:pPr>
        <w:rPr>
          <w:lang w:val="en" w:eastAsia="en-GB"/>
        </w:rPr>
      </w:pPr>
    </w:p>
    <w:p w14:paraId="2DA6E7D0" w14:textId="1401C01A" w:rsidR="00982021" w:rsidRDefault="00982021" w:rsidP="00982021">
      <w:pPr>
        <w:pStyle w:val="Title"/>
        <w:spacing w:line="240" w:lineRule="auto"/>
        <w:rPr>
          <w:rFonts w:ascii="Arial Black" w:hAnsi="Arial Black"/>
          <w:b/>
          <w:sz w:val="36"/>
          <w:szCs w:val="36"/>
        </w:rPr>
      </w:pPr>
      <w:r>
        <w:rPr>
          <w:rFonts w:ascii="Arial Black" w:hAnsi="Arial Black"/>
          <w:b/>
          <w:sz w:val="48"/>
          <w:szCs w:val="48"/>
        </w:rPr>
        <w:t xml:space="preserve">Decent work and economic growth </w:t>
      </w:r>
    </w:p>
    <w:p w14:paraId="7717DE0B" w14:textId="77777777" w:rsidR="00982021" w:rsidRDefault="00982021" w:rsidP="00982021">
      <w:pPr>
        <w:rPr>
          <w:sz w:val="52"/>
          <w:szCs w:val="52"/>
        </w:rPr>
      </w:pPr>
    </w:p>
    <w:p w14:paraId="69AE30C6" w14:textId="77777777" w:rsidR="00982021" w:rsidRPr="00D62EC8" w:rsidRDefault="00982021" w:rsidP="00982021">
      <w:pPr>
        <w:pStyle w:val="Title"/>
        <w:spacing w:before="120" w:line="240" w:lineRule="auto"/>
        <w:rPr>
          <w:rFonts w:ascii="Arial Black" w:hAnsi="Arial Black"/>
          <w:b/>
          <w:bCs/>
          <w:sz w:val="48"/>
          <w:szCs w:val="48"/>
        </w:rPr>
      </w:pPr>
      <w:r w:rsidRPr="00D62EC8">
        <w:rPr>
          <w:rFonts w:ascii="Arial Black" w:hAnsi="Arial Black"/>
          <w:b/>
          <w:sz w:val="48"/>
          <w:szCs w:val="48"/>
        </w:rPr>
        <w:t>E-workbook</w:t>
      </w:r>
    </w:p>
    <w:p w14:paraId="1FDCE9FE" w14:textId="77777777" w:rsidR="00982021" w:rsidRDefault="00982021" w:rsidP="00982021">
      <w:pPr>
        <w:pStyle w:val="Title"/>
        <w:spacing w:line="240" w:lineRule="auto"/>
        <w:rPr>
          <w:rFonts w:ascii="Arial Black" w:hAnsi="Arial Black"/>
          <w:b/>
          <w:sz w:val="52"/>
          <w:szCs w:val="52"/>
        </w:rPr>
      </w:pPr>
    </w:p>
    <w:p w14:paraId="425E5E3F" w14:textId="75C523FA" w:rsidR="00982021" w:rsidRPr="00843947" w:rsidRDefault="00982021" w:rsidP="00982021">
      <w:pPr>
        <w:pStyle w:val="Title"/>
        <w:spacing w:line="240" w:lineRule="auto"/>
        <w:rPr>
          <w:rFonts w:ascii="Arial Black" w:hAnsi="Arial Black"/>
          <w:b/>
          <w:sz w:val="52"/>
          <w:szCs w:val="52"/>
        </w:rPr>
      </w:pPr>
      <w:r>
        <w:rPr>
          <w:rFonts w:ascii="Arial Black" w:hAnsi="Arial Black"/>
          <w:b/>
          <w:sz w:val="52"/>
          <w:szCs w:val="52"/>
        </w:rPr>
        <w:br w:type="page"/>
      </w:r>
    </w:p>
    <w:p w14:paraId="3E349143" w14:textId="77777777" w:rsidR="00245FA5" w:rsidRPr="00245FA5" w:rsidRDefault="00245FA5" w:rsidP="008A0CCA">
      <w:pPr>
        <w:pStyle w:val="Title"/>
        <w:rPr>
          <w:rFonts w:ascii="Arial Black" w:hAnsi="Arial Black"/>
          <w:b/>
          <w:sz w:val="20"/>
          <w:szCs w:val="40"/>
        </w:rPr>
      </w:pPr>
    </w:p>
    <w:p w14:paraId="766170A6" w14:textId="39459A13" w:rsidR="008A0CCA" w:rsidRPr="006116C9" w:rsidRDefault="008A0CCA" w:rsidP="008A0CCA">
      <w:pPr>
        <w:pStyle w:val="Title"/>
        <w:rPr>
          <w:rFonts w:ascii="Arial Black" w:hAnsi="Arial Black"/>
          <w:b/>
          <w:sz w:val="40"/>
          <w:szCs w:val="40"/>
        </w:rPr>
      </w:pPr>
      <w:r>
        <w:rPr>
          <w:rFonts w:ascii="Arial Black" w:hAnsi="Arial Black"/>
          <w:b/>
          <w:sz w:val="40"/>
          <w:szCs w:val="40"/>
        </w:rPr>
        <w:t>Participatory webinar 6</w:t>
      </w:r>
    </w:p>
    <w:p w14:paraId="6531050D" w14:textId="223364C3" w:rsidR="008A0CCA" w:rsidRDefault="008A0CCA" w:rsidP="008A0CCA">
      <w:pPr>
        <w:pStyle w:val="Title"/>
        <w:rPr>
          <w:rFonts w:ascii="Arial Black" w:hAnsi="Arial Black"/>
          <w:b/>
          <w:sz w:val="40"/>
          <w:szCs w:val="40"/>
        </w:rPr>
      </w:pPr>
      <w:r>
        <w:rPr>
          <w:rFonts w:ascii="Arial Black" w:hAnsi="Arial Black"/>
          <w:b/>
          <w:sz w:val="48"/>
          <w:szCs w:val="48"/>
        </w:rPr>
        <w:t xml:space="preserve">Decent work and economic growth </w:t>
      </w:r>
    </w:p>
    <w:p w14:paraId="09B55894" w14:textId="4ECE8E2C" w:rsidR="008A0CCA" w:rsidRPr="006116C9" w:rsidRDefault="008A0CCA" w:rsidP="008A0CCA">
      <w:pPr>
        <w:pStyle w:val="Title"/>
        <w:rPr>
          <w:rFonts w:ascii="Arial Black" w:hAnsi="Arial Black"/>
          <w:b/>
          <w:sz w:val="40"/>
          <w:szCs w:val="40"/>
        </w:rPr>
      </w:pPr>
      <w:r w:rsidRPr="006116C9">
        <w:rPr>
          <w:rFonts w:ascii="Arial Black" w:hAnsi="Arial Black"/>
          <w:b/>
          <w:sz w:val="40"/>
          <w:szCs w:val="40"/>
        </w:rPr>
        <w:t>E-workbook</w:t>
      </w:r>
    </w:p>
    <w:p w14:paraId="1E8C9C36" w14:textId="135195C7" w:rsidR="00982021" w:rsidRDefault="00982021" w:rsidP="00CC651A">
      <w:pPr>
        <w:rPr>
          <w:lang w:val="en" w:eastAsia="en-GB"/>
        </w:rPr>
      </w:pPr>
    </w:p>
    <w:p w14:paraId="3BEBC06F" w14:textId="77777777" w:rsidR="00982021" w:rsidRDefault="00982021" w:rsidP="00CC651A">
      <w:pPr>
        <w:rPr>
          <w:lang w:val="en" w:eastAsia="en-GB"/>
        </w:rPr>
      </w:pPr>
    </w:p>
    <w:p w14:paraId="1403343A" w14:textId="77777777" w:rsidR="00982021" w:rsidRPr="00D14724" w:rsidRDefault="00982021" w:rsidP="00982021">
      <w:pPr>
        <w:rPr>
          <w:rFonts w:ascii="Arial Black" w:hAnsi="Arial Black"/>
          <w:b/>
          <w:bCs/>
          <w:sz w:val="28"/>
        </w:rPr>
      </w:pPr>
      <w:r w:rsidRPr="00D14724">
        <w:rPr>
          <w:rFonts w:ascii="Arial Black" w:hAnsi="Arial Black"/>
          <w:b/>
          <w:bCs/>
          <w:sz w:val="28"/>
        </w:rPr>
        <w:t>Contents</w:t>
      </w:r>
    </w:p>
    <w:p w14:paraId="6B10B179" w14:textId="5E4228F1" w:rsidR="00CC651A" w:rsidRPr="00982021" w:rsidRDefault="00982021" w:rsidP="00982021">
      <w:pPr>
        <w:tabs>
          <w:tab w:val="left" w:pos="7196"/>
        </w:tabs>
        <w:spacing w:before="240" w:after="240" w:line="360" w:lineRule="auto"/>
        <w:rPr>
          <w:b/>
          <w:bCs/>
          <w:sz w:val="24"/>
        </w:rPr>
      </w:pPr>
      <w:r w:rsidRPr="003773EE">
        <w:rPr>
          <w:b/>
          <w:bCs/>
          <w:sz w:val="24"/>
        </w:rPr>
        <w:t>Activity</w:t>
      </w:r>
      <w:r>
        <w:rPr>
          <w:b/>
          <w:bCs/>
          <w:sz w:val="24"/>
        </w:rPr>
        <w:tab/>
      </w:r>
      <w:r>
        <w:rPr>
          <w:b/>
          <w:bCs/>
          <w:sz w:val="24"/>
        </w:rPr>
        <w:tab/>
        <w:t xml:space="preserve">    </w:t>
      </w:r>
      <w:r>
        <w:rPr>
          <w:b/>
          <w:bCs/>
          <w:sz w:val="24"/>
        </w:rPr>
        <w:tab/>
      </w:r>
      <w:proofErr w:type="gramStart"/>
      <w:r w:rsidRPr="003773EE">
        <w:rPr>
          <w:b/>
          <w:bCs/>
          <w:sz w:val="24"/>
        </w:rPr>
        <w:tab/>
      </w:r>
      <w:r>
        <w:rPr>
          <w:b/>
          <w:bCs/>
          <w:sz w:val="24"/>
        </w:rPr>
        <w:t xml:space="preserve">  </w:t>
      </w:r>
      <w:r w:rsidRPr="003773EE">
        <w:rPr>
          <w:b/>
          <w:bCs/>
          <w:sz w:val="24"/>
        </w:rPr>
        <w:t>Page</w:t>
      </w:r>
      <w:proofErr w:type="gramEnd"/>
    </w:p>
    <w:p w14:paraId="42F79059" w14:textId="7ADD13B0" w:rsidR="00D14724" w:rsidRDefault="000A7900">
      <w:pPr>
        <w:pStyle w:val="TOC1"/>
        <w:tabs>
          <w:tab w:val="right" w:leader="dot" w:pos="9350"/>
        </w:tabs>
        <w:rPr>
          <w:rFonts w:asciiTheme="minorHAnsi" w:eastAsiaTheme="minorEastAsia" w:hAnsiTheme="minorHAnsi" w:cstheme="minorBidi"/>
          <w:noProof/>
          <w:szCs w:val="22"/>
          <w:lang w:val="en-GB" w:eastAsia="en-GB"/>
        </w:rPr>
      </w:pPr>
      <w:r>
        <w:rPr>
          <w:lang w:val="en" w:eastAsia="en-GB"/>
        </w:rPr>
        <w:fldChar w:fldCharType="begin"/>
      </w:r>
      <w:r>
        <w:rPr>
          <w:lang w:val="en" w:eastAsia="en-GB"/>
        </w:rPr>
        <w:instrText xml:space="preserve"> TOC \o "1-2" \h \z \u </w:instrText>
      </w:r>
      <w:r>
        <w:rPr>
          <w:lang w:val="en" w:eastAsia="en-GB"/>
        </w:rPr>
        <w:fldChar w:fldCharType="separate"/>
      </w:r>
      <w:hyperlink w:anchor="_Toc91773852" w:history="1">
        <w:r w:rsidR="00D14724" w:rsidRPr="00401CBB">
          <w:rPr>
            <w:rStyle w:val="Hyperlink"/>
            <w:noProof/>
          </w:rPr>
          <w:t>Activity 6.1.3. Handout: Five core pillars of inclusive policies</w:t>
        </w:r>
        <w:r w:rsidR="00D14724">
          <w:rPr>
            <w:noProof/>
            <w:webHidden/>
          </w:rPr>
          <w:tab/>
        </w:r>
        <w:r w:rsidR="00D14724">
          <w:rPr>
            <w:noProof/>
            <w:webHidden/>
          </w:rPr>
          <w:fldChar w:fldCharType="begin"/>
        </w:r>
        <w:r w:rsidR="00D14724">
          <w:rPr>
            <w:noProof/>
            <w:webHidden/>
          </w:rPr>
          <w:instrText xml:space="preserve"> PAGEREF _Toc91773852 \h </w:instrText>
        </w:r>
        <w:r w:rsidR="00D14724">
          <w:rPr>
            <w:noProof/>
            <w:webHidden/>
          </w:rPr>
        </w:r>
        <w:r w:rsidR="00D14724">
          <w:rPr>
            <w:noProof/>
            <w:webHidden/>
          </w:rPr>
          <w:fldChar w:fldCharType="separate"/>
        </w:r>
        <w:r w:rsidR="00D14724">
          <w:rPr>
            <w:noProof/>
            <w:webHidden/>
          </w:rPr>
          <w:t>3</w:t>
        </w:r>
        <w:r w:rsidR="00D14724">
          <w:rPr>
            <w:noProof/>
            <w:webHidden/>
          </w:rPr>
          <w:fldChar w:fldCharType="end"/>
        </w:r>
      </w:hyperlink>
    </w:p>
    <w:p w14:paraId="2E69875E" w14:textId="2641E5B1" w:rsidR="00D14724" w:rsidRDefault="00041E35">
      <w:pPr>
        <w:pStyle w:val="TOC1"/>
        <w:tabs>
          <w:tab w:val="right" w:leader="dot" w:pos="9350"/>
        </w:tabs>
        <w:rPr>
          <w:rFonts w:asciiTheme="minorHAnsi" w:eastAsiaTheme="minorEastAsia" w:hAnsiTheme="minorHAnsi" w:cstheme="minorBidi"/>
          <w:noProof/>
          <w:szCs w:val="22"/>
          <w:lang w:val="en-GB" w:eastAsia="en-GB"/>
        </w:rPr>
      </w:pPr>
      <w:hyperlink w:anchor="_Toc91773853" w:history="1">
        <w:r w:rsidR="00D14724" w:rsidRPr="00401CBB">
          <w:rPr>
            <w:rStyle w:val="Hyperlink"/>
            <w:noProof/>
          </w:rPr>
          <w:t>Activity 6.2.4. Handout: Mapping key actors in the employment system</w:t>
        </w:r>
        <w:r w:rsidR="00D14724">
          <w:rPr>
            <w:noProof/>
            <w:webHidden/>
          </w:rPr>
          <w:tab/>
        </w:r>
        <w:r w:rsidR="00D14724">
          <w:rPr>
            <w:noProof/>
            <w:webHidden/>
          </w:rPr>
          <w:fldChar w:fldCharType="begin"/>
        </w:r>
        <w:r w:rsidR="00D14724">
          <w:rPr>
            <w:noProof/>
            <w:webHidden/>
          </w:rPr>
          <w:instrText xml:space="preserve"> PAGEREF _Toc91773853 \h </w:instrText>
        </w:r>
        <w:r w:rsidR="00D14724">
          <w:rPr>
            <w:noProof/>
            <w:webHidden/>
          </w:rPr>
        </w:r>
        <w:r w:rsidR="00D14724">
          <w:rPr>
            <w:noProof/>
            <w:webHidden/>
          </w:rPr>
          <w:fldChar w:fldCharType="separate"/>
        </w:r>
        <w:r w:rsidR="00D14724">
          <w:rPr>
            <w:noProof/>
            <w:webHidden/>
          </w:rPr>
          <w:t>4</w:t>
        </w:r>
        <w:r w:rsidR="00D14724">
          <w:rPr>
            <w:noProof/>
            <w:webHidden/>
          </w:rPr>
          <w:fldChar w:fldCharType="end"/>
        </w:r>
      </w:hyperlink>
    </w:p>
    <w:p w14:paraId="217ADD3E" w14:textId="7E7E0A89" w:rsidR="00D14724" w:rsidRDefault="00041E35">
      <w:pPr>
        <w:pStyle w:val="TOC1"/>
        <w:tabs>
          <w:tab w:val="right" w:leader="dot" w:pos="9350"/>
        </w:tabs>
        <w:rPr>
          <w:rFonts w:asciiTheme="minorHAnsi" w:eastAsiaTheme="minorEastAsia" w:hAnsiTheme="minorHAnsi" w:cstheme="minorBidi"/>
          <w:noProof/>
          <w:szCs w:val="22"/>
          <w:lang w:val="en-GB" w:eastAsia="en-GB"/>
        </w:rPr>
      </w:pPr>
      <w:hyperlink w:anchor="_Toc91773854" w:history="1">
        <w:r w:rsidR="00D14724" w:rsidRPr="00401CBB">
          <w:rPr>
            <w:rStyle w:val="Hyperlink"/>
            <w:noProof/>
          </w:rPr>
          <w:t>Activity 6.2.5 Handout: Extended character stories</w:t>
        </w:r>
        <w:r w:rsidR="00D14724">
          <w:rPr>
            <w:noProof/>
            <w:webHidden/>
          </w:rPr>
          <w:tab/>
        </w:r>
        <w:r w:rsidR="00D14724">
          <w:rPr>
            <w:noProof/>
            <w:webHidden/>
          </w:rPr>
          <w:fldChar w:fldCharType="begin"/>
        </w:r>
        <w:r w:rsidR="00D14724">
          <w:rPr>
            <w:noProof/>
            <w:webHidden/>
          </w:rPr>
          <w:instrText xml:space="preserve"> PAGEREF _Toc91773854 \h </w:instrText>
        </w:r>
        <w:r w:rsidR="00D14724">
          <w:rPr>
            <w:noProof/>
            <w:webHidden/>
          </w:rPr>
        </w:r>
        <w:r w:rsidR="00D14724">
          <w:rPr>
            <w:noProof/>
            <w:webHidden/>
          </w:rPr>
          <w:fldChar w:fldCharType="separate"/>
        </w:r>
        <w:r w:rsidR="00D14724">
          <w:rPr>
            <w:noProof/>
            <w:webHidden/>
          </w:rPr>
          <w:t>6</w:t>
        </w:r>
        <w:r w:rsidR="00D14724">
          <w:rPr>
            <w:noProof/>
            <w:webHidden/>
          </w:rPr>
          <w:fldChar w:fldCharType="end"/>
        </w:r>
      </w:hyperlink>
    </w:p>
    <w:p w14:paraId="018660EE" w14:textId="27AA51B2" w:rsidR="00D14724" w:rsidRDefault="00041E35">
      <w:pPr>
        <w:pStyle w:val="TOC2"/>
        <w:tabs>
          <w:tab w:val="right" w:leader="dot" w:pos="9350"/>
        </w:tabs>
        <w:rPr>
          <w:rFonts w:asciiTheme="minorHAnsi" w:eastAsiaTheme="minorEastAsia" w:hAnsiTheme="minorHAnsi" w:cstheme="minorBidi"/>
          <w:noProof/>
          <w:szCs w:val="22"/>
          <w:lang w:val="en-GB" w:eastAsia="en-GB"/>
        </w:rPr>
      </w:pPr>
      <w:hyperlink w:anchor="_Toc91773855" w:history="1">
        <w:r w:rsidR="00D14724" w:rsidRPr="00401CBB">
          <w:rPr>
            <w:rStyle w:val="Hyperlink"/>
            <w:noProof/>
          </w:rPr>
          <w:t>Clara’s story</w:t>
        </w:r>
        <w:r w:rsidR="00D14724">
          <w:rPr>
            <w:noProof/>
            <w:webHidden/>
          </w:rPr>
          <w:tab/>
        </w:r>
        <w:r w:rsidR="00D14724">
          <w:rPr>
            <w:noProof/>
            <w:webHidden/>
          </w:rPr>
          <w:fldChar w:fldCharType="begin"/>
        </w:r>
        <w:r w:rsidR="00D14724">
          <w:rPr>
            <w:noProof/>
            <w:webHidden/>
          </w:rPr>
          <w:instrText xml:space="preserve"> PAGEREF _Toc91773855 \h </w:instrText>
        </w:r>
        <w:r w:rsidR="00D14724">
          <w:rPr>
            <w:noProof/>
            <w:webHidden/>
          </w:rPr>
        </w:r>
        <w:r w:rsidR="00D14724">
          <w:rPr>
            <w:noProof/>
            <w:webHidden/>
          </w:rPr>
          <w:fldChar w:fldCharType="separate"/>
        </w:r>
        <w:r w:rsidR="00D14724">
          <w:rPr>
            <w:noProof/>
            <w:webHidden/>
          </w:rPr>
          <w:t>6</w:t>
        </w:r>
        <w:r w:rsidR="00D14724">
          <w:rPr>
            <w:noProof/>
            <w:webHidden/>
          </w:rPr>
          <w:fldChar w:fldCharType="end"/>
        </w:r>
      </w:hyperlink>
    </w:p>
    <w:p w14:paraId="1B412FED" w14:textId="6B913521" w:rsidR="00D14724" w:rsidRDefault="00041E35">
      <w:pPr>
        <w:pStyle w:val="TOC2"/>
        <w:tabs>
          <w:tab w:val="right" w:leader="dot" w:pos="9350"/>
        </w:tabs>
        <w:rPr>
          <w:rFonts w:asciiTheme="minorHAnsi" w:eastAsiaTheme="minorEastAsia" w:hAnsiTheme="minorHAnsi" w:cstheme="minorBidi"/>
          <w:noProof/>
          <w:szCs w:val="22"/>
          <w:lang w:val="en-GB" w:eastAsia="en-GB"/>
        </w:rPr>
      </w:pPr>
      <w:hyperlink w:anchor="_Toc91773856" w:history="1">
        <w:r w:rsidR="00D14724" w:rsidRPr="00401CBB">
          <w:rPr>
            <w:rStyle w:val="Hyperlink"/>
            <w:noProof/>
          </w:rPr>
          <w:t>Rajid’s story</w:t>
        </w:r>
        <w:r w:rsidR="00D14724">
          <w:rPr>
            <w:noProof/>
            <w:webHidden/>
          </w:rPr>
          <w:tab/>
        </w:r>
        <w:r w:rsidR="00D14724">
          <w:rPr>
            <w:noProof/>
            <w:webHidden/>
          </w:rPr>
          <w:fldChar w:fldCharType="begin"/>
        </w:r>
        <w:r w:rsidR="00D14724">
          <w:rPr>
            <w:noProof/>
            <w:webHidden/>
          </w:rPr>
          <w:instrText xml:space="preserve"> PAGEREF _Toc91773856 \h </w:instrText>
        </w:r>
        <w:r w:rsidR="00D14724">
          <w:rPr>
            <w:noProof/>
            <w:webHidden/>
          </w:rPr>
        </w:r>
        <w:r w:rsidR="00D14724">
          <w:rPr>
            <w:noProof/>
            <w:webHidden/>
          </w:rPr>
          <w:fldChar w:fldCharType="separate"/>
        </w:r>
        <w:r w:rsidR="00D14724">
          <w:rPr>
            <w:noProof/>
            <w:webHidden/>
          </w:rPr>
          <w:t>7</w:t>
        </w:r>
        <w:r w:rsidR="00D14724">
          <w:rPr>
            <w:noProof/>
            <w:webHidden/>
          </w:rPr>
          <w:fldChar w:fldCharType="end"/>
        </w:r>
      </w:hyperlink>
    </w:p>
    <w:p w14:paraId="2ED86A0C" w14:textId="459133CA" w:rsidR="00D14724" w:rsidRDefault="00041E35">
      <w:pPr>
        <w:pStyle w:val="TOC2"/>
        <w:tabs>
          <w:tab w:val="right" w:leader="dot" w:pos="9350"/>
        </w:tabs>
        <w:rPr>
          <w:rFonts w:asciiTheme="minorHAnsi" w:eastAsiaTheme="minorEastAsia" w:hAnsiTheme="minorHAnsi" w:cstheme="minorBidi"/>
          <w:noProof/>
          <w:szCs w:val="22"/>
          <w:lang w:val="en-GB" w:eastAsia="en-GB"/>
        </w:rPr>
      </w:pPr>
      <w:hyperlink w:anchor="_Toc91773857" w:history="1">
        <w:r w:rsidR="00D14724" w:rsidRPr="00401CBB">
          <w:rPr>
            <w:rStyle w:val="Hyperlink"/>
            <w:noProof/>
          </w:rPr>
          <w:t>Ana’s story</w:t>
        </w:r>
        <w:r w:rsidR="00D14724">
          <w:rPr>
            <w:noProof/>
            <w:webHidden/>
          </w:rPr>
          <w:tab/>
        </w:r>
        <w:r w:rsidR="00D14724">
          <w:rPr>
            <w:noProof/>
            <w:webHidden/>
          </w:rPr>
          <w:fldChar w:fldCharType="begin"/>
        </w:r>
        <w:r w:rsidR="00D14724">
          <w:rPr>
            <w:noProof/>
            <w:webHidden/>
          </w:rPr>
          <w:instrText xml:space="preserve"> PAGEREF _Toc91773857 \h </w:instrText>
        </w:r>
        <w:r w:rsidR="00D14724">
          <w:rPr>
            <w:noProof/>
            <w:webHidden/>
          </w:rPr>
        </w:r>
        <w:r w:rsidR="00D14724">
          <w:rPr>
            <w:noProof/>
            <w:webHidden/>
          </w:rPr>
          <w:fldChar w:fldCharType="separate"/>
        </w:r>
        <w:r w:rsidR="00D14724">
          <w:rPr>
            <w:noProof/>
            <w:webHidden/>
          </w:rPr>
          <w:t>8</w:t>
        </w:r>
        <w:r w:rsidR="00D14724">
          <w:rPr>
            <w:noProof/>
            <w:webHidden/>
          </w:rPr>
          <w:fldChar w:fldCharType="end"/>
        </w:r>
      </w:hyperlink>
    </w:p>
    <w:p w14:paraId="3F691042" w14:textId="75D4C2C3" w:rsidR="00D14724" w:rsidRDefault="00041E35">
      <w:pPr>
        <w:pStyle w:val="TOC2"/>
        <w:tabs>
          <w:tab w:val="right" w:leader="dot" w:pos="9350"/>
        </w:tabs>
        <w:rPr>
          <w:rFonts w:asciiTheme="minorHAnsi" w:eastAsiaTheme="minorEastAsia" w:hAnsiTheme="minorHAnsi" w:cstheme="minorBidi"/>
          <w:noProof/>
          <w:szCs w:val="22"/>
          <w:lang w:val="en-GB" w:eastAsia="en-GB"/>
        </w:rPr>
      </w:pPr>
      <w:hyperlink w:anchor="_Toc91773858" w:history="1">
        <w:r w:rsidR="00D14724" w:rsidRPr="00401CBB">
          <w:rPr>
            <w:rStyle w:val="Hyperlink"/>
            <w:noProof/>
          </w:rPr>
          <w:t>Noah’s story</w:t>
        </w:r>
        <w:r w:rsidR="00D14724">
          <w:rPr>
            <w:noProof/>
            <w:webHidden/>
          </w:rPr>
          <w:tab/>
        </w:r>
        <w:r w:rsidR="00D14724">
          <w:rPr>
            <w:noProof/>
            <w:webHidden/>
          </w:rPr>
          <w:fldChar w:fldCharType="begin"/>
        </w:r>
        <w:r w:rsidR="00D14724">
          <w:rPr>
            <w:noProof/>
            <w:webHidden/>
          </w:rPr>
          <w:instrText xml:space="preserve"> PAGEREF _Toc91773858 \h </w:instrText>
        </w:r>
        <w:r w:rsidR="00D14724">
          <w:rPr>
            <w:noProof/>
            <w:webHidden/>
          </w:rPr>
        </w:r>
        <w:r w:rsidR="00D14724">
          <w:rPr>
            <w:noProof/>
            <w:webHidden/>
          </w:rPr>
          <w:fldChar w:fldCharType="separate"/>
        </w:r>
        <w:r w:rsidR="00D14724">
          <w:rPr>
            <w:noProof/>
            <w:webHidden/>
          </w:rPr>
          <w:t>9</w:t>
        </w:r>
        <w:r w:rsidR="00D14724">
          <w:rPr>
            <w:noProof/>
            <w:webHidden/>
          </w:rPr>
          <w:fldChar w:fldCharType="end"/>
        </w:r>
      </w:hyperlink>
    </w:p>
    <w:p w14:paraId="3CA19785" w14:textId="4ADC3D21" w:rsidR="00D14724" w:rsidRDefault="00041E35">
      <w:pPr>
        <w:pStyle w:val="TOC1"/>
        <w:tabs>
          <w:tab w:val="right" w:leader="dot" w:pos="9350"/>
        </w:tabs>
        <w:rPr>
          <w:rFonts w:asciiTheme="minorHAnsi" w:eastAsiaTheme="minorEastAsia" w:hAnsiTheme="minorHAnsi" w:cstheme="minorBidi"/>
          <w:noProof/>
          <w:szCs w:val="22"/>
          <w:lang w:val="en-GB" w:eastAsia="en-GB"/>
        </w:rPr>
      </w:pPr>
      <w:hyperlink w:anchor="_Toc91773859" w:history="1">
        <w:r w:rsidR="00D14724" w:rsidRPr="00401CBB">
          <w:rPr>
            <w:rStyle w:val="Hyperlink"/>
            <w:noProof/>
          </w:rPr>
          <w:t>Activity 6.2.5 Handout: PG SDG 8 excerpts -recommendations by targets and examples of key actions</w:t>
        </w:r>
        <w:r w:rsidR="00D14724">
          <w:rPr>
            <w:noProof/>
            <w:webHidden/>
          </w:rPr>
          <w:tab/>
        </w:r>
        <w:r w:rsidR="00D14724">
          <w:rPr>
            <w:noProof/>
            <w:webHidden/>
          </w:rPr>
          <w:fldChar w:fldCharType="begin"/>
        </w:r>
        <w:r w:rsidR="00D14724">
          <w:rPr>
            <w:noProof/>
            <w:webHidden/>
          </w:rPr>
          <w:instrText xml:space="preserve"> PAGEREF _Toc91773859 \h </w:instrText>
        </w:r>
        <w:r w:rsidR="00D14724">
          <w:rPr>
            <w:noProof/>
            <w:webHidden/>
          </w:rPr>
        </w:r>
        <w:r w:rsidR="00D14724">
          <w:rPr>
            <w:noProof/>
            <w:webHidden/>
          </w:rPr>
          <w:fldChar w:fldCharType="separate"/>
        </w:r>
        <w:r w:rsidR="00D14724">
          <w:rPr>
            <w:noProof/>
            <w:webHidden/>
          </w:rPr>
          <w:t>10</w:t>
        </w:r>
        <w:r w:rsidR="00D14724">
          <w:rPr>
            <w:noProof/>
            <w:webHidden/>
          </w:rPr>
          <w:fldChar w:fldCharType="end"/>
        </w:r>
      </w:hyperlink>
    </w:p>
    <w:p w14:paraId="5EE1023B" w14:textId="0A06D3CA" w:rsidR="000344CC" w:rsidRDefault="000A7900" w:rsidP="000344CC">
      <w:pPr>
        <w:tabs>
          <w:tab w:val="right" w:pos="8222"/>
        </w:tabs>
        <w:ind w:right="-57"/>
        <w:rPr>
          <w:lang w:val="en" w:eastAsia="en-GB"/>
        </w:rPr>
      </w:pPr>
      <w:r>
        <w:rPr>
          <w:lang w:val="en" w:eastAsia="en-GB"/>
        </w:rPr>
        <w:fldChar w:fldCharType="end"/>
      </w:r>
      <w:r w:rsidR="00CC651A">
        <w:rPr>
          <w:lang w:val="en" w:eastAsia="en-GB"/>
        </w:rPr>
        <w:tab/>
      </w:r>
    </w:p>
    <w:p w14:paraId="493AF805" w14:textId="77777777" w:rsidR="000344CC" w:rsidRDefault="000344CC">
      <w:pPr>
        <w:rPr>
          <w:lang w:val="en" w:eastAsia="en-GB"/>
        </w:rPr>
      </w:pPr>
      <w:r>
        <w:rPr>
          <w:lang w:val="en" w:eastAsia="en-GB"/>
        </w:rPr>
        <w:br w:type="page"/>
      </w:r>
    </w:p>
    <w:p w14:paraId="082402E8" w14:textId="5C943812" w:rsidR="00FC0997" w:rsidRPr="00BB0D32" w:rsidRDefault="000344CC" w:rsidP="000344CC">
      <w:pPr>
        <w:pStyle w:val="Style1"/>
      </w:pPr>
      <w:bookmarkStart w:id="0" w:name="_Toc91773852"/>
      <w:r>
        <w:lastRenderedPageBreak/>
        <w:t xml:space="preserve">Activity 6.1.3. </w:t>
      </w:r>
      <w:r w:rsidR="00FC0997">
        <w:t>Handout: Five c</w:t>
      </w:r>
      <w:r w:rsidR="00FC0997" w:rsidRPr="00BB0D32">
        <w:t xml:space="preserve">ore pillars </w:t>
      </w:r>
      <w:r w:rsidR="00AE135E">
        <w:t>of inclusive</w:t>
      </w:r>
      <w:r w:rsidR="00FC0997" w:rsidRPr="00BB0D32">
        <w:t xml:space="preserve"> policies</w:t>
      </w:r>
      <w:bookmarkEnd w:id="0"/>
    </w:p>
    <w:p w14:paraId="68902E75" w14:textId="279277E6" w:rsidR="00FC0997" w:rsidRPr="00DA3137" w:rsidRDefault="00FC0997" w:rsidP="00FC0997">
      <w:pPr>
        <w:rPr>
          <w:bCs/>
        </w:rPr>
      </w:pPr>
      <w:r>
        <w:rPr>
          <w:w w:val="110"/>
        </w:rPr>
        <w:t xml:space="preserve">Module </w:t>
      </w:r>
      <w:r w:rsidR="006B2DA8">
        <w:rPr>
          <w:w w:val="110"/>
        </w:rPr>
        <w:t>6</w:t>
      </w:r>
      <w:r>
        <w:rPr>
          <w:w w:val="110"/>
        </w:rPr>
        <w:t xml:space="preserve"> Session 1 </w:t>
      </w:r>
      <w:r w:rsidRPr="00DA3137">
        <w:t xml:space="preserve">Activity </w:t>
      </w:r>
      <w:r w:rsidR="006B2DA8">
        <w:t>6</w:t>
      </w:r>
      <w:r w:rsidRPr="00DA3137">
        <w:t>.1.3. Key concepts – Foundations</w:t>
      </w:r>
      <w:r>
        <w:t xml:space="preserve"> (optional)</w:t>
      </w:r>
    </w:p>
    <w:p w14:paraId="7E5336D6" w14:textId="19B95EC9" w:rsidR="00FC0997" w:rsidRPr="00BB0D32" w:rsidRDefault="00FC0997" w:rsidP="00FC0997">
      <w:pPr>
        <w:widowControl w:val="0"/>
        <w:pBdr>
          <w:top w:val="nil"/>
          <w:left w:val="nil"/>
          <w:bottom w:val="nil"/>
          <w:right w:val="nil"/>
          <w:between w:val="nil"/>
        </w:pBdr>
        <w:ind w:right="380"/>
        <w:rPr>
          <w:w w:val="110"/>
        </w:rPr>
      </w:pPr>
      <w:r>
        <w:t>Source: (extracted from the Foundations Guid</w:t>
      </w:r>
      <w:r w:rsidR="00041E35">
        <w:t>ance</w:t>
      </w:r>
      <w:r>
        <w:t xml:space="preserve">, </w:t>
      </w:r>
      <w:r w:rsidR="000344CC">
        <w:t>section</w:t>
      </w:r>
      <w:r w:rsidR="00DD663A" w:rsidRPr="00DD663A">
        <w:t xml:space="preserve"> 2</w:t>
      </w:r>
      <w:r>
        <w:t>)</w:t>
      </w:r>
    </w:p>
    <w:p w14:paraId="596BA501" w14:textId="77777777" w:rsidR="00FC0997" w:rsidRDefault="00FC0997" w:rsidP="00FC0997">
      <w:pPr>
        <w:widowControl w:val="0"/>
        <w:pBdr>
          <w:top w:val="nil"/>
          <w:left w:val="nil"/>
          <w:bottom w:val="nil"/>
          <w:right w:val="nil"/>
          <w:between w:val="nil"/>
        </w:pBdr>
        <w:spacing w:before="120"/>
        <w:ind w:right="380"/>
      </w:pPr>
    </w:p>
    <w:p w14:paraId="11A5FB8C" w14:textId="1C54F4E6" w:rsidR="00FC0997" w:rsidRPr="004E6D03" w:rsidRDefault="00FC0997" w:rsidP="00FC0997">
      <w:pPr>
        <w:widowControl w:val="0"/>
        <w:pBdr>
          <w:top w:val="nil"/>
          <w:left w:val="nil"/>
          <w:bottom w:val="nil"/>
          <w:right w:val="nil"/>
          <w:between w:val="nil"/>
        </w:pBdr>
        <w:spacing w:before="120"/>
        <w:ind w:right="380"/>
      </w:pPr>
      <w:r>
        <w:t xml:space="preserve">The </w:t>
      </w:r>
      <w:r w:rsidR="00041E35">
        <w:t>Policy Guidance</w:t>
      </w:r>
      <w:r>
        <w:t xml:space="preserve"> for Inclusive Sustainable Development Goals – Foundations, outline five core pillars that are necessary to construct an inclusive policy framework. These should also be considered in the design and implementation of any public policy or programme.</w:t>
      </w:r>
    </w:p>
    <w:p w14:paraId="27AFD7B8" w14:textId="77777777" w:rsidR="00FC0997" w:rsidRPr="004E6D03" w:rsidRDefault="00FC0997" w:rsidP="00FC0997">
      <w:pPr>
        <w:widowControl w:val="0"/>
        <w:pBdr>
          <w:top w:val="nil"/>
          <w:left w:val="nil"/>
          <w:bottom w:val="nil"/>
          <w:right w:val="nil"/>
          <w:between w:val="nil"/>
        </w:pBdr>
        <w:spacing w:before="120"/>
        <w:ind w:right="380"/>
      </w:pPr>
    </w:p>
    <w:p w14:paraId="1FF3679E" w14:textId="77777777" w:rsidR="00FC0997" w:rsidRPr="00BB0D32" w:rsidRDefault="00FC0997" w:rsidP="00FC0997">
      <w:pPr>
        <w:widowControl w:val="0"/>
        <w:pBdr>
          <w:top w:val="nil"/>
          <w:left w:val="nil"/>
          <w:bottom w:val="nil"/>
          <w:right w:val="nil"/>
          <w:between w:val="nil"/>
        </w:pBdr>
        <w:ind w:right="380"/>
        <w:rPr>
          <w:b/>
          <w:sz w:val="32"/>
          <w:szCs w:val="32"/>
        </w:rPr>
      </w:pPr>
      <w:r w:rsidRPr="00BB0D32">
        <w:rPr>
          <w:b/>
          <w:sz w:val="32"/>
          <w:szCs w:val="32"/>
        </w:rPr>
        <w:t>Non-discrimination</w:t>
      </w:r>
    </w:p>
    <w:p w14:paraId="57DACD99" w14:textId="77777777" w:rsidR="00FC0997" w:rsidRPr="004E6D03" w:rsidRDefault="00FC0997" w:rsidP="00FC0997">
      <w:pPr>
        <w:widowControl w:val="0"/>
        <w:pBdr>
          <w:top w:val="nil"/>
          <w:left w:val="nil"/>
          <w:bottom w:val="nil"/>
          <w:right w:val="nil"/>
          <w:between w:val="nil"/>
        </w:pBdr>
        <w:spacing w:before="120"/>
        <w:ind w:right="380"/>
      </w:pPr>
      <w:r w:rsidRPr="004E6D03">
        <w:t>A non-discrimination framework that prohibits discrimination across all areas of life and ensures that reasonable accommodation is available to persons with disabilities is essential.</w:t>
      </w:r>
    </w:p>
    <w:p w14:paraId="000E3F14" w14:textId="77777777" w:rsidR="00FC0997" w:rsidRDefault="00FC0997" w:rsidP="00D74A0B">
      <w:pPr>
        <w:widowControl w:val="0"/>
        <w:pBdr>
          <w:top w:val="nil"/>
          <w:left w:val="nil"/>
          <w:bottom w:val="nil"/>
          <w:right w:val="nil"/>
          <w:between w:val="nil"/>
        </w:pBdr>
        <w:ind w:right="380"/>
      </w:pPr>
    </w:p>
    <w:p w14:paraId="3D96833C" w14:textId="77777777" w:rsidR="00FC0997" w:rsidRPr="004E6D03" w:rsidRDefault="00FC0997" w:rsidP="00D74A0B">
      <w:pPr>
        <w:widowControl w:val="0"/>
        <w:pBdr>
          <w:top w:val="nil"/>
          <w:left w:val="nil"/>
          <w:bottom w:val="nil"/>
          <w:right w:val="nil"/>
          <w:between w:val="nil"/>
        </w:pBdr>
        <w:ind w:right="380"/>
      </w:pPr>
    </w:p>
    <w:p w14:paraId="52356BA4" w14:textId="77777777" w:rsidR="00FC0997" w:rsidRPr="00BB0D32" w:rsidRDefault="00FC0997" w:rsidP="00FC0997">
      <w:pPr>
        <w:widowControl w:val="0"/>
        <w:pBdr>
          <w:top w:val="nil"/>
          <w:left w:val="nil"/>
          <w:bottom w:val="nil"/>
          <w:right w:val="nil"/>
          <w:between w:val="nil"/>
        </w:pBdr>
        <w:ind w:right="380"/>
        <w:rPr>
          <w:b/>
          <w:sz w:val="32"/>
          <w:szCs w:val="32"/>
        </w:rPr>
      </w:pPr>
      <w:r w:rsidRPr="00BB0D32">
        <w:rPr>
          <w:b/>
          <w:sz w:val="32"/>
          <w:szCs w:val="32"/>
        </w:rPr>
        <w:t>Accessibility</w:t>
      </w:r>
    </w:p>
    <w:p w14:paraId="666F47B2" w14:textId="77777777" w:rsidR="00FC0997" w:rsidRPr="004E6D03" w:rsidRDefault="00FC0997" w:rsidP="00FC0997">
      <w:pPr>
        <w:widowControl w:val="0"/>
        <w:pBdr>
          <w:top w:val="nil"/>
          <w:left w:val="nil"/>
          <w:bottom w:val="nil"/>
          <w:right w:val="nil"/>
          <w:between w:val="nil"/>
        </w:pBdr>
        <w:spacing w:before="120"/>
        <w:ind w:right="380"/>
      </w:pPr>
      <w:r w:rsidRPr="004E6D03">
        <w:t>Involves addressing and preventing barriers which restrict the participation of persons with disabilities.</w:t>
      </w:r>
    </w:p>
    <w:p w14:paraId="561E5EB0" w14:textId="77777777" w:rsidR="00FC0997" w:rsidRDefault="00FC0997" w:rsidP="00D74A0B">
      <w:pPr>
        <w:widowControl w:val="0"/>
        <w:pBdr>
          <w:top w:val="nil"/>
          <w:left w:val="nil"/>
          <w:bottom w:val="nil"/>
          <w:right w:val="nil"/>
          <w:between w:val="nil"/>
        </w:pBdr>
        <w:ind w:right="380"/>
      </w:pPr>
    </w:p>
    <w:p w14:paraId="66237CC6" w14:textId="77777777" w:rsidR="00FC0997" w:rsidRPr="004E6D03" w:rsidRDefault="00FC0997" w:rsidP="00D74A0B">
      <w:pPr>
        <w:widowControl w:val="0"/>
        <w:pBdr>
          <w:top w:val="nil"/>
          <w:left w:val="nil"/>
          <w:bottom w:val="nil"/>
          <w:right w:val="nil"/>
          <w:between w:val="nil"/>
        </w:pBdr>
        <w:ind w:right="380"/>
      </w:pPr>
    </w:p>
    <w:p w14:paraId="7A7694EA" w14:textId="77777777" w:rsidR="00FC0997" w:rsidRPr="00BB0D32" w:rsidRDefault="00FC0997" w:rsidP="00FC0997">
      <w:pPr>
        <w:widowControl w:val="0"/>
        <w:pBdr>
          <w:top w:val="nil"/>
          <w:left w:val="nil"/>
          <w:bottom w:val="nil"/>
          <w:right w:val="nil"/>
          <w:between w:val="nil"/>
        </w:pBdr>
        <w:ind w:right="380"/>
        <w:rPr>
          <w:b/>
          <w:sz w:val="32"/>
          <w:szCs w:val="32"/>
        </w:rPr>
      </w:pPr>
      <w:r w:rsidRPr="00BB0D32">
        <w:rPr>
          <w:b/>
          <w:sz w:val="32"/>
          <w:szCs w:val="32"/>
        </w:rPr>
        <w:t>Assistive technology and support services</w:t>
      </w:r>
    </w:p>
    <w:p w14:paraId="323BBECF" w14:textId="77777777" w:rsidR="00FC0997" w:rsidRPr="00BB0D32" w:rsidRDefault="00FC0997" w:rsidP="00FC0997">
      <w:pPr>
        <w:widowControl w:val="0"/>
        <w:tabs>
          <w:tab w:val="left" w:pos="1361"/>
        </w:tabs>
        <w:spacing w:before="120"/>
        <w:ind w:right="380"/>
      </w:pPr>
      <w:r w:rsidRPr="00BB0D32">
        <w:t>Assistive technology and support services allow persons with disabilities to benefit from policies and programmes alongside their peers and partially remedies limitations in</w:t>
      </w:r>
      <w:r w:rsidRPr="00BB0D32">
        <w:rPr>
          <w:spacing w:val="14"/>
        </w:rPr>
        <w:t xml:space="preserve"> </w:t>
      </w:r>
      <w:r w:rsidRPr="00BB0D32">
        <w:t>accessibility.</w:t>
      </w:r>
    </w:p>
    <w:p w14:paraId="3913D0F5" w14:textId="77777777" w:rsidR="00FC0997" w:rsidRDefault="00FC0997" w:rsidP="00D74A0B">
      <w:pPr>
        <w:widowControl w:val="0"/>
        <w:pBdr>
          <w:top w:val="nil"/>
          <w:left w:val="nil"/>
          <w:bottom w:val="nil"/>
          <w:right w:val="nil"/>
          <w:between w:val="nil"/>
        </w:pBdr>
        <w:ind w:right="380"/>
      </w:pPr>
    </w:p>
    <w:p w14:paraId="484424F7" w14:textId="77777777" w:rsidR="00FC0997" w:rsidRPr="004E6D03" w:rsidRDefault="00FC0997" w:rsidP="00D74A0B">
      <w:pPr>
        <w:widowControl w:val="0"/>
        <w:pBdr>
          <w:top w:val="nil"/>
          <w:left w:val="nil"/>
          <w:bottom w:val="nil"/>
          <w:right w:val="nil"/>
          <w:between w:val="nil"/>
        </w:pBdr>
        <w:ind w:right="380"/>
      </w:pPr>
    </w:p>
    <w:p w14:paraId="794AE906" w14:textId="77777777" w:rsidR="00FC0997" w:rsidRPr="00BB0D32" w:rsidRDefault="00FC0997" w:rsidP="00FC0997">
      <w:pPr>
        <w:widowControl w:val="0"/>
        <w:pBdr>
          <w:top w:val="nil"/>
          <w:left w:val="nil"/>
          <w:bottom w:val="nil"/>
          <w:right w:val="nil"/>
          <w:between w:val="nil"/>
        </w:pBdr>
        <w:ind w:right="380"/>
        <w:rPr>
          <w:b/>
          <w:sz w:val="32"/>
          <w:szCs w:val="32"/>
        </w:rPr>
      </w:pPr>
      <w:r w:rsidRPr="00BB0D32">
        <w:rPr>
          <w:b/>
          <w:sz w:val="32"/>
          <w:szCs w:val="32"/>
        </w:rPr>
        <w:t>Participation</w:t>
      </w:r>
    </w:p>
    <w:p w14:paraId="49DA8E74" w14:textId="77777777" w:rsidR="00FC0997" w:rsidRPr="00BB0D32" w:rsidRDefault="00FC0997" w:rsidP="00FC0997">
      <w:pPr>
        <w:widowControl w:val="0"/>
        <w:pBdr>
          <w:top w:val="nil"/>
          <w:left w:val="nil"/>
          <w:bottom w:val="nil"/>
          <w:right w:val="nil"/>
          <w:between w:val="nil"/>
        </w:pBdr>
        <w:spacing w:before="120"/>
        <w:ind w:right="380"/>
      </w:pPr>
      <w:r w:rsidRPr="00BB0D32">
        <w:t>Participation ensures</w:t>
      </w:r>
      <w:r w:rsidRPr="00BB0D32">
        <w:rPr>
          <w:spacing w:val="-5"/>
        </w:rPr>
        <w:t xml:space="preserve"> </w:t>
      </w:r>
      <w:r w:rsidRPr="00BB0D32">
        <w:t>that</w:t>
      </w:r>
      <w:r w:rsidRPr="00BB0D32">
        <w:rPr>
          <w:spacing w:val="-4"/>
        </w:rPr>
        <w:t xml:space="preserve"> </w:t>
      </w:r>
      <w:r w:rsidRPr="00BB0D32">
        <w:t>the</w:t>
      </w:r>
      <w:r w:rsidRPr="00BB0D32">
        <w:rPr>
          <w:spacing w:val="-5"/>
        </w:rPr>
        <w:t xml:space="preserve"> </w:t>
      </w:r>
      <w:r w:rsidRPr="00BB0D32">
        <w:t>valuable</w:t>
      </w:r>
      <w:r w:rsidRPr="00BB0D32">
        <w:rPr>
          <w:spacing w:val="-4"/>
        </w:rPr>
        <w:t xml:space="preserve"> </w:t>
      </w:r>
      <w:r w:rsidRPr="00BB0D32">
        <w:t>expertise</w:t>
      </w:r>
      <w:r w:rsidRPr="00BB0D32">
        <w:rPr>
          <w:spacing w:val="-5"/>
        </w:rPr>
        <w:t xml:space="preserve"> </w:t>
      </w:r>
      <w:r w:rsidRPr="00BB0D32">
        <w:t>and</w:t>
      </w:r>
      <w:r w:rsidRPr="00BB0D32">
        <w:rPr>
          <w:spacing w:val="-4"/>
        </w:rPr>
        <w:t xml:space="preserve"> </w:t>
      </w:r>
      <w:r w:rsidRPr="00BB0D32">
        <w:t>experiences of persons with disabilities shape</w:t>
      </w:r>
      <w:r w:rsidRPr="00BB0D32">
        <w:rPr>
          <w:spacing w:val="13"/>
        </w:rPr>
        <w:t xml:space="preserve"> </w:t>
      </w:r>
      <w:r w:rsidRPr="00BB0D32">
        <w:t>policy</w:t>
      </w:r>
      <w:r w:rsidRPr="00BB0D32">
        <w:rPr>
          <w:spacing w:val="14"/>
        </w:rPr>
        <w:t xml:space="preserve"> </w:t>
      </w:r>
      <w:r w:rsidRPr="00BB0D32">
        <w:t>and</w:t>
      </w:r>
      <w:r w:rsidRPr="00BB0D32">
        <w:rPr>
          <w:spacing w:val="13"/>
        </w:rPr>
        <w:t xml:space="preserve"> </w:t>
      </w:r>
      <w:r w:rsidRPr="00BB0D32">
        <w:t>programmes,</w:t>
      </w:r>
      <w:r w:rsidRPr="00BB0D32">
        <w:rPr>
          <w:spacing w:val="14"/>
        </w:rPr>
        <w:t xml:space="preserve"> </w:t>
      </w:r>
      <w:r w:rsidRPr="00BB0D32">
        <w:t>to</w:t>
      </w:r>
      <w:r w:rsidRPr="00BB0D32">
        <w:rPr>
          <w:spacing w:val="13"/>
        </w:rPr>
        <w:t xml:space="preserve"> </w:t>
      </w:r>
      <w:r w:rsidRPr="00BB0D32">
        <w:t>ensure</w:t>
      </w:r>
      <w:r w:rsidRPr="00BB0D32">
        <w:rPr>
          <w:spacing w:val="14"/>
        </w:rPr>
        <w:t xml:space="preserve"> </w:t>
      </w:r>
      <w:r w:rsidRPr="00BB0D32">
        <w:t>the</w:t>
      </w:r>
      <w:r w:rsidRPr="00BB0D32">
        <w:rPr>
          <w:spacing w:val="13"/>
        </w:rPr>
        <w:t xml:space="preserve"> </w:t>
      </w:r>
      <w:r w:rsidRPr="00BB0D32">
        <w:t>most</w:t>
      </w:r>
      <w:r w:rsidRPr="00BB0D32">
        <w:rPr>
          <w:spacing w:val="14"/>
        </w:rPr>
        <w:t xml:space="preserve"> </w:t>
      </w:r>
      <w:r w:rsidRPr="00BB0D32">
        <w:t>effective</w:t>
      </w:r>
      <w:r w:rsidRPr="00BB0D32">
        <w:rPr>
          <w:spacing w:val="13"/>
        </w:rPr>
        <w:t xml:space="preserve"> </w:t>
      </w:r>
      <w:r w:rsidRPr="00BB0D32">
        <w:t>solutions.</w:t>
      </w:r>
    </w:p>
    <w:p w14:paraId="6097DAF8" w14:textId="77777777" w:rsidR="00FC0997" w:rsidRDefault="00FC0997" w:rsidP="00D74A0B">
      <w:pPr>
        <w:widowControl w:val="0"/>
        <w:pBdr>
          <w:top w:val="nil"/>
          <w:left w:val="nil"/>
          <w:bottom w:val="nil"/>
          <w:right w:val="nil"/>
          <w:between w:val="nil"/>
        </w:pBdr>
        <w:ind w:right="380"/>
      </w:pPr>
    </w:p>
    <w:p w14:paraId="3CB84C56" w14:textId="77777777" w:rsidR="00FC0997" w:rsidRPr="004E6D03" w:rsidRDefault="00FC0997" w:rsidP="00D74A0B">
      <w:pPr>
        <w:widowControl w:val="0"/>
        <w:pBdr>
          <w:top w:val="nil"/>
          <w:left w:val="nil"/>
          <w:bottom w:val="nil"/>
          <w:right w:val="nil"/>
          <w:between w:val="nil"/>
        </w:pBdr>
        <w:ind w:right="380"/>
      </w:pPr>
    </w:p>
    <w:p w14:paraId="05555CD5" w14:textId="56552D4A" w:rsidR="00FC0997" w:rsidRPr="00BB0D32" w:rsidRDefault="00FC0997" w:rsidP="0A4AE59E">
      <w:pPr>
        <w:widowControl w:val="0"/>
        <w:pBdr>
          <w:top w:val="nil"/>
          <w:left w:val="nil"/>
          <w:bottom w:val="nil"/>
          <w:right w:val="nil"/>
          <w:between w:val="nil"/>
        </w:pBdr>
        <w:ind w:right="380"/>
        <w:rPr>
          <w:b/>
          <w:bCs/>
          <w:sz w:val="32"/>
          <w:szCs w:val="32"/>
        </w:rPr>
      </w:pPr>
      <w:r w:rsidRPr="0A4AE59E">
        <w:rPr>
          <w:b/>
          <w:bCs/>
          <w:sz w:val="32"/>
          <w:szCs w:val="32"/>
        </w:rPr>
        <w:t>Awareness</w:t>
      </w:r>
      <w:r w:rsidR="539D4470" w:rsidRPr="0A4AE59E">
        <w:rPr>
          <w:b/>
          <w:bCs/>
          <w:sz w:val="32"/>
          <w:szCs w:val="32"/>
        </w:rPr>
        <w:t>-</w:t>
      </w:r>
      <w:r w:rsidRPr="0A4AE59E">
        <w:rPr>
          <w:b/>
          <w:bCs/>
          <w:sz w:val="32"/>
          <w:szCs w:val="32"/>
        </w:rPr>
        <w:t>raising</w:t>
      </w:r>
    </w:p>
    <w:p w14:paraId="36D705D6" w14:textId="6B38F87D" w:rsidR="00FC0997" w:rsidRPr="00BB0D32" w:rsidRDefault="00FC0997" w:rsidP="00FC0997">
      <w:pPr>
        <w:widowControl w:val="0"/>
        <w:tabs>
          <w:tab w:val="left" w:pos="1361"/>
        </w:tabs>
        <w:spacing w:before="120"/>
        <w:ind w:right="380"/>
      </w:pPr>
      <w:r>
        <w:t>Awareness</w:t>
      </w:r>
      <w:r w:rsidR="09886DB4">
        <w:t>-</w:t>
      </w:r>
      <w:r>
        <w:t>raising for and about persons with disabilities contributes to combating negative stereotypes and promotes knowledge about, and respect for, their rights and dignity.</w:t>
      </w:r>
    </w:p>
    <w:p w14:paraId="36AFC37A" w14:textId="1A5348FE" w:rsidR="00CC651A" w:rsidRDefault="00CC651A" w:rsidP="00CC651A"/>
    <w:p w14:paraId="31344EFD" w14:textId="77777777" w:rsidR="00D74A0B" w:rsidRDefault="00D74A0B">
      <w:pPr>
        <w:rPr>
          <w:b/>
          <w:sz w:val="28"/>
        </w:rPr>
      </w:pPr>
      <w:r>
        <w:rPr>
          <w:b/>
          <w:sz w:val="28"/>
        </w:rPr>
        <w:br w:type="page"/>
      </w:r>
    </w:p>
    <w:p w14:paraId="35547DF7" w14:textId="4EB6EAE8" w:rsidR="00B267E5" w:rsidRPr="00030849" w:rsidRDefault="000344CC" w:rsidP="000344CC">
      <w:pPr>
        <w:pStyle w:val="Style1"/>
        <w:rPr>
          <w:bCs/>
        </w:rPr>
      </w:pPr>
      <w:bookmarkStart w:id="1" w:name="_Toc91773853"/>
      <w:r>
        <w:lastRenderedPageBreak/>
        <w:t xml:space="preserve">Activity 6.2.4. </w:t>
      </w:r>
      <w:r w:rsidR="00B267E5">
        <w:t>Handout</w:t>
      </w:r>
      <w:r w:rsidR="00B267E5" w:rsidRPr="00030849">
        <w:t xml:space="preserve">: </w:t>
      </w:r>
      <w:r w:rsidR="00B267E5" w:rsidRPr="00980D68">
        <w:t xml:space="preserve">Mapping key actors in the </w:t>
      </w:r>
      <w:r w:rsidR="00B267E5">
        <w:t xml:space="preserve">employment </w:t>
      </w:r>
      <w:r w:rsidR="00B267E5" w:rsidRPr="00980D68">
        <w:t>system</w:t>
      </w:r>
      <w:bookmarkEnd w:id="1"/>
    </w:p>
    <w:p w14:paraId="05712C33" w14:textId="77777777" w:rsidR="00B267E5" w:rsidRPr="00980D68" w:rsidRDefault="00B267E5" w:rsidP="00B267E5">
      <w:r w:rsidRPr="00246B1C">
        <w:t xml:space="preserve">Module </w:t>
      </w:r>
      <w:r>
        <w:t>6</w:t>
      </w:r>
      <w:r w:rsidRPr="00246B1C">
        <w:t xml:space="preserve"> Session </w:t>
      </w:r>
      <w:r>
        <w:t>2</w:t>
      </w:r>
      <w:r w:rsidRPr="00246B1C">
        <w:t xml:space="preserve"> Activity </w:t>
      </w:r>
      <w:r>
        <w:t>6</w:t>
      </w:r>
      <w:r w:rsidRPr="00246B1C">
        <w:t>.</w:t>
      </w:r>
      <w:r>
        <w:t>2</w:t>
      </w:r>
      <w:r w:rsidRPr="00246B1C">
        <w:t>.</w:t>
      </w:r>
      <w:r>
        <w:t>4</w:t>
      </w:r>
      <w:r w:rsidRPr="00246B1C">
        <w:t xml:space="preserve">. </w:t>
      </w:r>
      <w:r w:rsidRPr="00D3406E">
        <w:t>– Mapping employment system actors</w:t>
      </w:r>
    </w:p>
    <w:p w14:paraId="2449C403" w14:textId="77777777" w:rsidR="000344CC" w:rsidRDefault="000344CC" w:rsidP="00B267E5">
      <w:pPr>
        <w:shd w:val="clear" w:color="auto" w:fill="FFFFFF"/>
        <w:rPr>
          <w:rFonts w:eastAsia="Times New Roman"/>
          <w:b/>
          <w:lang w:eastAsia="en-CA"/>
        </w:rPr>
      </w:pPr>
    </w:p>
    <w:p w14:paraId="5C887F8E" w14:textId="38FEDBF9" w:rsidR="000344CC" w:rsidRPr="000344CC" w:rsidRDefault="00B267E5" w:rsidP="00B267E5">
      <w:pPr>
        <w:shd w:val="clear" w:color="auto" w:fill="FFFFFF"/>
        <w:rPr>
          <w:rFonts w:eastAsia="Times New Roman"/>
          <w:b/>
          <w:lang w:eastAsia="en-CA"/>
        </w:rPr>
      </w:pPr>
      <w:r w:rsidRPr="00FE5C76">
        <w:rPr>
          <w:rFonts w:eastAsia="Times New Roman"/>
          <w:b/>
          <w:lang w:eastAsia="en-CA"/>
        </w:rPr>
        <w:t>Task</w:t>
      </w:r>
    </w:p>
    <w:p w14:paraId="1CFB25FF" w14:textId="77777777" w:rsidR="00B267E5" w:rsidRDefault="00B267E5" w:rsidP="00B267E5">
      <w:pPr>
        <w:shd w:val="clear" w:color="auto" w:fill="FFFFFF"/>
        <w:rPr>
          <w:rFonts w:eastAsia="Times New Roman"/>
          <w:lang w:eastAsia="en-CA"/>
        </w:rPr>
      </w:pPr>
      <w:r w:rsidRPr="008B4F65">
        <w:rPr>
          <w:rFonts w:eastAsia="Times New Roman"/>
          <w:lang w:eastAsia="en-CA"/>
        </w:rPr>
        <w:t>Create a visual map</w:t>
      </w:r>
      <w:r>
        <w:rPr>
          <w:rFonts w:eastAsia="Times New Roman"/>
          <w:lang w:eastAsia="en-CA"/>
        </w:rPr>
        <w:t>ping</w:t>
      </w:r>
      <w:r w:rsidRPr="008B4F65">
        <w:rPr>
          <w:rFonts w:eastAsia="Times New Roman"/>
          <w:lang w:eastAsia="en-CA"/>
        </w:rPr>
        <w:t xml:space="preserve"> of the actors </w:t>
      </w:r>
      <w:r>
        <w:rPr>
          <w:rFonts w:eastAsia="Times New Roman"/>
          <w:lang w:eastAsia="en-CA"/>
        </w:rPr>
        <w:t>in employment</w:t>
      </w:r>
      <w:r w:rsidRPr="008B4F65">
        <w:rPr>
          <w:rFonts w:eastAsia="Times New Roman"/>
          <w:lang w:eastAsia="en-CA"/>
        </w:rPr>
        <w:t xml:space="preserve"> system of your country </w:t>
      </w:r>
      <w:r>
        <w:rPr>
          <w:rFonts w:eastAsia="Times New Roman"/>
          <w:lang w:eastAsia="en-CA"/>
        </w:rPr>
        <w:t>whose actions can have an impact</w:t>
      </w:r>
      <w:r w:rsidRPr="004B6CB1">
        <w:rPr>
          <w:rFonts w:eastAsia="Times New Roman"/>
          <w:lang w:eastAsia="en-CA"/>
        </w:rPr>
        <w:t xml:space="preserve"> </w:t>
      </w:r>
      <w:r>
        <w:rPr>
          <w:rFonts w:eastAsia="Times New Roman"/>
          <w:lang w:eastAsia="en-CA"/>
        </w:rPr>
        <w:t xml:space="preserve">on </w:t>
      </w:r>
      <w:r w:rsidRPr="004B6CB1">
        <w:rPr>
          <w:rFonts w:eastAsia="Times New Roman"/>
          <w:lang w:eastAsia="en-CA"/>
        </w:rPr>
        <w:t xml:space="preserve">inclusive </w:t>
      </w:r>
      <w:r>
        <w:rPr>
          <w:rFonts w:eastAsia="Times New Roman"/>
          <w:lang w:eastAsia="en-CA"/>
        </w:rPr>
        <w:t>employment.</w:t>
      </w:r>
    </w:p>
    <w:p w14:paraId="69ED6513" w14:textId="77777777" w:rsidR="00B267E5" w:rsidRDefault="00B267E5" w:rsidP="00B267E5">
      <w:pPr>
        <w:shd w:val="clear" w:color="auto" w:fill="FFFFFF"/>
        <w:rPr>
          <w:rFonts w:eastAsia="Times New Roman"/>
          <w:lang w:eastAsia="en-CA"/>
        </w:rPr>
      </w:pPr>
    </w:p>
    <w:p w14:paraId="534B8801" w14:textId="43767DB9" w:rsidR="00B267E5" w:rsidRPr="008B4F65" w:rsidRDefault="00B267E5" w:rsidP="00B267E5">
      <w:pPr>
        <w:shd w:val="clear" w:color="auto" w:fill="FFFFFF"/>
        <w:rPr>
          <w:rFonts w:eastAsia="Times New Roman"/>
          <w:lang w:eastAsia="en-CA"/>
        </w:rPr>
      </w:pPr>
      <w:r>
        <w:rPr>
          <w:rFonts w:eastAsia="Times New Roman"/>
          <w:lang w:eastAsia="en-CA"/>
        </w:rPr>
        <w:t>Use the chart sheet provided to your group to create your visual mapping. An example is provided below.</w:t>
      </w:r>
    </w:p>
    <w:p w14:paraId="13AD831B" w14:textId="77777777" w:rsidR="00B267E5" w:rsidRDefault="00B267E5" w:rsidP="00B267E5">
      <w:pPr>
        <w:shd w:val="clear" w:color="auto" w:fill="FFFFFF"/>
        <w:rPr>
          <w:rFonts w:eastAsia="Times New Roman"/>
          <w:lang w:eastAsia="en-CA"/>
        </w:rPr>
      </w:pPr>
    </w:p>
    <w:p w14:paraId="028B5623" w14:textId="77777777" w:rsidR="00B267E5" w:rsidRPr="00FE5C76" w:rsidRDefault="00B267E5" w:rsidP="00B267E5">
      <w:pPr>
        <w:shd w:val="clear" w:color="auto" w:fill="FFFFFF"/>
        <w:rPr>
          <w:rFonts w:eastAsia="Times New Roman"/>
          <w:b/>
          <w:bCs/>
          <w:lang w:eastAsia="en-CA"/>
        </w:rPr>
      </w:pPr>
      <w:r w:rsidRPr="00FE5C76">
        <w:rPr>
          <w:rFonts w:eastAsia="Times New Roman"/>
          <w:b/>
          <w:lang w:eastAsia="en-CA"/>
        </w:rPr>
        <w:t>Steps</w:t>
      </w:r>
    </w:p>
    <w:p w14:paraId="36744073" w14:textId="3785D748" w:rsidR="00B267E5" w:rsidRDefault="00B267E5" w:rsidP="0A4AE59E">
      <w:pPr>
        <w:pStyle w:val="ListParagraph"/>
        <w:numPr>
          <w:ilvl w:val="0"/>
          <w:numId w:val="2"/>
        </w:numPr>
        <w:shd w:val="clear" w:color="auto" w:fill="FFFFFF" w:themeFill="background1"/>
        <w:spacing w:line="240" w:lineRule="auto"/>
        <w:rPr>
          <w:rFonts w:eastAsia="Times New Roman"/>
          <w:lang w:eastAsia="en-CA"/>
        </w:rPr>
      </w:pPr>
      <w:r w:rsidRPr="0A4AE59E">
        <w:rPr>
          <w:rFonts w:eastAsia="Times New Roman"/>
          <w:lang w:eastAsia="en-CA"/>
        </w:rPr>
        <w:t>Write the name of your country at the top of the chart.</w:t>
      </w:r>
    </w:p>
    <w:p w14:paraId="24D95D6A" w14:textId="77777777" w:rsidR="00B267E5" w:rsidRDefault="00B267E5" w:rsidP="00B267E5">
      <w:pPr>
        <w:pStyle w:val="ListParagraph"/>
        <w:shd w:val="clear" w:color="auto" w:fill="FFFFFF"/>
        <w:spacing w:line="240" w:lineRule="auto"/>
        <w:rPr>
          <w:rFonts w:eastAsia="Times New Roman"/>
          <w:lang w:eastAsia="en-CA"/>
        </w:rPr>
      </w:pPr>
    </w:p>
    <w:p w14:paraId="41E169A0" w14:textId="77777777" w:rsidR="00B267E5" w:rsidRPr="00980D68" w:rsidRDefault="00B267E5" w:rsidP="00B267E5">
      <w:pPr>
        <w:pStyle w:val="ListParagraph"/>
        <w:numPr>
          <w:ilvl w:val="0"/>
          <w:numId w:val="2"/>
        </w:numPr>
        <w:shd w:val="clear" w:color="auto" w:fill="FFFFFF"/>
        <w:spacing w:line="240" w:lineRule="auto"/>
        <w:rPr>
          <w:rFonts w:eastAsia="Times New Roman"/>
          <w:lang w:eastAsia="en-CA"/>
        </w:rPr>
      </w:pPr>
      <w:r w:rsidRPr="00980D68">
        <w:rPr>
          <w:rFonts w:eastAsia="Times New Roman"/>
          <w:lang w:eastAsia="en-CA"/>
        </w:rPr>
        <w:t xml:space="preserve">For each </w:t>
      </w:r>
      <w:r>
        <w:rPr>
          <w:rFonts w:eastAsia="Times New Roman"/>
          <w:lang w:eastAsia="en-CA"/>
        </w:rPr>
        <w:t>category of actors</w:t>
      </w:r>
      <w:r w:rsidRPr="00980D68">
        <w:rPr>
          <w:rFonts w:eastAsia="Times New Roman"/>
          <w:lang w:eastAsia="en-CA"/>
        </w:rPr>
        <w:t xml:space="preserve"> listed</w:t>
      </w:r>
      <w:r>
        <w:rPr>
          <w:rFonts w:eastAsia="Times New Roman"/>
          <w:lang w:eastAsia="en-CA"/>
        </w:rPr>
        <w:t xml:space="preserve"> below</w:t>
      </w:r>
      <w:r w:rsidRPr="00980D68">
        <w:rPr>
          <w:rFonts w:eastAsia="Times New Roman"/>
          <w:lang w:eastAsia="en-CA"/>
        </w:rPr>
        <w:t>:</w:t>
      </w:r>
    </w:p>
    <w:p w14:paraId="7F9DE8DA" w14:textId="77777777" w:rsidR="00B267E5" w:rsidRDefault="00B267E5" w:rsidP="00B267E5">
      <w:pPr>
        <w:pStyle w:val="ListParagraph"/>
        <w:numPr>
          <w:ilvl w:val="0"/>
          <w:numId w:val="1"/>
        </w:numPr>
        <w:shd w:val="clear" w:color="auto" w:fill="FFFFFF"/>
        <w:spacing w:line="240" w:lineRule="auto"/>
        <w:rPr>
          <w:rFonts w:eastAsia="Times New Roman"/>
          <w:lang w:eastAsia="en-CA"/>
        </w:rPr>
      </w:pPr>
      <w:r w:rsidRPr="008B4F65">
        <w:rPr>
          <w:rFonts w:eastAsia="Times New Roman"/>
          <w:lang w:eastAsia="en-CA"/>
        </w:rPr>
        <w:t xml:space="preserve">identify who is working on what </w:t>
      </w:r>
    </w:p>
    <w:p w14:paraId="67FAE935" w14:textId="77777777" w:rsidR="00B267E5" w:rsidRDefault="00B267E5" w:rsidP="00B267E5">
      <w:pPr>
        <w:pStyle w:val="ListParagraph"/>
        <w:numPr>
          <w:ilvl w:val="0"/>
          <w:numId w:val="1"/>
        </w:numPr>
        <w:shd w:val="clear" w:color="auto" w:fill="FFFFFF"/>
        <w:spacing w:line="240" w:lineRule="auto"/>
        <w:rPr>
          <w:rFonts w:eastAsia="Times New Roman"/>
          <w:lang w:eastAsia="en-CA"/>
        </w:rPr>
      </w:pPr>
      <w:r w:rsidRPr="008B4F65">
        <w:rPr>
          <w:rFonts w:eastAsia="Times New Roman"/>
          <w:lang w:eastAsia="en-CA"/>
        </w:rPr>
        <w:t xml:space="preserve">how they can contribute to making the </w:t>
      </w:r>
      <w:r>
        <w:rPr>
          <w:rFonts w:eastAsia="Times New Roman"/>
          <w:lang w:eastAsia="en-CA"/>
        </w:rPr>
        <w:t xml:space="preserve">employment </w:t>
      </w:r>
      <w:r w:rsidRPr="008B4F65">
        <w:rPr>
          <w:rFonts w:eastAsia="Times New Roman"/>
          <w:lang w:eastAsia="en-CA"/>
        </w:rPr>
        <w:t>system more inclusive of persons with disabilities</w:t>
      </w:r>
    </w:p>
    <w:p w14:paraId="1FD17364" w14:textId="77777777" w:rsidR="00B267E5" w:rsidRDefault="00B267E5" w:rsidP="00B267E5">
      <w:pPr>
        <w:pStyle w:val="ListParagraph"/>
        <w:numPr>
          <w:ilvl w:val="0"/>
          <w:numId w:val="1"/>
        </w:numPr>
        <w:shd w:val="clear" w:color="auto" w:fill="FFFFFF"/>
        <w:spacing w:line="240" w:lineRule="auto"/>
        <w:rPr>
          <w:rFonts w:eastAsia="Times New Roman"/>
          <w:lang w:eastAsia="en-CA"/>
        </w:rPr>
      </w:pPr>
      <w:r>
        <w:rPr>
          <w:rFonts w:eastAsia="Times New Roman"/>
          <w:lang w:eastAsia="en-CA"/>
        </w:rPr>
        <w:t>illustrate these visually on the flipchart sheet</w:t>
      </w:r>
    </w:p>
    <w:p w14:paraId="414494B3" w14:textId="77777777" w:rsidR="00B267E5" w:rsidRDefault="00B267E5" w:rsidP="00B267E5">
      <w:pPr>
        <w:pStyle w:val="ListParagraph"/>
        <w:shd w:val="clear" w:color="auto" w:fill="FFFFFF"/>
        <w:spacing w:line="240" w:lineRule="auto"/>
        <w:rPr>
          <w:rFonts w:eastAsia="Times New Roman"/>
          <w:lang w:eastAsia="en-CA"/>
        </w:rPr>
      </w:pPr>
    </w:p>
    <w:p w14:paraId="7F097AE7" w14:textId="77777777" w:rsidR="00B267E5" w:rsidRPr="008B4F65" w:rsidRDefault="00B267E5" w:rsidP="00B267E5">
      <w:pPr>
        <w:shd w:val="clear" w:color="auto" w:fill="FFFFFF"/>
        <w:rPr>
          <w:rFonts w:eastAsia="Times New Roman"/>
          <w:lang w:eastAsia="en-CA"/>
        </w:rPr>
      </w:pPr>
      <w:r w:rsidRPr="008B4F65">
        <w:rPr>
          <w:rFonts w:eastAsia="Times New Roman"/>
          <w:lang w:eastAsia="en-CA"/>
        </w:rPr>
        <w:t xml:space="preserve">Some examples of actors are provided </w:t>
      </w:r>
      <w:r>
        <w:rPr>
          <w:rFonts w:eastAsia="Times New Roman"/>
          <w:lang w:eastAsia="en-CA"/>
        </w:rPr>
        <w:t xml:space="preserve">for </w:t>
      </w:r>
      <w:r w:rsidRPr="008B4F65">
        <w:rPr>
          <w:rFonts w:eastAsia="Times New Roman"/>
          <w:lang w:eastAsia="en-CA"/>
        </w:rPr>
        <w:t>each</w:t>
      </w:r>
      <w:r>
        <w:rPr>
          <w:rFonts w:eastAsia="Times New Roman"/>
          <w:lang w:eastAsia="en-CA"/>
        </w:rPr>
        <w:t xml:space="preserve"> category</w:t>
      </w:r>
      <w:r w:rsidRPr="008B4F65">
        <w:rPr>
          <w:rFonts w:eastAsia="Times New Roman"/>
          <w:lang w:eastAsia="en-CA"/>
        </w:rPr>
        <w:t xml:space="preserve"> to help you get started. Feel free to add, change or omit any of the examples listed.</w:t>
      </w:r>
    </w:p>
    <w:p w14:paraId="29BCF4FE" w14:textId="77777777" w:rsidR="00B267E5" w:rsidRPr="004F517F" w:rsidRDefault="00B267E5" w:rsidP="00B267E5">
      <w:pPr>
        <w:shd w:val="clear" w:color="auto" w:fill="FFFFFF"/>
        <w:rPr>
          <w:rFonts w:eastAsia="Times New Roman"/>
          <w:sz w:val="24"/>
          <w:szCs w:val="24"/>
          <w:lang w:eastAsia="en-CA"/>
        </w:rPr>
      </w:pPr>
    </w:p>
    <w:p w14:paraId="510F7E87" w14:textId="77777777" w:rsidR="00B267E5" w:rsidRPr="00272B7B" w:rsidRDefault="00B267E5" w:rsidP="00B267E5">
      <w:pPr>
        <w:shd w:val="clear" w:color="auto" w:fill="FFFFFF"/>
        <w:rPr>
          <w:rFonts w:eastAsia="Times New Roman"/>
          <w:szCs w:val="24"/>
          <w:lang w:eastAsia="en-CA"/>
        </w:rPr>
      </w:pPr>
      <w:r w:rsidRPr="00272B7B">
        <w:rPr>
          <w:rFonts w:eastAsia="Times New Roman"/>
          <w:b/>
          <w:szCs w:val="24"/>
          <w:lang w:eastAsia="en-CA"/>
        </w:rPr>
        <w:t xml:space="preserve">GOVERNMENT </w:t>
      </w:r>
      <w:r w:rsidRPr="00272B7B">
        <w:rPr>
          <w:rFonts w:eastAsia="Times New Roman"/>
          <w:szCs w:val="24"/>
          <w:lang w:eastAsia="en-CA"/>
        </w:rPr>
        <w:t>actors</w:t>
      </w:r>
    </w:p>
    <w:p w14:paraId="5A75DB1B" w14:textId="77777777" w:rsidR="00B267E5" w:rsidRPr="00272B7B" w:rsidRDefault="00B267E5" w:rsidP="00B267E5">
      <w:pPr>
        <w:shd w:val="clear" w:color="auto" w:fill="FFFFFF"/>
        <w:spacing w:before="120"/>
        <w:rPr>
          <w:rFonts w:eastAsia="Times New Roman"/>
          <w:szCs w:val="24"/>
          <w:lang w:eastAsia="en-CA"/>
        </w:rPr>
      </w:pPr>
      <w:r w:rsidRPr="00272B7B">
        <w:rPr>
          <w:rFonts w:eastAsia="Times New Roman"/>
          <w:szCs w:val="24"/>
          <w:lang w:eastAsia="en-CA"/>
        </w:rPr>
        <w:t xml:space="preserve">Some examples of </w:t>
      </w:r>
      <w:r w:rsidRPr="00272B7B">
        <w:rPr>
          <w:rFonts w:eastAsia="Times New Roman"/>
          <w:b/>
          <w:szCs w:val="24"/>
          <w:lang w:eastAsia="en-CA"/>
        </w:rPr>
        <w:t>government</w:t>
      </w:r>
      <w:r w:rsidRPr="00272B7B">
        <w:rPr>
          <w:rFonts w:eastAsia="Times New Roman"/>
          <w:szCs w:val="24"/>
          <w:lang w:eastAsia="en-CA"/>
        </w:rPr>
        <w:t xml:space="preserve"> actors include: Ministry of </w:t>
      </w:r>
      <w:r>
        <w:rPr>
          <w:rFonts w:eastAsia="Times New Roman"/>
          <w:szCs w:val="24"/>
          <w:lang w:eastAsia="en-CA"/>
        </w:rPr>
        <w:t>Labour</w:t>
      </w:r>
      <w:r w:rsidRPr="00272B7B">
        <w:rPr>
          <w:rFonts w:eastAsia="Times New Roman"/>
          <w:szCs w:val="24"/>
          <w:lang w:eastAsia="en-CA"/>
        </w:rPr>
        <w:t>, budgeting entity within the Ministry, government disability focal point.</w:t>
      </w:r>
    </w:p>
    <w:p w14:paraId="76638162" w14:textId="77777777" w:rsidR="00B267E5" w:rsidRPr="00272B7B" w:rsidRDefault="00B267E5" w:rsidP="00B267E5">
      <w:pPr>
        <w:shd w:val="clear" w:color="auto" w:fill="FFFFFF"/>
        <w:spacing w:before="120"/>
        <w:rPr>
          <w:rFonts w:eastAsia="Times New Roman"/>
          <w:szCs w:val="24"/>
          <w:lang w:eastAsia="en-CA"/>
        </w:rPr>
      </w:pPr>
    </w:p>
    <w:p w14:paraId="62677FFD" w14:textId="77777777" w:rsidR="00B267E5" w:rsidRPr="00272B7B" w:rsidRDefault="00B267E5" w:rsidP="00B267E5">
      <w:pPr>
        <w:shd w:val="clear" w:color="auto" w:fill="FFFFFF"/>
        <w:spacing w:after="120"/>
        <w:rPr>
          <w:rFonts w:eastAsia="Times New Roman"/>
          <w:b/>
          <w:bCs/>
          <w:szCs w:val="24"/>
          <w:lang w:eastAsia="en-CA"/>
        </w:rPr>
      </w:pPr>
      <w:r>
        <w:rPr>
          <w:rFonts w:eastAsia="Times New Roman"/>
          <w:b/>
          <w:szCs w:val="24"/>
          <w:lang w:eastAsia="en-CA"/>
        </w:rPr>
        <w:t xml:space="preserve">EMPLOYMENT OVERSIGHT </w:t>
      </w:r>
      <w:r w:rsidRPr="00272B7B">
        <w:rPr>
          <w:rFonts w:eastAsia="Times New Roman"/>
          <w:szCs w:val="24"/>
          <w:lang w:eastAsia="en-CA"/>
        </w:rPr>
        <w:t>actors</w:t>
      </w:r>
    </w:p>
    <w:p w14:paraId="37A602A0" w14:textId="77777777" w:rsidR="00B267E5" w:rsidRPr="00272B7B" w:rsidRDefault="00B267E5" w:rsidP="00B267E5">
      <w:pPr>
        <w:shd w:val="clear" w:color="auto" w:fill="FFFFFF"/>
        <w:spacing w:before="120"/>
        <w:rPr>
          <w:rFonts w:eastAsia="Times New Roman"/>
          <w:szCs w:val="24"/>
          <w:lang w:eastAsia="en-CA"/>
        </w:rPr>
      </w:pPr>
      <w:r w:rsidRPr="00272B7B">
        <w:rPr>
          <w:rFonts w:eastAsia="Times New Roman"/>
          <w:szCs w:val="24"/>
          <w:lang w:eastAsia="en-CA"/>
        </w:rPr>
        <w:t xml:space="preserve">Some examples of </w:t>
      </w:r>
      <w:r w:rsidRPr="00F35B68">
        <w:rPr>
          <w:rFonts w:eastAsia="Times New Roman"/>
          <w:b/>
          <w:szCs w:val="24"/>
          <w:lang w:eastAsia="en-CA"/>
        </w:rPr>
        <w:t>employment oversight</w:t>
      </w:r>
      <w:r>
        <w:rPr>
          <w:rFonts w:eastAsia="Times New Roman"/>
          <w:szCs w:val="24"/>
          <w:lang w:eastAsia="en-CA"/>
        </w:rPr>
        <w:t xml:space="preserve"> </w:t>
      </w:r>
      <w:r w:rsidRPr="00272B7B">
        <w:rPr>
          <w:rFonts w:eastAsia="Times New Roman"/>
          <w:szCs w:val="24"/>
          <w:lang w:eastAsia="en-CA"/>
        </w:rPr>
        <w:t>actors include</w:t>
      </w:r>
      <w:r>
        <w:rPr>
          <w:rFonts w:eastAsia="Times New Roman"/>
          <w:szCs w:val="24"/>
          <w:lang w:eastAsia="en-CA"/>
        </w:rPr>
        <w:t>:</w:t>
      </w:r>
      <w:r w:rsidRPr="00272B7B">
        <w:rPr>
          <w:rFonts w:eastAsia="Times New Roman"/>
          <w:szCs w:val="24"/>
          <w:lang w:eastAsia="en-CA"/>
        </w:rPr>
        <w:t xml:space="preserve"> </w:t>
      </w:r>
      <w:r>
        <w:rPr>
          <w:rFonts w:eastAsia="Times New Roman"/>
          <w:szCs w:val="24"/>
          <w:lang w:eastAsia="en-CA"/>
        </w:rPr>
        <w:t>Ombudspersons, national human rights institutions</w:t>
      </w:r>
    </w:p>
    <w:p w14:paraId="76BF754F" w14:textId="77777777" w:rsidR="00B267E5" w:rsidRDefault="00B267E5" w:rsidP="00B267E5">
      <w:pPr>
        <w:shd w:val="clear" w:color="auto" w:fill="FFFFFF"/>
        <w:spacing w:before="120"/>
        <w:rPr>
          <w:rFonts w:eastAsia="Times New Roman"/>
          <w:b/>
          <w:bCs/>
          <w:szCs w:val="24"/>
          <w:lang w:eastAsia="en-CA"/>
        </w:rPr>
      </w:pPr>
    </w:p>
    <w:p w14:paraId="2A0458F4" w14:textId="77777777" w:rsidR="00B267E5" w:rsidRPr="00272B7B" w:rsidRDefault="00B267E5" w:rsidP="00B267E5">
      <w:pPr>
        <w:shd w:val="clear" w:color="auto" w:fill="FFFFFF"/>
        <w:spacing w:after="120"/>
        <w:rPr>
          <w:rFonts w:eastAsia="Times New Roman"/>
          <w:b/>
          <w:bCs/>
          <w:szCs w:val="24"/>
          <w:lang w:eastAsia="en-CA"/>
        </w:rPr>
      </w:pPr>
      <w:r>
        <w:rPr>
          <w:rFonts w:eastAsia="Times New Roman"/>
          <w:b/>
          <w:szCs w:val="24"/>
          <w:lang w:eastAsia="en-CA"/>
        </w:rPr>
        <w:t>CIVIL SOCIETY</w:t>
      </w:r>
      <w:r w:rsidRPr="00272B7B">
        <w:rPr>
          <w:rFonts w:eastAsia="Times New Roman"/>
          <w:b/>
          <w:szCs w:val="24"/>
          <w:lang w:eastAsia="en-CA"/>
        </w:rPr>
        <w:t xml:space="preserve"> </w:t>
      </w:r>
      <w:r w:rsidRPr="00272B7B">
        <w:rPr>
          <w:rFonts w:eastAsia="Times New Roman"/>
          <w:szCs w:val="24"/>
          <w:lang w:eastAsia="en-CA"/>
        </w:rPr>
        <w:t>actors</w:t>
      </w:r>
    </w:p>
    <w:p w14:paraId="03D548DC" w14:textId="77777777" w:rsidR="00B267E5" w:rsidRDefault="00B267E5" w:rsidP="00B267E5">
      <w:pPr>
        <w:shd w:val="clear" w:color="auto" w:fill="FFFFFF"/>
        <w:spacing w:before="120"/>
        <w:rPr>
          <w:color w:val="222222"/>
        </w:rPr>
      </w:pPr>
      <w:r w:rsidRPr="00272B7B">
        <w:rPr>
          <w:rFonts w:eastAsia="Times New Roman"/>
          <w:szCs w:val="24"/>
          <w:lang w:eastAsia="en-CA"/>
        </w:rPr>
        <w:t xml:space="preserve">Some examples of </w:t>
      </w:r>
      <w:r>
        <w:rPr>
          <w:rFonts w:eastAsia="Times New Roman"/>
          <w:szCs w:val="24"/>
          <w:lang w:eastAsia="en-CA"/>
        </w:rPr>
        <w:t xml:space="preserve">civil society </w:t>
      </w:r>
      <w:r w:rsidRPr="00272B7B">
        <w:rPr>
          <w:rFonts w:eastAsia="Times New Roman"/>
          <w:szCs w:val="24"/>
          <w:lang w:eastAsia="en-CA"/>
        </w:rPr>
        <w:t xml:space="preserve">actors </w:t>
      </w:r>
      <w:r>
        <w:rPr>
          <w:rFonts w:eastAsia="Times New Roman"/>
          <w:szCs w:val="24"/>
          <w:lang w:eastAsia="en-CA"/>
        </w:rPr>
        <w:t xml:space="preserve">include: </w:t>
      </w:r>
      <w:r>
        <w:rPr>
          <w:color w:val="222222"/>
        </w:rPr>
        <w:t>trade unions, NGOs working on labour rights, social movements</w:t>
      </w:r>
    </w:p>
    <w:p w14:paraId="2858C696" w14:textId="77777777" w:rsidR="00B267E5" w:rsidRDefault="00B267E5" w:rsidP="00B267E5">
      <w:pPr>
        <w:shd w:val="clear" w:color="auto" w:fill="FFFFFF"/>
        <w:spacing w:before="120"/>
        <w:rPr>
          <w:color w:val="222222"/>
        </w:rPr>
      </w:pPr>
    </w:p>
    <w:p w14:paraId="70C737D7" w14:textId="77777777" w:rsidR="00B267E5" w:rsidRDefault="00B267E5" w:rsidP="00B267E5">
      <w:pPr>
        <w:shd w:val="clear" w:color="auto" w:fill="FFFFFF"/>
        <w:spacing w:before="120"/>
        <w:rPr>
          <w:color w:val="222222"/>
        </w:rPr>
      </w:pPr>
      <w:r w:rsidRPr="00F35B68">
        <w:rPr>
          <w:b/>
          <w:color w:val="222222"/>
        </w:rPr>
        <w:t>BUSINESS</w:t>
      </w:r>
      <w:r>
        <w:rPr>
          <w:b/>
          <w:color w:val="222222"/>
        </w:rPr>
        <w:t xml:space="preserve"> </w:t>
      </w:r>
      <w:r w:rsidRPr="00F35B68">
        <w:rPr>
          <w:color w:val="222222"/>
        </w:rPr>
        <w:t>actors</w:t>
      </w:r>
    </w:p>
    <w:p w14:paraId="25B61AA9" w14:textId="77777777" w:rsidR="00B267E5" w:rsidRPr="00F35B68" w:rsidRDefault="00B267E5" w:rsidP="00B267E5">
      <w:pPr>
        <w:shd w:val="clear" w:color="auto" w:fill="FFFFFF"/>
        <w:spacing w:before="120"/>
        <w:rPr>
          <w:rFonts w:eastAsia="Times New Roman"/>
          <w:szCs w:val="24"/>
          <w:lang w:eastAsia="en-CA"/>
        </w:rPr>
      </w:pPr>
      <w:r>
        <w:rPr>
          <w:color w:val="222222"/>
        </w:rPr>
        <w:t>Some examples of business actors include: private companies, employment agencies</w:t>
      </w:r>
    </w:p>
    <w:p w14:paraId="56297A11" w14:textId="77777777" w:rsidR="00B267E5" w:rsidRPr="00272B7B" w:rsidRDefault="00B267E5" w:rsidP="00B267E5">
      <w:pPr>
        <w:rPr>
          <w:rFonts w:eastAsia="Times New Roman"/>
          <w:szCs w:val="24"/>
          <w:lang w:eastAsia="en-CA"/>
        </w:rPr>
      </w:pPr>
      <w:r w:rsidRPr="00272B7B">
        <w:rPr>
          <w:rFonts w:eastAsia="Times New Roman"/>
          <w:szCs w:val="24"/>
          <w:lang w:eastAsia="en-CA"/>
        </w:rPr>
        <w:br w:type="page"/>
      </w:r>
    </w:p>
    <w:p w14:paraId="103CD29E" w14:textId="77777777" w:rsidR="00B267E5" w:rsidRPr="0047444D" w:rsidRDefault="00B267E5" w:rsidP="00B267E5">
      <w:pPr>
        <w:shd w:val="clear" w:color="auto" w:fill="FFFFFF"/>
        <w:spacing w:before="100" w:beforeAutospacing="1" w:after="100" w:afterAutospacing="1"/>
        <w:rPr>
          <w:rFonts w:eastAsia="Times New Roman"/>
          <w:b/>
          <w:bCs/>
          <w:sz w:val="24"/>
          <w:szCs w:val="24"/>
          <w:lang w:eastAsia="en-CA"/>
        </w:rPr>
      </w:pPr>
      <w:r w:rsidRPr="00272B7B">
        <w:rPr>
          <w:rFonts w:eastAsia="Times New Roman"/>
          <w:b/>
          <w:szCs w:val="24"/>
          <w:lang w:eastAsia="en-CA"/>
        </w:rPr>
        <w:lastRenderedPageBreak/>
        <w:t>Example of a visual mapping</w:t>
      </w:r>
    </w:p>
    <w:p w14:paraId="0868B538" w14:textId="77777777" w:rsidR="00B267E5" w:rsidRPr="0047444D" w:rsidRDefault="00B267E5" w:rsidP="00B267E5">
      <w:pPr>
        <w:shd w:val="clear" w:color="auto" w:fill="FFFFFF"/>
        <w:spacing w:before="100" w:beforeAutospacing="1" w:after="100" w:afterAutospacing="1"/>
        <w:jc w:val="center"/>
        <w:rPr>
          <w:rFonts w:eastAsia="Times New Roman"/>
          <w:b/>
          <w:bCs/>
          <w:sz w:val="24"/>
          <w:szCs w:val="24"/>
          <w:lang w:eastAsia="en-CA"/>
        </w:rPr>
      </w:pPr>
      <w:r w:rsidRPr="0047444D">
        <w:rPr>
          <w:rFonts w:eastAsia="Times New Roman"/>
          <w:b/>
          <w:sz w:val="24"/>
          <w:szCs w:val="24"/>
          <w:lang w:eastAsia="en-CA"/>
        </w:rPr>
        <w:t>Country: ________________</w:t>
      </w:r>
    </w:p>
    <w:p w14:paraId="33FCD333" w14:textId="77777777" w:rsidR="00B267E5" w:rsidRPr="004047BF" w:rsidRDefault="00B267E5" w:rsidP="00B267E5">
      <w:pPr>
        <w:shd w:val="clear" w:color="auto" w:fill="FFFFFF"/>
        <w:spacing w:before="100" w:beforeAutospacing="1" w:after="100" w:afterAutospacing="1"/>
        <w:rPr>
          <w:rFonts w:eastAsia="Times New Roman"/>
          <w:b/>
          <w:bCs/>
          <w:color w:val="4472C4" w:themeColor="accent1"/>
          <w:sz w:val="24"/>
          <w:szCs w:val="24"/>
          <w:lang w:eastAsia="en-CA"/>
        </w:rPr>
      </w:pPr>
      <w:r w:rsidRPr="004047BF">
        <w:rPr>
          <w:rFonts w:eastAsia="Times New Roman"/>
          <w:b/>
          <w:color w:val="4472C4" w:themeColor="accent1"/>
          <w:sz w:val="24"/>
          <w:szCs w:val="24"/>
          <w:lang w:eastAsia="en-CA"/>
        </w:rPr>
        <w:t>Government actors</w:t>
      </w:r>
    </w:p>
    <w:p w14:paraId="053F2BAA" w14:textId="77777777" w:rsidR="00B267E5" w:rsidRDefault="00B267E5" w:rsidP="00B267E5">
      <w:pPr>
        <w:shd w:val="clear" w:color="auto" w:fill="FFFFFF"/>
        <w:spacing w:before="100" w:beforeAutospacing="1" w:after="100" w:afterAutospacing="1"/>
        <w:rPr>
          <w:rFonts w:eastAsia="Times New Roman"/>
          <w:sz w:val="24"/>
          <w:szCs w:val="24"/>
          <w:lang w:eastAsia="en-CA"/>
        </w:rPr>
      </w:pPr>
      <w:r>
        <w:rPr>
          <w:rFonts w:eastAsia="Times New Roman"/>
          <w:noProof/>
          <w:sz w:val="24"/>
          <w:szCs w:val="24"/>
          <w:lang w:val="en-GB" w:eastAsia="en-GB"/>
        </w:rPr>
        <mc:AlternateContent>
          <mc:Choice Requires="wps">
            <w:drawing>
              <wp:anchor distT="0" distB="0" distL="114300" distR="114300" simplePos="0" relativeHeight="251696128" behindDoc="0" locked="0" layoutInCell="1" allowOverlap="1" wp14:anchorId="7FDA68D0" wp14:editId="78F3F350">
                <wp:simplePos x="0" y="0"/>
                <wp:positionH relativeFrom="column">
                  <wp:posOffset>1911350</wp:posOffset>
                </wp:positionH>
                <wp:positionV relativeFrom="paragraph">
                  <wp:posOffset>45085</wp:posOffset>
                </wp:positionV>
                <wp:extent cx="1485900" cy="317500"/>
                <wp:effectExtent l="19050" t="19050" r="19050" b="25400"/>
                <wp:wrapNone/>
                <wp:docPr id="4" name="Rectangle: Rounded Corners 4"/>
                <wp:cNvGraphicFramePr/>
                <a:graphic xmlns:a="http://schemas.openxmlformats.org/drawingml/2006/main">
                  <a:graphicData uri="http://schemas.microsoft.com/office/word/2010/wordprocessingShape">
                    <wps:wsp>
                      <wps:cNvSpPr/>
                      <wps:spPr>
                        <a:xfrm>
                          <a:off x="0" y="0"/>
                          <a:ext cx="1485900" cy="317500"/>
                        </a:xfrm>
                        <a:prstGeom prst="roundRect">
                          <a:avLst/>
                        </a:prstGeom>
                        <a:noFill/>
                        <a:ln w="285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07300849">
              <v:roundrect id="Rectangle: Rounded Corners 4" style="position:absolute;margin-left:150.5pt;margin-top:3.55pt;width:117pt;height: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1f3763 [1604]" strokeweight="2.25pt" arcsize="10923f" w14:anchorId="635B2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bPYkAIAAGsFAAAOAAAAZHJzL2Uyb0RvYy54bWysVMFu2zAMvQ/YPwi6r46zZG2NOkWQosOA&#10;oi3aDj2rshQbkEWNUuJkXz9KdtygLXYYdrFJkXx6pEheXO5aw7YKfQO25PnJhDNlJVSNXZf859P1&#10;lzPOfBC2EgasKvleeX65+PzponOFmkINplLICMT6onMlr0NwRZZ5WatW+BNwypJRA7YikIrrrELR&#10;EXprsulk8i3rACuHIJX3dHrVG/ki4WutZLjT2qvATMmJW0hfTN+X+M0WF6JYo3B1Iwca4h9YtKKx&#10;dOkIdSWCYBts3kG1jUTwoMOJhDYDrRupUg6UTT55k81jLZxKuVBxvBvL5P8frLzd3iNrqpLPOLOi&#10;pSd6oKIJuzaqYA+wsZWq2ArQ0huzWaxX53xBYY/uHgfNkxiT32ls45/SYrtU4/1YY7ULTNJhPjub&#10;n0/oKSTZvuanc5IJJnuNdujDdwUti0LJMXKInFJ9xfbGh97/4BdvtHDdGEPnojCWdSWfns1P5wk4&#10;0u0JJinsjerdHpSmxInSNCGnllMrg2wrqFmElMqGvDfVolL9MdEdCY8Rib6xBBiRNTEZsQeA2M7v&#10;sfs8Bv8YqlLHjsGTvxHrg8eIdDPYMAa3jQX8CMBQVsPNvT/RPypNFF+g2lNbIPTz4p28bugxboQP&#10;9wJpQOj9aOjDHX20Aao3DBJnNeDvj86jP/UtWTnraOBK7n9tBCrOzA9LHX2ez2ZxQpMym59OScFj&#10;y8uxxW7aFdAz5bRenExi9A/mIGqE9pl2wzLeSiZhJd1dchnwoKxCvwhou0i1XCY3mkonwo19dDKC&#10;x6rGPnvaPQt0Q0cG6uVbOAynKN70ZO8bIy0sNwF0kxr2ta5DvWmiU+MM2yeujGM9eb3uyMUfAAAA&#10;//8DAFBLAwQUAAYACAAAACEA6y+os9oAAAAIAQAADwAAAGRycy9kb3ducmV2LnhtbEyPQU/DMAyF&#10;70j8h8hI3FhSpgEqTacJDc5jMImj14SmonGiJFvLv8ec4ObnZz1/r1nPfhRnm/IQSEO1UCAsdcEM&#10;1Gt4f3u+eQCRC5LBMZDV8G0zrNvLiwZrEyZ6ted96QWHUK5Rgysl1lLmzlmPeRGiJfY+Q/JYWKZe&#10;moQTh/tR3ip1Jz0OxB8cRvvkbPe1P3kNLx9T3OKuP6RdNR+ywm10G6X19dW8eQRR7Fz+juEXn9Gh&#10;ZaZjOJHJYtSwVBV3KRruKxDsr5Yr1kceeCHbRv4v0P4AAAD//wMAUEsBAi0AFAAGAAgAAAAhALaD&#10;OJL+AAAA4QEAABMAAAAAAAAAAAAAAAAAAAAAAFtDb250ZW50X1R5cGVzXS54bWxQSwECLQAUAAYA&#10;CAAAACEAOP0h/9YAAACUAQAACwAAAAAAAAAAAAAAAAAvAQAAX3JlbHMvLnJlbHNQSwECLQAUAAYA&#10;CAAAACEAoEGz2JACAABrBQAADgAAAAAAAAAAAAAAAAAuAgAAZHJzL2Uyb0RvYy54bWxQSwECLQAU&#10;AAYACAAAACEA6y+os9oAAAAIAQAADwAAAAAAAAAAAAAAAADqBAAAZHJzL2Rvd25yZXYueG1sUEsF&#10;BgAAAAAEAAQA8wAAAPEFAAAAAA==&#10;">
                <v:stroke joinstyle="miter"/>
              </v:roundrect>
            </w:pict>
          </mc:Fallback>
        </mc:AlternateContent>
      </w:r>
      <w:r>
        <w:rPr>
          <w:rFonts w:eastAsia="Times New Roman"/>
          <w:noProof/>
          <w:sz w:val="24"/>
          <w:szCs w:val="24"/>
          <w:lang w:val="en-GB" w:eastAsia="en-GB"/>
        </w:rPr>
        <mc:AlternateContent>
          <mc:Choice Requires="wps">
            <w:drawing>
              <wp:anchor distT="0" distB="0" distL="114300" distR="114300" simplePos="0" relativeHeight="251694080" behindDoc="0" locked="0" layoutInCell="1" allowOverlap="1" wp14:anchorId="41CA38BA" wp14:editId="05EF0A5F">
                <wp:simplePos x="0" y="0"/>
                <wp:positionH relativeFrom="column">
                  <wp:posOffset>228600</wp:posOffset>
                </wp:positionH>
                <wp:positionV relativeFrom="paragraph">
                  <wp:posOffset>38735</wp:posOffset>
                </wp:positionV>
                <wp:extent cx="1485900" cy="317500"/>
                <wp:effectExtent l="19050" t="19050" r="19050" b="25400"/>
                <wp:wrapNone/>
                <wp:docPr id="1" name="Rectangle: Rounded Corners 1"/>
                <wp:cNvGraphicFramePr/>
                <a:graphic xmlns:a="http://schemas.openxmlformats.org/drawingml/2006/main">
                  <a:graphicData uri="http://schemas.microsoft.com/office/word/2010/wordprocessingShape">
                    <wps:wsp>
                      <wps:cNvSpPr/>
                      <wps:spPr>
                        <a:xfrm>
                          <a:off x="0" y="0"/>
                          <a:ext cx="1485900" cy="317500"/>
                        </a:xfrm>
                        <a:prstGeom prst="roundRect">
                          <a:avLst/>
                        </a:prstGeom>
                        <a:noFill/>
                        <a:ln w="285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5CD6A78D">
              <v:roundrect id="Rectangle: Rounded Corners 1" style="position:absolute;margin-left:18pt;margin-top:3.05pt;width:117pt;height: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1f3763 [1604]" strokeweight="2.25pt" arcsize="10923f" w14:anchorId="789F23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Q+EjwIAAGsFAAAOAAAAZHJzL2Uyb0RvYy54bWysVFFP2zAQfp+0/2D5faTp2gERKaqKmCYh&#10;QMDEs3HsJpLj885u0+7X7+ykoQK0h2kvydl39/m783e+uNy1hm0V+gZsyfOTCWfKSqgauy75z6fr&#10;L2ec+SBsJQxYVfK98vxy8fnTRecKNYUaTKWQEYj1RedKXofgiizzslat8CfglCWnBmxFoCWuswpF&#10;R+ityaaTybesA6wcglTe0+5V7+SLhK+1kuFOa68CMyUnbiF9MX1f4jdbXIhijcLVjRxoiH9g0YrG&#10;0qEj1JUIgm2weQfVNhLBgw4nEtoMtG6kSjVQNfnkTTWPtXAq1ULN8W5sk/9/sPJ2e4+sqejuOLOi&#10;pSt6oKYJuzaqYA+wsZWq2ArQ0h2zPParc76gtEd3j8PKkxmL32ls45/KYrvU4/3YY7ULTNJmPjub&#10;n0/oKiT5vuanc7IJJnvNdujDdwUti0bJMXKInFJ/xfbGhz7+EBdPtHDdGEP7ojCWdSWfns1P5wk4&#10;0u0JJivsjerDHpSmwonSNCEnyamVQbYVJBYhpbIh7121qFS/TXRHwmNGom8sAUZkTUxG7AEgyvk9&#10;dl/HEB9TVVLsmDz5G7E+ecxIJ4MNY3LbWMCPAAxVNZzcxxP9o9ZE8wWqPckCoZ8X7+R1Q5dxI3y4&#10;F0gDQvdHQx/u6KMNUL9hsDirAX9/tB/jSbfk5ayjgSu5/7URqDgzPywp+jyfzeKEpsVsfjqlBR57&#10;Xo49dtOugK6JVEvskhnjgzmYGqF9prdhGU8ll7CSzi65DHhYrEL/ENDrItVymcJoKp0IN/bRyQge&#10;uxp19rR7FugGRQbS8i0chlMUbzTZx8ZMC8tNAN0kwb72deg3TXQSzvD6xCfjeJ2iXt/IxR8AAAD/&#10;/wMAUEsDBBQABgAIAAAAIQBqA5rx2gAAAAcBAAAPAAAAZHJzL2Rvd25yZXYueG1sTI/NTsMwEITv&#10;SLyDtUjcqJ0iAgrZVBUqPZdCJY7b2MQR8Y9it0nfnuUEx9lZzXxTr2Y3iLMZUx88QrFQIIxvg+59&#10;h/Dx/nr3BCJl8pqG4A3CxSRYNddXNVU6TP7NnPe5ExziU0UINudYSZlaaxylRYjGs/cVRkeZ5dhJ&#10;PdLE4W6QS6VK6aj33GApmhdr2u/9ySFsP6e4oV13GHfFfEiKNtGuFeLtzbx+BpHNnP+e4Ref0aFh&#10;pmM4eZ3EgHBf8pSMUBYg2F4+KtZHhAc+yKaW//mbHwAAAP//AwBQSwECLQAUAAYACAAAACEAtoM4&#10;kv4AAADhAQAAEwAAAAAAAAAAAAAAAAAAAAAAW0NvbnRlbnRfVHlwZXNdLnhtbFBLAQItABQABgAI&#10;AAAAIQA4/SH/1gAAAJQBAAALAAAAAAAAAAAAAAAAAC8BAABfcmVscy8ucmVsc1BLAQItABQABgAI&#10;AAAAIQDWQQ+EjwIAAGsFAAAOAAAAAAAAAAAAAAAAAC4CAABkcnMvZTJvRG9jLnhtbFBLAQItABQA&#10;BgAIAAAAIQBqA5rx2gAAAAcBAAAPAAAAAAAAAAAAAAAAAOkEAABkcnMvZG93bnJldi54bWxQSwUG&#10;AAAAAAQABADzAAAA8AUAAAAA&#10;">
                <v:stroke joinstyle="miter"/>
              </v:roundrect>
            </w:pict>
          </mc:Fallback>
        </mc:AlternateContent>
      </w:r>
    </w:p>
    <w:p w14:paraId="637ACDF4" w14:textId="77777777" w:rsidR="00B267E5" w:rsidRDefault="00B267E5" w:rsidP="00B267E5">
      <w:pPr>
        <w:shd w:val="clear" w:color="auto" w:fill="FFFFFF"/>
        <w:spacing w:before="100" w:beforeAutospacing="1" w:after="100" w:afterAutospacing="1"/>
        <w:rPr>
          <w:rFonts w:eastAsia="Times New Roman"/>
          <w:sz w:val="24"/>
          <w:szCs w:val="24"/>
          <w:lang w:eastAsia="en-CA"/>
        </w:rPr>
      </w:pPr>
      <w:r>
        <w:rPr>
          <w:rFonts w:eastAsia="Times New Roman"/>
          <w:noProof/>
          <w:sz w:val="24"/>
          <w:szCs w:val="24"/>
          <w:lang w:val="en-GB" w:eastAsia="en-GB"/>
        </w:rPr>
        <mc:AlternateContent>
          <mc:Choice Requires="wps">
            <w:drawing>
              <wp:anchor distT="0" distB="0" distL="114300" distR="114300" simplePos="0" relativeHeight="251713536" behindDoc="0" locked="0" layoutInCell="1" allowOverlap="1" wp14:anchorId="3E6D86F9" wp14:editId="0ADFDB99">
                <wp:simplePos x="0" y="0"/>
                <wp:positionH relativeFrom="column">
                  <wp:posOffset>3568700</wp:posOffset>
                </wp:positionH>
                <wp:positionV relativeFrom="paragraph">
                  <wp:posOffset>212725</wp:posOffset>
                </wp:positionV>
                <wp:extent cx="1485900" cy="317500"/>
                <wp:effectExtent l="19050" t="19050" r="19050" b="25400"/>
                <wp:wrapNone/>
                <wp:docPr id="39" name="Rectangle: Rounded Corners 39"/>
                <wp:cNvGraphicFramePr/>
                <a:graphic xmlns:a="http://schemas.openxmlformats.org/drawingml/2006/main">
                  <a:graphicData uri="http://schemas.microsoft.com/office/word/2010/wordprocessingShape">
                    <wps:wsp>
                      <wps:cNvSpPr/>
                      <wps:spPr>
                        <a:xfrm>
                          <a:off x="0" y="0"/>
                          <a:ext cx="1485900" cy="317500"/>
                        </a:xfrm>
                        <a:prstGeom prst="roundRect">
                          <a:avLst/>
                        </a:prstGeom>
                        <a:noFill/>
                        <a:ln w="285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7DA43794">
              <v:roundrect id="Rectangle: Rounded Corners 39" style="position:absolute;margin-left:281pt;margin-top:16.75pt;width:117pt;height:2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1f3763 [1604]" strokeweight="2.25pt" arcsize="10923f" w14:anchorId="7BD86E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QAkQIAAG0FAAAOAAAAZHJzL2Uyb0RvYy54bWysVMFu2zAMvQ/YPwi6r47TZG2NOkWQosOA&#10;oivaDj2rshQbkEWNUuJkXz9KdtygLXYYdrFJkXx6pEheXu1aw7YKfQO25PnJhDNlJVSNXZf859PN&#10;l3POfBC2EgasKvleeX61+PzpsnOFmkINplLICMT6onMlr0NwRZZ5WatW+BNwypJRA7YikIrrrELR&#10;EXprsulk8jXrACuHIJX3dHrdG/ki4WutZPihtVeBmZITt5C+mL4v8ZstLkWxRuHqRg40xD+waEVj&#10;6dIR6loEwTbYvINqG4ngQYcTCW0GWjdSpRwom3zyJpvHWjiVcqHieDeWyf8/WHm3vUfWVCU/veDM&#10;ipbe6IGqJuzaqII9wMZWqmIrQEuPzMiJKtY5X1Dgo7vHQfMkxvR3Gtv4p8TYLlV5P1ZZ7QKTdJjP&#10;zucXE3oMSbbT/GxOMsFkr9EOffimoGVRKDlGEpFUqrDY3vrQ+x/84o0Wbhpj6FwUxrKu5NPz+dk8&#10;AUe6PcEkhb1RvduD0pQ6UZom5NR0amWQbQW1i5BS2ZD3plpUqj8muiPhMSLRN5YAI7ImJiP2ABAb&#10;+j12n8fgH0NV6tkxePI3Yn3wGJFuBhvG4LaxgB8BGMpquLn3J/pHpYniC1R7agyEfmK8kzcNPcat&#10;8OFeII0IvR+NffhBH22A6g2DxFkN+Puj8+hPnUtWzjoauZL7XxuBijPz3VJPX+SzWZzRpMzmZ1NS&#10;8Njycmyxm3YF9Ew5LRgnkxj9gzmIGqF9pu2wjLeSSVhJd5dcBjwoq9CvAtovUi2XyY3m0olwax+d&#10;jOCxqrHPnnbPAt3QkYF6+Q4O4ymKNz3Z+8ZIC8tNAN2khn2t61BvmunUOMP+iUvjWE9er1ty8QcA&#10;AP//AwBQSwMEFAAGAAgAAAAhALeuA1HcAAAACQEAAA8AAABkcnMvZG93bnJldi54bWxMj81OwzAQ&#10;hO9IvIO1SNyo3VYNJWRTVahwLoVKHLexSSLiH9luE96e5QTHnR3NfFNtJjuIi4mp9w5hPlMgjGu8&#10;7l2L8P72fLcGkTI5TYN3BuHbJNjU11cVldqP7tVcDrkVHOJSSQhdzqGUMjWdsZRmPhjHv08fLWU+&#10;Yyt1pJHD7SAXShXSUu+4oaNgnjrTfB3OFuHlYww72rfHuJ9Px6RoF7qtQry9mbaPILKZ8p8ZfvEZ&#10;HWpmOvmz00kMCKtiwVsywnK5AsGG+4eChRPCmgVZV/L/gvoHAAD//wMAUEsBAi0AFAAGAAgAAAAh&#10;ALaDOJL+AAAA4QEAABMAAAAAAAAAAAAAAAAAAAAAAFtDb250ZW50X1R5cGVzXS54bWxQSwECLQAU&#10;AAYACAAAACEAOP0h/9YAAACUAQAACwAAAAAAAAAAAAAAAAAvAQAAX3JlbHMvLnJlbHNQSwECLQAU&#10;AAYACAAAACEA5ivkAJECAABtBQAADgAAAAAAAAAAAAAAAAAuAgAAZHJzL2Uyb0RvYy54bWxQSwEC&#10;LQAUAAYACAAAACEAt64DUdwAAAAJAQAADwAAAAAAAAAAAAAAAADrBAAAZHJzL2Rvd25yZXYueG1s&#10;UEsFBgAAAAAEAAQA8wAAAPQFAAAAAA==&#10;">
                <v:stroke joinstyle="miter"/>
              </v:roundrect>
            </w:pict>
          </mc:Fallback>
        </mc:AlternateContent>
      </w:r>
    </w:p>
    <w:p w14:paraId="793C087E" w14:textId="77777777" w:rsidR="00B267E5" w:rsidRDefault="00B267E5" w:rsidP="00B267E5">
      <w:pPr>
        <w:shd w:val="clear" w:color="auto" w:fill="FFFFFF"/>
        <w:spacing w:before="100" w:beforeAutospacing="1" w:after="100" w:afterAutospacing="1"/>
        <w:rPr>
          <w:rFonts w:eastAsia="Times New Roman"/>
          <w:sz w:val="24"/>
          <w:szCs w:val="24"/>
          <w:lang w:eastAsia="en-CA"/>
        </w:rPr>
      </w:pPr>
      <w:r>
        <w:rPr>
          <w:rFonts w:eastAsia="Times New Roman"/>
          <w:noProof/>
          <w:sz w:val="24"/>
          <w:szCs w:val="24"/>
          <w:lang w:val="en-GB" w:eastAsia="en-GB"/>
        </w:rPr>
        <mc:AlternateContent>
          <mc:Choice Requires="wps">
            <w:drawing>
              <wp:anchor distT="0" distB="0" distL="114300" distR="114300" simplePos="0" relativeHeight="251698176" behindDoc="0" locked="0" layoutInCell="1" allowOverlap="1" wp14:anchorId="48F82797" wp14:editId="7313AFBB">
                <wp:simplePos x="0" y="0"/>
                <wp:positionH relativeFrom="column">
                  <wp:posOffset>1784350</wp:posOffset>
                </wp:positionH>
                <wp:positionV relativeFrom="paragraph">
                  <wp:posOffset>18415</wp:posOffset>
                </wp:positionV>
                <wp:extent cx="1485900" cy="317500"/>
                <wp:effectExtent l="19050" t="19050" r="19050" b="25400"/>
                <wp:wrapNone/>
                <wp:docPr id="7" name="Rectangle: Rounded Corners 7"/>
                <wp:cNvGraphicFramePr/>
                <a:graphic xmlns:a="http://schemas.openxmlformats.org/drawingml/2006/main">
                  <a:graphicData uri="http://schemas.microsoft.com/office/word/2010/wordprocessingShape">
                    <wps:wsp>
                      <wps:cNvSpPr/>
                      <wps:spPr>
                        <a:xfrm>
                          <a:off x="0" y="0"/>
                          <a:ext cx="1485900" cy="317500"/>
                        </a:xfrm>
                        <a:prstGeom prst="roundRect">
                          <a:avLst/>
                        </a:prstGeom>
                        <a:noFill/>
                        <a:ln w="285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27F00B95">
              <v:roundrect id="Rectangle: Rounded Corners 7" style="position:absolute;margin-left:140.5pt;margin-top:1.45pt;width:117pt;height: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1f3763 [1604]" strokeweight="2.25pt" arcsize="10923f" w14:anchorId="44E864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tjskAIAAGsFAAAOAAAAZHJzL2Uyb0RvYy54bWysVMFu2zAMvQ/YPwi6r06yZGmNOkWQosOA&#10;og3aDj2rshQbkEWNUuJkXz9KdtygLXYYdrFJkXx6pEheXu0bw3YKfQ224OOzEWfKSihruyn4z6eb&#10;L+ec+SBsKQxYVfCD8vxq8fnTZetyNYEKTKmQEYj1eesKXoXg8izzslKN8GfglCWjBmxEIBU3WYmi&#10;JfTGZJPR6FvWApYOQSrv6fS6M/JFwtdayXCvtVeBmYITt5C+mL4v8ZstLkW+QeGqWvY0xD+waERt&#10;6dIB6loEwbZYv4NqaongQYczCU0GWtdSpRwom/HoTTaPlXAq5ULF8W4ok/9/sPJut0ZWlwWfc2ZF&#10;Q0/0QEUTdmNUzh5ga0tVshWgpTdm81iv1vmcwh7dGnvNkxiT32ts4p/SYvtU48NQY7UPTNLheHo+&#10;uxjRU0iyfR3PZyQTTPYa7dCH7woaFoWCY+QQOaX6it2tD53/0S/eaOGmNobORW4saws+OZ/NZwk4&#10;0u0IJikcjOrcHpSmxInSJCGnllMrg2wnqFmElMqGcWeqRKm6Y6I7EB4iEn1jCTAia2IyYPcAsZ3f&#10;Y3d59P4xVKWOHYJHfyPWBQ8R6WawYQhuagv4EYChrPqbO3+if1KaKL5AeaC2QOjmxTt5U9Nj3Aof&#10;1gJpQOj9aOjDPX20Aao39BJnFeDvj86jP/UtWTlraeAK7n9tBSrOzA9LHX0xnk7jhCZlOptPSMFT&#10;y8upxW6bFdAzjWm9OJnE6B/MUdQIzTPthmW8lUzCSrq74DLgUVmFbhHQdpFquUxuNJVOhFv76GQE&#10;j1WNffa0fxbo+o4M1Mt3cBxOkb/pyc43RlpYbgPoOjXsa137etNEp8bpt09cGad68nrdkYs/AAAA&#10;//8DAFBLAwQUAAYACAAAACEAg2qgqtkAAAAIAQAADwAAAGRycy9kb3ducmV2LnhtbExPy07DMBC8&#10;I/EP1iJxo3YqFZUQp6pQ4VwKlThu4yWOiB+y3Sb8PcsJbjM7o9mZZjO7UVwo5SF4DdVCgSDfBTP4&#10;XsP72/PdGkQu6A2OwZOGb8qwaa+vGqxNmPwrXQ6lFxzic40abCmxljJ3lhzmRYjkWfsMyWFhmnpp&#10;Ek4c7ka5VOpeOhw8f7AY6clS93U4Ow0vH1Pc4b4/pn01H7PCXbRbpfXtzbx9BFFoLn9m+K3P1aHl&#10;Tqdw9iaLUcNyXfGWwuABBOurasX8xIAPsm3k/wHtDwAAAP//AwBQSwECLQAUAAYACAAAACEAtoM4&#10;kv4AAADhAQAAEwAAAAAAAAAAAAAAAAAAAAAAW0NvbnRlbnRfVHlwZXNdLnhtbFBLAQItABQABgAI&#10;AAAAIQA4/SH/1gAAAJQBAAALAAAAAAAAAAAAAAAAAC8BAABfcmVscy8ucmVsc1BLAQItABQABgAI&#10;AAAAIQByvtjskAIAAGsFAAAOAAAAAAAAAAAAAAAAAC4CAABkcnMvZTJvRG9jLnhtbFBLAQItABQA&#10;BgAIAAAAIQCDaqCq2QAAAAgBAAAPAAAAAAAAAAAAAAAAAOoEAABkcnMvZG93bnJldi54bWxQSwUG&#10;AAAAAAQABADzAAAA8AUAAAAA&#10;">
                <v:stroke joinstyle="miter"/>
              </v:roundrect>
            </w:pict>
          </mc:Fallback>
        </mc:AlternateContent>
      </w:r>
      <w:r>
        <w:rPr>
          <w:rFonts w:eastAsia="Times New Roman"/>
          <w:noProof/>
          <w:sz w:val="24"/>
          <w:szCs w:val="24"/>
          <w:lang w:val="en-GB" w:eastAsia="en-GB"/>
        </w:rPr>
        <mc:AlternateContent>
          <mc:Choice Requires="wps">
            <w:drawing>
              <wp:anchor distT="0" distB="0" distL="114300" distR="114300" simplePos="0" relativeHeight="251697152" behindDoc="0" locked="0" layoutInCell="1" allowOverlap="1" wp14:anchorId="55499E01" wp14:editId="043F7CFC">
                <wp:simplePos x="0" y="0"/>
                <wp:positionH relativeFrom="column">
                  <wp:posOffset>0</wp:posOffset>
                </wp:positionH>
                <wp:positionV relativeFrom="paragraph">
                  <wp:posOffset>19050</wp:posOffset>
                </wp:positionV>
                <wp:extent cx="1485900" cy="317500"/>
                <wp:effectExtent l="19050" t="19050" r="19050" b="25400"/>
                <wp:wrapNone/>
                <wp:docPr id="6" name="Rectangle: Rounded Corners 6"/>
                <wp:cNvGraphicFramePr/>
                <a:graphic xmlns:a="http://schemas.openxmlformats.org/drawingml/2006/main">
                  <a:graphicData uri="http://schemas.microsoft.com/office/word/2010/wordprocessingShape">
                    <wps:wsp>
                      <wps:cNvSpPr/>
                      <wps:spPr>
                        <a:xfrm>
                          <a:off x="0" y="0"/>
                          <a:ext cx="1485900" cy="317500"/>
                        </a:xfrm>
                        <a:prstGeom prst="roundRect">
                          <a:avLst/>
                        </a:prstGeom>
                        <a:noFill/>
                        <a:ln w="285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00E697D8">
              <v:roundrect id="Rectangle: Rounded Corners 6" style="position:absolute;margin-left:0;margin-top:1.5pt;width:117pt;height: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1f3763 [1604]" strokeweight="2.25pt" arcsize="10923f" w14:anchorId="61F21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6wH/kAIAAGsFAAAOAAAAZHJzL2Uyb0RvYy54bWysVE1v2zAMvQ/YfxB0Xx1nST+MOkWQosOA&#10;oivaDj2rshQbkEWNUuJkv36U7LhBW+ww7GKTIvn0SJG8vNq1hm0V+gZsyfOTCWfKSqgauy75z6eb&#10;L+ec+SBsJQxYVfK98vxq8fnTZecKNYUaTKWQEYj1RedKXofgiizzslat8CfglCWjBmxFIBXXWYWi&#10;I/TWZNPJ5DTrACuHIJX3dHrdG/ki4WutZPihtVeBmZITt5C+mL4v8ZstLkWxRuHqRg40xD+waEVj&#10;6dIR6loEwTbYvINqG4ngQYcTCW0GWjdSpRwom3zyJpvHWjiVcqHieDeWyf8/WHm3vUfWVCU/5cyK&#10;lp7ogYom7Nqogj3AxlaqYitAS2/MTmO9OucLCnt09zhonsSY/E5jG/+UFtulGu/HGqtdYJIO89n5&#10;/GJCTyHJ9jU/m5NMMNlrtEMfviloWRRKjpFD5JTqK7a3PvT+B794o4Wbxhg6F4WxrCv59Hx+Nk/A&#10;kW5PMElhb1Tv9qA0JU6Upgk5tZxaGWRbQc0ipFQ25L2pFpXqj4nuSHiMSPSNJcCIrInJiD0AxHZ+&#10;j93nMfjHUJU6dgye/I1YHzxGpJvBhjG4bSzgRwCGshpu7v2J/lFpovgC1Z7aAqGfF+/kTUOPcSt8&#10;uBdIA0LvR0MfftBHG6B6wyBxVgP+/ug8+lPfkpWzjgau5P7XRqDizHy31NEX+WwWJzQps/nZlBQ8&#10;trwcW+ymXQE9U07rxckkRv9gDqJGaJ9pNyzjrWQSVtLdJZcBD8oq9IuAtotUy2Vyo6l0ItzaRycj&#10;eKxq7LOn3bNAN3RkoF6+g8NwiuJNT/a+MdLCchNAN6lhX+s61JsmOjXOsH3iyjjWk9frjlz8AQAA&#10;//8DAFBLAwQUAAYACAAAACEAnlHFrdgAAAAFAQAADwAAAGRycy9kb3ducmV2LnhtbEyPy07DMBBF&#10;90j8gzVI3VG7LSAUMqkqVLouhUosp7GJI+KHbLcJf8+wgtU87ujeM/V6coO4mJT74BEWcwXC+Dbo&#10;3ncI728vt48gciGvaQjeIHybDOvm+qqmSofRv5rLoXSCTXyuCMGWEispc2uNozwP0XjWPkNyVHhM&#10;ndSJRjZ3g1wq9SAd9Z4TLEXzbE37dTg7hN3HGLe0745pv5iOWdE22o1CnN1MmycQxUzl7xh+8Rkd&#10;GmY6hbPXWQwI/EhBWHFhcbm64+aEcM8L2dTyP33zAwAA//8DAFBLAQItABQABgAIAAAAIQC2gziS&#10;/gAAAOEBAAATAAAAAAAAAAAAAAAAAAAAAABbQ29udGVudF9UeXBlc10ueG1sUEsBAi0AFAAGAAgA&#10;AAAhADj9If/WAAAAlAEAAAsAAAAAAAAAAAAAAAAALwEAAF9yZWxzLy5yZWxzUEsBAi0AFAAGAAgA&#10;AAAhADzrAf+QAgAAawUAAA4AAAAAAAAAAAAAAAAALgIAAGRycy9lMm9Eb2MueG1sUEsBAi0AFAAG&#10;AAgAAAAhAJ5Rxa3YAAAABQEAAA8AAAAAAAAAAAAAAAAA6gQAAGRycy9kb3ducmV2LnhtbFBLBQYA&#10;AAAABAAEAPMAAADvBQAAAAA=&#10;">
                <v:stroke joinstyle="miter"/>
              </v:roundrect>
            </w:pict>
          </mc:Fallback>
        </mc:AlternateContent>
      </w:r>
    </w:p>
    <w:p w14:paraId="0F1EB779" w14:textId="77777777" w:rsidR="00B267E5" w:rsidRDefault="00B267E5" w:rsidP="00B267E5">
      <w:pPr>
        <w:shd w:val="clear" w:color="auto" w:fill="FFFFFF"/>
        <w:spacing w:before="100" w:beforeAutospacing="1" w:after="100" w:afterAutospacing="1"/>
        <w:rPr>
          <w:rFonts w:eastAsia="Times New Roman"/>
          <w:sz w:val="24"/>
          <w:szCs w:val="24"/>
          <w:lang w:eastAsia="en-CA"/>
        </w:rPr>
      </w:pPr>
    </w:p>
    <w:p w14:paraId="28714D70" w14:textId="77777777" w:rsidR="00B267E5" w:rsidRPr="004047BF" w:rsidRDefault="00B267E5" w:rsidP="00B267E5">
      <w:pPr>
        <w:shd w:val="clear" w:color="auto" w:fill="FFFFFF"/>
        <w:spacing w:after="120"/>
        <w:rPr>
          <w:rFonts w:eastAsia="Times New Roman"/>
          <w:b/>
          <w:bCs/>
          <w:color w:val="FF0000"/>
          <w:sz w:val="24"/>
          <w:szCs w:val="24"/>
          <w:lang w:eastAsia="en-CA"/>
        </w:rPr>
      </w:pPr>
      <w:r w:rsidRPr="004047BF">
        <w:rPr>
          <w:rFonts w:eastAsia="Times New Roman"/>
          <w:b/>
          <w:color w:val="FF0000"/>
          <w:sz w:val="24"/>
          <w:szCs w:val="24"/>
          <w:lang w:eastAsia="en-CA"/>
        </w:rPr>
        <w:t>Employment oversight actors</w:t>
      </w:r>
    </w:p>
    <w:p w14:paraId="1DB4892C" w14:textId="77777777" w:rsidR="00B267E5" w:rsidRDefault="00B267E5" w:rsidP="00B267E5">
      <w:pPr>
        <w:shd w:val="clear" w:color="auto" w:fill="FFFFFF"/>
        <w:spacing w:before="100" w:beforeAutospacing="1" w:after="100" w:afterAutospacing="1"/>
        <w:rPr>
          <w:rFonts w:eastAsia="Times New Roman"/>
          <w:sz w:val="24"/>
          <w:szCs w:val="24"/>
          <w:lang w:eastAsia="en-CA"/>
        </w:rPr>
      </w:pPr>
      <w:r>
        <w:rPr>
          <w:rFonts w:eastAsia="Times New Roman"/>
          <w:noProof/>
          <w:sz w:val="24"/>
          <w:szCs w:val="24"/>
          <w:lang w:val="en-GB" w:eastAsia="en-GB"/>
        </w:rPr>
        <mc:AlternateContent>
          <mc:Choice Requires="wps">
            <w:drawing>
              <wp:anchor distT="0" distB="0" distL="114300" distR="114300" simplePos="0" relativeHeight="251700224" behindDoc="0" locked="0" layoutInCell="1" allowOverlap="1" wp14:anchorId="12AA8340" wp14:editId="3279EE77">
                <wp:simplePos x="0" y="0"/>
                <wp:positionH relativeFrom="column">
                  <wp:posOffset>2101850</wp:posOffset>
                </wp:positionH>
                <wp:positionV relativeFrom="paragraph">
                  <wp:posOffset>25400</wp:posOffset>
                </wp:positionV>
                <wp:extent cx="1066800" cy="476250"/>
                <wp:effectExtent l="19050" t="19050" r="19050" b="19050"/>
                <wp:wrapNone/>
                <wp:docPr id="9" name="Oval 9"/>
                <wp:cNvGraphicFramePr/>
                <a:graphic xmlns:a="http://schemas.openxmlformats.org/drawingml/2006/main">
                  <a:graphicData uri="http://schemas.microsoft.com/office/word/2010/wordprocessingShape">
                    <wps:wsp>
                      <wps:cNvSpPr/>
                      <wps:spPr>
                        <a:xfrm>
                          <a:off x="0" y="0"/>
                          <a:ext cx="1066800" cy="476250"/>
                        </a:xfrm>
                        <a:prstGeom prst="ellipse">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40806BAE">
              <v:oval id="Oval 9" style="position:absolute;margin-left:165.5pt;margin-top:2pt;width:84pt;height:3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red" strokeweight="3pt" w14:anchorId="066F1B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z6TmgIAAI0FAAAOAAAAZHJzL2Uyb0RvYy54bWysVE1v2zAMvQ/YfxB0X21nadoGdYqgRYYB&#10;RRu0HXpWZCkWIIuapMTJfv0o+aPBWuwwzAdZFMlHPYrk9c2h0WQvnFdgSlqc5ZQIw6FSZlvSHy+r&#10;L5eU+MBMxTQYUdKj8PRm8fnTdWvnYgI16Eo4giDGz1tb0joEO88yz2vRMH8GVhhUSnANCyi6bVY5&#10;1iJ6o7NJns+yFlxlHXDhPZ7edUq6SPhSCh4epfQiEF1SvFtIq0vrJq7Z4prNt47ZWvH+GuwfbtEw&#10;ZTDoCHXHAiM7p95BNYo78CDDGYcmAykVF4kDsinyP9g818yKxAWT4+2YJv//YPnDfu2Iqkp6RYlh&#10;DT7R455pchUz01o/R4Nnu3a95HEbaR6ka+IfCZBDyuZxzKY4BMLxsMhns8sck85RN72YTc5TurM3&#10;b+t8+CagIXFTUqG1sj4SZnO2v/cBg6L1YBWPDayU1unRtCFtSb9eFhgiqjxoVUVtEtx2c6sdQSol&#10;Xa1y/CIhRDsxQ0kbPIw0O2JpF45aRAxtnoTE1CCVSRchFqUYYRnnwoSiU9WsEl2089Ngg0cKnQAj&#10;ssRbjtg9wGDZgQzY3Z17++gqUk2Pzj31vzmPHikymDA6N8qA+4iZRlZ95M5+SFKXmpilDVRHLBwH&#10;XUd5y1cKH/Ge+bBmDlsI3x3HQnjERWrAl4J+R0kN7tdH59EeKxu1lLTYkiX1P3fMCUr0d4M1f1VM&#10;p7GHkzA9v5ig4E41m1ON2TW3gK9f4ACyPG2jfdDDVjpoXnF6LGNUVDHDMXZJeXCDcBu6UYHzh4vl&#10;Mplh31oW7s2z5RE8ZjVW6MvhlTnbV3LAHniAoX3fVXNnGz0NLHcBpEql/pbXPt/Y86lw+vkUh8qp&#10;nKzepujiNwAAAP//AwBQSwMEFAAGAAgAAAAhAKtl+5jcAAAACAEAAA8AAABkcnMvZG93bnJldi54&#10;bWxMj09PwzAMxe9IfIfISNxY2nUCWupO/BFCcNvgwNFLTFtokqrJtvLtMSc4PVvPev69ej27QR14&#10;in3wCPkiA8XeBNv7FuHt9fHiGlRM5C0NwTPCN0dYN6cnNVU2HP2GD9vUKgnxsSKELqWx0jqajh3F&#10;RRjZi/cRJkdJ1qnVdqKjhLtBL7PsUjvqvXzoaOT7js3Xdu8Q7Lt5eig3y+fusyheTMqJ+jtCPD+b&#10;b29AJZ7T3zH84gs6NMK0C3tvoxoQiiKXLglhJSL+qixl2CFcieqm1v8LND8AAAD//wMAUEsBAi0A&#10;FAAGAAgAAAAhALaDOJL+AAAA4QEAABMAAAAAAAAAAAAAAAAAAAAAAFtDb250ZW50X1R5cGVzXS54&#10;bWxQSwECLQAUAAYACAAAACEAOP0h/9YAAACUAQAACwAAAAAAAAAAAAAAAAAvAQAAX3JlbHMvLnJl&#10;bHNQSwECLQAUAAYACAAAACEAgns+k5oCAACNBQAADgAAAAAAAAAAAAAAAAAuAgAAZHJzL2Uyb0Rv&#10;Yy54bWxQSwECLQAUAAYACAAAACEAq2X7mNwAAAAIAQAADwAAAAAAAAAAAAAAAAD0BAAAZHJzL2Rv&#10;d25yZXYueG1sUEsFBgAAAAAEAAQA8wAAAP0FAAAAAA==&#10;">
                <v:stroke joinstyle="miter"/>
              </v:oval>
            </w:pict>
          </mc:Fallback>
        </mc:AlternateContent>
      </w:r>
      <w:r>
        <w:rPr>
          <w:rFonts w:eastAsia="Times New Roman"/>
          <w:noProof/>
          <w:sz w:val="24"/>
          <w:szCs w:val="24"/>
          <w:lang w:val="en-GB" w:eastAsia="en-GB"/>
        </w:rPr>
        <mc:AlternateContent>
          <mc:Choice Requires="wps">
            <w:drawing>
              <wp:anchor distT="0" distB="0" distL="114300" distR="114300" simplePos="0" relativeHeight="251702272" behindDoc="0" locked="0" layoutInCell="1" allowOverlap="1" wp14:anchorId="0ABE1843" wp14:editId="39B56B54">
                <wp:simplePos x="0" y="0"/>
                <wp:positionH relativeFrom="column">
                  <wp:posOffset>3429000</wp:posOffset>
                </wp:positionH>
                <wp:positionV relativeFrom="paragraph">
                  <wp:posOffset>454660</wp:posOffset>
                </wp:positionV>
                <wp:extent cx="1066800" cy="476250"/>
                <wp:effectExtent l="19050" t="19050" r="19050" b="19050"/>
                <wp:wrapNone/>
                <wp:docPr id="14" name="Oval 14"/>
                <wp:cNvGraphicFramePr/>
                <a:graphic xmlns:a="http://schemas.openxmlformats.org/drawingml/2006/main">
                  <a:graphicData uri="http://schemas.microsoft.com/office/word/2010/wordprocessingShape">
                    <wps:wsp>
                      <wps:cNvSpPr/>
                      <wps:spPr>
                        <a:xfrm>
                          <a:off x="0" y="0"/>
                          <a:ext cx="1066800" cy="476250"/>
                        </a:xfrm>
                        <a:prstGeom prst="ellipse">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6F6F2E46">
              <v:oval id="Oval 14" style="position:absolute;margin-left:270pt;margin-top:35.8pt;width:84pt;height:37.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red" strokeweight="3pt" w14:anchorId="31B5B4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u7wmQIAAI8FAAAOAAAAZHJzL2Uyb0RvYy54bWysVEtv2zAMvg/YfxB0X21nadoFcYogRYYB&#10;RVusHXpWZCkWIIuapMTJfv0o+dFgLXYYloMjiuRHfXwtbo6NJgfhvAJT0uIip0QYDpUyu5L+eN58&#10;uqbEB2YqpsGIkp6EpzfLjx8WrZ2LCdSgK+EIghg/b21J6xDsPMs8r0XD/AVYYVApwTUsoOh2WeVY&#10;i+iNziZ5PstacJV1wIX3eHvbKeky4UspeHiQ0otAdEnxbSF9Xfpu4zdbLth855itFe+fwf7hFQ1T&#10;BoOOULcsMLJ36g1Uo7gDDzJccGgykFJxkTggmyL/g81TzaxIXDA53o5p8v8Plt8fHh1RFdZuSolh&#10;Ddbo4cA0QRFz01o/R5Mn++h6yeMxEj1K18R/pECOKZ+nMZ/iGAjHyyKfza5zTDtH3fRqNrlMCc9e&#10;va3z4auAhsRDSYXWyvpImc3Z4c4HDIrWg1W8NrBRWqeyaUPakn6+LjBEVHnQqoraJLjddq0dQS4l&#10;3Wxy/EVCiHZmhpI2eBlpdsTSKZy0iBjafBcSk4NUJl2E2JZihGWcCxOKTlWzSnTRLs+DDR4pdAKM&#10;yBJfOWL3AINlBzJgd2/u7aOrSF09OvfU/+Y8eqTIYMLo3CgD7j1mGln1kTv7IUldamKWtlCdsHUc&#10;dDPlLd8oLOId8+GRORwirDsuhvCAH6kBKwX9iZIa3K/37qM99jZqKWlxKEvqf+6ZE5Tobwa7/ksx&#10;ncYpTsL08mqCgjvXbM81Zt+sAatf4AqyPB2jfdDDUTpoXnB/rGJUVDHDMXZJeXCDsA7dssANxMVq&#10;lcxwci0Ld+bJ8ggesxo79Pn4wpztOzngDNzDMMBvurmzjZ4GVvsAUqVWf81rn2+c+tQ4/YaKa+Vc&#10;Tlave3T5GwAA//8DAFBLAwQUAAYACAAAACEApGqlvd8AAAAKAQAADwAAAGRycy9kb3ducmV2Lnht&#10;bEyPTU/DMAyG70j8h8hI3FjSbXSjNJ34EELjtrHDjl4S2kLjVE22lX+POcHR9qPXz1uuRt+Jkxti&#10;G0hDNlEgHJlgW6o17N5fbpYgYkKy2AVyGr5dhFV1eVFiYcOZNu60TbXgEIoFamhS6gspo2mcxzgJ&#10;vSO+fYTBY+JxqKUd8MzhvpNTpXLpsSX+0GDvnhpnvrZHr8Huzevz3Wa6bj5nszeTMsT2EbW+vhof&#10;7kEkN6Y/GH71WR0qdjqEI9koOg23c8VdkoZFloNgYKGWvDgwOc9zkFUp/1eofgAAAP//AwBQSwEC&#10;LQAUAAYACAAAACEAtoM4kv4AAADhAQAAEwAAAAAAAAAAAAAAAAAAAAAAW0NvbnRlbnRfVHlwZXNd&#10;LnhtbFBLAQItABQABgAIAAAAIQA4/SH/1gAAAJQBAAALAAAAAAAAAAAAAAAAAC8BAABfcmVscy8u&#10;cmVsc1BLAQItABQABgAIAAAAIQDXLu7wmQIAAI8FAAAOAAAAAAAAAAAAAAAAAC4CAABkcnMvZTJv&#10;RG9jLnhtbFBLAQItABQABgAIAAAAIQCkaqW93wAAAAoBAAAPAAAAAAAAAAAAAAAAAPMEAABkcnMv&#10;ZG93bnJldi54bWxQSwUGAAAAAAQABADzAAAA/wUAAAAA&#10;">
                <v:stroke joinstyle="miter"/>
              </v:oval>
            </w:pict>
          </mc:Fallback>
        </mc:AlternateContent>
      </w:r>
      <w:r>
        <w:rPr>
          <w:rFonts w:eastAsia="Times New Roman"/>
          <w:noProof/>
          <w:sz w:val="24"/>
          <w:szCs w:val="24"/>
          <w:lang w:val="en-GB" w:eastAsia="en-GB"/>
        </w:rPr>
        <mc:AlternateContent>
          <mc:Choice Requires="wps">
            <w:drawing>
              <wp:anchor distT="0" distB="0" distL="114300" distR="114300" simplePos="0" relativeHeight="251695104" behindDoc="0" locked="0" layoutInCell="1" allowOverlap="1" wp14:anchorId="7FE336B3" wp14:editId="4AB67247">
                <wp:simplePos x="0" y="0"/>
                <wp:positionH relativeFrom="column">
                  <wp:posOffset>425450</wp:posOffset>
                </wp:positionH>
                <wp:positionV relativeFrom="paragraph">
                  <wp:posOffset>127635</wp:posOffset>
                </wp:positionV>
                <wp:extent cx="1066800" cy="476250"/>
                <wp:effectExtent l="19050" t="19050" r="19050" b="19050"/>
                <wp:wrapNone/>
                <wp:docPr id="8" name="Oval 8"/>
                <wp:cNvGraphicFramePr/>
                <a:graphic xmlns:a="http://schemas.openxmlformats.org/drawingml/2006/main">
                  <a:graphicData uri="http://schemas.microsoft.com/office/word/2010/wordprocessingShape">
                    <wps:wsp>
                      <wps:cNvSpPr/>
                      <wps:spPr>
                        <a:xfrm>
                          <a:off x="0" y="0"/>
                          <a:ext cx="1066800" cy="476250"/>
                        </a:xfrm>
                        <a:prstGeom prst="ellipse">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4506C369">
              <v:oval id="Oval 8" style="position:absolute;margin-left:33.5pt;margin-top:10.05pt;width:84pt;height:3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red" strokeweight="3pt" w14:anchorId="6DFCB7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ZnVmAIAAI0FAAAOAAAAZHJzL2Uyb0RvYy54bWysVEtv2zAMvg/YfxB0X21naZoFdYqgRYYB&#10;RRusHXpWZCkWIIuapMTJfv0o+dFgLXYYloMjiuRHfXxd3xwbTQ7CeQWmpMVFTokwHCpldiX98bz+&#10;NKfEB2YqpsGIkp6EpzfLjx+uW7sQE6hBV8IRBDF+0dqS1iHYRZZ5XouG+QuwwqBSgmtYQNHtssqx&#10;FtEbnU3yfJa14CrrgAvv8fauU9JlwpdS8PAopReB6JLi20L6uvTdxm+2vGaLnWO2Vrx/BvuHVzRM&#10;GQw6Qt2xwMjeqTdQjeIOPMhwwaHJQErFReKAbIr8DzZPNbMiccHkeDumyf8/WP5w2DiiqpJioQxr&#10;sESPB6bJPGamtX6BBk9243rJ4zHSPErXxH8kQI4pm6cxm+IYCMfLIp/N5jkmnaNuejWbXKZ0Z6/e&#10;1vnwVUBD4qGkQmtlfSTMFuxw7wMGRevBKl4bWCutU9G0IW1JP88LDBFVHrSqojYJbre91Y4glZKu&#10;1zn+IiFEOzNDSRu8jDQ7YukUTlpEDG2+C4mpQSqTLkJsSjHCMs6FCUWnqlklumiX58EGjxQ6AUZk&#10;ia8csXuAwbIDGbC7N/f20VWknh6de+p/cx49UmQwYXRulAH3HjONrPrInf2QpC41MUtbqE7YOA66&#10;ifKWrxUW8Z75sGEORwjrjmshPOJHasBKQX+ipAb36737aI+djVpKWhzJkvqfe+YEJfqbwZ7/Ukyn&#10;cYaTML28mqDgzjXbc43ZN7eA1S9wAVmejtE+6OEoHTQvuD1WMSqqmOEYu6Q8uEG4Dd2qwP3DxWqV&#10;zHBuLQv35snyCB6zGjv0+fjCnO07OeAMPMAwvm+6ubONngZW+wBSpVZ/zWufb5z51Dj9fopL5VxO&#10;Vq9bdPkbAAD//wMAUEsDBBQABgAIAAAAIQCFMMuQ3QAAAAgBAAAPAAAAZHJzL2Rvd25yZXYueG1s&#10;TI9LT8MwEITvSPwHa5G4UeehFhriVDyEEL219NDj1l7iQLyOYrcN/x5zguPsrGa+qVeT68WJxtB5&#10;VpDPMhDE2puOWwW795ebOxAhIhvsPZOCbwqwai4vaqyMP/OGTtvYihTCoUIFNsahkjJoSw7DzA/E&#10;yfvwo8OY5NhKM+I5hbteFlm2kA47Tg0WB3qypL+2R6fA7PXr83JTvNnPslzrmCN2j6jU9dX0cA8i&#10;0hT/nuEXP6FDk5gO/sgmiF7B4jZNiQqKLAeR/KKcp8NBwXKeg2xq+X9A8wMAAP//AwBQSwECLQAU&#10;AAYACAAAACEAtoM4kv4AAADhAQAAEwAAAAAAAAAAAAAAAAAAAAAAW0NvbnRlbnRfVHlwZXNdLnht&#10;bFBLAQItABQABgAIAAAAIQA4/SH/1gAAAJQBAAALAAAAAAAAAAAAAAAAAC8BAABfcmVscy8ucmVs&#10;c1BLAQItABQABgAIAAAAIQDbHZnVmAIAAI0FAAAOAAAAAAAAAAAAAAAAAC4CAABkcnMvZTJvRG9j&#10;LnhtbFBLAQItABQABgAIAAAAIQCFMMuQ3QAAAAgBAAAPAAAAAAAAAAAAAAAAAPIEAABkcnMvZG93&#10;bnJldi54bWxQSwUGAAAAAAQABADzAAAA/AUAAAAA&#10;">
                <v:stroke joinstyle="miter"/>
              </v:oval>
            </w:pict>
          </mc:Fallback>
        </mc:AlternateContent>
      </w:r>
    </w:p>
    <w:p w14:paraId="31FF1B67" w14:textId="77777777" w:rsidR="00B267E5" w:rsidRDefault="00B267E5" w:rsidP="00B267E5">
      <w:pPr>
        <w:shd w:val="clear" w:color="auto" w:fill="FFFFFF"/>
        <w:spacing w:before="100" w:beforeAutospacing="1" w:after="100" w:afterAutospacing="1"/>
        <w:rPr>
          <w:rFonts w:eastAsia="Times New Roman"/>
          <w:sz w:val="24"/>
          <w:szCs w:val="24"/>
          <w:lang w:eastAsia="en-CA"/>
        </w:rPr>
      </w:pPr>
      <w:r>
        <w:rPr>
          <w:rFonts w:eastAsia="Times New Roman"/>
          <w:noProof/>
          <w:sz w:val="24"/>
          <w:szCs w:val="24"/>
          <w:lang w:val="en-GB" w:eastAsia="en-GB"/>
        </w:rPr>
        <mc:AlternateContent>
          <mc:Choice Requires="wps">
            <w:drawing>
              <wp:anchor distT="0" distB="0" distL="114300" distR="114300" simplePos="0" relativeHeight="251701248" behindDoc="0" locked="0" layoutInCell="1" allowOverlap="1" wp14:anchorId="544AF45E" wp14:editId="5A8DAD89">
                <wp:simplePos x="0" y="0"/>
                <wp:positionH relativeFrom="column">
                  <wp:posOffset>1962150</wp:posOffset>
                </wp:positionH>
                <wp:positionV relativeFrom="paragraph">
                  <wp:posOffset>307975</wp:posOffset>
                </wp:positionV>
                <wp:extent cx="1066800" cy="476250"/>
                <wp:effectExtent l="19050" t="19050" r="19050" b="19050"/>
                <wp:wrapNone/>
                <wp:docPr id="10" name="Oval 10"/>
                <wp:cNvGraphicFramePr/>
                <a:graphic xmlns:a="http://schemas.openxmlformats.org/drawingml/2006/main">
                  <a:graphicData uri="http://schemas.microsoft.com/office/word/2010/wordprocessingShape">
                    <wps:wsp>
                      <wps:cNvSpPr/>
                      <wps:spPr>
                        <a:xfrm>
                          <a:off x="0" y="0"/>
                          <a:ext cx="1066800" cy="476250"/>
                        </a:xfrm>
                        <a:prstGeom prst="ellipse">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3D7AC5C6">
              <v:oval id="Oval 10" style="position:absolute;margin-left:154.5pt;margin-top:24.25pt;width:84pt;height:37.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red" strokeweight="3pt" w14:anchorId="16624B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3t9mAIAAI8FAAAOAAAAZHJzL2Uyb0RvYy54bWysVEtv2zAMvg/YfxB0X21nadoFcYogRYYB&#10;RVusHXpWZCkWIIuapMTJfv0o+dFgLXYYloMjiuRHfXwtbo6NJgfhvAJT0uIip0QYDpUyu5L+eN58&#10;uqbEB2YqpsGIkp6EpzfLjx8WrZ2LCdSgK+EIghg/b21J6xDsPMs8r0XD/AVYYVApwTUsoOh2WeVY&#10;i+iNziZ5PstacJV1wIX3eHvbKeky4UspeHiQ0otAdEnxbSF9Xfpu4zdbLth855itFe+fwf7hFQ1T&#10;BoOOULcsMLJ36g1Uo7gDDzJccGgykFJxkTggmyL/g81TzaxIXDA53o5p8v8Plt8fHh1RFdYO02NY&#10;gzV6ODBNUMTctNbP0eTJPrpe8niMRI/SNfEfKZBjyudpzKc4BsLxsshns+sccTnqplezyWUCzV69&#10;rfPhq4CGxENJhdbK+kiZzdnhzgcMitaDVbw2sFFap7JpQ9qSfr4uMERUedCqitokuN12rR1BLiXd&#10;bHL8RUKIdmaGkjZ4GWl2xNIpnLSIGNp8FxKTg1QmXYTYlmKEZZwLE4pOVbNKdNEuz4MNHil0AozI&#10;El85YvcAg2UHMmB3b+7to6tIXT0699T/5jx6pMhgwujcKAPuPWYaWfWRO/shSV1qYpa2UJ2wdRx0&#10;M+Ut3ygs4h3z4ZE5HCKsOy6G8IAfqQErBf2Jkhrcr/fuoz32NmopaXEoS+p/7pkTlOhvBrv+SzGd&#10;xilOwvTyaoKCO9dszzVm36wBq1/gCrI8HaN90MNROmhecH+sYlRUMcMxdkl5cIOwDt2ywA3ExWqV&#10;zHByLQt35snyCB6zGjv0+fjCnO07OeAM3MMwwG+6ubONngZW+wBSpVZ/zWufb5z61Dj9hopr5VxO&#10;Vq97dPkbAAD//wMAUEsDBBQABgAIAAAAIQD7S7FO3wAAAAoBAAAPAAAAZHJzL2Rvd25yZXYueG1s&#10;TI9NT8MwDIbvSPyHyEjcWLp2Y1vXdOJDCMFtg8OOXhKaQuNUTbaVf485wdH2o9fPW21G34mTHWIb&#10;SMF0koGwpINpqVHw/vZ0swQRE5LBLpBV8G0jbOrLiwpLE860taddagSHUCxRgUupL6WM2lmPcRJ6&#10;S3z7CIPHxOPQSDPgmcN9J/Msu5UeW+IPDnv74Kz+2h29ArPXz4+rbf7iPoviVacpYnuPSl1fjXdr&#10;EMmO6Q+GX31Wh5qdDuFIJopOQZGtuEtSMFvOQTAwWyx4cWAyL+Yg60r+r1D/AAAA//8DAFBLAQIt&#10;ABQABgAIAAAAIQC2gziS/gAAAOEBAAATAAAAAAAAAAAAAAAAAAAAAABbQ29udGVudF9UeXBlc10u&#10;eG1sUEsBAi0AFAAGAAgAAAAhADj9If/WAAAAlAEAAAsAAAAAAAAAAAAAAAAALwEAAF9yZWxzLy5y&#10;ZWxzUEsBAi0AFAAGAAgAAAAhALjHe32YAgAAjwUAAA4AAAAAAAAAAAAAAAAALgIAAGRycy9lMm9E&#10;b2MueG1sUEsBAi0AFAAGAAgAAAAhAPtLsU7fAAAACgEAAA8AAAAAAAAAAAAAAAAA8gQAAGRycy9k&#10;b3ducmV2LnhtbFBLBQYAAAAABAAEAPMAAAD+BQAAAAA=&#10;">
                <v:stroke joinstyle="miter"/>
              </v:oval>
            </w:pict>
          </mc:Fallback>
        </mc:AlternateContent>
      </w:r>
      <w:r>
        <w:rPr>
          <w:rFonts w:eastAsia="Times New Roman"/>
          <w:noProof/>
          <w:sz w:val="24"/>
          <w:szCs w:val="24"/>
          <w:lang w:val="en-GB" w:eastAsia="en-GB"/>
        </w:rPr>
        <mc:AlternateContent>
          <mc:Choice Requires="wps">
            <w:drawing>
              <wp:anchor distT="0" distB="0" distL="114300" distR="114300" simplePos="0" relativeHeight="251699200" behindDoc="0" locked="0" layoutInCell="1" allowOverlap="1" wp14:anchorId="0847567C" wp14:editId="33CD943C">
                <wp:simplePos x="0" y="0"/>
                <wp:positionH relativeFrom="column">
                  <wp:posOffset>577850</wp:posOffset>
                </wp:positionH>
                <wp:positionV relativeFrom="paragraph">
                  <wp:posOffset>327025</wp:posOffset>
                </wp:positionV>
                <wp:extent cx="1066800" cy="476250"/>
                <wp:effectExtent l="19050" t="19050" r="19050" b="19050"/>
                <wp:wrapNone/>
                <wp:docPr id="11" name="Oval 11"/>
                <wp:cNvGraphicFramePr/>
                <a:graphic xmlns:a="http://schemas.openxmlformats.org/drawingml/2006/main">
                  <a:graphicData uri="http://schemas.microsoft.com/office/word/2010/wordprocessingShape">
                    <wps:wsp>
                      <wps:cNvSpPr/>
                      <wps:spPr>
                        <a:xfrm>
                          <a:off x="0" y="0"/>
                          <a:ext cx="1066800" cy="476250"/>
                        </a:xfrm>
                        <a:prstGeom prst="ellipse">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6CB5BE98">
              <v:oval id="Oval 11" style="position:absolute;margin-left:45.5pt;margin-top:25.75pt;width:84pt;height:3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red" strokeweight="3pt" w14:anchorId="6AAAFD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3rFmQIAAI8FAAAOAAAAZHJzL2Uyb0RvYy54bWysVEtv2zAMvg/YfxB0X21nadoFcYogRYYB&#10;RVusHXpWZCkWIIuapMTJfv0o+dFgLXYYloMjiuRHfXwtbo6NJgfhvAJT0uIip0QYDpUyu5L+eN58&#10;uqbEB2YqpsGIkp6EpzfLjx8WrZ2LCdSgK+EIghg/b21J6xDsPMs8r0XD/AVYYVApwTUsoOh2WeVY&#10;i+iNziZ5PstacJV1wIX3eHvbKeky4UspeHiQ0otAdEnxbSF9Xfpu4zdbLth855itFe+fwf7hFQ1T&#10;BoOOULcsMLJ36g1Uo7gDDzJccGgykFJxkTggmyL/g81TzaxIXDA53o5p8v8Plt8fHh1RFdauoMSw&#10;Bmv0cGCaoIi5aa2fo8mTfXS95PEYiR6la+I/UiDHlM/TmE9xDITjZZHPZtc5pp2jbno1m1ymhGev&#10;3tb58FVAQ+KhpEJrZX2kzObscOcDBkXrwSpeG9gorVPZtCFtST9fFxgiqjxoVUVtEtxuu9aOIJeS&#10;bjY5/iIhRDszQ0kbvIw0O2LpFE5aRAxtvguJyUEqky5CbEsxwjLOhQlFp6pZJbpol+fBBo8UOgFG&#10;ZImvHLF7gMGyAxmwuzf39tFVpK4enXvqf3MePVJkMGF0bpQB9x4zjaz6yJ39kKQuNTFLW6hO2DoO&#10;upnylm8UFvGO+fDIHA4R1h0XQ3jAj9SAlYL+REkN7td799Eeexu1lLQ4lCX1P/fMCUr0N4Nd/6WY&#10;TuMUJ2F6eTVBwZ1rtucas2/WgNXHxsbXpWO0D3o4SgfNC+6PVYyKKmY4xi4pD24Q1qFbFriBuFit&#10;khlOrmXhzjxZHsFjVmOHPh9fmLN9JwecgXsYBvhNN3e20dPAah9AqtTqr3nt841Tnxqn31BxrZzL&#10;yep1jy5/AwAA//8DAFBLAwQUAAYACAAAACEAl4liyN0AAAAJAQAADwAAAGRycy9kb3ducmV2Lnht&#10;bEyPzU7DMBCE70i8g7VI3KiTVKlIGqfiRwjBrYVDj1t7iQOxHcVuG96e5QTHnRnNftNsZjeIE02x&#10;D15BvshAkNfB9L5T8P72dHMLIib0BofgScE3Rdi0lxcN1iac/ZZOu9QJLvGxRgU2pbGWMmpLDuMi&#10;jOTZ+wiTw8Tn1Ekz4ZnL3SCLLFtJh73nDxZHerCkv3ZHp8Ds9fNjtS1e7Ody+apTjtjfo1LXV/Pd&#10;GkSiOf2F4Ref0aFlpkM4ehPFoKDKeUpSUOYlCPaLsmLhwMFiVYJsG/l/QfsDAAD//wMAUEsBAi0A&#10;FAAGAAgAAAAhALaDOJL+AAAA4QEAABMAAAAAAAAAAAAAAAAAAAAAAFtDb250ZW50X1R5cGVzXS54&#10;bWxQSwECLQAUAAYACAAAACEAOP0h/9YAAACUAQAACwAAAAAAAAAAAAAAAAAvAQAAX3JlbHMvLnJl&#10;bHNQSwECLQAUAAYACAAAACEAU396xZkCAACPBQAADgAAAAAAAAAAAAAAAAAuAgAAZHJzL2Uyb0Rv&#10;Yy54bWxQSwECLQAUAAYACAAAACEAl4liyN0AAAAJAQAADwAAAAAAAAAAAAAAAADzBAAAZHJzL2Rv&#10;d25yZXYueG1sUEsFBgAAAAAEAAQA8wAAAP0FAAAAAA==&#10;">
                <v:stroke joinstyle="miter"/>
              </v:oval>
            </w:pict>
          </mc:Fallback>
        </mc:AlternateContent>
      </w:r>
    </w:p>
    <w:p w14:paraId="22CAFDA9" w14:textId="77777777" w:rsidR="00B267E5" w:rsidRDefault="00B267E5" w:rsidP="00B267E5">
      <w:pPr>
        <w:shd w:val="clear" w:color="auto" w:fill="FFFFFF"/>
        <w:spacing w:before="100" w:beforeAutospacing="1" w:after="100" w:afterAutospacing="1"/>
        <w:rPr>
          <w:rFonts w:eastAsia="Times New Roman"/>
          <w:sz w:val="24"/>
          <w:szCs w:val="24"/>
          <w:lang w:eastAsia="en-CA"/>
        </w:rPr>
      </w:pPr>
    </w:p>
    <w:p w14:paraId="6071FB8F" w14:textId="77777777" w:rsidR="00B267E5" w:rsidRDefault="00B267E5" w:rsidP="00B267E5">
      <w:pPr>
        <w:shd w:val="clear" w:color="auto" w:fill="FFFFFF"/>
        <w:spacing w:before="100" w:beforeAutospacing="1" w:after="100" w:afterAutospacing="1"/>
        <w:rPr>
          <w:rFonts w:eastAsia="Times New Roman"/>
          <w:sz w:val="24"/>
          <w:szCs w:val="24"/>
          <w:lang w:eastAsia="en-CA"/>
        </w:rPr>
      </w:pPr>
    </w:p>
    <w:p w14:paraId="0FCC7B83" w14:textId="77777777" w:rsidR="00B267E5" w:rsidRPr="00601537" w:rsidRDefault="00B267E5" w:rsidP="00B267E5">
      <w:pPr>
        <w:shd w:val="clear" w:color="auto" w:fill="FFFFFF"/>
        <w:spacing w:before="100" w:beforeAutospacing="1" w:after="100" w:afterAutospacing="1"/>
        <w:rPr>
          <w:rFonts w:eastAsia="Times New Roman"/>
          <w:b/>
          <w:bCs/>
          <w:color w:val="3333FF"/>
          <w:sz w:val="24"/>
          <w:szCs w:val="24"/>
          <w:lang w:eastAsia="en-CA"/>
        </w:rPr>
      </w:pPr>
      <w:r>
        <w:rPr>
          <w:rFonts w:eastAsia="Times New Roman"/>
          <w:noProof/>
          <w:color w:val="3333FF"/>
          <w:sz w:val="24"/>
          <w:szCs w:val="24"/>
          <w:lang w:val="en-GB" w:eastAsia="en-GB"/>
        </w:rPr>
        <mc:AlternateContent>
          <mc:Choice Requires="wps">
            <w:drawing>
              <wp:anchor distT="0" distB="0" distL="114300" distR="114300" simplePos="0" relativeHeight="251709440" behindDoc="0" locked="0" layoutInCell="1" allowOverlap="1" wp14:anchorId="70BC9CAF" wp14:editId="0ED3CC14">
                <wp:simplePos x="0" y="0"/>
                <wp:positionH relativeFrom="column">
                  <wp:posOffset>3702050</wp:posOffset>
                </wp:positionH>
                <wp:positionV relativeFrom="paragraph">
                  <wp:posOffset>321945</wp:posOffset>
                </wp:positionV>
                <wp:extent cx="1314450" cy="584200"/>
                <wp:effectExtent l="38100" t="19050" r="38100" b="25400"/>
                <wp:wrapNone/>
                <wp:docPr id="35" name="Hexagon 35"/>
                <wp:cNvGraphicFramePr/>
                <a:graphic xmlns:a="http://schemas.openxmlformats.org/drawingml/2006/main">
                  <a:graphicData uri="http://schemas.microsoft.com/office/word/2010/wordprocessingShape">
                    <wps:wsp>
                      <wps:cNvSpPr/>
                      <wps:spPr>
                        <a:xfrm>
                          <a:off x="0" y="0"/>
                          <a:ext cx="1314450" cy="584200"/>
                        </a:xfrm>
                        <a:prstGeom prst="hexagon">
                          <a:avLst/>
                        </a:prstGeom>
                        <a:noFill/>
                        <a:ln w="38100">
                          <a:solidFill>
                            <a:srgbClr val="3333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0B42F993">
              <v:shapetype id="_x0000_t9" coordsize="21600,21600" o:spt="9" adj="5400" path="m@0,l,10800@0,21600@1,21600,21600,10800@1,xe" w14:anchorId="5B2EF2FB">
                <v:stroke joinstyle="miter"/>
                <v:formulas>
                  <v:f eqn="val #0"/>
                  <v:f eqn="sum width 0 #0"/>
                  <v:f eqn="sum height 0 #0"/>
                  <v:f eqn="prod @0 2929 10000"/>
                  <v:f eqn="sum width 0 @3"/>
                  <v:f eqn="sum height 0 @3"/>
                </v:formulas>
                <v:path textboxrect="1800,1800,19800,19800;3600,3600,18000,18000;6300,6300,15300,15300" gradientshapeok="t" o:connecttype="rect"/>
                <v:handles>
                  <v:h position="#0,topLeft" xrange="0,10800"/>
                </v:handles>
              </v:shapetype>
              <v:shape id="Hexagon 35" style="position:absolute;margin-left:291.5pt;margin-top:25.35pt;width:103.5pt;height:46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33f" strokeweight="3pt" type="#_x0000_t9" adj="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NlOmwIAAJIFAAAOAAAAZHJzL2Uyb0RvYy54bWysVMFu2zAMvQ/YPwi6L47TZOuMOkWQItuA&#10;oi3WDj0rshQbkEVNUuJkXz9Kst2gK3YY5oMsiuSj+ETy6vrYKnIQ1jWgS5pPppQIzaFq9K6kP542&#10;Hy4pcZ7piinQoqQn4ej18v27q84UYgY1qEpYgiDaFZ0pae29KbLM8Vq0zE3ACI1KCbZlHkW7yyrL&#10;OkRvVTabTj9mHdjKWODCOTy9SUq6jPhSCu7vpXTCE1VSvJuPq43rNqzZ8ooVO8tM3fD+GuwfbtGy&#10;RmPQEeqGeUb2tvkDqm24BQfSTzi0GUjZcBFzwGzy6atsHmtmRMwFyXFmpMn9P1h+d3iwpKlKerGg&#10;RLMW3+irOLIdaIInSE9nXIFWj+bB9pLDbcj1KG0b/pgFOUZKTyOl4ugJx8P8Ip/PF8g8R93ico5v&#10;FkCzF29jnf8ioCVhg4ml4JFMdrh1PlkPViGehk2jFJ6zQmnS4dUvc4QNsgPVVEEbBbvbrpUlB4aP&#10;f4HfZtPHPjPDmyiNFwpppsTizp+USAG+C4n8YCqzFCFUphhhGedC+zypalaJFG0xxW8INnjEtJVG&#10;wIAs8ZYjdg8wWCaQATsx0NsHVxELe3TuU/+b8+gRI4P2o3PbaLBvZaYwqz5ysh9IStQElrZQnbB6&#10;LKS2coZvGnzEW+b8A7PYR/juOBv8PS5SAb4U9DtKarC/3joP9lgFqKWkw74sqfu5Z1ZQor5pLPzP&#10;WE+hkaMwX3yaoWDPNdtzjd63a8DXz3EKGR63wd6rYSsttM84QlYhKqqY5hi7pNzbQVj7NC9wCHGx&#10;WkUzbF7D/K1+NDyAB1ZDhT4dn5k1fSV77IE7GHqYFa+qOdkGTw2rvQfZxFJ/4bXnGxs/Fk4/pMJk&#10;OZej1csoXf4GAAD//wMAUEsDBBQABgAIAAAAIQB4LLgT3wAAAAoBAAAPAAAAZHJzL2Rvd25yZXYu&#10;eG1sTI9LT8MwEITvSPwHa5G4UZvySEnjVKhSJS4cGlqJ4zbZJhHxOordNPDrWU70to/RzDfZanKd&#10;GmkIrWcL9zMDirj0Vcu1hd3H5m4BKkTkCjvPZOGbAqzy66sM08qfeUtjEWslJhxStNDE2Kdah7Ih&#10;h2Hme2L5Hf3gMMo61Loa8CzmrtNzY561w5YlocGe1g2VX8XJSci4fUvIve9xX3+WP2az3ulQWHt7&#10;M70uQUWa4r8Y/vAFHXJhOvgTV0F1Fp4WD9IlymASUCJIXowcDqJ8nCeg80xfVsh/AQAA//8DAFBL&#10;AQItABQABgAIAAAAIQC2gziS/gAAAOEBAAATAAAAAAAAAAAAAAAAAAAAAABbQ29udGVudF9UeXBl&#10;c10ueG1sUEsBAi0AFAAGAAgAAAAhADj9If/WAAAAlAEAAAsAAAAAAAAAAAAAAAAALwEAAF9yZWxz&#10;Ly5yZWxzUEsBAi0AFAAGAAgAAAAhANYs2U6bAgAAkgUAAA4AAAAAAAAAAAAAAAAALgIAAGRycy9l&#10;Mm9Eb2MueG1sUEsBAi0AFAAGAAgAAAAhAHgsuBPfAAAACgEAAA8AAAAAAAAAAAAAAAAA9QQAAGRy&#10;cy9kb3ducmV2LnhtbFBLBQYAAAAABAAEAPMAAAABBgAAAAA=&#10;"/>
            </w:pict>
          </mc:Fallback>
        </mc:AlternateContent>
      </w:r>
      <w:r>
        <w:rPr>
          <w:rFonts w:eastAsia="Times New Roman"/>
          <w:noProof/>
          <w:color w:val="3333FF"/>
          <w:sz w:val="24"/>
          <w:szCs w:val="24"/>
          <w:lang w:val="en-GB" w:eastAsia="en-GB"/>
        </w:rPr>
        <mc:AlternateContent>
          <mc:Choice Requires="wps">
            <w:drawing>
              <wp:anchor distT="0" distB="0" distL="114300" distR="114300" simplePos="0" relativeHeight="251703296" behindDoc="0" locked="0" layoutInCell="1" allowOverlap="1" wp14:anchorId="6E48E152" wp14:editId="7CF9009E">
                <wp:simplePos x="0" y="0"/>
                <wp:positionH relativeFrom="column">
                  <wp:posOffset>2190750</wp:posOffset>
                </wp:positionH>
                <wp:positionV relativeFrom="paragraph">
                  <wp:posOffset>334645</wp:posOffset>
                </wp:positionV>
                <wp:extent cx="1314450" cy="584200"/>
                <wp:effectExtent l="38100" t="19050" r="38100" b="25400"/>
                <wp:wrapNone/>
                <wp:docPr id="27" name="Hexagon 27"/>
                <wp:cNvGraphicFramePr/>
                <a:graphic xmlns:a="http://schemas.openxmlformats.org/drawingml/2006/main">
                  <a:graphicData uri="http://schemas.microsoft.com/office/word/2010/wordprocessingShape">
                    <wps:wsp>
                      <wps:cNvSpPr/>
                      <wps:spPr>
                        <a:xfrm>
                          <a:off x="0" y="0"/>
                          <a:ext cx="1314450" cy="584200"/>
                        </a:xfrm>
                        <a:prstGeom prst="hexagon">
                          <a:avLst/>
                        </a:prstGeom>
                        <a:noFill/>
                        <a:ln w="38100">
                          <a:solidFill>
                            <a:srgbClr val="3333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42774BDF">
              <v:shape id="Hexagon 27" style="position:absolute;margin-left:172.5pt;margin-top:26.35pt;width:103.5pt;height:46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33f" strokeweight="3pt" type="#_x0000_t9" adj="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Qn4nAIAAJIFAAAOAAAAZHJzL2Uyb0RvYy54bWysVMFu2zAMvQ/YPwi6r47TZM2MOkXQItuA&#10;oi3aDj0rshQbkEVNUuJkXz9Kst2gK3YY5oMsiuSj+ETy8urQKrIX1jWgS5qfTSgRmkPV6G1Jfzyv&#10;Py0ocZ7piinQoqRH4ejV8uOHy84UYgo1qEpYgiDaFZ0pae29KbLM8Vq0zJ2BERqVEmzLPIp2m1WW&#10;dYjeqmw6mXzOOrCVscCFc3h6k5R0GfGlFNzfS+mEJ6qkeDcfVxvXTViz5SUrtpaZuuH9Ndg/3KJl&#10;jcagI9QN84zsbPMHVNtwCw6kP+PQZiBlw0XMAbPJJ2+yeaqZETEXJMeZkSb3/2D53f7BkqYq6fSC&#10;Es1afKNv4sC2oAmeID2dcQVaPZkH20sOtyHXg7Rt+GMW5BApPY6UioMnHA/z83w2myPzHHXzxQzf&#10;LIBmr97GOv9VQEvCBhNLwSOZbH/rfLIerEI8DetGKTxnhdKkK+n5IkfYIDtQTRW0UbDbzbWyZM/w&#10;8c/xW6/72CdmeBOl8UIhzZRY3PmjEinAo5DID6YyTRFCZYoRlnEutM+TqmaVSNHmE/yGYINHTFtp&#10;BAzIEm85YvcAg2UCGbATA719cBWxsEfnPvW/OY8eMTJoPzq3jQb7XmYKs+ojJ/uBpERNYGkD1RGr&#10;x0JqK2f4usFHvGXOPzCLfYTvjrPB3+MiFeBLQb+jpAb7673zYI9VgFpKOuzLkrqfO2YFJeq7xsL/&#10;gvUUGjkKs/nFFAV7qtmcavSuvQZ8/RynkOFxG+y9GrbSQvuCI2QVoqKKaY6xS8q9HYRrn+YFDiEu&#10;Vqtohs1rmL/VT4YH8MBqqNDnwwuzpq9kjz1wB0MPs+JNNSfb4KlhtfMgm1jqr7z2fGPjx8Lph1SY&#10;LKdytHodpcvfAAAA//8DAFBLAwQUAAYACAAAACEAf/QRkN4AAAAKAQAADwAAAGRycy9kb3ducmV2&#10;LnhtbEyPTU+DQBCG7yb+h82YeLOLCGKQpTFNmnjxUNomHqcwApGdJeyWor/e8aTHeefJ+1GsFzuo&#10;mSbfOzZwv4pAEdeu6bk1cNhv755A+YDc4OCYDHyRh3V5fVVg3rgL72iuQqvEhH2OBroQxlxrX3dk&#10;0a/cSCy/DzdZDHJOrW4mvIi5HXQcRY/aYs+S0OFIm47qz+psJWTevWZk3454bN/r72i7OWhfGXN7&#10;s7w8gwq0hD8YfutLdSil08mdufFqMPCQpLIlGEjjDJQAaRqLcBIySTLQZaH/Tyh/AAAA//8DAFBL&#10;AQItABQABgAIAAAAIQC2gziS/gAAAOEBAAATAAAAAAAAAAAAAAAAAAAAAABbQ29udGVudF9UeXBl&#10;c10ueG1sUEsBAi0AFAAGAAgAAAAhADj9If/WAAAAlAEAAAsAAAAAAAAAAAAAAAAALwEAAF9yZWxz&#10;Ly5yZWxzUEsBAi0AFAAGAAgAAAAhAC/JCficAgAAkgUAAA4AAAAAAAAAAAAAAAAALgIAAGRycy9l&#10;Mm9Eb2MueG1sUEsBAi0AFAAGAAgAAAAhAH/0EZDeAAAACgEAAA8AAAAAAAAAAAAAAAAA9gQAAGRy&#10;cy9kb3ducmV2LnhtbFBLBQYAAAAABAAEAPMAAAABBgAAAAA=&#10;" w14:anchorId="7D0EA7F9"/>
            </w:pict>
          </mc:Fallback>
        </mc:AlternateContent>
      </w:r>
      <w:r>
        <w:rPr>
          <w:rFonts w:eastAsia="Times New Roman"/>
          <w:noProof/>
          <w:color w:val="3333FF"/>
          <w:sz w:val="24"/>
          <w:szCs w:val="24"/>
          <w:lang w:val="en-GB" w:eastAsia="en-GB"/>
        </w:rPr>
        <mc:AlternateContent>
          <mc:Choice Requires="wps">
            <w:drawing>
              <wp:anchor distT="0" distB="0" distL="114300" distR="114300" simplePos="0" relativeHeight="251711488" behindDoc="0" locked="0" layoutInCell="1" allowOverlap="1" wp14:anchorId="7799BB16" wp14:editId="5FAB2769">
                <wp:simplePos x="0" y="0"/>
                <wp:positionH relativeFrom="column">
                  <wp:posOffset>590550</wp:posOffset>
                </wp:positionH>
                <wp:positionV relativeFrom="paragraph">
                  <wp:posOffset>311150</wp:posOffset>
                </wp:positionV>
                <wp:extent cx="1314450" cy="584200"/>
                <wp:effectExtent l="38100" t="19050" r="38100" b="25400"/>
                <wp:wrapNone/>
                <wp:docPr id="37" name="Hexagon 37"/>
                <wp:cNvGraphicFramePr/>
                <a:graphic xmlns:a="http://schemas.openxmlformats.org/drawingml/2006/main">
                  <a:graphicData uri="http://schemas.microsoft.com/office/word/2010/wordprocessingShape">
                    <wps:wsp>
                      <wps:cNvSpPr/>
                      <wps:spPr>
                        <a:xfrm>
                          <a:off x="0" y="0"/>
                          <a:ext cx="1314450" cy="584200"/>
                        </a:xfrm>
                        <a:prstGeom prst="hexagon">
                          <a:avLst/>
                        </a:prstGeom>
                        <a:noFill/>
                        <a:ln w="38100">
                          <a:solidFill>
                            <a:srgbClr val="3333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594E3BE4">
              <v:shape id="Hexagon 37" style="position:absolute;margin-left:46.5pt;margin-top:24.5pt;width:103.5pt;height:46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33f" strokeweight="3pt" type="#_x0000_t9" adj="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BEMmwIAAJIFAAAOAAAAZHJzL2Uyb0RvYy54bWysVMFu2zAMvQ/YPwi6r47TZM2MOkXQItuA&#10;oi3aDj0rshQbkEVNUuJkXz9Kst2gK3YY5oMsiuSj+ETy8urQKrIX1jWgS5qfTSgRmkPV6G1Jfzyv&#10;Py0ocZ7piinQoqRH4ejV8uOHy84UYgo1qEpYgiDaFZ0pae29KbLM8Vq0zJ2BERqVEmzLPIp2m1WW&#10;dYjeqmw6mXzOOrCVscCFc3h6k5R0GfGlFNzfS+mEJ6qkeDcfVxvXTViz5SUrtpaZuuH9Ndg/3KJl&#10;jcagI9QN84zsbPMHVNtwCw6kP+PQZiBlw0XMAbPJJ2+yeaqZETEXJMeZkSb3/2D53f7BkqYq6fkF&#10;JZq1+EbfxIFtQRM8QXo64wq0ejIPtpccbkOuB2nb8McsyCFSehwpFQdPOB7m5/lsNkfmOermixm+&#10;WQDNXr2Ndf6rgJaEDSaWgkcy2f7W+WQ9WIV4GtaNUnjOCqVJh1df5AgbZAeqqYI2Cna7uVaW7Bk+&#10;/jl+63Uf+8QMb6I0XiikmRKLO39UIgV4FBL5wVSmKUKoTDHCMs6F9nlS1awSKdp8gt8QbPCIaSuN&#10;gAFZ4i1H7B5gsEwgA3ZioLcPriIW9ujcp/4359EjRgbtR+e20WDfy0xhVn3kZD+QlKgJLG2gOmL1&#10;WEht5QxfN/iIt8z5B2axj/DdcTb4e1ykAnwp6HeU1GB/vXce7LEKUEtJh31ZUvdzx6ygRH3XWPhf&#10;sJ5CI0dhNr+YomBPNZtTjd6114Cvn+MUMjxug71Xw1ZaaF9whKxCVFQxzTF2Sbm3g3Dt07zAIcTF&#10;ahXNsHkN87f6yfAAHlgNFfp8eGHW9JXssQfuYOhhVryp5mQbPDWsdh5kE0v9ldeeb2z8WDj9kAqT&#10;5VSOVq+jdPkbAAD//wMAUEsDBBQABgAIAAAAIQC2miaL3AAAAAkBAAAPAAAAZHJzL2Rvd25yZXYu&#10;eG1sTE9NS8NAEL0L/odlBG92t7aojdkUKRS8eGjagsdpdkyC2dmQ3abRX+940tO84T3eR76efKdG&#10;GmIb2MJ8ZkARV8G1XFs47Ld3T6BiQnbYBSYLXxRhXVxf5Zi5cOEdjWWqlZhwzNBCk1KfaR2rhjzG&#10;WeiJhfsIg8ck71BrN+BFzH2n74150B5bloQGe9o0VH2WZy8h4+71kfzbEY/1e/VttpuDjqW1tzfT&#10;yzOoRFP6E8NvfakOhXQ6hTO7qDoLq4VMSRaWK7nCL4wRcBLhcm5AF7n+v6D4AQAA//8DAFBLAQIt&#10;ABQABgAIAAAAIQC2gziS/gAAAOEBAAATAAAAAAAAAAAAAAAAAAAAAABbQ29udGVudF9UeXBlc10u&#10;eG1sUEsBAi0AFAAGAAgAAAAhADj9If/WAAAAlAEAAAsAAAAAAAAAAAAAAAAALwEAAF9yZWxzLy5y&#10;ZWxzUEsBAi0AFAAGAAgAAAAhALugEQybAgAAkgUAAA4AAAAAAAAAAAAAAAAALgIAAGRycy9lMm9E&#10;b2MueG1sUEsBAi0AFAAGAAgAAAAhALaaJovcAAAACQEAAA8AAAAAAAAAAAAAAAAA9QQAAGRycy9k&#10;b3ducmV2LnhtbFBLBQYAAAAABAAEAPMAAAD+BQAAAAA=&#10;" w14:anchorId="1634EB67"/>
            </w:pict>
          </mc:Fallback>
        </mc:AlternateContent>
      </w:r>
      <w:r>
        <w:rPr>
          <w:rFonts w:eastAsia="Times New Roman"/>
          <w:b/>
          <w:color w:val="3333FF"/>
          <w:sz w:val="24"/>
          <w:szCs w:val="24"/>
          <w:lang w:eastAsia="en-CA"/>
        </w:rPr>
        <w:t>Civil society</w:t>
      </w:r>
      <w:r w:rsidRPr="00601537">
        <w:rPr>
          <w:rFonts w:eastAsia="Times New Roman"/>
          <w:b/>
          <w:color w:val="3333FF"/>
          <w:sz w:val="24"/>
          <w:szCs w:val="24"/>
          <w:lang w:eastAsia="en-CA"/>
        </w:rPr>
        <w:t xml:space="preserve"> actors</w:t>
      </w:r>
    </w:p>
    <w:p w14:paraId="32AB0CE9" w14:textId="77777777" w:rsidR="00B267E5" w:rsidRPr="004F517F" w:rsidRDefault="00B267E5" w:rsidP="00B267E5">
      <w:pPr>
        <w:shd w:val="clear" w:color="auto" w:fill="FFFFFF"/>
        <w:spacing w:before="100" w:beforeAutospacing="1" w:after="100" w:afterAutospacing="1"/>
        <w:rPr>
          <w:rFonts w:eastAsia="Times New Roman"/>
          <w:color w:val="3333FF"/>
          <w:sz w:val="24"/>
          <w:szCs w:val="24"/>
          <w:lang w:eastAsia="en-CA"/>
        </w:rPr>
      </w:pPr>
    </w:p>
    <w:p w14:paraId="671B0296" w14:textId="77777777" w:rsidR="00B267E5" w:rsidRDefault="00B267E5" w:rsidP="00B267E5">
      <w:pPr>
        <w:shd w:val="clear" w:color="auto" w:fill="FFFFFF"/>
        <w:spacing w:before="100" w:beforeAutospacing="1" w:after="100" w:afterAutospacing="1"/>
        <w:rPr>
          <w:rFonts w:eastAsia="Times New Roman"/>
          <w:sz w:val="24"/>
          <w:szCs w:val="24"/>
          <w:lang w:eastAsia="en-CA"/>
        </w:rPr>
      </w:pPr>
      <w:r>
        <w:rPr>
          <w:rFonts w:eastAsia="Times New Roman"/>
          <w:noProof/>
          <w:color w:val="3333FF"/>
          <w:sz w:val="24"/>
          <w:szCs w:val="24"/>
          <w:lang w:val="en-GB" w:eastAsia="en-GB"/>
        </w:rPr>
        <mc:AlternateContent>
          <mc:Choice Requires="wps">
            <w:drawing>
              <wp:anchor distT="0" distB="0" distL="114300" distR="114300" simplePos="0" relativeHeight="251710464" behindDoc="0" locked="0" layoutInCell="1" allowOverlap="1" wp14:anchorId="4413E10E" wp14:editId="49AD9DDE">
                <wp:simplePos x="0" y="0"/>
                <wp:positionH relativeFrom="column">
                  <wp:posOffset>3105150</wp:posOffset>
                </wp:positionH>
                <wp:positionV relativeFrom="paragraph">
                  <wp:posOffset>336550</wp:posOffset>
                </wp:positionV>
                <wp:extent cx="1314450" cy="584200"/>
                <wp:effectExtent l="38100" t="19050" r="38100" b="25400"/>
                <wp:wrapNone/>
                <wp:docPr id="36" name="Hexagon 36"/>
                <wp:cNvGraphicFramePr/>
                <a:graphic xmlns:a="http://schemas.openxmlformats.org/drawingml/2006/main">
                  <a:graphicData uri="http://schemas.microsoft.com/office/word/2010/wordprocessingShape">
                    <wps:wsp>
                      <wps:cNvSpPr/>
                      <wps:spPr>
                        <a:xfrm>
                          <a:off x="0" y="0"/>
                          <a:ext cx="1314450" cy="584200"/>
                        </a:xfrm>
                        <a:prstGeom prst="hexagon">
                          <a:avLst/>
                        </a:prstGeom>
                        <a:noFill/>
                        <a:ln w="38100">
                          <a:solidFill>
                            <a:srgbClr val="3333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6ECA20DB">
              <v:shape id="Hexagon 36" style="position:absolute;margin-left:244.5pt;margin-top:26.5pt;width:103.5pt;height:46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33f" strokeweight="3pt" type="#_x0000_t9" adj="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c3AmwIAAJIFAAAOAAAAZHJzL2Uyb0RvYy54bWysVMFu2zAMvQ/YPwi6r47TpMuMOkXQItuA&#10;oi3aDj0rshQbkEVNUuJkXz9Kst2gK3YY5oMsiuSj+ETy8urQKrIX1jWgS5qfTSgRmkPV6G1Jfzyv&#10;Py0ocZ7piinQoqRH4ejV8uOHy84UYgo1qEpYgiDaFZ0pae29KbLM8Vq0zJ2BERqVEmzLPIp2m1WW&#10;dYjeqmw6mVxkHdjKWODCOTy9SUq6jPhSCu7vpXTCE1VSvJuPq43rJqzZ8pIVW8tM3fD+GuwfbtGy&#10;RmPQEeqGeUZ2tvkDqm24BQfSn3FoM5Cy4SLmgNnkkzfZPNXMiJgLkuPMSJP7f7D8bv9gSVOV9PyC&#10;Es1afKNv4sC2oAmeID2dcQVaPZkH20sOtyHXg7Rt+GMW5BApPY6UioMnHA/z83w2myPzHHXzxQzf&#10;LIBmr97GOv9VQEvCBhNLwSOZbH/rfLIerEI8DetGKTxnhdKkw6svcoQNsgPVVEEbBbvdXCtL9gwf&#10;/xy/9bqPfWKGN1EaLxTSTInFnT8qkQI8Con8YCrTFCFUphhhGedC+zypalaJFG0+wW8INnjEtJVG&#10;wIAs8ZYjdg8wWCaQATsx0NsHVxELe3TuU/+b8+gRI4P2o3PbaLDvZaYwqz5ysh9IStQEljZQHbF6&#10;LKS2coavG3zEW+b8A7PYR/juOBv8PS5SAb4U9DtKarC/3jsP9lgFqKWkw74sqfu5Y1ZQor5rLPwv&#10;WE+hkaMwm3+eomBPNZtTjd6114Cvn+MUMjxug71Xw1ZaaF9whKxCVFQxzTF2Sbm3g3Dt07zAIcTF&#10;ahXNsHkN87f6yfAAHlgNFfp8eGHW9JXssQfuYOhhVryp5mQbPDWsdh5kE0v9ldeeb2z8WDj9kAqT&#10;5VSOVq+jdPkbAAD//wMAUEsDBBQABgAIAAAAIQCwWxLU3wAAAAoBAAAPAAAAZHJzL2Rvd25yZXYu&#10;eG1sTI9BT8MwDIXvSPyHyEjcWAJsZStNJzRpEhcOK5vE0WtNW9E4VZN1hV+PObGTbfnpve9l68l1&#10;aqQhtJ4t3M8MKOLSVy3XFvbv27slqBCRK+w8k4VvCrDOr68yTCt/5h2NRayVmHBI0UITY59qHcqG&#10;HIaZ74nl9+kHh1HOodbVgGcxd51+MCbRDluWhAZ72jRUfhUnJyHj7vWJ3NsBD/VH+WO2m70OhbW3&#10;N9PLM6hIU/wXwx++oEMuTEd/4iqozsJ8uZIu0cLiUaYIklUiy1GU84UBnWf6skL+CwAA//8DAFBL&#10;AQItABQABgAIAAAAIQC2gziS/gAAAOEBAAATAAAAAAAAAAAAAAAAAAAAAABbQ29udGVudF9UeXBl&#10;c10ueG1sUEsBAi0AFAAGAAgAAAAhADj9If/WAAAAlAEAAAsAAAAAAAAAAAAAAAAALwEAAF9yZWxz&#10;Ly5yZWxzUEsBAi0AFAAGAAgAAAAhAK1lzcCbAgAAkgUAAA4AAAAAAAAAAAAAAAAALgIAAGRycy9l&#10;Mm9Eb2MueG1sUEsBAi0AFAAGAAgAAAAhALBbEtTfAAAACgEAAA8AAAAAAAAAAAAAAAAA9QQAAGRy&#10;cy9kb3ducmV2LnhtbFBLBQYAAAAABAAEAPMAAAABBgAAAAA=&#10;" w14:anchorId="3DD35302"/>
            </w:pict>
          </mc:Fallback>
        </mc:AlternateContent>
      </w:r>
    </w:p>
    <w:p w14:paraId="123F1A53" w14:textId="77777777" w:rsidR="00B267E5" w:rsidRDefault="00B267E5" w:rsidP="00B267E5">
      <w:pPr>
        <w:shd w:val="clear" w:color="auto" w:fill="FFFFFF"/>
        <w:spacing w:before="100" w:beforeAutospacing="1" w:after="100" w:afterAutospacing="1"/>
        <w:rPr>
          <w:rFonts w:eastAsia="Times New Roman"/>
          <w:sz w:val="24"/>
          <w:szCs w:val="24"/>
          <w:lang w:eastAsia="en-CA"/>
        </w:rPr>
      </w:pPr>
      <w:r>
        <w:rPr>
          <w:rFonts w:eastAsia="Times New Roman"/>
          <w:noProof/>
          <w:color w:val="3333FF"/>
          <w:sz w:val="24"/>
          <w:szCs w:val="24"/>
          <w:lang w:val="en-GB" w:eastAsia="en-GB"/>
        </w:rPr>
        <mc:AlternateContent>
          <mc:Choice Requires="wps">
            <w:drawing>
              <wp:anchor distT="0" distB="0" distL="114300" distR="114300" simplePos="0" relativeHeight="251712512" behindDoc="0" locked="0" layoutInCell="1" allowOverlap="1" wp14:anchorId="248E27F0" wp14:editId="7C9EF74D">
                <wp:simplePos x="0" y="0"/>
                <wp:positionH relativeFrom="column">
                  <wp:posOffset>1371600</wp:posOffset>
                </wp:positionH>
                <wp:positionV relativeFrom="paragraph">
                  <wp:posOffset>12700</wp:posOffset>
                </wp:positionV>
                <wp:extent cx="1314450" cy="584200"/>
                <wp:effectExtent l="38100" t="19050" r="38100" b="25400"/>
                <wp:wrapNone/>
                <wp:docPr id="38" name="Hexagon 38"/>
                <wp:cNvGraphicFramePr/>
                <a:graphic xmlns:a="http://schemas.openxmlformats.org/drawingml/2006/main">
                  <a:graphicData uri="http://schemas.microsoft.com/office/word/2010/wordprocessingShape">
                    <wps:wsp>
                      <wps:cNvSpPr/>
                      <wps:spPr>
                        <a:xfrm>
                          <a:off x="0" y="0"/>
                          <a:ext cx="1314450" cy="584200"/>
                        </a:xfrm>
                        <a:prstGeom prst="hexagon">
                          <a:avLst/>
                        </a:prstGeom>
                        <a:noFill/>
                        <a:ln w="38100">
                          <a:solidFill>
                            <a:srgbClr val="3333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3E0DF6E2">
              <v:shape id="Hexagon 38" style="position:absolute;margin-left:108pt;margin-top:1pt;width:103.5pt;height:46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33f" strokeweight="3pt" type="#_x0000_t9" adj="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sfXmgIAAJIFAAAOAAAAZHJzL2Uyb0RvYy54bWysVEtv2zAMvg/YfxB0Xx3nsXVGnSJIkW1A&#10;0RZrh54VWYoNyKImKXGyXz9Kst2gK3YYloMjiuRH8ePj6vrYKnIQ1jWgS5pfTCgRmkPV6F1Jfzxt&#10;PlxS4jzTFVOgRUlPwtHr5ft3V50pxBRqUJWwBEG0KzpT0tp7U2SZ47VombsAIzQqJdiWeRTtLqss&#10;6xC9Vdl0MvmYdWArY4EL5/D2JinpMuJLKbi/l9IJT1RJ8W0+fm38bsM3W16xYmeZqRveP4P9wyta&#10;1mgMOkLdMM/I3jZ/QLUNt+BA+gsObQZSNlzEHDCbfPIqm8eaGRFzQXKcGWly/w+W3x0eLGmqks6w&#10;Upq1WKOv4sh2oAneID2dcQVaPZoH20sOjyHXo7Rt+McsyDFSehopFUdPOF7ms3w+XyDzHHWLyznW&#10;LIBmL97GOv9FQEvCARNLwSOZ7HDrfLIerEI8DZtGKbxnhdKkC0/PETbIDlRTBW0U7G67VpYcGBZ/&#10;hr/Npo99ZoYvURofFNJMicWTPymRAnwXEvnBVKYpQuhMMcIyzoX2eVLVrBIp2mKCvyHY4BHTVhoB&#10;A7LEV47YPcBgmUAG7MRAbx9cRWzs0blP/W/Oo0eMDNqPzm2jwb6VmcKs+sjJfiApURNY2kJ1wu6x&#10;kMbKGb5psIi3zPkHZnGOsO64G/w9fqQCrBT0J0pqsL/eug/22AWopaTDuSyp+7lnVlCivmls/M/Y&#10;T2GQozBffJqiYM8123ON3rdrwOrnuIUMj8dg79VwlBbaZ1whqxAVVUxzjF1S7u0grH3aF7iEuFit&#10;ohkOr2H+Vj8aHsADq6FDn47PzJq+kz3OwB0MM8yKV92cbIOnhtXeg2xiq7/w2vONgx8bp19SYbOc&#10;y9HqZZUufwMAAP//AwBQSwMEFAAGAAgAAAAhAFAyphrcAAAACAEAAA8AAABkcnMvZG93bnJldi54&#10;bWxMT01Lw0AQvQv+h2UEb3bTWKqm2RQpFLx4aNqCx2l2mgSzsyG7TaO/3vGkp3nDe7yPfD25To00&#10;hNazgfksAUVcedtybeCw3z48gwoR2WLnmQx8UYB1cXuTY2b9lXc0lrFWYsIhQwNNjH2mdagachhm&#10;vicW7uwHh1HeodZ2wKuYu06nSbLUDluWhAZ72jRUfZYXJyHj7u2J3PsRj/VH9Z1sNwcdSmPu76bX&#10;FahIU/wTw299qQ6FdDr5C9ugOgPpfClbogA5wi/SRwEnAy+LBHSR6/8Dih8AAAD//wMAUEsBAi0A&#10;FAAGAAgAAAAhALaDOJL+AAAA4QEAABMAAAAAAAAAAAAAAAAAAAAAAFtDb250ZW50X1R5cGVzXS54&#10;bWxQSwECLQAUAAYACAAAACEAOP0h/9YAAACUAQAACwAAAAAAAAAAAAAAAAAvAQAAX3JlbHMvLnJl&#10;bHNQSwECLQAUAAYACAAAACEA78bH15oCAACSBQAADgAAAAAAAAAAAAAAAAAuAgAAZHJzL2Uyb0Rv&#10;Yy54bWxQSwECLQAUAAYACAAAACEAUDKmGtwAAAAIAQAADwAAAAAAAAAAAAAAAAD0BAAAZHJzL2Rv&#10;d25yZXYueG1sUEsFBgAAAAAEAAQA8wAAAP0FAAAAAA==&#10;" w14:anchorId="6F1A630E"/>
            </w:pict>
          </mc:Fallback>
        </mc:AlternateContent>
      </w:r>
    </w:p>
    <w:p w14:paraId="19E18FDC" w14:textId="77777777" w:rsidR="00B267E5" w:rsidRDefault="00B267E5" w:rsidP="00B267E5">
      <w:pPr>
        <w:shd w:val="clear" w:color="auto" w:fill="FFFFFF"/>
        <w:spacing w:before="100" w:beforeAutospacing="1" w:after="100" w:afterAutospacing="1"/>
        <w:rPr>
          <w:rFonts w:eastAsia="Times New Roman"/>
          <w:sz w:val="24"/>
          <w:szCs w:val="24"/>
          <w:lang w:eastAsia="en-CA"/>
        </w:rPr>
      </w:pPr>
    </w:p>
    <w:p w14:paraId="7D58BD1D" w14:textId="77777777" w:rsidR="00B267E5" w:rsidRPr="007B1064" w:rsidRDefault="00B267E5" w:rsidP="00B267E5">
      <w:pPr>
        <w:shd w:val="clear" w:color="auto" w:fill="FFFFFF"/>
        <w:spacing w:before="100" w:beforeAutospacing="1" w:after="100" w:afterAutospacing="1"/>
        <w:rPr>
          <w:rFonts w:eastAsia="Times New Roman"/>
          <w:b/>
          <w:bCs/>
          <w:color w:val="7030A0"/>
          <w:sz w:val="24"/>
          <w:szCs w:val="24"/>
          <w:lang w:eastAsia="en-CA"/>
        </w:rPr>
      </w:pPr>
      <w:r>
        <w:rPr>
          <w:rFonts w:eastAsia="Times New Roman"/>
          <w:noProof/>
          <w:sz w:val="24"/>
          <w:szCs w:val="24"/>
          <w:lang w:val="en-GB" w:eastAsia="en-GB"/>
        </w:rPr>
        <mc:AlternateContent>
          <mc:Choice Requires="wps">
            <w:drawing>
              <wp:anchor distT="0" distB="0" distL="114300" distR="114300" simplePos="0" relativeHeight="251704320" behindDoc="0" locked="0" layoutInCell="1" allowOverlap="1" wp14:anchorId="7982525C" wp14:editId="179E8A56">
                <wp:simplePos x="0" y="0"/>
                <wp:positionH relativeFrom="column">
                  <wp:posOffset>628650</wp:posOffset>
                </wp:positionH>
                <wp:positionV relativeFrom="paragraph">
                  <wp:posOffset>290195</wp:posOffset>
                </wp:positionV>
                <wp:extent cx="1536700" cy="673100"/>
                <wp:effectExtent l="57150" t="38100" r="63500" b="12700"/>
                <wp:wrapNone/>
                <wp:docPr id="29" name="Isosceles Triangle 29"/>
                <wp:cNvGraphicFramePr/>
                <a:graphic xmlns:a="http://schemas.openxmlformats.org/drawingml/2006/main">
                  <a:graphicData uri="http://schemas.microsoft.com/office/word/2010/wordprocessingShape">
                    <wps:wsp>
                      <wps:cNvSpPr/>
                      <wps:spPr>
                        <a:xfrm>
                          <a:off x="0" y="0"/>
                          <a:ext cx="1536700" cy="673100"/>
                        </a:xfrm>
                        <a:prstGeom prst="triangle">
                          <a:avLst/>
                        </a:prstGeom>
                        <a:solidFill>
                          <a:schemeClr val="bg1"/>
                        </a:solidFill>
                        <a:ln w="38100">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0A6DE1C1">
              <v:shapetype id="_x0000_t5" coordsize="21600,21600" o:spt="5" adj="10800" path="m@0,l,21600r21600,xe" w14:anchorId="3A96A460">
                <v:stroke joinstyle="miter"/>
                <v:formulas>
                  <v:f eqn="val #0"/>
                  <v:f eqn="prod #0 1 2"/>
                  <v:f eqn="sum @1 10800 0"/>
                </v:formulas>
                <v:path textboxrect="0,10800,10800,18000;5400,10800,16200,18000;10800,10800,21600,18000;0,7200,7200,21600;7200,7200,14400,21600;14400,7200,21600,21600" gradientshapeok="t" o:connecttype="custom" o:connectlocs="@0,0;@1,10800;0,21600;10800,21600;21600,21600;@2,10800"/>
                <v:handles>
                  <v:h position="#0,topLeft" xrange="0,21600"/>
                </v:handles>
              </v:shapetype>
              <v:shape id="Isosceles Triangle 29" style="position:absolute;margin-left:49.5pt;margin-top:22.85pt;width:121pt;height:53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7030a0" strokeweight="3pt" type="#_x0000_t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9mdLqAIAAMYFAAAOAAAAZHJzL2Uyb0RvYy54bWysVEtv2zAMvg/YfxB0X20nbdMGdYqgRYcC&#10;RVusHXpWZCkWIIuapMTJfv0o+dH0gR2G5aBQJvmR/ETy4nLXaLIVziswJS2OckqE4VApsy7pz+eb&#10;b2eU+MBMxTQYUdK98PRy8fXLRWvnYgI16Eo4giDGz1tb0joEO88yz2vRMH8EVhhUSnANC3h166xy&#10;rEX0RmeTPD/NWnCVdcCF9/j1ulPSRcKXUvDwIKUXgeiSYm4hnS6dq3hmiws2Xztma8X7NNg/ZNEw&#10;ZTDoCHXNAiMbpz5ANYo78CDDEYcmAykVF6kGrKbI31XzVDMrUi1IjrcjTf7/wfL77aMjqirp5JwS&#10;wxp8o1sPngstPHl2ipm1FgSVyFRr/Rwdnuyj628exVj2Trom/mNBZJfY3Y/sil0gHD8WJ9PTWY6P&#10;wFF3OpsWKCNM9uptnQ/fBTQkCiUNffRELNve+dCZD2YxoAetqhuldbrErhFX2pEtw/derYs+wBsr&#10;bUhb0ulZjP8Rwq1XI8Asn+bLIckDDExZG8w88tExkKSw1yICavNDSOQUa550Ed7mxTgXJhSdqmaV&#10;6NI9yfE3JDx4JH4SYESWWOiI3QMMlh3IgN0x1dtHV5GGYXTuS/+b8+iRIoMJo3OjDLjPKtNYVR+5&#10;sx9I6qiJLK2g2mPHOehG0Vt+o/C175gPj8zh7GGD4D4JD3hIDfhS0EuU1OB+f/Y92uNIoJaSFme5&#10;pP7XhjlBib41OCznxfFxHP50OT6ZTfDiDjWrQ43ZNFeA7VPg5rI8idE+6EGUDpoXXDvLGBVVzHCM&#10;XVIe3HC5Ct2OwcXFxXKZzHDgLQt35snyCB5ZjZ38vHthzg4tj8NyD8Pcs/m7ru9so6eB5SaAVGkk&#10;Xnnt+cZlkRqnX2xxGx3ek9Xr+l38AQAA//8DAFBLAwQUAAYACAAAACEA3XRT4d4AAAAJAQAADwAA&#10;AGRycy9kb3ducmV2LnhtbEyPzU7DMBCE70i8g7VI3KgT2tA2xKkQPyeEBKEXbm68TSLsdbDdNrw9&#10;ywmOOzP6dqbaTM6KI4Y4eFKQzzIQSK03A3UKtu9PVysQMWky2npCBd8YYVOfn1W6NP5Eb3hsUicY&#10;QrHUCvqUxlLK2PbodJz5EYm9vQ9OJz5DJ03QJ4Y7K6+z7EY6PRB/6PWI9z22n83BKVi8fowviA9u&#10;lVv8etw3YTsvnpW6vJjubkEknNJfGH7rc3WoudPOH8hEYRWs1zwlMatYgmB/vshZ2HGwyJcg60r+&#10;X1D/AAAA//8DAFBLAQItABQABgAIAAAAIQC2gziS/gAAAOEBAAATAAAAAAAAAAAAAAAAAAAAAABb&#10;Q29udGVudF9UeXBlc10ueG1sUEsBAi0AFAAGAAgAAAAhADj9If/WAAAAlAEAAAsAAAAAAAAAAAAA&#10;AAAALwEAAF9yZWxzLy5yZWxzUEsBAi0AFAAGAAgAAAAhADv2Z0uoAgAAxgUAAA4AAAAAAAAAAAAA&#10;AAAALgIAAGRycy9lMm9Eb2MueG1sUEsBAi0AFAAGAAgAAAAhAN10U+HeAAAACQEAAA8AAAAAAAAA&#10;AAAAAAAAAgUAAGRycy9kb3ducmV2LnhtbFBLBQYAAAAABAAEAPMAAAANBgAAAAA=&#10;"/>
            </w:pict>
          </mc:Fallback>
        </mc:AlternateContent>
      </w:r>
      <w:r>
        <w:rPr>
          <w:rFonts w:eastAsia="Times New Roman"/>
          <w:noProof/>
          <w:sz w:val="24"/>
          <w:szCs w:val="24"/>
          <w:lang w:val="en-GB" w:eastAsia="en-GB"/>
        </w:rPr>
        <mc:AlternateContent>
          <mc:Choice Requires="wps">
            <w:drawing>
              <wp:anchor distT="0" distB="0" distL="114300" distR="114300" simplePos="0" relativeHeight="251707392" behindDoc="0" locked="0" layoutInCell="1" allowOverlap="1" wp14:anchorId="382DC2E9" wp14:editId="4E9B2AED">
                <wp:simplePos x="0" y="0"/>
                <wp:positionH relativeFrom="column">
                  <wp:posOffset>2368550</wp:posOffset>
                </wp:positionH>
                <wp:positionV relativeFrom="paragraph">
                  <wp:posOffset>252095</wp:posOffset>
                </wp:positionV>
                <wp:extent cx="1536700" cy="673100"/>
                <wp:effectExtent l="57150" t="38100" r="63500" b="12700"/>
                <wp:wrapNone/>
                <wp:docPr id="33" name="Isosceles Triangle 33"/>
                <wp:cNvGraphicFramePr/>
                <a:graphic xmlns:a="http://schemas.openxmlformats.org/drawingml/2006/main">
                  <a:graphicData uri="http://schemas.microsoft.com/office/word/2010/wordprocessingShape">
                    <wps:wsp>
                      <wps:cNvSpPr/>
                      <wps:spPr>
                        <a:xfrm>
                          <a:off x="0" y="0"/>
                          <a:ext cx="1536700" cy="673100"/>
                        </a:xfrm>
                        <a:prstGeom prst="triangle">
                          <a:avLst/>
                        </a:prstGeom>
                        <a:solidFill>
                          <a:schemeClr val="bg1"/>
                        </a:solidFill>
                        <a:ln w="38100">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6BD705AC">
              <v:shape id="Isosceles Triangle 33" style="position:absolute;margin-left:186.5pt;margin-top:19.85pt;width:121pt;height:53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7030a0" strokeweight="3pt" type="#_x0000_t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W7ZqAIAAMYFAAAOAAAAZHJzL2Uyb0RvYy54bWysVEtv2zAMvg/YfxB0X20nbdMFdYqgRYcC&#10;RVu0HXpWZCkWIIuapMTJfv0o+dH0gR2G5aBQJvmR/ETy/GLXaLIVziswJS2OckqE4VApsy7pz+fr&#10;b2eU+MBMxTQYUdK98PRi8fXLeWvnYgI16Eo4giDGz1tb0joEO88yz2vRMH8EVhhUSnANC3h166xy&#10;rEX0RmeTPD/NWnCVdcCF9/j1qlPSRcKXUvBwL6UXgeiSYm4hnS6dq3hmi3M2Xztma8X7NNg/ZNEw&#10;ZTDoCHXFAiMbpz5ANYo78CDDEYcmAykVF6kGrKbI31XzVDMrUi1IjrcjTf7/wfK77YMjqirpdEqJ&#10;YQ2+0Y0Hz4UWnjw7xcxaC4JKZKq1fo4OT/bB9TePYix7J10T/7Egskvs7kd2xS4Qjh+Lk+npLMdH&#10;4Kg7nU0LlBEme/W2zocfAhoShZKGPnoilm1vfejMB7MY0INW1bXSOl1i14hL7ciW4Xuv1kUf4I2V&#10;NqTFcs9i/I8Qbr0aAWb5NF8OSR5gYMraYOaRj46BJIW9FhFQm0chkVOsedJFeJsX41yYUHSqmlWi&#10;S/ckx9+Q8OCR+EmAEVlioSN2DzBYdiADdsdUbx9dRRqG0bkv/W/Oo0eKDCaMzo0y4D6rTGNVfeTO&#10;fiCpoyaytIJqjx3noBtFb/m1wte+ZT48MIezhw2C+yTc4yE14EtBL1FSg/v92fdojyOBWkpanOWS&#10;+l8b5gQl+sbgsHwvjo/j8KfL8clsghd3qFkdasymuQRsnwI3l+VJjPZBD6J00Lzg2lnGqKhihmPs&#10;kvLghstl6HYMLi4ulstkhgNvWbg1T5ZH8Mhq7OTn3Qtzdmh5HJY7GOaezd91fWcbPQ0sNwGkSiPx&#10;ymvPNy6L1Dj9Yovb6PCerF7X7+IPAAAA//8DAFBLAwQUAAYACAAAACEAFnit6d8AAAAKAQAADwAA&#10;AGRycy9kb3ducmV2LnhtbEyPzU7DMBCE70i8g7VI3KgT0jQlxKkQPyeEBKEXbm68TSLidbDdNrw9&#10;ywluuzuj2W+qzWxHcUQfBkcK0kUCAql1ZqBOwfb96WoNIkRNRo+OUME3BtjU52eVLo070Rsem9gJ&#10;DqFQagV9jFMpZWh7tDos3ITE2t55qyOvvpPG6xOH21FeJ8lKWj0Qf+j1hPc9tp/NwSpYvn5ML4gP&#10;dp2O+PW4b/w2y5+VuryY725BRJzjnxl+8RkdambauQOZIEYFWZFxl8jDTQGCDas058OOncu8AFlX&#10;8n+F+gcAAP//AwBQSwECLQAUAAYACAAAACEAtoM4kv4AAADhAQAAEwAAAAAAAAAAAAAAAAAAAAAA&#10;W0NvbnRlbnRfVHlwZXNdLnhtbFBLAQItABQABgAIAAAAIQA4/SH/1gAAAJQBAAALAAAAAAAAAAAA&#10;AAAAAC8BAABfcmVscy8ucmVsc1BLAQItABQABgAIAAAAIQCH0W7ZqAIAAMYFAAAOAAAAAAAAAAAA&#10;AAAAAC4CAABkcnMvZTJvRG9jLnhtbFBLAQItABQABgAIAAAAIQAWeK3p3wAAAAoBAAAPAAAAAAAA&#10;AAAAAAAAAAIFAABkcnMvZG93bnJldi54bWxQSwUGAAAAAAQABADzAAAADgYAAAAA&#10;" w14:anchorId="41E77E7D"/>
            </w:pict>
          </mc:Fallback>
        </mc:AlternateContent>
      </w:r>
      <w:r w:rsidRPr="007B1064">
        <w:rPr>
          <w:rFonts w:eastAsia="Times New Roman"/>
          <w:b/>
          <w:color w:val="7030A0"/>
          <w:sz w:val="24"/>
          <w:szCs w:val="24"/>
          <w:lang w:eastAsia="en-CA"/>
        </w:rPr>
        <w:t>Business actors</w:t>
      </w:r>
    </w:p>
    <w:p w14:paraId="505C0BB4" w14:textId="77777777" w:rsidR="00B267E5" w:rsidRDefault="00B267E5" w:rsidP="00B267E5">
      <w:pPr>
        <w:shd w:val="clear" w:color="auto" w:fill="FFFFFF"/>
        <w:spacing w:before="100" w:beforeAutospacing="1" w:after="100" w:afterAutospacing="1"/>
        <w:rPr>
          <w:rFonts w:eastAsia="Times New Roman"/>
          <w:sz w:val="24"/>
          <w:szCs w:val="24"/>
          <w:lang w:eastAsia="en-CA"/>
        </w:rPr>
      </w:pPr>
      <w:r>
        <w:rPr>
          <w:rFonts w:eastAsia="Times New Roman"/>
          <w:noProof/>
          <w:sz w:val="24"/>
          <w:szCs w:val="24"/>
          <w:lang w:val="en-GB" w:eastAsia="en-GB"/>
        </w:rPr>
        <mc:AlternateContent>
          <mc:Choice Requires="wps">
            <w:drawing>
              <wp:anchor distT="0" distB="0" distL="114300" distR="114300" simplePos="0" relativeHeight="251708416" behindDoc="0" locked="0" layoutInCell="1" allowOverlap="1" wp14:anchorId="31CAAE79" wp14:editId="479432C5">
                <wp:simplePos x="0" y="0"/>
                <wp:positionH relativeFrom="column">
                  <wp:posOffset>4171950</wp:posOffset>
                </wp:positionH>
                <wp:positionV relativeFrom="paragraph">
                  <wp:posOffset>254635</wp:posOffset>
                </wp:positionV>
                <wp:extent cx="1536700" cy="673100"/>
                <wp:effectExtent l="57150" t="38100" r="63500" b="12700"/>
                <wp:wrapNone/>
                <wp:docPr id="34" name="Isosceles Triangle 34"/>
                <wp:cNvGraphicFramePr/>
                <a:graphic xmlns:a="http://schemas.openxmlformats.org/drawingml/2006/main">
                  <a:graphicData uri="http://schemas.microsoft.com/office/word/2010/wordprocessingShape">
                    <wps:wsp>
                      <wps:cNvSpPr/>
                      <wps:spPr>
                        <a:xfrm>
                          <a:off x="0" y="0"/>
                          <a:ext cx="1536700" cy="673100"/>
                        </a:xfrm>
                        <a:prstGeom prst="triangle">
                          <a:avLst/>
                        </a:prstGeom>
                        <a:solidFill>
                          <a:schemeClr val="bg1"/>
                        </a:solidFill>
                        <a:ln w="38100">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75E4184A">
              <v:shape id="Isosceles Triangle 34" style="position:absolute;margin-left:328.5pt;margin-top:20.05pt;width:121pt;height:53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7030a0" strokeweight="3pt" type="#_x0000_t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eDeqAIAAMYFAAAOAAAAZHJzL2Uyb0RvYy54bWysVN9PGzEMfp+0/yHK+7i7tlBWcUUViAkJ&#10;ARpMPKe5pBcpF2dJ2mv318/J/aADtIdpfUids/3Z/mL74nLfaLITziswJS1OckqE4VApsynpj+eb&#10;L+eU+MBMxTQYUdKD8PRy+fnTRWsXYgI16Eo4giDGL1pb0joEu8gyz2vRMH8CVhhUSnANC3h1m6xy&#10;rEX0RmeTPD/LWnCVdcCF9/j1ulPSZcKXUvDwIKUXgeiSYm4hnS6d63hmywu22Dhma8X7NNg/ZNEw&#10;ZTDoCHXNAiNbp95BNYo78CDDCYcmAykVF6kGrKbI31TzVDMrUi1IjrcjTf7/wfL73aMjqirpdEaJ&#10;YQ2+0a0Hz4UWnjw7xcxGC4JKZKq1foEOT/bR9TePYix7L10T/7Egsk/sHkZ2xT4Qjh+L0+nZPMdH&#10;4Kg7m08LlBEme/W2zodvAhoShZKGPnoilu3ufOjMB7MY0INW1Y3SOl1i14gr7ciO4XuvN0Uf4A8r&#10;bUiL5Z7H+O8h3GY9Aszzab4akjzCwJS1wcwjHx0DSQoHLSKgNt+FRE6x5kkX4c+8GOfChKJT1awS&#10;XbqnOf6GhAePxE8CjMgSCx2xe4DBsgMZsDumevvoKtIwjM596X9zHj1SZDBhdG6UAfdRZRqr6iN3&#10;9gNJHTWRpTVUB+w4B90oestvFL72HfPhkTmcPWwQ3CfhAQ+pAV8KeomSGtyvj75HexwJ1FLS4iyX&#10;1P/cMico0bcGh+VrMZvF4U+X2el8ghd3rFkfa8y2uQJsnwI3l+VJjPZBD6J00Lzg2lnFqKhihmPs&#10;kvLghstV6HYMLi4uVqtkhgNvWbgzT5ZH8Mhq7OTn/Qtzdmh5HJZ7GOaeLd50fWcbPQ2stgGkSiPx&#10;ymvPNy6L1Dj9Yovb6PierF7X7/I3AAAA//8DAFBLAwQUAAYACAAAACEAEt9Fyt8AAAAKAQAADwAA&#10;AGRycy9kb3ducmV2LnhtbEyPTU/DMAyG70j8h8hI3Fha2EpXmk6IjxOaBN0uu2Wt11YkTkmyrfx7&#10;zAmOtl89ft5yNVkjTujD4EhBOktAIDWuHahTsN283uQgQtTUauMIFXxjgFV1eVHqonVn+sBTHTvB&#10;EAqFVtDHOBZShqZHq8PMjUh8OzhvdeTRd7L1+sxwa+RtkmTS6oH4Q69HfOqx+ayPVsH8fTeuEZ9t&#10;nhr8ejnUfnu3eFPq+mp6fAARcYp/YfjVZ3Wo2GnvjtQGYRRki3vuEhmWpCA4kC+XvNhzcp6lIKtS&#10;/q9Q/QAAAP//AwBQSwECLQAUAAYACAAAACEAtoM4kv4AAADhAQAAEwAAAAAAAAAAAAAAAAAAAAAA&#10;W0NvbnRlbnRfVHlwZXNdLnhtbFBLAQItABQABgAIAAAAIQA4/SH/1gAAAJQBAAALAAAAAAAAAAAA&#10;AAAAAC8BAABfcmVscy8ucmVsc1BLAQItABQABgAIAAAAIQBNDeDeqAIAAMYFAAAOAAAAAAAAAAAA&#10;AAAAAC4CAABkcnMvZTJvRG9jLnhtbFBLAQItABQABgAIAAAAIQAS30XK3wAAAAoBAAAPAAAAAAAA&#10;AAAAAAAAAAIFAABkcnMvZG93bnJldi54bWxQSwUGAAAAAAQABADzAAAADgYAAAAA&#10;" w14:anchorId="2985D714"/>
            </w:pict>
          </mc:Fallback>
        </mc:AlternateContent>
      </w:r>
    </w:p>
    <w:p w14:paraId="7639D021" w14:textId="77777777" w:rsidR="00B267E5" w:rsidRPr="007B1064" w:rsidRDefault="00B267E5" w:rsidP="00B267E5">
      <w:pPr>
        <w:shd w:val="clear" w:color="auto" w:fill="FFFFFF"/>
        <w:spacing w:before="100" w:beforeAutospacing="1" w:after="100" w:afterAutospacing="1"/>
        <w:rPr>
          <w:rFonts w:eastAsia="Times New Roman"/>
          <w:color w:val="7030A0"/>
          <w:sz w:val="24"/>
          <w:szCs w:val="24"/>
          <w:lang w:eastAsia="en-CA"/>
        </w:rPr>
      </w:pPr>
      <w:r>
        <w:rPr>
          <w:rFonts w:eastAsia="Times New Roman"/>
          <w:noProof/>
          <w:sz w:val="24"/>
          <w:szCs w:val="24"/>
          <w:lang w:val="en-GB" w:eastAsia="en-GB"/>
        </w:rPr>
        <mc:AlternateContent>
          <mc:Choice Requires="wps">
            <w:drawing>
              <wp:anchor distT="0" distB="0" distL="114300" distR="114300" simplePos="0" relativeHeight="251706368" behindDoc="0" locked="0" layoutInCell="1" allowOverlap="1" wp14:anchorId="1B6C8F1A" wp14:editId="2EBAA2A0">
                <wp:simplePos x="0" y="0"/>
                <wp:positionH relativeFrom="column">
                  <wp:posOffset>2698750</wp:posOffset>
                </wp:positionH>
                <wp:positionV relativeFrom="paragraph">
                  <wp:posOffset>333375</wp:posOffset>
                </wp:positionV>
                <wp:extent cx="1536700" cy="673100"/>
                <wp:effectExtent l="57150" t="38100" r="63500" b="12700"/>
                <wp:wrapNone/>
                <wp:docPr id="32" name="Isosceles Triangle 32"/>
                <wp:cNvGraphicFramePr/>
                <a:graphic xmlns:a="http://schemas.openxmlformats.org/drawingml/2006/main">
                  <a:graphicData uri="http://schemas.microsoft.com/office/word/2010/wordprocessingShape">
                    <wps:wsp>
                      <wps:cNvSpPr/>
                      <wps:spPr>
                        <a:xfrm>
                          <a:off x="0" y="0"/>
                          <a:ext cx="1536700" cy="673100"/>
                        </a:xfrm>
                        <a:prstGeom prst="triangle">
                          <a:avLst/>
                        </a:prstGeom>
                        <a:solidFill>
                          <a:schemeClr val="bg1"/>
                        </a:solidFill>
                        <a:ln w="38100">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3554E256">
              <v:shape id="Isosceles Triangle 32" style="position:absolute;margin-left:212.5pt;margin-top:26.25pt;width:121pt;height:53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7030a0" strokeweight="3pt" type="#_x0000_t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0qdqAIAAMYFAAAOAAAAZHJzL2Uyb0RvYy54bWysVEtv2zAMvg/YfxB0X20nbdMFdYqgRYcC&#10;RVu0HXpWZCkWIIuapMTJfv0o+dH0gR2G5aBQJvmR/ETy/GLXaLIVziswJS2OckqE4VApsy7pz+fr&#10;b2eU+MBMxTQYUdK98PRi8fXLeWvnYgI16Eo4giDGz1tb0joEO88yz2vRMH8EVhhUSnANC3h166xy&#10;rEX0RmeTPD/NWnCVdcCF9/j1qlPSRcKXUvBwL6UXgeiSYm4hnS6dq3hmi3M2Xztma8X7NNg/ZNEw&#10;ZTDoCHXFAiMbpz5ANYo78CDDEYcmAykVF6kGrKbI31XzVDMrUi1IjrcjTf7/wfK77YMjqirpdEKJ&#10;YQ2+0Y0Hz4UWnjw7xcxaC4JKZKq1fo4OT/bB9TePYix7J10T/7Egskvs7kd2xS4Qjh+Lk+npLMdH&#10;4Kg7nU0LlBEme/W2zocfAhoShZKGPnoilm1vfejMB7MY0INW1bXSOl1i14hL7ciW4Xuv1kUf4I2V&#10;NqTFcs9i/I8Qbr0aAWb5NF8OSR5gYMraYOaRj46BJIW9FhFQm0chkVOsedJFeJsX41yYUHSqmlWi&#10;S/ckx9+Q8OCR+EmAEVlioSN2DzBYdiADdsdUbx9dRRqG0bkv/W/Oo0eKDCaMzo0y4D6rTGNVfeTO&#10;fiCpoyaytIJqjx3noBtFb/m1wte+ZT48MIezhw2C+yTc4yE14EtBL1FSg/v92fdojyOBWkpanOWS&#10;+l8b5gQl+sbgsHwvjo/j8KfL8clsghd3qFkdasymuQRsnwI3l+VJjPZBD6J00Lzg2lnGqKhihmPs&#10;kvLghstl6HYMLi4ulstkhgNvWbg1T5ZH8Mhq7OTn3Qtzdmh5HJY7GOaezd91fWcbPQ0sNwGkSiPx&#10;ymvPNy6L1Dj9Yovb6PCerF7X7+IPAAAA//8DAFBLAwQUAAYACAAAACEAEvTd594AAAAKAQAADwAA&#10;AGRycy9kb3ducmV2LnhtbEyPy07DMBBF90j8gzVI7KjTgEOUxqkQjxVCKqGb7tx4mkT4EWy3DX/P&#10;sILlzFydObdez9awE4Y4eidhuciAoeu8Hl0vYfvxclMCi0k5rYx3KOEbI6yby4taVdqf3Tue2tQz&#10;grhYKQlDSlPFeewGtCou/ISObgcfrEo0hp7roM4Et4bnWVZwq0ZHHwY14eOA3Wd7tBLuNrvpDfHJ&#10;lkuDX8+HNmxvxauU11fzwwpYwjn9heFXn9ShIae9PzodmSFGLqhLkiByAYwCRXFPiz0lRSmANzX/&#10;X6H5AQAA//8DAFBLAQItABQABgAIAAAAIQC2gziS/gAAAOEBAAATAAAAAAAAAAAAAAAAAAAAAABb&#10;Q29udGVudF9UeXBlc10ueG1sUEsBAi0AFAAGAAgAAAAhADj9If/WAAAAlAEAAAsAAAAAAAAAAAAA&#10;AAAALwEAAF9yZWxzLy5yZWxzUEsBAi0AFAAGAAgAAAAhALJPSp2oAgAAxgUAAA4AAAAAAAAAAAAA&#10;AAAALgIAAGRycy9lMm9Eb2MueG1sUEsBAi0AFAAGAAgAAAAhABL03efeAAAACgEAAA8AAAAAAAAA&#10;AAAAAAAAAgUAAGRycy9kb3ducmV2LnhtbFBLBQYAAAAABAAEAPMAAAANBgAAAAA=&#10;" w14:anchorId="5B4F08C1"/>
            </w:pict>
          </mc:Fallback>
        </mc:AlternateContent>
      </w:r>
      <w:r>
        <w:rPr>
          <w:rFonts w:eastAsia="Times New Roman"/>
          <w:noProof/>
          <w:sz w:val="24"/>
          <w:szCs w:val="24"/>
          <w:lang w:val="en-GB" w:eastAsia="en-GB"/>
        </w:rPr>
        <mc:AlternateContent>
          <mc:Choice Requires="wps">
            <w:drawing>
              <wp:anchor distT="0" distB="0" distL="114300" distR="114300" simplePos="0" relativeHeight="251705344" behindDoc="0" locked="0" layoutInCell="1" allowOverlap="1" wp14:anchorId="48FDA738" wp14:editId="4604FA0B">
                <wp:simplePos x="0" y="0"/>
                <wp:positionH relativeFrom="column">
                  <wp:posOffset>933450</wp:posOffset>
                </wp:positionH>
                <wp:positionV relativeFrom="paragraph">
                  <wp:posOffset>352425</wp:posOffset>
                </wp:positionV>
                <wp:extent cx="1536700" cy="673100"/>
                <wp:effectExtent l="57150" t="38100" r="63500" b="12700"/>
                <wp:wrapNone/>
                <wp:docPr id="31" name="Isosceles Triangle 31"/>
                <wp:cNvGraphicFramePr/>
                <a:graphic xmlns:a="http://schemas.openxmlformats.org/drawingml/2006/main">
                  <a:graphicData uri="http://schemas.microsoft.com/office/word/2010/wordprocessingShape">
                    <wps:wsp>
                      <wps:cNvSpPr/>
                      <wps:spPr>
                        <a:xfrm>
                          <a:off x="0" y="0"/>
                          <a:ext cx="1536700" cy="673100"/>
                        </a:xfrm>
                        <a:prstGeom prst="triangle">
                          <a:avLst/>
                        </a:prstGeom>
                        <a:solidFill>
                          <a:schemeClr val="bg1"/>
                        </a:solidFill>
                        <a:ln w="38100">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51C5FDEC">
              <v:shape id="Isosceles Triangle 31" style="position:absolute;margin-left:73.5pt;margin-top:27.75pt;width:121pt;height:53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7030a0" strokeweight="3pt" type="#_x0000_t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SdRpwIAAMYFAAAOAAAAZHJzL2Uyb0RvYy54bWysVEtv2zAMvg/YfxB0X20nbdMFdYqgRYcC&#10;RVu0HXpWZCkWIIuapMTJfv0o+dH0gR2G5aBQJvmR/ETy/GLXaLIVziswJS2OckqE4VApsy7pz+fr&#10;b2eU+MBMxTQYUdK98PRi8fXLeWvnYgI16Eo4giDGz1tb0joEO88yz2vRMH8EVhhUSnANC3h166xy&#10;rEX0RmeTPD/NWnCVdcCF9/j1qlPSRcKXUvBwL6UXgeiSYm4hnS6dq3hmi3M2Xztma8X7NNg/ZNEw&#10;ZTDoCHXFAiMbpz5ANYo78CDDEYcmAykVF6kGrKbI31XzVDMrUi1IjrcjTf7/wfK77YMjqirptKDE&#10;sAbf6MaD50ILT56dYmatBUElMtVaP0eHJ/vg+ptHMZa9k66J/1gQ2SV29yO7YhcIx4/FyfR0luMj&#10;cNSdzqYFygiTvXpb58MPAQ2JQklDHz0Ry7a3PnTmg1kM6EGr6lppnS6xa8SldmTL8L1X65Q1Bnhj&#10;pQ1psdyzGP8jhFuvRoBZPs2XQ5IHGIioDWYe+egYSFLYaxEBtXkUEjnFmiddhLd5Mc6FCUWnqlkl&#10;unRPcvz1jKT+j5UkfhJgRJZY6IjdA3yO3THV20dXkYZhdO5L/5vz6JEigwmjc6MMuM8q01hVH7mz&#10;H0jqqIksraDaY8c56EbRW36t8LVvmQ8PzOHsYYPgPgn3eEgN+FLQS5TU4H5/9j3a40iglpIWZ7mk&#10;/teGOUGJvjE4LN+L4+M4/OlyfDKb4MUdalaHGrNpLgHbB+cBs0titA96EKWD5gXXzjJGRRUzHGOX&#10;lAc3XC5Dt2NwcXGxXCYzHHjLwq15sjyCR1ZjJz/vXpizQ8vjsNzBMPds/q7rO9voaWC5CSBVGolX&#10;Xnu+cVmkxukXW9xGh/dk9bp+F38AAAD//wMAUEsDBBQABgAIAAAAIQAjOVRR3gAAAAoBAAAPAAAA&#10;ZHJzL2Rvd25yZXYueG1sTI9LT8MwEITvSPwHa5G4USe0LiHEqRCPE6oEaS+9ufE2ifAj2G4b/j3L&#10;CY6zM5r9plpN1rAThjh4JyGfZcDQtV4PrpOw3bzeFMBiUk4r4x1K+MYIq/ryolKl9mf3gacmdYxK&#10;XCyVhD6lseQ8tj1aFWd+REfewQerEsnQcR3Umcqt4bdZtuRWDY4+9GrEpx7bz+ZoJSzed+Ma8dkW&#10;ucGvl0MTtnPxJuX11fT4ACzhlP7C8ItP6FAT094fnY7MkF7c0ZYkQQgBjALz4p4Oe3KWuQBeV/z/&#10;hPoHAAD//wMAUEsBAi0AFAAGAAgAAAAhALaDOJL+AAAA4QEAABMAAAAAAAAAAAAAAAAAAAAAAFtD&#10;b250ZW50X1R5cGVzXS54bWxQSwECLQAUAAYACAAAACEAOP0h/9YAAACUAQAACwAAAAAAAAAAAAAA&#10;AAAvAQAAX3JlbHMvLnJlbHNQSwECLQAUAAYACAAAACEA7e0nUacCAADGBQAADgAAAAAAAAAAAAAA&#10;AAAuAgAAZHJzL2Uyb0RvYy54bWxQSwECLQAUAAYACAAAACEAIzlUUd4AAAAKAQAADwAAAAAAAAAA&#10;AAAAAAABBQAAZHJzL2Rvd25yZXYueG1sUEsFBgAAAAAEAAQA8wAAAAwGAAAAAA==&#10;" w14:anchorId="49750651"/>
            </w:pict>
          </mc:Fallback>
        </mc:AlternateContent>
      </w:r>
    </w:p>
    <w:p w14:paraId="22F276BB" w14:textId="77777777" w:rsidR="00B267E5" w:rsidRDefault="00B267E5" w:rsidP="00B267E5">
      <w:pPr>
        <w:shd w:val="clear" w:color="auto" w:fill="FFFFFF"/>
        <w:spacing w:before="100" w:beforeAutospacing="1" w:after="100" w:afterAutospacing="1"/>
        <w:rPr>
          <w:rFonts w:eastAsia="Times New Roman"/>
          <w:sz w:val="24"/>
          <w:szCs w:val="24"/>
          <w:lang w:eastAsia="en-CA"/>
        </w:rPr>
      </w:pPr>
    </w:p>
    <w:p w14:paraId="0647F2CB" w14:textId="61656F92" w:rsidR="00CF6F31" w:rsidRPr="00B12C8E" w:rsidRDefault="000344CC" w:rsidP="000344CC">
      <w:pPr>
        <w:pStyle w:val="Style1"/>
        <w:rPr>
          <w:bCs/>
        </w:rPr>
      </w:pPr>
      <w:bookmarkStart w:id="2" w:name="_Hlk85528983"/>
      <w:bookmarkStart w:id="3" w:name="_Toc91773854"/>
      <w:bookmarkEnd w:id="2"/>
      <w:r>
        <w:lastRenderedPageBreak/>
        <w:t xml:space="preserve">Activity 6.2.5 </w:t>
      </w:r>
      <w:r w:rsidR="00CF6F31">
        <w:t xml:space="preserve">Handout: </w:t>
      </w:r>
      <w:r w:rsidR="00CF6F31" w:rsidRPr="00B12C8E">
        <w:t xml:space="preserve">Extended </w:t>
      </w:r>
      <w:r w:rsidR="00CF6F31">
        <w:t>c</w:t>
      </w:r>
      <w:r w:rsidR="00CF6F31" w:rsidRPr="00B12C8E">
        <w:t xml:space="preserve">haracter </w:t>
      </w:r>
      <w:r w:rsidR="00CF6F31">
        <w:t>s</w:t>
      </w:r>
      <w:r w:rsidR="00CF6F31" w:rsidRPr="00B12C8E">
        <w:t>tories</w:t>
      </w:r>
      <w:bookmarkEnd w:id="3"/>
      <w:r w:rsidR="00CF6F31">
        <w:t xml:space="preserve"> </w:t>
      </w:r>
    </w:p>
    <w:p w14:paraId="1139FC56" w14:textId="0AECFED8" w:rsidR="00CF6F31" w:rsidRPr="009257A8" w:rsidRDefault="000344CC" w:rsidP="00CF6F31">
      <w:pPr>
        <w:spacing w:after="100" w:afterAutospacing="1"/>
        <w:rPr>
          <w:bCs/>
        </w:rPr>
      </w:pPr>
      <w:bookmarkStart w:id="4" w:name="_Hlk84267301"/>
      <w:bookmarkStart w:id="5" w:name="_Hlk85466499"/>
      <w:r w:rsidRPr="00ED3E77">
        <w:t xml:space="preserve">Module </w:t>
      </w:r>
      <w:r>
        <w:t>6</w:t>
      </w:r>
      <w:r w:rsidRPr="00ED3E77">
        <w:t xml:space="preserve"> Session </w:t>
      </w:r>
      <w:r>
        <w:t xml:space="preserve">2 </w:t>
      </w:r>
      <w:r w:rsidR="00CF6F31" w:rsidRPr="008C0519">
        <w:t xml:space="preserve">Activity </w:t>
      </w:r>
      <w:r w:rsidR="00CF6F31">
        <w:t>6</w:t>
      </w:r>
      <w:r w:rsidR="00CF6F31" w:rsidRPr="008C0519">
        <w:t>.2.</w:t>
      </w:r>
      <w:r w:rsidR="00CF6F31">
        <w:t>5</w:t>
      </w:r>
      <w:r w:rsidR="00CF6F31" w:rsidRPr="008C0519">
        <w:t xml:space="preserve">. </w:t>
      </w:r>
      <w:bookmarkStart w:id="6" w:name="_Hlk87513862"/>
      <w:r w:rsidR="00CF6F31">
        <w:t xml:space="preserve">Part B </w:t>
      </w:r>
      <w:r w:rsidR="00CF6F31" w:rsidRPr="008C0519">
        <w:t xml:space="preserve">Stories of </w:t>
      </w:r>
      <w:r w:rsidR="00CF6F31">
        <w:t>persons</w:t>
      </w:r>
      <w:r w:rsidR="00CF6F31" w:rsidRPr="008C0519">
        <w:t xml:space="preserve"> with disabilities </w:t>
      </w:r>
      <w:bookmarkEnd w:id="4"/>
      <w:bookmarkEnd w:id="5"/>
      <w:bookmarkEnd w:id="6"/>
      <w:r w:rsidR="00CF6F31">
        <w:t>and employment</w:t>
      </w:r>
    </w:p>
    <w:p w14:paraId="7892379F" w14:textId="77777777" w:rsidR="00CF6F31" w:rsidRPr="007F54B7" w:rsidRDefault="00CF6F31" w:rsidP="000A7900">
      <w:pPr>
        <w:pStyle w:val="Style2"/>
      </w:pPr>
      <w:bookmarkStart w:id="7" w:name="_Toc91773855"/>
      <w:r>
        <w:t>Clara</w:t>
      </w:r>
      <w:r w:rsidRPr="007F54B7">
        <w:t>’s story</w:t>
      </w:r>
      <w:bookmarkEnd w:id="7"/>
    </w:p>
    <w:p w14:paraId="1C6CBA70" w14:textId="77777777" w:rsidR="00CF6F31" w:rsidRDefault="00CF6F31" w:rsidP="00CF6F31">
      <w:pPr>
        <w:spacing w:after="160"/>
        <w:rPr>
          <w:b/>
          <w:bCs/>
          <w:sz w:val="24"/>
          <w:szCs w:val="24"/>
        </w:rPr>
      </w:pPr>
      <w:r w:rsidRPr="00924E19">
        <w:t>Clara has used a wheelchair since she was a child. She loves singing, and used to make up songs to entertain her little brothers and cousins. Since she was very young she wanted to teach small children. When she was in school</w:t>
      </w:r>
      <w:r>
        <w:t>,</w:t>
      </w:r>
      <w:r w:rsidRPr="000D382B">
        <w:t xml:space="preserve"> studying </w:t>
      </w:r>
      <w:r w:rsidRPr="00924E19">
        <w:t xml:space="preserve">to become a preschool teacher, many professors told her she shouldn’t be pursuing that career because she wouldn’t be able to manage a classroom as a wheelchair user. Clara was determined to not be labeled as incapable of being a preschool teacher. Even though Clara graduated with honors and at the top of her class, she has been unable to find a job. Every time she’s arrived at an interview, she is told the position has been filled, or they are no longer looking. She knows the real reason is because they see her impairment and are unwilling to give her a chance. </w:t>
      </w:r>
    </w:p>
    <w:p w14:paraId="12390EEA" w14:textId="77777777" w:rsidR="00CF6F31" w:rsidRDefault="00CF6F31" w:rsidP="00CF6F31">
      <w:pPr>
        <w:spacing w:after="160"/>
        <w:rPr>
          <w:b/>
          <w:bCs/>
          <w:sz w:val="24"/>
          <w:szCs w:val="24"/>
        </w:rPr>
      </w:pPr>
      <w:r w:rsidRPr="00A56C62">
        <w:rPr>
          <w:b/>
          <w:sz w:val="24"/>
          <w:szCs w:val="24"/>
        </w:rPr>
        <w:t>Task</w:t>
      </w:r>
    </w:p>
    <w:p w14:paraId="31FDF1A3" w14:textId="77777777" w:rsidR="00CF6F31" w:rsidRPr="00A56C62" w:rsidRDefault="00CF6F31" w:rsidP="00CF6F31">
      <w:r w:rsidRPr="00C43ABD">
        <w:t xml:space="preserve">Together with the members of your group you will determine the kinds of actions required to </w:t>
      </w:r>
      <w:r w:rsidRPr="00A56C62">
        <w:t xml:space="preserve">address the situation of </w:t>
      </w:r>
      <w:r>
        <w:t>the</w:t>
      </w:r>
      <w:r w:rsidRPr="00A56C62">
        <w:t xml:space="preserve"> character</w:t>
      </w:r>
      <w:r>
        <w:t xml:space="preserve"> assigned to your group.</w:t>
      </w:r>
      <w:r w:rsidRPr="00A56C62">
        <w:t xml:space="preserve"> </w:t>
      </w:r>
      <w:r>
        <w:t>You will record your responses in the same flipchart you used to list the barriers faced by the character.</w:t>
      </w:r>
    </w:p>
    <w:p w14:paraId="762BD0C1" w14:textId="77777777" w:rsidR="00CF6F31" w:rsidRPr="00C43ABD" w:rsidRDefault="00CF6F31" w:rsidP="00CF6F31"/>
    <w:p w14:paraId="09F47474" w14:textId="77777777" w:rsidR="00CF6F31" w:rsidRPr="00A56C62" w:rsidRDefault="00CF6F31" w:rsidP="00CF6F31">
      <w:pPr>
        <w:pStyle w:val="ListParagraph"/>
        <w:numPr>
          <w:ilvl w:val="0"/>
          <w:numId w:val="3"/>
        </w:numPr>
        <w:spacing w:after="360" w:line="240" w:lineRule="auto"/>
        <w:rPr>
          <w:w w:val="110"/>
        </w:rPr>
      </w:pPr>
      <w:r w:rsidRPr="00394126">
        <w:t xml:space="preserve">Read </w:t>
      </w:r>
      <w:r>
        <w:t>Clara</w:t>
      </w:r>
      <w:r w:rsidRPr="00394126">
        <w:t>’s story.</w:t>
      </w:r>
    </w:p>
    <w:p w14:paraId="02242ED5" w14:textId="77777777" w:rsidR="00CF6F31" w:rsidRPr="00A56C62" w:rsidRDefault="00CF6F31" w:rsidP="00CF6F31">
      <w:pPr>
        <w:pStyle w:val="ListParagraph"/>
        <w:spacing w:after="360" w:line="240" w:lineRule="auto"/>
        <w:ind w:left="851"/>
        <w:rPr>
          <w:w w:val="110"/>
        </w:rPr>
      </w:pPr>
    </w:p>
    <w:p w14:paraId="412546B2" w14:textId="5DE4C3C3" w:rsidR="00CF6F31" w:rsidRPr="00776C8D" w:rsidRDefault="00CF6F31" w:rsidP="00CF6F31">
      <w:pPr>
        <w:pStyle w:val="ListParagraph"/>
        <w:numPr>
          <w:ilvl w:val="0"/>
          <w:numId w:val="3"/>
        </w:numPr>
        <w:spacing w:after="360" w:line="240" w:lineRule="auto"/>
      </w:pPr>
      <w:r w:rsidRPr="00776C8D">
        <w:t xml:space="preserve">Determine </w:t>
      </w:r>
      <w:r>
        <w:t>some</w:t>
      </w:r>
      <w:r w:rsidRPr="00776C8D">
        <w:t xml:space="preserve"> concrete actions to address </w:t>
      </w:r>
      <w:r>
        <w:t xml:space="preserve">Clara’s </w:t>
      </w:r>
      <w:r w:rsidRPr="00776C8D">
        <w:t xml:space="preserve">situation </w:t>
      </w:r>
      <w:r>
        <w:t xml:space="preserve">using information in the </w:t>
      </w:r>
      <w:hyperlink w:anchor="recommendationsbytargets" w:history="1">
        <w:r w:rsidRPr="00933C2F">
          <w:rPr>
            <w:rStyle w:val="Hyperlink"/>
            <w:b/>
          </w:rPr>
          <w:t>Handout:</w:t>
        </w:r>
        <w:r w:rsidRPr="00933C2F">
          <w:rPr>
            <w:rStyle w:val="Hyperlink"/>
          </w:rPr>
          <w:t xml:space="preserve"> PG SDG 8 excerpts - recommendations by targets and examples of key actions</w:t>
        </w:r>
      </w:hyperlink>
      <w:r>
        <w:t>.</w:t>
      </w:r>
      <w:r w:rsidRPr="00924E19">
        <w:t xml:space="preserve"> Write y</w:t>
      </w:r>
      <w:r w:rsidRPr="00776C8D">
        <w:t>our actions on your group’s flipchart</w:t>
      </w:r>
      <w:r>
        <w:t xml:space="preserve"> beside the relevant barriers</w:t>
      </w:r>
      <w:r w:rsidRPr="00776C8D">
        <w:t xml:space="preserve">. </w:t>
      </w:r>
    </w:p>
    <w:p w14:paraId="4E15DFAD" w14:textId="77777777" w:rsidR="00CF6F31" w:rsidRPr="00783DF1" w:rsidRDefault="00CF6F31" w:rsidP="00CF6F31">
      <w:pPr>
        <w:pStyle w:val="ListParagraph"/>
        <w:spacing w:line="240" w:lineRule="auto"/>
        <w:rPr>
          <w:i/>
        </w:rPr>
      </w:pPr>
    </w:p>
    <w:p w14:paraId="3832C57E" w14:textId="77777777" w:rsidR="00CF6F31" w:rsidRPr="00776C8D" w:rsidRDefault="00CF6F31" w:rsidP="00CF6F31">
      <w:pPr>
        <w:pStyle w:val="ListParagraph"/>
        <w:numPr>
          <w:ilvl w:val="0"/>
          <w:numId w:val="3"/>
        </w:numPr>
        <w:spacing w:after="360" w:line="240" w:lineRule="auto"/>
      </w:pPr>
      <w:r w:rsidRPr="00776C8D">
        <w:t>Then, identify who would be responsible for implementing each action, in your context.</w:t>
      </w:r>
      <w:r>
        <w:t xml:space="preserve"> List these in the third column of the chart.</w:t>
      </w:r>
    </w:p>
    <w:p w14:paraId="1B9C7E82" w14:textId="3C64309D" w:rsidR="00CF6F31" w:rsidRPr="00B12C8E" w:rsidRDefault="00CF6F31" w:rsidP="00CF6F31">
      <w:pPr>
        <w:rPr>
          <w:b/>
          <w:bCs/>
          <w:sz w:val="28"/>
        </w:rPr>
      </w:pPr>
      <w:r>
        <w:rPr>
          <w:iCs/>
        </w:rPr>
        <w:br w:type="page"/>
      </w:r>
      <w:r>
        <w:rPr>
          <w:b/>
          <w:sz w:val="28"/>
        </w:rPr>
        <w:lastRenderedPageBreak/>
        <w:t xml:space="preserve">Handout: </w:t>
      </w:r>
      <w:r w:rsidRPr="00B12C8E">
        <w:rPr>
          <w:b/>
          <w:sz w:val="28"/>
        </w:rPr>
        <w:t xml:space="preserve">Extended </w:t>
      </w:r>
      <w:r>
        <w:rPr>
          <w:b/>
          <w:sz w:val="28"/>
        </w:rPr>
        <w:t>c</w:t>
      </w:r>
      <w:r w:rsidRPr="00B12C8E">
        <w:rPr>
          <w:b/>
          <w:sz w:val="28"/>
        </w:rPr>
        <w:t xml:space="preserve">haracter </w:t>
      </w:r>
      <w:r>
        <w:rPr>
          <w:b/>
          <w:sz w:val="28"/>
        </w:rPr>
        <w:t>s</w:t>
      </w:r>
      <w:r w:rsidRPr="00B12C8E">
        <w:rPr>
          <w:b/>
          <w:sz w:val="28"/>
        </w:rPr>
        <w:t>tories</w:t>
      </w:r>
      <w:r>
        <w:rPr>
          <w:b/>
          <w:sz w:val="28"/>
        </w:rPr>
        <w:t xml:space="preserve"> </w:t>
      </w:r>
    </w:p>
    <w:p w14:paraId="5DAE142C" w14:textId="57B2D68D" w:rsidR="00CF6F31" w:rsidRPr="009257A8" w:rsidRDefault="000344CC" w:rsidP="00CF6F31">
      <w:pPr>
        <w:spacing w:after="100" w:afterAutospacing="1"/>
        <w:rPr>
          <w:bCs/>
        </w:rPr>
      </w:pPr>
      <w:r w:rsidRPr="00ED3E77">
        <w:t xml:space="preserve">Module </w:t>
      </w:r>
      <w:r>
        <w:t>6</w:t>
      </w:r>
      <w:r w:rsidRPr="00ED3E77">
        <w:t xml:space="preserve"> Session </w:t>
      </w:r>
      <w:r>
        <w:t xml:space="preserve">2 </w:t>
      </w:r>
      <w:r w:rsidR="00CF6F31" w:rsidRPr="008C0519">
        <w:t xml:space="preserve">Activity </w:t>
      </w:r>
      <w:r w:rsidR="00CF6F31">
        <w:t>6</w:t>
      </w:r>
      <w:r w:rsidR="00CF6F31" w:rsidRPr="008C0519">
        <w:t>.2.</w:t>
      </w:r>
      <w:r w:rsidR="00CF6F31">
        <w:t>5</w:t>
      </w:r>
      <w:r w:rsidR="00CF6F31" w:rsidRPr="008C0519">
        <w:t xml:space="preserve">. </w:t>
      </w:r>
      <w:r w:rsidR="00CF6F31">
        <w:t xml:space="preserve">Part B </w:t>
      </w:r>
      <w:r w:rsidR="00CF6F31" w:rsidRPr="008C0519">
        <w:t xml:space="preserve">Stories of </w:t>
      </w:r>
      <w:r w:rsidR="00CF6F31">
        <w:t>persons</w:t>
      </w:r>
      <w:r w:rsidR="00CF6F31" w:rsidRPr="008C0519">
        <w:t xml:space="preserve"> with disabilities </w:t>
      </w:r>
      <w:r w:rsidR="00CF6F31">
        <w:t>and employment</w:t>
      </w:r>
    </w:p>
    <w:p w14:paraId="7A48B8BE" w14:textId="77777777" w:rsidR="00CF6F31" w:rsidRPr="007F54B7" w:rsidRDefault="00CF6F31" w:rsidP="000A7900">
      <w:pPr>
        <w:pStyle w:val="Style2"/>
      </w:pPr>
      <w:bookmarkStart w:id="8" w:name="_Toc91773856"/>
      <w:proofErr w:type="spellStart"/>
      <w:r>
        <w:t>Rajid</w:t>
      </w:r>
      <w:r w:rsidRPr="007F54B7">
        <w:t>’s</w:t>
      </w:r>
      <w:proofErr w:type="spellEnd"/>
      <w:r w:rsidRPr="007F54B7">
        <w:t xml:space="preserve"> story</w:t>
      </w:r>
      <w:bookmarkEnd w:id="8"/>
    </w:p>
    <w:p w14:paraId="52E44C48" w14:textId="77777777" w:rsidR="00CF6F31" w:rsidRDefault="00CF6F31" w:rsidP="00CF6F31">
      <w:pPr>
        <w:spacing w:after="160"/>
      </w:pPr>
      <w:proofErr w:type="spellStart"/>
      <w:r w:rsidRPr="00480BD8">
        <w:t>Rajid</w:t>
      </w:r>
      <w:proofErr w:type="spellEnd"/>
      <w:r w:rsidRPr="00480BD8">
        <w:t xml:space="preserve"> loves working in the hospitality field, particularly in hotels. He’s always very attentive with clients, and very creative at meeting their needs. His job involves standing all day behind the counter but, to manage his body pain, he needs to lie down for an hour. His former boss was OK with him lying down and understood his situation. They recently changed the supervisor and he’s completely unwilling to give </w:t>
      </w:r>
      <w:proofErr w:type="spellStart"/>
      <w:r w:rsidRPr="00480BD8">
        <w:t>Rajid</w:t>
      </w:r>
      <w:proofErr w:type="spellEnd"/>
      <w:r w:rsidRPr="00480BD8">
        <w:t xml:space="preserve"> permission to lie down, because “he doesn’t have any favorites”.</w:t>
      </w:r>
    </w:p>
    <w:p w14:paraId="1B4F385B" w14:textId="77777777" w:rsidR="00CF6F31" w:rsidRDefault="00CF6F31" w:rsidP="00CF6F31">
      <w:pPr>
        <w:spacing w:after="160" w:line="259" w:lineRule="auto"/>
      </w:pPr>
    </w:p>
    <w:p w14:paraId="4931B880" w14:textId="77777777" w:rsidR="00CF6F31" w:rsidRDefault="00CF6F31" w:rsidP="00CF6F31">
      <w:pPr>
        <w:spacing w:after="160" w:line="259" w:lineRule="auto"/>
        <w:rPr>
          <w:b/>
          <w:bCs/>
          <w:sz w:val="24"/>
          <w:szCs w:val="24"/>
        </w:rPr>
      </w:pPr>
      <w:r w:rsidRPr="00A56C62">
        <w:rPr>
          <w:b/>
          <w:sz w:val="24"/>
          <w:szCs w:val="24"/>
        </w:rPr>
        <w:t>Task</w:t>
      </w:r>
    </w:p>
    <w:p w14:paraId="137FDE3E" w14:textId="77777777" w:rsidR="00CF6F31" w:rsidRPr="00A56C62" w:rsidRDefault="00CF6F31" w:rsidP="00CF6F31">
      <w:r w:rsidRPr="00C43ABD">
        <w:t xml:space="preserve">Together with the members of your group you will determine the kinds of actions required to </w:t>
      </w:r>
      <w:r w:rsidRPr="00A56C62">
        <w:t xml:space="preserve">address the situation of </w:t>
      </w:r>
      <w:r>
        <w:t>the</w:t>
      </w:r>
      <w:r w:rsidRPr="00A56C62">
        <w:t xml:space="preserve"> character</w:t>
      </w:r>
      <w:r>
        <w:t xml:space="preserve"> assigned to your group.</w:t>
      </w:r>
      <w:r w:rsidRPr="00A56C62">
        <w:t xml:space="preserve"> </w:t>
      </w:r>
      <w:r>
        <w:t>You will record your responses in the same flipchart you used to list the barriers faced by the character.</w:t>
      </w:r>
    </w:p>
    <w:p w14:paraId="2B7DBEE6" w14:textId="77777777" w:rsidR="00CF6F31" w:rsidRPr="00C43ABD" w:rsidRDefault="00CF6F31" w:rsidP="00CF6F31"/>
    <w:p w14:paraId="1211573F" w14:textId="77777777" w:rsidR="00CF6F31" w:rsidRPr="00A56C62" w:rsidRDefault="00CF6F31" w:rsidP="00CF6F31">
      <w:pPr>
        <w:pStyle w:val="ListParagraph"/>
        <w:numPr>
          <w:ilvl w:val="0"/>
          <w:numId w:val="29"/>
        </w:numPr>
        <w:spacing w:after="360" w:line="240" w:lineRule="auto"/>
        <w:rPr>
          <w:w w:val="110"/>
        </w:rPr>
      </w:pPr>
      <w:r w:rsidRPr="00394126">
        <w:t xml:space="preserve">Read </w:t>
      </w:r>
      <w:proofErr w:type="spellStart"/>
      <w:r>
        <w:t>Rajid</w:t>
      </w:r>
      <w:r w:rsidRPr="00394126">
        <w:t>’s</w:t>
      </w:r>
      <w:proofErr w:type="spellEnd"/>
      <w:r w:rsidRPr="00394126">
        <w:t xml:space="preserve"> story.</w:t>
      </w:r>
    </w:p>
    <w:p w14:paraId="3E4CCF9F" w14:textId="77777777" w:rsidR="00CF6F31" w:rsidRPr="00A56C62" w:rsidRDefault="00CF6F31" w:rsidP="00CF6F31">
      <w:pPr>
        <w:pStyle w:val="ListParagraph"/>
        <w:spacing w:after="360" w:line="240" w:lineRule="auto"/>
        <w:ind w:left="851"/>
        <w:rPr>
          <w:w w:val="110"/>
        </w:rPr>
      </w:pPr>
    </w:p>
    <w:p w14:paraId="23C5E865" w14:textId="5D7D6160" w:rsidR="00CF6F31" w:rsidRPr="00776C8D" w:rsidRDefault="00CF6F31" w:rsidP="00CF6F31">
      <w:pPr>
        <w:pStyle w:val="ListParagraph"/>
        <w:numPr>
          <w:ilvl w:val="0"/>
          <w:numId w:val="29"/>
        </w:numPr>
        <w:spacing w:after="360" w:line="240" w:lineRule="auto"/>
      </w:pPr>
      <w:r w:rsidRPr="00776C8D">
        <w:t xml:space="preserve">Determine </w:t>
      </w:r>
      <w:r>
        <w:t>some</w:t>
      </w:r>
      <w:r w:rsidRPr="00776C8D">
        <w:t xml:space="preserve"> concrete actions to address </w:t>
      </w:r>
      <w:proofErr w:type="spellStart"/>
      <w:r>
        <w:t>Rajid’s</w:t>
      </w:r>
      <w:proofErr w:type="spellEnd"/>
      <w:r>
        <w:t xml:space="preserve"> </w:t>
      </w:r>
      <w:r w:rsidRPr="00776C8D">
        <w:t xml:space="preserve">situation </w:t>
      </w:r>
      <w:r>
        <w:t xml:space="preserve">using information in the </w:t>
      </w:r>
      <w:hyperlink w:anchor="recommendationsbytargets" w:history="1">
        <w:r w:rsidRPr="00933C2F">
          <w:rPr>
            <w:rStyle w:val="Hyperlink"/>
            <w:b/>
          </w:rPr>
          <w:t>Handout:</w:t>
        </w:r>
        <w:r w:rsidRPr="00933C2F">
          <w:rPr>
            <w:rStyle w:val="Hyperlink"/>
          </w:rPr>
          <w:t xml:space="preserve"> PG SDG 8 excerpts - recommendations by targets and examples of key actions</w:t>
        </w:r>
      </w:hyperlink>
      <w:r>
        <w:t>.</w:t>
      </w:r>
      <w:r w:rsidRPr="00924E19">
        <w:t xml:space="preserve"> Write y</w:t>
      </w:r>
      <w:r w:rsidRPr="00776C8D">
        <w:t>our actions on your group’s flipchart</w:t>
      </w:r>
      <w:r>
        <w:t xml:space="preserve"> beside the relevant barriers</w:t>
      </w:r>
      <w:r w:rsidRPr="00776C8D">
        <w:t xml:space="preserve">. </w:t>
      </w:r>
    </w:p>
    <w:p w14:paraId="7A71382A" w14:textId="77777777" w:rsidR="00CF6F31" w:rsidRPr="00783DF1" w:rsidRDefault="00CF6F31" w:rsidP="00CF6F31">
      <w:pPr>
        <w:pStyle w:val="ListParagraph"/>
        <w:spacing w:line="240" w:lineRule="auto"/>
        <w:rPr>
          <w:i/>
        </w:rPr>
      </w:pPr>
    </w:p>
    <w:p w14:paraId="64849C6A" w14:textId="77777777" w:rsidR="00CF6F31" w:rsidRPr="00776C8D" w:rsidRDefault="00CF6F31" w:rsidP="00CF6F31">
      <w:pPr>
        <w:pStyle w:val="ListParagraph"/>
        <w:numPr>
          <w:ilvl w:val="0"/>
          <w:numId w:val="29"/>
        </w:numPr>
        <w:spacing w:after="360" w:line="240" w:lineRule="auto"/>
      </w:pPr>
      <w:r w:rsidRPr="00776C8D">
        <w:t>Then, identify who would be responsible for implementing each action, in your context.</w:t>
      </w:r>
      <w:r>
        <w:t xml:space="preserve"> List these in the third column of the chart.</w:t>
      </w:r>
    </w:p>
    <w:p w14:paraId="1FDC8DC6" w14:textId="626AF5CA" w:rsidR="00795DBA" w:rsidRPr="00B12C8E" w:rsidRDefault="00CF6F31" w:rsidP="00795DBA">
      <w:pPr>
        <w:rPr>
          <w:b/>
          <w:bCs/>
          <w:sz w:val="28"/>
        </w:rPr>
      </w:pPr>
      <w:r>
        <w:rPr>
          <w:iCs/>
        </w:rPr>
        <w:br w:type="page"/>
      </w:r>
      <w:r w:rsidR="00795DBA">
        <w:rPr>
          <w:b/>
          <w:sz w:val="28"/>
        </w:rPr>
        <w:lastRenderedPageBreak/>
        <w:t xml:space="preserve">Handout: </w:t>
      </w:r>
      <w:r w:rsidR="00795DBA" w:rsidRPr="00B12C8E">
        <w:rPr>
          <w:b/>
          <w:sz w:val="28"/>
        </w:rPr>
        <w:t xml:space="preserve">Extended </w:t>
      </w:r>
      <w:r w:rsidR="00795DBA">
        <w:rPr>
          <w:b/>
          <w:sz w:val="28"/>
        </w:rPr>
        <w:t>c</w:t>
      </w:r>
      <w:r w:rsidR="00795DBA" w:rsidRPr="00B12C8E">
        <w:rPr>
          <w:b/>
          <w:sz w:val="28"/>
        </w:rPr>
        <w:t xml:space="preserve">haracter </w:t>
      </w:r>
      <w:r w:rsidR="00795DBA">
        <w:rPr>
          <w:b/>
          <w:sz w:val="28"/>
        </w:rPr>
        <w:t>s</w:t>
      </w:r>
      <w:r w:rsidR="00795DBA" w:rsidRPr="00B12C8E">
        <w:rPr>
          <w:b/>
          <w:sz w:val="28"/>
        </w:rPr>
        <w:t>tories</w:t>
      </w:r>
      <w:r w:rsidR="00795DBA">
        <w:rPr>
          <w:b/>
          <w:sz w:val="28"/>
        </w:rPr>
        <w:t xml:space="preserve"> </w:t>
      </w:r>
    </w:p>
    <w:p w14:paraId="6B37A537" w14:textId="39774BB2" w:rsidR="00795DBA" w:rsidRPr="009257A8" w:rsidRDefault="000344CC" w:rsidP="00795DBA">
      <w:pPr>
        <w:spacing w:after="100" w:afterAutospacing="1"/>
        <w:rPr>
          <w:bCs/>
        </w:rPr>
      </w:pPr>
      <w:r w:rsidRPr="00ED3E77">
        <w:t xml:space="preserve">Module </w:t>
      </w:r>
      <w:r>
        <w:t>6</w:t>
      </w:r>
      <w:r w:rsidRPr="00ED3E77">
        <w:t xml:space="preserve"> Session </w:t>
      </w:r>
      <w:r>
        <w:t xml:space="preserve">2 </w:t>
      </w:r>
      <w:r w:rsidR="00795DBA" w:rsidRPr="008C0519">
        <w:t xml:space="preserve">Activity </w:t>
      </w:r>
      <w:r w:rsidR="00795DBA">
        <w:t>6</w:t>
      </w:r>
      <w:r w:rsidR="00795DBA" w:rsidRPr="008C0519">
        <w:t>.2.</w:t>
      </w:r>
      <w:r w:rsidR="00795DBA">
        <w:t>5</w:t>
      </w:r>
      <w:r w:rsidR="00795DBA" w:rsidRPr="008C0519">
        <w:t xml:space="preserve">. </w:t>
      </w:r>
      <w:r w:rsidR="00795DBA">
        <w:t xml:space="preserve">Part B </w:t>
      </w:r>
      <w:r w:rsidR="00795DBA" w:rsidRPr="008C0519">
        <w:t xml:space="preserve">Stories of </w:t>
      </w:r>
      <w:r w:rsidR="00795DBA">
        <w:t>persons</w:t>
      </w:r>
      <w:r w:rsidR="00795DBA" w:rsidRPr="008C0519">
        <w:t xml:space="preserve"> with disabilities </w:t>
      </w:r>
      <w:r w:rsidR="00795DBA">
        <w:t>and employment</w:t>
      </w:r>
    </w:p>
    <w:p w14:paraId="50CA2956" w14:textId="77777777" w:rsidR="00795DBA" w:rsidRPr="007F54B7" w:rsidRDefault="00795DBA" w:rsidP="000A7900">
      <w:pPr>
        <w:pStyle w:val="Style2"/>
      </w:pPr>
      <w:bookmarkStart w:id="9" w:name="_Toc91773857"/>
      <w:r>
        <w:t>Ana</w:t>
      </w:r>
      <w:r w:rsidRPr="007F54B7">
        <w:t>’s story</w:t>
      </w:r>
      <w:bookmarkEnd w:id="9"/>
    </w:p>
    <w:p w14:paraId="76A0B9E8" w14:textId="77777777" w:rsidR="00795DBA" w:rsidRDefault="00795DBA" w:rsidP="00795DBA">
      <w:pPr>
        <w:spacing w:after="160"/>
      </w:pPr>
      <w:r w:rsidRPr="007012EB">
        <w:t>When Ana came home and told her parents that she had found a job in construction, they didn’t like it very much. How was she going to do a man’s job? But she quickly earned the respect of her colleagues because her boss saw that she was very agile working in heights. One year and six months later, Ana had an accident on the job site that caused a concussion. She spent many months in rehabilitation, and was left with a long-term impairment that affects her balance. After she returned to the job, her boss called her into his office and told her that it would be best for her to claim early retirement. Ana did not want early retirement and felt that, with reasonable accommodations, she could continue her work.</w:t>
      </w:r>
    </w:p>
    <w:p w14:paraId="0F08E82E" w14:textId="77777777" w:rsidR="00795DBA" w:rsidRDefault="00795DBA" w:rsidP="00795DBA">
      <w:pPr>
        <w:spacing w:after="160" w:line="259" w:lineRule="auto"/>
      </w:pPr>
    </w:p>
    <w:p w14:paraId="63BFD997" w14:textId="77777777" w:rsidR="00795DBA" w:rsidRDefault="00795DBA" w:rsidP="00795DBA">
      <w:pPr>
        <w:spacing w:after="160" w:line="259" w:lineRule="auto"/>
        <w:rPr>
          <w:b/>
          <w:bCs/>
          <w:sz w:val="24"/>
          <w:szCs w:val="24"/>
        </w:rPr>
      </w:pPr>
      <w:r w:rsidRPr="00A56C62">
        <w:rPr>
          <w:b/>
          <w:sz w:val="24"/>
          <w:szCs w:val="24"/>
        </w:rPr>
        <w:t>Task</w:t>
      </w:r>
    </w:p>
    <w:p w14:paraId="520B6E7D" w14:textId="77777777" w:rsidR="00795DBA" w:rsidRPr="00A56C62" w:rsidRDefault="00795DBA" w:rsidP="00795DBA">
      <w:r w:rsidRPr="00C43ABD">
        <w:t xml:space="preserve">Together with the members of your group you will determine the kinds of actions required to </w:t>
      </w:r>
      <w:r w:rsidRPr="00A56C62">
        <w:t xml:space="preserve">address the situation of </w:t>
      </w:r>
      <w:r>
        <w:t>the</w:t>
      </w:r>
      <w:r w:rsidRPr="00A56C62">
        <w:t xml:space="preserve"> character</w:t>
      </w:r>
      <w:r>
        <w:t xml:space="preserve"> assigned to your group.</w:t>
      </w:r>
      <w:r w:rsidRPr="00A56C62">
        <w:t xml:space="preserve"> </w:t>
      </w:r>
      <w:r>
        <w:t>You will record your responses in the same flipchart you used to list the barriers faced by the character.</w:t>
      </w:r>
    </w:p>
    <w:p w14:paraId="1B9A9C2F" w14:textId="77777777" w:rsidR="00795DBA" w:rsidRPr="00C43ABD" w:rsidRDefault="00795DBA" w:rsidP="00795DBA"/>
    <w:p w14:paraId="15668AB2" w14:textId="77777777" w:rsidR="00795DBA" w:rsidRPr="00A56C62" w:rsidRDefault="00795DBA" w:rsidP="00795DBA">
      <w:pPr>
        <w:pStyle w:val="ListParagraph"/>
        <w:numPr>
          <w:ilvl w:val="0"/>
          <w:numId w:val="30"/>
        </w:numPr>
        <w:spacing w:after="360" w:line="259" w:lineRule="auto"/>
        <w:rPr>
          <w:w w:val="110"/>
        </w:rPr>
      </w:pPr>
      <w:r w:rsidRPr="00394126">
        <w:t xml:space="preserve">Read </w:t>
      </w:r>
      <w:r>
        <w:t>Ana</w:t>
      </w:r>
      <w:r w:rsidRPr="00394126">
        <w:t>’s story.</w:t>
      </w:r>
    </w:p>
    <w:p w14:paraId="19E39D6B" w14:textId="77777777" w:rsidR="00795DBA" w:rsidRPr="00A56C62" w:rsidRDefault="00795DBA" w:rsidP="00795DBA">
      <w:pPr>
        <w:pStyle w:val="ListParagraph"/>
        <w:spacing w:after="360" w:line="259" w:lineRule="auto"/>
        <w:ind w:left="851"/>
        <w:rPr>
          <w:w w:val="110"/>
        </w:rPr>
      </w:pPr>
    </w:p>
    <w:p w14:paraId="4C1AC1AD" w14:textId="650A51ED" w:rsidR="00795DBA" w:rsidRPr="00776C8D" w:rsidRDefault="00795DBA" w:rsidP="00795DBA">
      <w:pPr>
        <w:pStyle w:val="ListParagraph"/>
        <w:numPr>
          <w:ilvl w:val="0"/>
          <w:numId w:val="30"/>
        </w:numPr>
        <w:spacing w:after="360" w:line="259" w:lineRule="auto"/>
      </w:pPr>
      <w:r w:rsidRPr="00776C8D">
        <w:t xml:space="preserve">Determine </w:t>
      </w:r>
      <w:r>
        <w:t>some</w:t>
      </w:r>
      <w:r w:rsidRPr="00776C8D">
        <w:t xml:space="preserve"> concrete actions to address </w:t>
      </w:r>
      <w:r>
        <w:t xml:space="preserve">Ana’s </w:t>
      </w:r>
      <w:r w:rsidRPr="00776C8D">
        <w:t xml:space="preserve">situation </w:t>
      </w:r>
      <w:r>
        <w:t xml:space="preserve">using information in the </w:t>
      </w:r>
      <w:hyperlink w:anchor="recommendationsbytargets" w:history="1">
        <w:r w:rsidRPr="00933C2F">
          <w:rPr>
            <w:rStyle w:val="Hyperlink"/>
            <w:b/>
          </w:rPr>
          <w:t>Handout:</w:t>
        </w:r>
        <w:r w:rsidRPr="00933C2F">
          <w:rPr>
            <w:rStyle w:val="Hyperlink"/>
          </w:rPr>
          <w:t xml:space="preserve"> PG SDG 8 excerpts - recommendations by targets and examples of key actions</w:t>
        </w:r>
      </w:hyperlink>
      <w:r>
        <w:t>.</w:t>
      </w:r>
      <w:r w:rsidRPr="00924E19">
        <w:t xml:space="preserve"> Write y</w:t>
      </w:r>
      <w:r w:rsidRPr="00776C8D">
        <w:t>our actions on your group’s flipchart</w:t>
      </w:r>
      <w:r>
        <w:t xml:space="preserve"> beside the relevant barriers</w:t>
      </w:r>
      <w:r w:rsidRPr="00776C8D">
        <w:t xml:space="preserve">. </w:t>
      </w:r>
    </w:p>
    <w:p w14:paraId="3984DF57" w14:textId="77777777" w:rsidR="00795DBA" w:rsidRPr="00783DF1" w:rsidRDefault="00795DBA" w:rsidP="00795DBA">
      <w:pPr>
        <w:pStyle w:val="ListParagraph"/>
        <w:rPr>
          <w:i/>
        </w:rPr>
      </w:pPr>
    </w:p>
    <w:p w14:paraId="3978F01C" w14:textId="77777777" w:rsidR="00795DBA" w:rsidRPr="00776C8D" w:rsidRDefault="00795DBA" w:rsidP="00795DBA">
      <w:pPr>
        <w:pStyle w:val="ListParagraph"/>
        <w:numPr>
          <w:ilvl w:val="0"/>
          <w:numId w:val="30"/>
        </w:numPr>
        <w:spacing w:after="360" w:line="259" w:lineRule="auto"/>
      </w:pPr>
      <w:r w:rsidRPr="00776C8D">
        <w:t>Then, identify who would be responsible for implementing each action, in your context.</w:t>
      </w:r>
      <w:r>
        <w:t xml:space="preserve"> List these in the third column of the chart.</w:t>
      </w:r>
    </w:p>
    <w:p w14:paraId="04C0F85E" w14:textId="3E8587C4" w:rsidR="00A1310F" w:rsidRPr="00B12C8E" w:rsidRDefault="00795DBA" w:rsidP="00A1310F">
      <w:pPr>
        <w:rPr>
          <w:b/>
          <w:bCs/>
          <w:sz w:val="28"/>
        </w:rPr>
      </w:pPr>
      <w:r>
        <w:rPr>
          <w:iCs/>
        </w:rPr>
        <w:br w:type="page"/>
      </w:r>
      <w:r w:rsidR="00A1310F">
        <w:rPr>
          <w:b/>
          <w:sz w:val="28"/>
        </w:rPr>
        <w:lastRenderedPageBreak/>
        <w:t xml:space="preserve">Handout: </w:t>
      </w:r>
      <w:r w:rsidR="00A1310F" w:rsidRPr="00B12C8E">
        <w:rPr>
          <w:b/>
          <w:sz w:val="28"/>
        </w:rPr>
        <w:t xml:space="preserve">Extended </w:t>
      </w:r>
      <w:r w:rsidR="00A1310F">
        <w:rPr>
          <w:b/>
          <w:sz w:val="28"/>
        </w:rPr>
        <w:t>c</w:t>
      </w:r>
      <w:r w:rsidR="00A1310F" w:rsidRPr="00B12C8E">
        <w:rPr>
          <w:b/>
          <w:sz w:val="28"/>
        </w:rPr>
        <w:t xml:space="preserve">haracter </w:t>
      </w:r>
      <w:r w:rsidR="00A1310F">
        <w:rPr>
          <w:b/>
          <w:sz w:val="28"/>
        </w:rPr>
        <w:t>s</w:t>
      </w:r>
      <w:r w:rsidR="00A1310F" w:rsidRPr="00B12C8E">
        <w:rPr>
          <w:b/>
          <w:sz w:val="28"/>
        </w:rPr>
        <w:t>tories</w:t>
      </w:r>
      <w:r w:rsidR="00A1310F">
        <w:rPr>
          <w:b/>
          <w:sz w:val="28"/>
        </w:rPr>
        <w:t xml:space="preserve"> </w:t>
      </w:r>
    </w:p>
    <w:p w14:paraId="7A04D662" w14:textId="776926BE" w:rsidR="00A1310F" w:rsidRPr="009257A8" w:rsidRDefault="000344CC" w:rsidP="00A1310F">
      <w:pPr>
        <w:spacing w:after="100" w:afterAutospacing="1"/>
        <w:rPr>
          <w:bCs/>
        </w:rPr>
      </w:pPr>
      <w:r w:rsidRPr="00ED3E77">
        <w:t xml:space="preserve">Module </w:t>
      </w:r>
      <w:r>
        <w:t>6</w:t>
      </w:r>
      <w:r w:rsidRPr="00ED3E77">
        <w:t xml:space="preserve"> Session </w:t>
      </w:r>
      <w:r>
        <w:t xml:space="preserve">2 </w:t>
      </w:r>
      <w:r w:rsidR="00A1310F" w:rsidRPr="008C0519">
        <w:t xml:space="preserve">Activity </w:t>
      </w:r>
      <w:r w:rsidR="00A1310F">
        <w:t>6</w:t>
      </w:r>
      <w:r w:rsidR="00A1310F" w:rsidRPr="008C0519">
        <w:t>.2.</w:t>
      </w:r>
      <w:r w:rsidR="00A1310F">
        <w:t>5</w:t>
      </w:r>
      <w:r w:rsidR="00A1310F" w:rsidRPr="008C0519">
        <w:t xml:space="preserve">. </w:t>
      </w:r>
      <w:r w:rsidR="00A1310F">
        <w:t xml:space="preserve">Part B </w:t>
      </w:r>
      <w:r w:rsidR="00A1310F" w:rsidRPr="008C0519">
        <w:t xml:space="preserve">Stories of </w:t>
      </w:r>
      <w:r w:rsidR="00A1310F">
        <w:t>persons</w:t>
      </w:r>
      <w:r w:rsidR="00A1310F" w:rsidRPr="008C0519">
        <w:t xml:space="preserve"> with disabilities </w:t>
      </w:r>
      <w:r w:rsidR="00A1310F">
        <w:t>and employment</w:t>
      </w:r>
    </w:p>
    <w:p w14:paraId="26A15C33" w14:textId="77777777" w:rsidR="00A1310F" w:rsidRPr="007F54B7" w:rsidRDefault="00A1310F" w:rsidP="000A7900">
      <w:pPr>
        <w:pStyle w:val="Style2"/>
      </w:pPr>
      <w:bookmarkStart w:id="10" w:name="_Toc91773858"/>
      <w:r>
        <w:t>Noah</w:t>
      </w:r>
      <w:r w:rsidRPr="007F54B7">
        <w:t>’s story</w:t>
      </w:r>
      <w:bookmarkEnd w:id="10"/>
    </w:p>
    <w:p w14:paraId="175AC7E7" w14:textId="77777777" w:rsidR="00A1310F" w:rsidRDefault="00A1310F" w:rsidP="00A1310F">
      <w:pPr>
        <w:spacing w:after="160"/>
      </w:pPr>
      <w:r w:rsidRPr="00261E64">
        <w:t>Noah bakes muffins for his friends, family, and neighbors. Noah’s family opposes guardianship and supports Noah to be independent and make his own decisions. Noah has been saving some money to be able to, one day, have his own bakery. For now, he would like to get something to move around in, selling muffins. His dad tells him to get a loan and explains that banks are the ones that give loans like that. Noah goes to a bank to apply for a loan but, as soon as they see how he looks and talks, they tell him that he needs to come with his guardian and demonstrate that he is under guardianship. This frustrates him greatly!</w:t>
      </w:r>
    </w:p>
    <w:p w14:paraId="10B3A550" w14:textId="77777777" w:rsidR="00A1310F" w:rsidRDefault="00A1310F" w:rsidP="00A1310F">
      <w:pPr>
        <w:spacing w:after="160" w:line="259" w:lineRule="auto"/>
        <w:rPr>
          <w:b/>
          <w:bCs/>
          <w:sz w:val="24"/>
          <w:szCs w:val="24"/>
        </w:rPr>
      </w:pPr>
      <w:r w:rsidRPr="00A56C62">
        <w:rPr>
          <w:b/>
          <w:sz w:val="24"/>
          <w:szCs w:val="24"/>
        </w:rPr>
        <w:t>Task</w:t>
      </w:r>
    </w:p>
    <w:p w14:paraId="56D9B0F9" w14:textId="77777777" w:rsidR="00A1310F" w:rsidRPr="00A56C62" w:rsidRDefault="00A1310F" w:rsidP="00A1310F">
      <w:r w:rsidRPr="00C43ABD">
        <w:t xml:space="preserve">Together with the members of your group you will determine the kinds of actions required to </w:t>
      </w:r>
      <w:r w:rsidRPr="00A56C62">
        <w:t xml:space="preserve">address the situation of </w:t>
      </w:r>
      <w:r>
        <w:t>the</w:t>
      </w:r>
      <w:r w:rsidRPr="00A56C62">
        <w:t xml:space="preserve"> character</w:t>
      </w:r>
      <w:r>
        <w:t xml:space="preserve"> assigned to your group.</w:t>
      </w:r>
      <w:r w:rsidRPr="00A56C62">
        <w:t xml:space="preserve"> </w:t>
      </w:r>
      <w:r>
        <w:t>You will record your responses in the same flipchart you used to list the barriers faced by the character.</w:t>
      </w:r>
    </w:p>
    <w:p w14:paraId="78672229" w14:textId="77777777" w:rsidR="00A1310F" w:rsidRPr="00C43ABD" w:rsidRDefault="00A1310F" w:rsidP="00A1310F"/>
    <w:p w14:paraId="279679B4" w14:textId="77777777" w:rsidR="00A1310F" w:rsidRPr="00A56C62" w:rsidRDefault="00A1310F" w:rsidP="00A1310F">
      <w:pPr>
        <w:pStyle w:val="ListParagraph"/>
        <w:numPr>
          <w:ilvl w:val="0"/>
          <w:numId w:val="31"/>
        </w:numPr>
        <w:spacing w:after="360" w:line="240" w:lineRule="auto"/>
        <w:rPr>
          <w:w w:val="110"/>
        </w:rPr>
      </w:pPr>
      <w:r w:rsidRPr="00394126">
        <w:t xml:space="preserve">Read </w:t>
      </w:r>
      <w:r>
        <w:t>Noah</w:t>
      </w:r>
      <w:r w:rsidRPr="00394126">
        <w:t>’s story.</w:t>
      </w:r>
    </w:p>
    <w:p w14:paraId="52C7BD24" w14:textId="77777777" w:rsidR="00A1310F" w:rsidRPr="00A56C62" w:rsidRDefault="00A1310F" w:rsidP="00A1310F">
      <w:pPr>
        <w:pStyle w:val="ListParagraph"/>
        <w:spacing w:after="360" w:line="240" w:lineRule="auto"/>
        <w:ind w:left="851"/>
        <w:rPr>
          <w:w w:val="110"/>
        </w:rPr>
      </w:pPr>
    </w:p>
    <w:p w14:paraId="53AFE43F" w14:textId="2A2D70ED" w:rsidR="00A1310F" w:rsidRPr="00776C8D" w:rsidRDefault="00A1310F" w:rsidP="00A1310F">
      <w:pPr>
        <w:pStyle w:val="ListParagraph"/>
        <w:numPr>
          <w:ilvl w:val="0"/>
          <w:numId w:val="31"/>
        </w:numPr>
        <w:spacing w:after="360" w:line="240" w:lineRule="auto"/>
      </w:pPr>
      <w:r w:rsidRPr="00776C8D">
        <w:t xml:space="preserve">Determine </w:t>
      </w:r>
      <w:r>
        <w:t>some</w:t>
      </w:r>
      <w:r w:rsidRPr="00776C8D">
        <w:t xml:space="preserve"> concrete actions to address </w:t>
      </w:r>
      <w:r>
        <w:t xml:space="preserve">Noah’s </w:t>
      </w:r>
      <w:r w:rsidRPr="00776C8D">
        <w:t xml:space="preserve">situation </w:t>
      </w:r>
      <w:r>
        <w:t xml:space="preserve">using information in the </w:t>
      </w:r>
      <w:hyperlink w:anchor="recommendationsbytargets" w:history="1">
        <w:r w:rsidRPr="00933C2F">
          <w:rPr>
            <w:rStyle w:val="Hyperlink"/>
            <w:b/>
          </w:rPr>
          <w:t>Handout:</w:t>
        </w:r>
        <w:r w:rsidRPr="00933C2F">
          <w:rPr>
            <w:rStyle w:val="Hyperlink"/>
          </w:rPr>
          <w:t xml:space="preserve"> PG SDG 8 excerpts - recommendations by targets and examples of key actions</w:t>
        </w:r>
      </w:hyperlink>
      <w:r>
        <w:t>.</w:t>
      </w:r>
      <w:r w:rsidRPr="00924E19">
        <w:t xml:space="preserve"> Write y</w:t>
      </w:r>
      <w:r w:rsidRPr="00776C8D">
        <w:t>our actions on your group’s flipchart</w:t>
      </w:r>
      <w:r>
        <w:t xml:space="preserve"> beside the relevant barriers</w:t>
      </w:r>
      <w:r w:rsidRPr="00776C8D">
        <w:t xml:space="preserve">. </w:t>
      </w:r>
    </w:p>
    <w:p w14:paraId="1DD41A62" w14:textId="77777777" w:rsidR="00A1310F" w:rsidRPr="00783DF1" w:rsidRDefault="00A1310F" w:rsidP="00A1310F">
      <w:pPr>
        <w:pStyle w:val="ListParagraph"/>
        <w:spacing w:line="240" w:lineRule="auto"/>
        <w:rPr>
          <w:i/>
        </w:rPr>
      </w:pPr>
    </w:p>
    <w:p w14:paraId="6D04DEBE" w14:textId="77777777" w:rsidR="00A1310F" w:rsidRPr="00776C8D" w:rsidRDefault="00A1310F" w:rsidP="00A1310F">
      <w:pPr>
        <w:pStyle w:val="ListParagraph"/>
        <w:numPr>
          <w:ilvl w:val="0"/>
          <w:numId w:val="31"/>
        </w:numPr>
        <w:spacing w:after="360" w:line="240" w:lineRule="auto"/>
      </w:pPr>
      <w:r w:rsidRPr="00776C8D">
        <w:t>Then, identify who would be responsible for implementing each action, in your context.</w:t>
      </w:r>
      <w:r>
        <w:t xml:space="preserve"> List these in the third column of the chart.</w:t>
      </w:r>
    </w:p>
    <w:p w14:paraId="6EE20140" w14:textId="77777777" w:rsidR="00A1310F" w:rsidRDefault="00A1310F" w:rsidP="00A1310F">
      <w:pPr>
        <w:spacing w:after="160" w:line="259" w:lineRule="auto"/>
        <w:rPr>
          <w:iCs/>
        </w:rPr>
      </w:pPr>
      <w:r>
        <w:rPr>
          <w:iCs/>
        </w:rPr>
        <w:br w:type="page"/>
      </w:r>
    </w:p>
    <w:p w14:paraId="4C73451F" w14:textId="6BD6FCEC" w:rsidR="004D15E2" w:rsidRPr="004D15E2" w:rsidRDefault="000344CC" w:rsidP="000344CC">
      <w:pPr>
        <w:pStyle w:val="Style1"/>
      </w:pPr>
      <w:bookmarkStart w:id="11" w:name="_Toc91773859"/>
      <w:bookmarkStart w:id="12" w:name="recommendationsbytargets"/>
      <w:r>
        <w:lastRenderedPageBreak/>
        <w:t xml:space="preserve">Activity 6.2.5 </w:t>
      </w:r>
      <w:r w:rsidR="004D15E2" w:rsidRPr="004D15E2">
        <w:t>Handout: PG SDG 8 excerpts -recommendations by targets and examples of key actions</w:t>
      </w:r>
      <w:bookmarkEnd w:id="11"/>
    </w:p>
    <w:bookmarkEnd w:id="12"/>
    <w:p w14:paraId="7D2FA261" w14:textId="4E8DBBCA" w:rsidR="004D15E2" w:rsidRPr="004D15E2" w:rsidRDefault="000344CC" w:rsidP="004D15E2">
      <w:pPr>
        <w:spacing w:after="120"/>
        <w:rPr>
          <w:rFonts w:eastAsia="Arial"/>
          <w:szCs w:val="22"/>
          <w:lang w:val="en" w:eastAsia="en-GB"/>
        </w:rPr>
      </w:pPr>
      <w:r>
        <w:rPr>
          <w:rFonts w:eastAsia="Arial"/>
          <w:szCs w:val="22"/>
          <w:lang w:val="en" w:eastAsia="en-GB"/>
        </w:rPr>
        <w:t xml:space="preserve">Module 6 Session 2 </w:t>
      </w:r>
      <w:r w:rsidR="004D15E2" w:rsidRPr="004D15E2">
        <w:rPr>
          <w:rFonts w:eastAsia="Arial"/>
          <w:szCs w:val="22"/>
          <w:lang w:val="en" w:eastAsia="en-GB"/>
        </w:rPr>
        <w:t>Activity 6.2.5. Stories of persons with disabilities</w:t>
      </w:r>
      <w:r w:rsidR="00473C49">
        <w:rPr>
          <w:rFonts w:eastAsia="Arial"/>
          <w:szCs w:val="22"/>
          <w:lang w:val="en" w:eastAsia="en-GB"/>
        </w:rPr>
        <w:t xml:space="preserve"> and employment </w:t>
      </w:r>
      <w:r w:rsidR="00D33228">
        <w:rPr>
          <w:rFonts w:eastAsia="Arial"/>
          <w:szCs w:val="22"/>
          <w:lang w:val="en" w:eastAsia="en-GB"/>
        </w:rPr>
        <w:t>Part B</w:t>
      </w:r>
    </w:p>
    <w:p w14:paraId="27756790" w14:textId="0ECDDA45" w:rsidR="004D15E2" w:rsidRDefault="004D15E2" w:rsidP="004D15E2">
      <w:pPr>
        <w:spacing w:line="271" w:lineRule="auto"/>
        <w:rPr>
          <w:rFonts w:eastAsia="Arial"/>
          <w:szCs w:val="22"/>
          <w:lang w:val="en" w:eastAsia="en-GB"/>
        </w:rPr>
      </w:pPr>
    </w:p>
    <w:p w14:paraId="0A3B4563" w14:textId="77777777" w:rsidR="00D14724" w:rsidRPr="004D15E2" w:rsidRDefault="00D14724" w:rsidP="004D15E2">
      <w:pPr>
        <w:spacing w:line="271" w:lineRule="auto"/>
        <w:rPr>
          <w:rFonts w:eastAsia="Arial"/>
          <w:szCs w:val="22"/>
          <w:lang w:val="en" w:eastAsia="en-GB"/>
        </w:rPr>
      </w:pPr>
    </w:p>
    <w:tbl>
      <w:tblPr>
        <w:tblpPr w:leftFromText="180" w:rightFromText="180" w:vertAnchor="text" w:horzAnchor="margin" w:tblpY="897"/>
        <w:tblW w:w="0" w:type="auto"/>
        <w:tblBorders>
          <w:top w:val="single" w:sz="12" w:space="0" w:color="auto"/>
          <w:bottom w:val="single" w:sz="12" w:space="0" w:color="auto"/>
        </w:tblBorders>
        <w:tblLook w:val="0000" w:firstRow="0" w:lastRow="0" w:firstColumn="0" w:lastColumn="0" w:noHBand="0" w:noVBand="0"/>
        <w:tblCaption w:val="SDG Target 8.5"/>
      </w:tblPr>
      <w:tblGrid>
        <w:gridCol w:w="9360"/>
      </w:tblGrid>
      <w:tr w:rsidR="004D15E2" w:rsidRPr="004D15E2" w14:paraId="253D83BE" w14:textId="77777777" w:rsidTr="00C36FD0">
        <w:trPr>
          <w:trHeight w:val="841"/>
        </w:trPr>
        <w:tc>
          <w:tcPr>
            <w:tcW w:w="10080" w:type="dxa"/>
          </w:tcPr>
          <w:p w14:paraId="5E12D0C2" w14:textId="1412F85E" w:rsidR="004D15E2" w:rsidRPr="004D15E2" w:rsidRDefault="004D15E2" w:rsidP="004D15E2">
            <w:pPr>
              <w:widowControl w:val="0"/>
              <w:autoSpaceDE w:val="0"/>
              <w:autoSpaceDN w:val="0"/>
              <w:spacing w:before="94" w:line="285" w:lineRule="auto"/>
              <w:rPr>
                <w:rFonts w:ascii="Times New Roman" w:eastAsia="Times New Roman" w:hAnsi="Times New Roman" w:cs="Times New Roman"/>
                <w:bCs/>
                <w:color w:val="231F20"/>
                <w:w w:val="110"/>
                <w:szCs w:val="22"/>
                <w:lang w:val="en-US"/>
              </w:rPr>
            </w:pPr>
            <w:r w:rsidRPr="004D15E2">
              <w:rPr>
                <w:rFonts w:ascii="Times New Roman" w:eastAsia="Times New Roman" w:hAnsi="Times New Roman" w:cs="Times New Roman"/>
                <w:bCs/>
                <w:noProof/>
                <w:szCs w:val="22"/>
                <w:lang w:val="en-GB" w:eastAsia="en-GB"/>
              </w:rPr>
              <w:drawing>
                <wp:anchor distT="0" distB="0" distL="114300" distR="114300" simplePos="0" relativeHeight="251718656" behindDoc="0" locked="0" layoutInCell="1" allowOverlap="1" wp14:anchorId="1F5E5804" wp14:editId="01634D2D">
                  <wp:simplePos x="0" y="0"/>
                  <wp:positionH relativeFrom="column">
                    <wp:posOffset>3175</wp:posOffset>
                  </wp:positionH>
                  <wp:positionV relativeFrom="paragraph">
                    <wp:posOffset>81280</wp:posOffset>
                  </wp:positionV>
                  <wp:extent cx="497205" cy="497205"/>
                  <wp:effectExtent l="0" t="0" r="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97205" cy="497205"/>
                          </a:xfrm>
                          <a:prstGeom prst="rect">
                            <a:avLst/>
                          </a:prstGeom>
                        </pic:spPr>
                      </pic:pic>
                    </a:graphicData>
                  </a:graphic>
                  <wp14:sizeRelH relativeFrom="page">
                    <wp14:pctWidth>0</wp14:pctWidth>
                  </wp14:sizeRelH>
                  <wp14:sizeRelV relativeFrom="page">
                    <wp14:pctHeight>0</wp14:pctHeight>
                  </wp14:sizeRelV>
                </wp:anchor>
              </w:drawing>
            </w:r>
            <w:r w:rsidRPr="004D15E2">
              <w:rPr>
                <w:rFonts w:eastAsia="Times New Roman"/>
                <w:color w:val="231F20"/>
                <w:w w:val="110"/>
                <w:szCs w:val="22"/>
                <w:lang w:val="en-US"/>
              </w:rPr>
              <w:t>Promote</w:t>
            </w:r>
            <w:r w:rsidRPr="004D15E2">
              <w:rPr>
                <w:rFonts w:eastAsia="Times New Roman"/>
                <w:color w:val="231F20"/>
                <w:spacing w:val="-20"/>
                <w:w w:val="110"/>
                <w:szCs w:val="22"/>
                <w:lang w:val="en-US"/>
              </w:rPr>
              <w:t xml:space="preserve"> </w:t>
            </w:r>
            <w:r w:rsidRPr="004D15E2">
              <w:rPr>
                <w:rFonts w:eastAsia="Times New Roman"/>
                <w:color w:val="231F20"/>
                <w:w w:val="110"/>
                <w:szCs w:val="22"/>
                <w:lang w:val="en-US"/>
              </w:rPr>
              <w:t>sustained,</w:t>
            </w:r>
            <w:r w:rsidRPr="004D15E2">
              <w:rPr>
                <w:rFonts w:eastAsia="Times New Roman"/>
                <w:color w:val="231F20"/>
                <w:spacing w:val="-20"/>
                <w:w w:val="110"/>
                <w:szCs w:val="22"/>
                <w:lang w:val="en-US"/>
              </w:rPr>
              <w:t xml:space="preserve"> </w:t>
            </w:r>
            <w:r w:rsidRPr="004D15E2">
              <w:rPr>
                <w:rFonts w:eastAsia="Times New Roman"/>
                <w:color w:val="231F20"/>
                <w:w w:val="110"/>
                <w:szCs w:val="22"/>
                <w:lang w:val="en-US"/>
              </w:rPr>
              <w:t>inclusive</w:t>
            </w:r>
            <w:r w:rsidRPr="004D15E2">
              <w:rPr>
                <w:rFonts w:eastAsia="Times New Roman"/>
                <w:color w:val="231F20"/>
                <w:spacing w:val="-20"/>
                <w:w w:val="110"/>
                <w:szCs w:val="22"/>
                <w:lang w:val="en-US"/>
              </w:rPr>
              <w:t xml:space="preserve"> </w:t>
            </w:r>
            <w:r w:rsidRPr="004D15E2">
              <w:rPr>
                <w:rFonts w:eastAsia="Times New Roman"/>
                <w:color w:val="231F20"/>
                <w:w w:val="110"/>
                <w:szCs w:val="22"/>
                <w:lang w:val="en-US"/>
              </w:rPr>
              <w:t>and</w:t>
            </w:r>
            <w:r w:rsidRPr="004D15E2">
              <w:rPr>
                <w:rFonts w:eastAsia="Times New Roman"/>
                <w:color w:val="231F20"/>
                <w:spacing w:val="-20"/>
                <w:w w:val="110"/>
                <w:szCs w:val="22"/>
                <w:lang w:val="en-US"/>
              </w:rPr>
              <w:t xml:space="preserve"> </w:t>
            </w:r>
            <w:r w:rsidRPr="004D15E2">
              <w:rPr>
                <w:rFonts w:eastAsia="Times New Roman"/>
                <w:color w:val="231F20"/>
                <w:w w:val="110"/>
                <w:szCs w:val="22"/>
                <w:lang w:val="en-US"/>
              </w:rPr>
              <w:t>sustainable</w:t>
            </w:r>
            <w:r w:rsidRPr="004D15E2">
              <w:rPr>
                <w:rFonts w:eastAsia="Times New Roman"/>
                <w:color w:val="231F20"/>
                <w:spacing w:val="-20"/>
                <w:w w:val="110"/>
                <w:szCs w:val="22"/>
                <w:lang w:val="en-US"/>
              </w:rPr>
              <w:t xml:space="preserve"> </w:t>
            </w:r>
            <w:r w:rsidRPr="004D15E2">
              <w:rPr>
                <w:rFonts w:eastAsia="Times New Roman"/>
                <w:color w:val="231F20"/>
                <w:w w:val="110"/>
                <w:szCs w:val="22"/>
                <w:lang w:val="en-US"/>
              </w:rPr>
              <w:t>economic</w:t>
            </w:r>
            <w:r w:rsidRPr="004D15E2">
              <w:rPr>
                <w:rFonts w:eastAsia="Times New Roman"/>
                <w:color w:val="231F20"/>
                <w:spacing w:val="-20"/>
                <w:w w:val="110"/>
                <w:szCs w:val="22"/>
                <w:lang w:val="en-US"/>
              </w:rPr>
              <w:t xml:space="preserve"> </w:t>
            </w:r>
            <w:r w:rsidRPr="004D15E2">
              <w:rPr>
                <w:rFonts w:eastAsia="Times New Roman"/>
                <w:color w:val="231F20"/>
                <w:w w:val="110"/>
                <w:szCs w:val="22"/>
                <w:lang w:val="en-US"/>
              </w:rPr>
              <w:t>growth,</w:t>
            </w:r>
            <w:r w:rsidRPr="004D15E2">
              <w:rPr>
                <w:rFonts w:eastAsia="Times New Roman"/>
                <w:color w:val="231F20"/>
                <w:spacing w:val="-20"/>
                <w:w w:val="110"/>
                <w:szCs w:val="22"/>
                <w:lang w:val="en-US"/>
              </w:rPr>
              <w:t xml:space="preserve"> </w:t>
            </w:r>
            <w:r w:rsidRPr="004D15E2">
              <w:rPr>
                <w:rFonts w:eastAsia="Times New Roman"/>
                <w:color w:val="231F20"/>
                <w:w w:val="110"/>
                <w:szCs w:val="22"/>
                <w:lang w:val="en-US"/>
              </w:rPr>
              <w:t>full</w:t>
            </w:r>
            <w:r w:rsidRPr="004D15E2">
              <w:rPr>
                <w:rFonts w:eastAsia="Times New Roman"/>
                <w:color w:val="231F20"/>
                <w:spacing w:val="-20"/>
                <w:w w:val="110"/>
                <w:szCs w:val="22"/>
                <w:lang w:val="en-US"/>
              </w:rPr>
              <w:t xml:space="preserve"> </w:t>
            </w:r>
            <w:r w:rsidRPr="004D15E2">
              <w:rPr>
                <w:rFonts w:eastAsia="Times New Roman"/>
                <w:color w:val="231F20"/>
                <w:w w:val="110"/>
                <w:szCs w:val="22"/>
                <w:lang w:val="en-US"/>
              </w:rPr>
              <w:t>and</w:t>
            </w:r>
            <w:r w:rsidRPr="004D15E2">
              <w:rPr>
                <w:rFonts w:eastAsia="Times New Roman"/>
                <w:color w:val="231F20"/>
                <w:spacing w:val="-20"/>
                <w:w w:val="110"/>
                <w:szCs w:val="22"/>
                <w:lang w:val="en-US"/>
              </w:rPr>
              <w:t xml:space="preserve"> </w:t>
            </w:r>
            <w:r w:rsidRPr="004D15E2">
              <w:rPr>
                <w:rFonts w:eastAsia="Times New Roman"/>
                <w:color w:val="231F20"/>
                <w:w w:val="110"/>
                <w:szCs w:val="22"/>
                <w:lang w:val="en-US"/>
              </w:rPr>
              <w:t>productive employment and decent work for</w:t>
            </w:r>
            <w:r w:rsidRPr="004D15E2">
              <w:rPr>
                <w:rFonts w:eastAsia="Times New Roman"/>
                <w:color w:val="231F20"/>
                <w:spacing w:val="-2"/>
                <w:w w:val="110"/>
                <w:szCs w:val="22"/>
                <w:lang w:val="en-US"/>
              </w:rPr>
              <w:t xml:space="preserve"> </w:t>
            </w:r>
            <w:r w:rsidRPr="004D15E2">
              <w:rPr>
                <w:rFonts w:eastAsia="Times New Roman"/>
                <w:color w:val="231F20"/>
                <w:w w:val="110"/>
                <w:szCs w:val="22"/>
                <w:lang w:val="en-US"/>
              </w:rPr>
              <w:t>all</w:t>
            </w:r>
          </w:p>
          <w:p w14:paraId="12DF8D54" w14:textId="77777777" w:rsidR="004D15E2" w:rsidRPr="004D15E2" w:rsidRDefault="004D15E2" w:rsidP="004D15E2">
            <w:pPr>
              <w:widowControl w:val="0"/>
              <w:autoSpaceDE w:val="0"/>
              <w:autoSpaceDN w:val="0"/>
              <w:spacing w:before="94" w:line="285" w:lineRule="auto"/>
              <w:rPr>
                <w:rFonts w:ascii="Times New Roman" w:eastAsia="Times New Roman" w:hAnsi="Times New Roman" w:cs="Times New Roman"/>
                <w:bCs/>
                <w:color w:val="231F20"/>
                <w:w w:val="110"/>
                <w:szCs w:val="22"/>
                <w:lang w:val="en-US"/>
              </w:rPr>
            </w:pPr>
          </w:p>
        </w:tc>
      </w:tr>
    </w:tbl>
    <w:p w14:paraId="43F3DAA7" w14:textId="77777777" w:rsidR="004D15E2" w:rsidRPr="004D15E2" w:rsidRDefault="004D15E2" w:rsidP="004D15E2">
      <w:pPr>
        <w:spacing w:after="120"/>
        <w:ind w:left="720" w:hanging="720"/>
        <w:outlineLvl w:val="2"/>
        <w:rPr>
          <w:rFonts w:ascii="Arial Black" w:eastAsia="Times New Roman" w:hAnsi="Arial Black" w:cs="Times New Roman"/>
          <w:b/>
          <w:sz w:val="24"/>
          <w:szCs w:val="24"/>
          <w:lang w:val="en" w:eastAsia="en-GB"/>
        </w:rPr>
      </w:pPr>
      <w:r w:rsidRPr="004D15E2">
        <w:rPr>
          <w:rFonts w:ascii="Arial Black" w:eastAsia="Times New Roman" w:hAnsi="Arial Black" w:cs="Times New Roman"/>
          <w:b/>
          <w:color w:val="000000" w:themeColor="text1"/>
          <w:sz w:val="24"/>
          <w:szCs w:val="24"/>
          <w:lang w:val="en" w:eastAsia="en-GB"/>
        </w:rPr>
        <w:t xml:space="preserve">4.  </w:t>
      </w:r>
      <w:r w:rsidRPr="004D15E2">
        <w:rPr>
          <w:rFonts w:ascii="Arial Black" w:eastAsia="Times New Roman" w:hAnsi="Arial Black" w:cs="Times New Roman"/>
          <w:b/>
          <w:sz w:val="24"/>
          <w:szCs w:val="24"/>
          <w:lang w:val="en" w:eastAsia="en-GB"/>
        </w:rPr>
        <w:t>Decent work for persons with disabilities: Actions applicable across all targets of SDG 8</w:t>
      </w:r>
    </w:p>
    <w:p w14:paraId="7D180F35" w14:textId="77777777" w:rsidR="004D15E2" w:rsidRPr="004D15E2" w:rsidRDefault="004D15E2" w:rsidP="004D15E2">
      <w:pPr>
        <w:widowControl w:val="0"/>
        <w:autoSpaceDE w:val="0"/>
        <w:autoSpaceDN w:val="0"/>
        <w:spacing w:before="120" w:line="285" w:lineRule="auto"/>
        <w:rPr>
          <w:rFonts w:eastAsia="Times New Roman"/>
          <w:bCs/>
          <w:szCs w:val="22"/>
          <w:lang w:val="en-US"/>
        </w:rPr>
      </w:pPr>
    </w:p>
    <w:p w14:paraId="1F0C5C97" w14:textId="77777777" w:rsidR="004D15E2" w:rsidRPr="004D15E2" w:rsidRDefault="004D15E2" w:rsidP="004D15E2">
      <w:pPr>
        <w:widowControl w:val="0"/>
        <w:autoSpaceDE w:val="0"/>
        <w:autoSpaceDN w:val="0"/>
        <w:spacing w:before="120" w:line="285" w:lineRule="auto"/>
        <w:rPr>
          <w:rFonts w:eastAsia="Times New Roman"/>
          <w:bCs/>
          <w:szCs w:val="22"/>
          <w:lang w:val="en-US"/>
        </w:rPr>
      </w:pPr>
      <w:r w:rsidRPr="004D15E2">
        <w:rPr>
          <w:rFonts w:eastAsia="Times New Roman"/>
          <w:b/>
          <w:w w:val="110"/>
          <w:szCs w:val="22"/>
          <w:u w:color="0076BF"/>
          <w:lang w:val="en-US"/>
        </w:rPr>
        <w:t>Legislation</w:t>
      </w:r>
      <w:r w:rsidRPr="004D15E2">
        <w:rPr>
          <w:rFonts w:eastAsia="Times New Roman"/>
          <w:w w:val="110"/>
          <w:szCs w:val="22"/>
          <w:lang w:val="en-US"/>
        </w:rPr>
        <w:t>:</w:t>
      </w:r>
      <w:r w:rsidRPr="004D15E2">
        <w:rPr>
          <w:rFonts w:eastAsia="Times New Roman"/>
          <w:spacing w:val="-14"/>
          <w:w w:val="110"/>
          <w:szCs w:val="22"/>
          <w:lang w:val="en-US"/>
        </w:rPr>
        <w:t xml:space="preserve"> </w:t>
      </w:r>
      <w:r w:rsidRPr="004D15E2">
        <w:rPr>
          <w:rFonts w:eastAsia="Times New Roman"/>
          <w:w w:val="110"/>
          <w:szCs w:val="22"/>
          <w:lang w:val="en-US"/>
        </w:rPr>
        <w:t>The</w:t>
      </w:r>
      <w:r w:rsidRPr="004D15E2">
        <w:rPr>
          <w:rFonts w:eastAsia="Times New Roman"/>
          <w:spacing w:val="-13"/>
          <w:w w:val="110"/>
          <w:szCs w:val="22"/>
          <w:lang w:val="en-US"/>
        </w:rPr>
        <w:t xml:space="preserve"> </w:t>
      </w:r>
      <w:r w:rsidRPr="004D15E2">
        <w:rPr>
          <w:rFonts w:eastAsia="Times New Roman"/>
          <w:w w:val="110"/>
          <w:szCs w:val="22"/>
          <w:lang w:val="en-US"/>
        </w:rPr>
        <w:t>law</w:t>
      </w:r>
      <w:r w:rsidRPr="004D15E2">
        <w:rPr>
          <w:rFonts w:eastAsia="Times New Roman"/>
          <w:spacing w:val="-13"/>
          <w:w w:val="110"/>
          <w:szCs w:val="22"/>
          <w:lang w:val="en-US"/>
        </w:rPr>
        <w:t xml:space="preserve"> </w:t>
      </w:r>
      <w:r w:rsidRPr="004D15E2">
        <w:rPr>
          <w:rFonts w:eastAsia="Times New Roman"/>
          <w:w w:val="110"/>
          <w:szCs w:val="22"/>
          <w:lang w:val="en-US"/>
        </w:rPr>
        <w:t>should</w:t>
      </w:r>
      <w:r w:rsidRPr="004D15E2">
        <w:rPr>
          <w:rFonts w:eastAsia="Times New Roman"/>
          <w:spacing w:val="-13"/>
          <w:w w:val="110"/>
          <w:szCs w:val="22"/>
          <w:lang w:val="en-US"/>
        </w:rPr>
        <w:t xml:space="preserve"> </w:t>
      </w:r>
      <w:r w:rsidRPr="004D15E2">
        <w:rPr>
          <w:rFonts w:eastAsia="Times New Roman"/>
          <w:w w:val="110"/>
          <w:szCs w:val="22"/>
          <w:lang w:val="en-US"/>
        </w:rPr>
        <w:t>provide</w:t>
      </w:r>
      <w:r w:rsidRPr="004D15E2">
        <w:rPr>
          <w:rFonts w:eastAsia="Times New Roman"/>
          <w:spacing w:val="-14"/>
          <w:w w:val="110"/>
          <w:szCs w:val="22"/>
          <w:lang w:val="en-US"/>
        </w:rPr>
        <w:t xml:space="preserve"> </w:t>
      </w:r>
      <w:r w:rsidRPr="004D15E2">
        <w:rPr>
          <w:rFonts w:eastAsia="Times New Roman"/>
          <w:w w:val="110"/>
          <w:szCs w:val="22"/>
          <w:lang w:val="en-US"/>
        </w:rPr>
        <w:t>the</w:t>
      </w:r>
      <w:r w:rsidRPr="004D15E2">
        <w:rPr>
          <w:rFonts w:eastAsia="Times New Roman"/>
          <w:spacing w:val="-13"/>
          <w:w w:val="110"/>
          <w:szCs w:val="22"/>
          <w:lang w:val="en-US"/>
        </w:rPr>
        <w:t xml:space="preserve"> </w:t>
      </w:r>
      <w:r w:rsidRPr="004D15E2">
        <w:rPr>
          <w:rFonts w:eastAsia="Times New Roman"/>
          <w:w w:val="110"/>
          <w:szCs w:val="22"/>
          <w:lang w:val="en-US"/>
        </w:rPr>
        <w:t>basis</w:t>
      </w:r>
      <w:r w:rsidRPr="004D15E2">
        <w:rPr>
          <w:rFonts w:eastAsia="Times New Roman"/>
          <w:spacing w:val="-13"/>
          <w:w w:val="110"/>
          <w:szCs w:val="22"/>
          <w:lang w:val="en-US"/>
        </w:rPr>
        <w:t xml:space="preserve"> </w:t>
      </w:r>
      <w:r w:rsidRPr="004D15E2">
        <w:rPr>
          <w:rFonts w:eastAsia="Times New Roman"/>
          <w:w w:val="110"/>
          <w:szCs w:val="22"/>
          <w:lang w:val="en-US"/>
        </w:rPr>
        <w:t>for</w:t>
      </w:r>
      <w:r w:rsidRPr="004D15E2">
        <w:rPr>
          <w:rFonts w:eastAsia="Times New Roman"/>
          <w:spacing w:val="-13"/>
          <w:w w:val="110"/>
          <w:szCs w:val="22"/>
          <w:lang w:val="en-US"/>
        </w:rPr>
        <w:t xml:space="preserve"> </w:t>
      </w:r>
      <w:r w:rsidRPr="004D15E2">
        <w:rPr>
          <w:rFonts w:eastAsia="Times New Roman"/>
          <w:w w:val="110"/>
          <w:szCs w:val="22"/>
          <w:lang w:val="en-US"/>
        </w:rPr>
        <w:t>removal</w:t>
      </w:r>
      <w:r w:rsidRPr="004D15E2">
        <w:rPr>
          <w:rFonts w:eastAsia="Times New Roman"/>
          <w:spacing w:val="-14"/>
          <w:w w:val="110"/>
          <w:szCs w:val="22"/>
          <w:lang w:val="en-US"/>
        </w:rPr>
        <w:t xml:space="preserve"> </w:t>
      </w:r>
      <w:r w:rsidRPr="004D15E2">
        <w:rPr>
          <w:rFonts w:eastAsia="Times New Roman"/>
          <w:w w:val="110"/>
          <w:szCs w:val="22"/>
          <w:lang w:val="en-US"/>
        </w:rPr>
        <w:t>of</w:t>
      </w:r>
      <w:r w:rsidRPr="004D15E2">
        <w:rPr>
          <w:rFonts w:eastAsia="Times New Roman"/>
          <w:spacing w:val="-13"/>
          <w:w w:val="110"/>
          <w:szCs w:val="22"/>
          <w:lang w:val="en-US"/>
        </w:rPr>
        <w:t xml:space="preserve"> </w:t>
      </w:r>
      <w:r w:rsidRPr="004D15E2">
        <w:rPr>
          <w:rFonts w:eastAsia="Times New Roman"/>
          <w:w w:val="110"/>
          <w:szCs w:val="22"/>
          <w:lang w:val="en-US"/>
        </w:rPr>
        <w:t>barriers</w:t>
      </w:r>
      <w:r w:rsidRPr="004D15E2">
        <w:rPr>
          <w:rFonts w:eastAsia="Times New Roman"/>
          <w:spacing w:val="-13"/>
          <w:w w:val="110"/>
          <w:szCs w:val="22"/>
          <w:lang w:val="en-US"/>
        </w:rPr>
        <w:t xml:space="preserve"> </w:t>
      </w:r>
      <w:r w:rsidRPr="004D15E2">
        <w:rPr>
          <w:rFonts w:eastAsia="Times New Roman"/>
          <w:w w:val="110"/>
          <w:szCs w:val="22"/>
          <w:lang w:val="en-US"/>
        </w:rPr>
        <w:t>and</w:t>
      </w:r>
      <w:r w:rsidRPr="004D15E2">
        <w:rPr>
          <w:rFonts w:eastAsia="Times New Roman"/>
          <w:spacing w:val="-13"/>
          <w:w w:val="110"/>
          <w:szCs w:val="22"/>
          <w:lang w:val="en-US"/>
        </w:rPr>
        <w:t xml:space="preserve"> </w:t>
      </w:r>
      <w:r w:rsidRPr="004D15E2">
        <w:rPr>
          <w:rFonts w:eastAsia="Times New Roman"/>
          <w:w w:val="110"/>
          <w:szCs w:val="22"/>
          <w:lang w:val="en-US"/>
        </w:rPr>
        <w:t>discrimination</w:t>
      </w:r>
      <w:r w:rsidRPr="004D15E2">
        <w:rPr>
          <w:rFonts w:eastAsia="Times New Roman"/>
          <w:spacing w:val="-13"/>
          <w:w w:val="110"/>
          <w:szCs w:val="22"/>
          <w:lang w:val="en-US"/>
        </w:rPr>
        <w:t xml:space="preserve"> </w:t>
      </w:r>
      <w:r w:rsidRPr="004D15E2">
        <w:rPr>
          <w:rFonts w:eastAsia="Times New Roman"/>
          <w:w w:val="110"/>
          <w:szCs w:val="22"/>
          <w:lang w:val="en-US"/>
        </w:rPr>
        <w:t>and</w:t>
      </w:r>
      <w:r w:rsidRPr="004D15E2">
        <w:rPr>
          <w:rFonts w:eastAsia="Times New Roman"/>
          <w:spacing w:val="-14"/>
          <w:w w:val="110"/>
          <w:szCs w:val="22"/>
          <w:lang w:val="en-US"/>
        </w:rPr>
        <w:t xml:space="preserve"> </w:t>
      </w:r>
      <w:r w:rsidRPr="004D15E2">
        <w:rPr>
          <w:rFonts w:eastAsia="Times New Roman"/>
          <w:w w:val="110"/>
          <w:szCs w:val="22"/>
          <w:lang w:val="en-US"/>
        </w:rPr>
        <w:t>regulate the</w:t>
      </w:r>
      <w:r w:rsidRPr="004D15E2">
        <w:rPr>
          <w:rFonts w:eastAsia="Times New Roman"/>
          <w:spacing w:val="-12"/>
          <w:w w:val="110"/>
          <w:szCs w:val="22"/>
          <w:lang w:val="en-US"/>
        </w:rPr>
        <w:t xml:space="preserve"> </w:t>
      </w:r>
      <w:r w:rsidRPr="004D15E2">
        <w:rPr>
          <w:rFonts w:eastAsia="Times New Roman"/>
          <w:w w:val="110"/>
          <w:szCs w:val="22"/>
          <w:lang w:val="en-US"/>
        </w:rPr>
        <w:t>access</w:t>
      </w:r>
      <w:r w:rsidRPr="004D15E2">
        <w:rPr>
          <w:rFonts w:eastAsia="Times New Roman"/>
          <w:spacing w:val="-11"/>
          <w:w w:val="110"/>
          <w:szCs w:val="22"/>
          <w:lang w:val="en-US"/>
        </w:rPr>
        <w:t xml:space="preserve"> </w:t>
      </w:r>
      <w:r w:rsidRPr="004D15E2">
        <w:rPr>
          <w:rFonts w:eastAsia="Times New Roman"/>
          <w:w w:val="110"/>
          <w:szCs w:val="22"/>
          <w:lang w:val="en-US"/>
        </w:rPr>
        <w:t>to</w:t>
      </w:r>
      <w:r w:rsidRPr="004D15E2">
        <w:rPr>
          <w:rFonts w:eastAsia="Times New Roman"/>
          <w:spacing w:val="-12"/>
          <w:w w:val="110"/>
          <w:szCs w:val="22"/>
          <w:lang w:val="en-US"/>
        </w:rPr>
        <w:t xml:space="preserve"> </w:t>
      </w:r>
      <w:r w:rsidRPr="004D15E2">
        <w:rPr>
          <w:rFonts w:eastAsia="Times New Roman"/>
          <w:w w:val="110"/>
          <w:szCs w:val="22"/>
          <w:lang w:val="en-US"/>
        </w:rPr>
        <w:t>employment</w:t>
      </w:r>
      <w:r w:rsidRPr="004D15E2">
        <w:rPr>
          <w:rFonts w:eastAsia="Times New Roman"/>
          <w:spacing w:val="-11"/>
          <w:w w:val="110"/>
          <w:szCs w:val="22"/>
          <w:lang w:val="en-US"/>
        </w:rPr>
        <w:t xml:space="preserve"> </w:t>
      </w:r>
      <w:r w:rsidRPr="004D15E2">
        <w:rPr>
          <w:rFonts w:eastAsia="Times New Roman"/>
          <w:w w:val="110"/>
          <w:szCs w:val="22"/>
          <w:lang w:val="en-US"/>
        </w:rPr>
        <w:t>and</w:t>
      </w:r>
      <w:r w:rsidRPr="004D15E2">
        <w:rPr>
          <w:rFonts w:eastAsia="Times New Roman"/>
          <w:spacing w:val="-11"/>
          <w:w w:val="110"/>
          <w:szCs w:val="22"/>
          <w:lang w:val="en-US"/>
        </w:rPr>
        <w:t xml:space="preserve"> </w:t>
      </w:r>
      <w:proofErr w:type="spellStart"/>
      <w:r w:rsidRPr="004D15E2">
        <w:rPr>
          <w:rFonts w:eastAsia="Times New Roman"/>
          <w:w w:val="110"/>
          <w:szCs w:val="22"/>
          <w:lang w:val="en-US"/>
        </w:rPr>
        <w:t>labour</w:t>
      </w:r>
      <w:proofErr w:type="spellEnd"/>
      <w:r w:rsidRPr="004D15E2">
        <w:rPr>
          <w:rFonts w:eastAsia="Times New Roman"/>
          <w:spacing w:val="-12"/>
          <w:w w:val="110"/>
          <w:szCs w:val="22"/>
          <w:lang w:val="en-US"/>
        </w:rPr>
        <w:t xml:space="preserve"> </w:t>
      </w:r>
      <w:r w:rsidRPr="004D15E2">
        <w:rPr>
          <w:rFonts w:eastAsia="Times New Roman"/>
          <w:w w:val="110"/>
          <w:szCs w:val="22"/>
          <w:lang w:val="en-US"/>
        </w:rPr>
        <w:t>rights</w:t>
      </w:r>
      <w:r w:rsidRPr="004D15E2">
        <w:rPr>
          <w:rFonts w:eastAsia="Times New Roman"/>
          <w:spacing w:val="-11"/>
          <w:w w:val="110"/>
          <w:szCs w:val="22"/>
          <w:lang w:val="en-US"/>
        </w:rPr>
        <w:t xml:space="preserve"> </w:t>
      </w:r>
      <w:r w:rsidRPr="004D15E2">
        <w:rPr>
          <w:rFonts w:eastAsia="Times New Roman"/>
          <w:w w:val="110"/>
          <w:szCs w:val="22"/>
          <w:lang w:val="en-US"/>
        </w:rPr>
        <w:t>of</w:t>
      </w:r>
      <w:r w:rsidRPr="004D15E2">
        <w:rPr>
          <w:rFonts w:eastAsia="Times New Roman"/>
          <w:spacing w:val="-11"/>
          <w:w w:val="110"/>
          <w:szCs w:val="22"/>
          <w:lang w:val="en-US"/>
        </w:rPr>
        <w:t xml:space="preserve"> </w:t>
      </w:r>
      <w:r w:rsidRPr="004D15E2">
        <w:rPr>
          <w:rFonts w:eastAsia="Times New Roman"/>
          <w:w w:val="110"/>
          <w:szCs w:val="22"/>
          <w:lang w:val="en-US"/>
        </w:rPr>
        <w:t>persons</w:t>
      </w:r>
      <w:r w:rsidRPr="004D15E2">
        <w:rPr>
          <w:rFonts w:eastAsia="Times New Roman"/>
          <w:spacing w:val="-12"/>
          <w:w w:val="110"/>
          <w:szCs w:val="22"/>
          <w:lang w:val="en-US"/>
        </w:rPr>
        <w:t xml:space="preserve"> </w:t>
      </w:r>
      <w:r w:rsidRPr="004D15E2">
        <w:rPr>
          <w:rFonts w:eastAsia="Times New Roman"/>
          <w:w w:val="110"/>
          <w:szCs w:val="22"/>
          <w:lang w:val="en-US"/>
        </w:rPr>
        <w:t>with</w:t>
      </w:r>
      <w:r w:rsidRPr="004D15E2">
        <w:rPr>
          <w:rFonts w:eastAsia="Times New Roman"/>
          <w:spacing w:val="-11"/>
          <w:w w:val="110"/>
          <w:szCs w:val="22"/>
          <w:lang w:val="en-US"/>
        </w:rPr>
        <w:t xml:space="preserve"> </w:t>
      </w:r>
      <w:r w:rsidRPr="004D15E2">
        <w:rPr>
          <w:rFonts w:eastAsia="Times New Roman"/>
          <w:w w:val="110"/>
          <w:szCs w:val="22"/>
          <w:lang w:val="en-US"/>
        </w:rPr>
        <w:t>disabilities</w:t>
      </w:r>
      <w:r w:rsidRPr="004D15E2">
        <w:rPr>
          <w:rFonts w:eastAsia="Times New Roman"/>
          <w:spacing w:val="-11"/>
          <w:w w:val="110"/>
          <w:szCs w:val="22"/>
          <w:lang w:val="en-US"/>
        </w:rPr>
        <w:t xml:space="preserve"> </w:t>
      </w:r>
      <w:r w:rsidRPr="004D15E2">
        <w:rPr>
          <w:rFonts w:eastAsia="Times New Roman"/>
          <w:w w:val="110"/>
          <w:szCs w:val="22"/>
          <w:lang w:val="en-US"/>
        </w:rPr>
        <w:t>on</w:t>
      </w:r>
      <w:r w:rsidRPr="004D15E2">
        <w:rPr>
          <w:rFonts w:eastAsia="Times New Roman"/>
          <w:spacing w:val="-12"/>
          <w:w w:val="110"/>
          <w:szCs w:val="22"/>
          <w:lang w:val="en-US"/>
        </w:rPr>
        <w:t xml:space="preserve"> </w:t>
      </w:r>
      <w:r w:rsidRPr="004D15E2">
        <w:rPr>
          <w:rFonts w:eastAsia="Times New Roman"/>
          <w:w w:val="110"/>
          <w:szCs w:val="22"/>
          <w:lang w:val="en-US"/>
        </w:rPr>
        <w:t>an</w:t>
      </w:r>
      <w:r w:rsidRPr="004D15E2">
        <w:rPr>
          <w:rFonts w:eastAsia="Times New Roman"/>
          <w:spacing w:val="-11"/>
          <w:w w:val="110"/>
          <w:szCs w:val="22"/>
          <w:lang w:val="en-US"/>
        </w:rPr>
        <w:t xml:space="preserve"> </w:t>
      </w:r>
      <w:r w:rsidRPr="004D15E2">
        <w:rPr>
          <w:rFonts w:eastAsia="Times New Roman"/>
          <w:w w:val="110"/>
          <w:szCs w:val="22"/>
          <w:lang w:val="en-US"/>
        </w:rPr>
        <w:t>equal</w:t>
      </w:r>
      <w:r w:rsidRPr="004D15E2">
        <w:rPr>
          <w:rFonts w:eastAsia="Times New Roman"/>
          <w:spacing w:val="-11"/>
          <w:w w:val="110"/>
          <w:szCs w:val="22"/>
          <w:lang w:val="en-US"/>
        </w:rPr>
        <w:t xml:space="preserve"> </w:t>
      </w:r>
      <w:r w:rsidRPr="004D15E2">
        <w:rPr>
          <w:rFonts w:eastAsia="Times New Roman"/>
          <w:w w:val="110"/>
          <w:szCs w:val="22"/>
          <w:lang w:val="en-US"/>
        </w:rPr>
        <w:t>basis</w:t>
      </w:r>
      <w:r w:rsidRPr="004D15E2">
        <w:rPr>
          <w:rFonts w:eastAsia="Times New Roman"/>
          <w:spacing w:val="-12"/>
          <w:w w:val="110"/>
          <w:szCs w:val="22"/>
          <w:lang w:val="en-US"/>
        </w:rPr>
        <w:t xml:space="preserve"> </w:t>
      </w:r>
      <w:r w:rsidRPr="004D15E2">
        <w:rPr>
          <w:rFonts w:eastAsia="Times New Roman"/>
          <w:w w:val="110"/>
          <w:szCs w:val="22"/>
          <w:lang w:val="en-US"/>
        </w:rPr>
        <w:t>with</w:t>
      </w:r>
      <w:r w:rsidRPr="004D15E2">
        <w:rPr>
          <w:rFonts w:eastAsia="Times New Roman"/>
          <w:spacing w:val="-11"/>
          <w:w w:val="110"/>
          <w:szCs w:val="22"/>
          <w:lang w:val="en-US"/>
        </w:rPr>
        <w:t xml:space="preserve"> </w:t>
      </w:r>
      <w:r w:rsidRPr="004D15E2">
        <w:rPr>
          <w:rFonts w:eastAsia="Times New Roman"/>
          <w:w w:val="110"/>
          <w:szCs w:val="22"/>
          <w:lang w:val="en-US"/>
        </w:rPr>
        <w:t>others.</w:t>
      </w:r>
    </w:p>
    <w:p w14:paraId="3848DBE8" w14:textId="77777777" w:rsidR="004D15E2" w:rsidRPr="004D15E2" w:rsidRDefault="004D15E2" w:rsidP="004D15E2">
      <w:pPr>
        <w:widowControl w:val="0"/>
        <w:autoSpaceDE w:val="0"/>
        <w:autoSpaceDN w:val="0"/>
        <w:spacing w:before="120" w:after="63" w:line="285" w:lineRule="auto"/>
        <w:rPr>
          <w:rFonts w:eastAsia="Times New Roman"/>
          <w:bCs/>
          <w:szCs w:val="22"/>
          <w:lang w:val="en-US"/>
        </w:rPr>
      </w:pPr>
      <w:r w:rsidRPr="004D15E2">
        <w:rPr>
          <w:rFonts w:eastAsia="Times New Roman"/>
          <w:b/>
          <w:w w:val="110"/>
          <w:szCs w:val="22"/>
          <w:u w:color="205E9E"/>
          <w:lang w:val="en-US"/>
        </w:rPr>
        <w:t>Close</w:t>
      </w:r>
      <w:r w:rsidRPr="004D15E2">
        <w:rPr>
          <w:rFonts w:eastAsia="Times New Roman"/>
          <w:b/>
          <w:spacing w:val="-16"/>
          <w:w w:val="110"/>
          <w:szCs w:val="22"/>
          <w:u w:color="205E9E"/>
          <w:lang w:val="en-US"/>
        </w:rPr>
        <w:t xml:space="preserve"> </w:t>
      </w:r>
      <w:r w:rsidRPr="004D15E2">
        <w:rPr>
          <w:rFonts w:eastAsia="Times New Roman"/>
          <w:b/>
          <w:w w:val="110"/>
          <w:szCs w:val="22"/>
          <w:u w:color="205E9E"/>
          <w:lang w:val="en-US"/>
        </w:rPr>
        <w:t>consultation</w:t>
      </w:r>
      <w:r w:rsidRPr="004D15E2">
        <w:rPr>
          <w:rFonts w:eastAsia="Times New Roman"/>
          <w:b/>
          <w:spacing w:val="-15"/>
          <w:w w:val="110"/>
          <w:szCs w:val="22"/>
          <w:u w:color="205E9E"/>
          <w:lang w:val="en-US"/>
        </w:rPr>
        <w:t xml:space="preserve"> </w:t>
      </w:r>
      <w:r w:rsidRPr="004D15E2">
        <w:rPr>
          <w:rFonts w:eastAsia="Times New Roman"/>
          <w:b/>
          <w:w w:val="110"/>
          <w:szCs w:val="22"/>
          <w:u w:color="205E9E"/>
          <w:lang w:val="en-US"/>
        </w:rPr>
        <w:t>and</w:t>
      </w:r>
      <w:r w:rsidRPr="004D15E2">
        <w:rPr>
          <w:rFonts w:eastAsia="Times New Roman"/>
          <w:b/>
          <w:spacing w:val="-15"/>
          <w:w w:val="110"/>
          <w:szCs w:val="22"/>
          <w:u w:color="205E9E"/>
          <w:lang w:val="en-US"/>
        </w:rPr>
        <w:t xml:space="preserve"> </w:t>
      </w:r>
      <w:r w:rsidRPr="004D15E2">
        <w:rPr>
          <w:rFonts w:eastAsia="Times New Roman"/>
          <w:b/>
          <w:w w:val="110"/>
          <w:szCs w:val="22"/>
          <w:u w:color="205E9E"/>
          <w:lang w:val="en-US"/>
        </w:rPr>
        <w:t>involvement</w:t>
      </w:r>
      <w:r w:rsidRPr="004D15E2">
        <w:rPr>
          <w:rFonts w:eastAsia="Times New Roman"/>
          <w:b/>
          <w:spacing w:val="-16"/>
          <w:w w:val="110"/>
          <w:szCs w:val="22"/>
          <w:u w:color="205E9E"/>
          <w:lang w:val="en-US"/>
        </w:rPr>
        <w:t xml:space="preserve"> </w:t>
      </w:r>
      <w:r w:rsidRPr="004D15E2">
        <w:rPr>
          <w:rFonts w:eastAsia="Times New Roman"/>
          <w:b/>
          <w:w w:val="110"/>
          <w:szCs w:val="22"/>
          <w:u w:color="205E9E"/>
          <w:lang w:val="en-US"/>
        </w:rPr>
        <w:t>of</w:t>
      </w:r>
      <w:r w:rsidRPr="004D15E2">
        <w:rPr>
          <w:rFonts w:eastAsia="Times New Roman"/>
          <w:b/>
          <w:spacing w:val="-15"/>
          <w:w w:val="110"/>
          <w:szCs w:val="22"/>
          <w:u w:color="205E9E"/>
          <w:lang w:val="en-US"/>
        </w:rPr>
        <w:t xml:space="preserve"> </w:t>
      </w:r>
      <w:r w:rsidRPr="004D15E2">
        <w:rPr>
          <w:rFonts w:eastAsia="Times New Roman"/>
          <w:b/>
          <w:w w:val="110"/>
          <w:szCs w:val="22"/>
          <w:u w:color="205E9E"/>
          <w:lang w:val="en-US"/>
        </w:rPr>
        <w:t>persons</w:t>
      </w:r>
      <w:r w:rsidRPr="004D15E2">
        <w:rPr>
          <w:rFonts w:eastAsia="Times New Roman"/>
          <w:b/>
          <w:spacing w:val="-15"/>
          <w:w w:val="110"/>
          <w:szCs w:val="22"/>
          <w:u w:color="205E9E"/>
          <w:lang w:val="en-US"/>
        </w:rPr>
        <w:t xml:space="preserve"> </w:t>
      </w:r>
      <w:r w:rsidRPr="004D15E2">
        <w:rPr>
          <w:rFonts w:eastAsia="Times New Roman"/>
          <w:b/>
          <w:w w:val="110"/>
          <w:szCs w:val="22"/>
          <w:u w:color="205E9E"/>
          <w:lang w:val="en-US"/>
        </w:rPr>
        <w:t>with</w:t>
      </w:r>
      <w:r w:rsidRPr="004D15E2">
        <w:rPr>
          <w:rFonts w:eastAsia="Times New Roman"/>
          <w:b/>
          <w:spacing w:val="-15"/>
          <w:w w:val="110"/>
          <w:szCs w:val="22"/>
          <w:u w:color="205E9E"/>
          <w:lang w:val="en-US"/>
        </w:rPr>
        <w:t xml:space="preserve"> </w:t>
      </w:r>
      <w:r w:rsidRPr="004D15E2">
        <w:rPr>
          <w:rFonts w:eastAsia="Times New Roman"/>
          <w:b/>
          <w:w w:val="110"/>
          <w:szCs w:val="22"/>
          <w:u w:color="205E9E"/>
          <w:lang w:val="en-US"/>
        </w:rPr>
        <w:t>disabilities</w:t>
      </w:r>
      <w:r w:rsidRPr="004D15E2">
        <w:rPr>
          <w:rFonts w:eastAsia="Times New Roman"/>
          <w:w w:val="110"/>
          <w:szCs w:val="22"/>
          <w:lang w:val="en-US"/>
        </w:rPr>
        <w:t>:</w:t>
      </w:r>
      <w:r w:rsidRPr="004D15E2">
        <w:rPr>
          <w:rFonts w:eastAsia="Times New Roman"/>
          <w:spacing w:val="-16"/>
          <w:w w:val="110"/>
          <w:szCs w:val="22"/>
          <w:lang w:val="en-US"/>
        </w:rPr>
        <w:t xml:space="preserve"> </w:t>
      </w:r>
      <w:r w:rsidRPr="004D15E2">
        <w:rPr>
          <w:rFonts w:eastAsia="Times New Roman"/>
          <w:w w:val="110"/>
          <w:szCs w:val="22"/>
          <w:lang w:val="en-US"/>
        </w:rPr>
        <w:t>The</w:t>
      </w:r>
      <w:r w:rsidRPr="004D15E2">
        <w:rPr>
          <w:rFonts w:eastAsia="Times New Roman"/>
          <w:spacing w:val="-15"/>
          <w:w w:val="110"/>
          <w:szCs w:val="22"/>
          <w:lang w:val="en-US"/>
        </w:rPr>
        <w:t xml:space="preserve"> </w:t>
      </w:r>
      <w:r w:rsidRPr="004D15E2">
        <w:rPr>
          <w:rFonts w:eastAsia="Times New Roman"/>
          <w:w w:val="110"/>
          <w:szCs w:val="22"/>
          <w:lang w:val="en-US"/>
        </w:rPr>
        <w:t>Ministry</w:t>
      </w:r>
      <w:r w:rsidRPr="004D15E2">
        <w:rPr>
          <w:rFonts w:eastAsia="Times New Roman"/>
          <w:spacing w:val="-15"/>
          <w:w w:val="110"/>
          <w:szCs w:val="22"/>
          <w:lang w:val="en-US"/>
        </w:rPr>
        <w:t xml:space="preserve"> </w:t>
      </w:r>
      <w:r w:rsidRPr="004D15E2">
        <w:rPr>
          <w:rFonts w:eastAsia="Times New Roman"/>
          <w:w w:val="110"/>
          <w:szCs w:val="22"/>
          <w:lang w:val="en-US"/>
        </w:rPr>
        <w:t>of</w:t>
      </w:r>
      <w:r w:rsidRPr="004D15E2">
        <w:rPr>
          <w:rFonts w:eastAsia="Times New Roman"/>
          <w:spacing w:val="-15"/>
          <w:w w:val="110"/>
          <w:szCs w:val="22"/>
          <w:lang w:val="en-US"/>
        </w:rPr>
        <w:t xml:space="preserve"> </w:t>
      </w:r>
      <w:proofErr w:type="spellStart"/>
      <w:r w:rsidRPr="004D15E2">
        <w:rPr>
          <w:rFonts w:eastAsia="Times New Roman"/>
          <w:w w:val="110"/>
          <w:szCs w:val="22"/>
          <w:lang w:val="en-US"/>
        </w:rPr>
        <w:t>Labour</w:t>
      </w:r>
      <w:proofErr w:type="spellEnd"/>
      <w:r w:rsidRPr="004D15E2">
        <w:rPr>
          <w:rFonts w:eastAsia="Times New Roman"/>
          <w:w w:val="110"/>
          <w:szCs w:val="22"/>
          <w:lang w:val="en-US"/>
        </w:rPr>
        <w:t xml:space="preserve"> </w:t>
      </w:r>
      <w:r w:rsidRPr="004D15E2">
        <w:rPr>
          <w:rFonts w:eastAsia="Times New Roman"/>
          <w:spacing w:val="-3"/>
          <w:w w:val="110"/>
          <w:szCs w:val="22"/>
          <w:lang w:val="en-US"/>
        </w:rPr>
        <w:t xml:space="preserve">should </w:t>
      </w:r>
      <w:r w:rsidRPr="004D15E2">
        <w:rPr>
          <w:rFonts w:eastAsia="Times New Roman"/>
          <w:w w:val="110"/>
          <w:szCs w:val="22"/>
          <w:lang w:val="en-US"/>
        </w:rPr>
        <w:t>ensure a systematic and diverse representation of persons with disabilities in the design, implementation and monitoring of policies, to promote their</w:t>
      </w:r>
      <w:r w:rsidRPr="004D15E2">
        <w:rPr>
          <w:rFonts w:eastAsia="Times New Roman"/>
          <w:spacing w:val="-19"/>
          <w:w w:val="110"/>
          <w:szCs w:val="22"/>
          <w:lang w:val="en-US"/>
        </w:rPr>
        <w:t xml:space="preserve"> </w:t>
      </w:r>
      <w:r w:rsidRPr="004D15E2">
        <w:rPr>
          <w:rFonts w:eastAsia="Times New Roman"/>
          <w:w w:val="110"/>
          <w:szCs w:val="22"/>
          <w:lang w:val="en-US"/>
        </w:rPr>
        <w:t>employment.</w:t>
      </w:r>
    </w:p>
    <w:p w14:paraId="5E291EF5" w14:textId="77777777" w:rsidR="004D15E2" w:rsidRPr="004D15E2" w:rsidRDefault="004D15E2" w:rsidP="004D15E2">
      <w:pPr>
        <w:widowControl w:val="0"/>
        <w:autoSpaceDE w:val="0"/>
        <w:autoSpaceDN w:val="0"/>
        <w:spacing w:before="120" w:line="285" w:lineRule="auto"/>
        <w:rPr>
          <w:rFonts w:eastAsia="Times New Roman"/>
          <w:bCs/>
          <w:szCs w:val="22"/>
          <w:lang w:val="en-US"/>
        </w:rPr>
      </w:pPr>
      <w:r w:rsidRPr="004D15E2">
        <w:rPr>
          <w:rFonts w:eastAsia="Times New Roman"/>
          <w:b/>
          <w:w w:val="105"/>
          <w:szCs w:val="22"/>
          <w:u w:color="0076BF"/>
          <w:lang w:val="en-US"/>
        </w:rPr>
        <w:t>Awareness-raising</w:t>
      </w:r>
      <w:r w:rsidRPr="004D15E2">
        <w:rPr>
          <w:rFonts w:eastAsia="Times New Roman"/>
          <w:w w:val="105"/>
          <w:szCs w:val="22"/>
          <w:lang w:val="en-US"/>
        </w:rPr>
        <w:t xml:space="preserve">: Ministries of </w:t>
      </w:r>
      <w:proofErr w:type="spellStart"/>
      <w:r w:rsidRPr="004D15E2">
        <w:rPr>
          <w:rFonts w:eastAsia="Times New Roman"/>
          <w:w w:val="105"/>
          <w:szCs w:val="22"/>
          <w:lang w:val="en-US"/>
        </w:rPr>
        <w:t>Labour</w:t>
      </w:r>
      <w:proofErr w:type="spellEnd"/>
      <w:r w:rsidRPr="004D15E2">
        <w:rPr>
          <w:rFonts w:eastAsia="Times New Roman"/>
          <w:w w:val="105"/>
          <w:szCs w:val="22"/>
          <w:lang w:val="en-US"/>
        </w:rPr>
        <w:t xml:space="preserve"> and employer federations/ associations and trade unions should undertake a range of awareness-raising measures targeting senior management, recruitment professionals and agencies among public and private business corporations, as well as among banking and financial services, to tackle stereotypes and prejudice against persons with disabilities in employment.</w:t>
      </w:r>
    </w:p>
    <w:p w14:paraId="6A958860" w14:textId="77777777" w:rsidR="004D15E2" w:rsidRPr="004D15E2" w:rsidRDefault="004D15E2" w:rsidP="004D15E2">
      <w:pPr>
        <w:widowControl w:val="0"/>
        <w:autoSpaceDE w:val="0"/>
        <w:autoSpaceDN w:val="0"/>
        <w:spacing w:before="120" w:after="61" w:line="285" w:lineRule="auto"/>
        <w:rPr>
          <w:rFonts w:eastAsia="Times New Roman"/>
          <w:bCs/>
          <w:szCs w:val="22"/>
          <w:lang w:val="en-US"/>
        </w:rPr>
      </w:pPr>
      <w:r w:rsidRPr="004D15E2">
        <w:rPr>
          <w:rFonts w:eastAsia="Times New Roman"/>
          <w:b/>
          <w:w w:val="105"/>
          <w:szCs w:val="22"/>
          <w:u w:color="0076BF"/>
          <w:lang w:val="en-US"/>
        </w:rPr>
        <w:t>Training on inclusive workplaces</w:t>
      </w:r>
      <w:r w:rsidRPr="004D15E2">
        <w:rPr>
          <w:rFonts w:eastAsia="Times New Roman"/>
          <w:w w:val="105"/>
          <w:szCs w:val="22"/>
          <w:lang w:val="en-US"/>
        </w:rPr>
        <w:t xml:space="preserve">: Ministries of </w:t>
      </w:r>
      <w:proofErr w:type="spellStart"/>
      <w:r w:rsidRPr="004D15E2">
        <w:rPr>
          <w:rFonts w:eastAsia="Times New Roman"/>
          <w:w w:val="105"/>
          <w:szCs w:val="22"/>
          <w:lang w:val="en-US"/>
        </w:rPr>
        <w:t>Labour</w:t>
      </w:r>
      <w:proofErr w:type="spellEnd"/>
      <w:r w:rsidRPr="004D15E2">
        <w:rPr>
          <w:rFonts w:eastAsia="Times New Roman"/>
          <w:w w:val="105"/>
          <w:szCs w:val="22"/>
          <w:lang w:val="en-US"/>
        </w:rPr>
        <w:t>, in collaboration with representative organizations of persons with disabilities, should offer training on concrete strategies towards inclusion in employment. This should be offered to public officials responsible for employment policy, senior managers, employment services and human resources professionals, both from the public and private sectors.</w:t>
      </w:r>
    </w:p>
    <w:p w14:paraId="059DAFE2" w14:textId="77777777" w:rsidR="004D15E2" w:rsidRPr="004D15E2" w:rsidRDefault="004D15E2" w:rsidP="004D15E2">
      <w:pPr>
        <w:widowControl w:val="0"/>
        <w:autoSpaceDE w:val="0"/>
        <w:autoSpaceDN w:val="0"/>
        <w:spacing w:before="120" w:line="285" w:lineRule="auto"/>
        <w:rPr>
          <w:rFonts w:eastAsia="Times New Roman"/>
          <w:bCs/>
          <w:szCs w:val="22"/>
          <w:lang w:val="en-US"/>
        </w:rPr>
      </w:pPr>
      <w:r w:rsidRPr="004D15E2">
        <w:rPr>
          <w:rFonts w:eastAsia="Times New Roman"/>
          <w:b/>
          <w:w w:val="110"/>
          <w:szCs w:val="22"/>
          <w:u w:color="0076BF"/>
          <w:lang w:val="en-US"/>
        </w:rPr>
        <w:t>Budget</w:t>
      </w:r>
      <w:r w:rsidRPr="004D15E2">
        <w:rPr>
          <w:rFonts w:eastAsia="Times New Roman"/>
          <w:b/>
          <w:spacing w:val="-16"/>
          <w:w w:val="110"/>
          <w:szCs w:val="22"/>
          <w:u w:color="0076BF"/>
          <w:lang w:val="en-US"/>
        </w:rPr>
        <w:t xml:space="preserve"> </w:t>
      </w:r>
      <w:r w:rsidRPr="004D15E2">
        <w:rPr>
          <w:rFonts w:eastAsia="Times New Roman"/>
          <w:b/>
          <w:w w:val="110"/>
          <w:szCs w:val="22"/>
          <w:u w:color="0076BF"/>
          <w:lang w:val="en-US"/>
        </w:rPr>
        <w:t>allocation</w:t>
      </w:r>
      <w:r w:rsidRPr="004D15E2">
        <w:rPr>
          <w:rFonts w:eastAsia="Times New Roman"/>
          <w:w w:val="110"/>
          <w:szCs w:val="22"/>
          <w:lang w:val="en-US"/>
        </w:rPr>
        <w:t>:</w:t>
      </w:r>
      <w:r w:rsidRPr="004D15E2">
        <w:rPr>
          <w:rFonts w:eastAsia="Times New Roman"/>
          <w:spacing w:val="-15"/>
          <w:w w:val="110"/>
          <w:szCs w:val="22"/>
          <w:lang w:val="en-US"/>
        </w:rPr>
        <w:t xml:space="preserve"> </w:t>
      </w:r>
      <w:r w:rsidRPr="004D15E2">
        <w:rPr>
          <w:rFonts w:eastAsia="Times New Roman"/>
          <w:w w:val="110"/>
          <w:szCs w:val="22"/>
          <w:lang w:val="en-US"/>
        </w:rPr>
        <w:t>Ministries</w:t>
      </w:r>
      <w:r w:rsidRPr="004D15E2">
        <w:rPr>
          <w:rFonts w:eastAsia="Times New Roman"/>
          <w:spacing w:val="-16"/>
          <w:w w:val="110"/>
          <w:szCs w:val="22"/>
          <w:lang w:val="en-US"/>
        </w:rPr>
        <w:t xml:space="preserve"> </w:t>
      </w:r>
      <w:r w:rsidRPr="004D15E2">
        <w:rPr>
          <w:rFonts w:eastAsia="Times New Roman"/>
          <w:w w:val="110"/>
          <w:szCs w:val="22"/>
          <w:lang w:val="en-US"/>
        </w:rPr>
        <w:t>should</w:t>
      </w:r>
      <w:r w:rsidRPr="004D15E2">
        <w:rPr>
          <w:rFonts w:eastAsia="Times New Roman"/>
          <w:spacing w:val="-15"/>
          <w:w w:val="110"/>
          <w:szCs w:val="22"/>
          <w:lang w:val="en-US"/>
        </w:rPr>
        <w:t xml:space="preserve"> </w:t>
      </w:r>
      <w:r w:rsidRPr="004D15E2">
        <w:rPr>
          <w:rFonts w:eastAsia="Times New Roman"/>
          <w:w w:val="110"/>
          <w:szCs w:val="22"/>
          <w:lang w:val="en-US"/>
        </w:rPr>
        <w:t>allocate</w:t>
      </w:r>
      <w:r w:rsidRPr="004D15E2">
        <w:rPr>
          <w:rFonts w:eastAsia="Times New Roman"/>
          <w:spacing w:val="-16"/>
          <w:w w:val="110"/>
          <w:szCs w:val="22"/>
          <w:lang w:val="en-US"/>
        </w:rPr>
        <w:t xml:space="preserve"> </w:t>
      </w:r>
      <w:r w:rsidRPr="004D15E2">
        <w:rPr>
          <w:rFonts w:eastAsia="Times New Roman"/>
          <w:w w:val="110"/>
          <w:szCs w:val="22"/>
          <w:lang w:val="en-US"/>
        </w:rPr>
        <w:t>public</w:t>
      </w:r>
      <w:r w:rsidRPr="004D15E2">
        <w:rPr>
          <w:rFonts w:eastAsia="Times New Roman"/>
          <w:spacing w:val="-15"/>
          <w:w w:val="110"/>
          <w:szCs w:val="22"/>
          <w:lang w:val="en-US"/>
        </w:rPr>
        <w:t xml:space="preserve"> </w:t>
      </w:r>
      <w:r w:rsidRPr="004D15E2">
        <w:rPr>
          <w:rFonts w:eastAsia="Times New Roman"/>
          <w:w w:val="110"/>
          <w:szCs w:val="22"/>
          <w:lang w:val="en-US"/>
        </w:rPr>
        <w:t>resources</w:t>
      </w:r>
      <w:r w:rsidRPr="004D15E2">
        <w:rPr>
          <w:rFonts w:eastAsia="Times New Roman"/>
          <w:spacing w:val="-16"/>
          <w:w w:val="110"/>
          <w:szCs w:val="22"/>
          <w:lang w:val="en-US"/>
        </w:rPr>
        <w:t xml:space="preserve"> </w:t>
      </w:r>
      <w:r w:rsidRPr="004D15E2">
        <w:rPr>
          <w:rFonts w:eastAsia="Times New Roman"/>
          <w:w w:val="110"/>
          <w:szCs w:val="22"/>
          <w:lang w:val="en-US"/>
        </w:rPr>
        <w:t>to</w:t>
      </w:r>
      <w:r w:rsidRPr="004D15E2">
        <w:rPr>
          <w:rFonts w:eastAsia="Times New Roman"/>
          <w:spacing w:val="-15"/>
          <w:w w:val="110"/>
          <w:szCs w:val="22"/>
          <w:lang w:val="en-US"/>
        </w:rPr>
        <w:t xml:space="preserve"> </w:t>
      </w:r>
      <w:r w:rsidRPr="004D15E2">
        <w:rPr>
          <w:rFonts w:eastAsia="Times New Roman"/>
          <w:w w:val="110"/>
          <w:szCs w:val="22"/>
          <w:lang w:val="en-US"/>
        </w:rPr>
        <w:t>contribute</w:t>
      </w:r>
      <w:r w:rsidRPr="004D15E2">
        <w:rPr>
          <w:rFonts w:eastAsia="Times New Roman"/>
          <w:spacing w:val="-16"/>
          <w:w w:val="110"/>
          <w:szCs w:val="22"/>
          <w:lang w:val="en-US"/>
        </w:rPr>
        <w:t xml:space="preserve"> </w:t>
      </w:r>
      <w:r w:rsidRPr="004D15E2">
        <w:rPr>
          <w:rFonts w:eastAsia="Times New Roman"/>
          <w:w w:val="110"/>
          <w:szCs w:val="22"/>
          <w:lang w:val="en-US"/>
        </w:rPr>
        <w:t>to</w:t>
      </w:r>
      <w:r w:rsidRPr="004D15E2">
        <w:rPr>
          <w:rFonts w:eastAsia="Times New Roman"/>
          <w:spacing w:val="-15"/>
          <w:w w:val="110"/>
          <w:szCs w:val="22"/>
          <w:lang w:val="en-US"/>
        </w:rPr>
        <w:t xml:space="preserve"> </w:t>
      </w:r>
      <w:r w:rsidRPr="004D15E2">
        <w:rPr>
          <w:rFonts w:eastAsia="Times New Roman"/>
          <w:w w:val="110"/>
          <w:szCs w:val="22"/>
          <w:lang w:val="en-US"/>
        </w:rPr>
        <w:t>the</w:t>
      </w:r>
      <w:r w:rsidRPr="004D15E2">
        <w:rPr>
          <w:rFonts w:eastAsia="Times New Roman"/>
          <w:spacing w:val="-16"/>
          <w:w w:val="110"/>
          <w:szCs w:val="22"/>
          <w:lang w:val="en-US"/>
        </w:rPr>
        <w:t xml:space="preserve"> </w:t>
      </w:r>
      <w:r w:rsidRPr="004D15E2">
        <w:rPr>
          <w:rFonts w:eastAsia="Times New Roman"/>
          <w:w w:val="110"/>
          <w:szCs w:val="22"/>
          <w:lang w:val="en-US"/>
        </w:rPr>
        <w:t>employment</w:t>
      </w:r>
      <w:r w:rsidRPr="004D15E2">
        <w:rPr>
          <w:rFonts w:eastAsia="Times New Roman"/>
          <w:spacing w:val="-15"/>
          <w:w w:val="110"/>
          <w:szCs w:val="22"/>
          <w:lang w:val="en-US"/>
        </w:rPr>
        <w:t xml:space="preserve"> </w:t>
      </w:r>
      <w:r w:rsidRPr="004D15E2">
        <w:rPr>
          <w:rFonts w:eastAsia="Times New Roman"/>
          <w:spacing w:val="-8"/>
          <w:w w:val="110"/>
          <w:szCs w:val="22"/>
          <w:lang w:val="en-US"/>
        </w:rPr>
        <w:t xml:space="preserve">of </w:t>
      </w:r>
      <w:r w:rsidRPr="004D15E2">
        <w:rPr>
          <w:rFonts w:eastAsia="Times New Roman"/>
          <w:w w:val="110"/>
          <w:szCs w:val="22"/>
          <w:lang w:val="en-US"/>
        </w:rPr>
        <w:t>persons with disabilities, using markers to track</w:t>
      </w:r>
      <w:r w:rsidRPr="004D15E2">
        <w:rPr>
          <w:rFonts w:eastAsia="Times New Roman"/>
          <w:spacing w:val="-8"/>
          <w:w w:val="110"/>
          <w:szCs w:val="22"/>
          <w:lang w:val="en-US"/>
        </w:rPr>
        <w:t xml:space="preserve"> </w:t>
      </w:r>
      <w:r w:rsidRPr="004D15E2">
        <w:rPr>
          <w:rFonts w:eastAsia="Times New Roman"/>
          <w:w w:val="110"/>
          <w:szCs w:val="22"/>
          <w:lang w:val="en-US"/>
        </w:rPr>
        <w:t>expenditure.</w:t>
      </w:r>
    </w:p>
    <w:p w14:paraId="0D711EE3" w14:textId="77777777" w:rsidR="004D15E2" w:rsidRPr="004D15E2" w:rsidRDefault="004D15E2" w:rsidP="004D15E2">
      <w:pPr>
        <w:widowControl w:val="0"/>
        <w:autoSpaceDE w:val="0"/>
        <w:autoSpaceDN w:val="0"/>
        <w:spacing w:before="120" w:after="64" w:line="285" w:lineRule="auto"/>
        <w:rPr>
          <w:rFonts w:eastAsia="Times New Roman"/>
          <w:bCs/>
          <w:szCs w:val="22"/>
          <w:lang w:val="en-US"/>
        </w:rPr>
      </w:pPr>
      <w:r w:rsidRPr="004D15E2">
        <w:rPr>
          <w:rFonts w:eastAsia="Times New Roman"/>
          <w:b/>
          <w:w w:val="105"/>
          <w:szCs w:val="22"/>
          <w:u w:color="0076BF"/>
          <w:lang w:val="en-US"/>
        </w:rPr>
        <w:t>Data collection and disaggregation</w:t>
      </w:r>
      <w:r w:rsidRPr="004D15E2">
        <w:rPr>
          <w:rFonts w:eastAsia="Times New Roman"/>
          <w:w w:val="105"/>
          <w:szCs w:val="22"/>
          <w:lang w:val="en-US"/>
        </w:rPr>
        <w:t xml:space="preserve">: Ministries of </w:t>
      </w:r>
      <w:proofErr w:type="spellStart"/>
      <w:r w:rsidRPr="004D15E2">
        <w:rPr>
          <w:rFonts w:eastAsia="Times New Roman"/>
          <w:w w:val="105"/>
          <w:szCs w:val="22"/>
          <w:lang w:val="en-US"/>
        </w:rPr>
        <w:t>Labour</w:t>
      </w:r>
      <w:proofErr w:type="spellEnd"/>
      <w:r w:rsidRPr="004D15E2">
        <w:rPr>
          <w:rFonts w:eastAsia="Times New Roman"/>
          <w:w w:val="105"/>
          <w:szCs w:val="22"/>
          <w:lang w:val="en-US"/>
        </w:rPr>
        <w:t xml:space="preserve"> and other authorities should ensure that data on employment are collected and disaggregated by disability.</w:t>
      </w:r>
    </w:p>
    <w:p w14:paraId="47BA9D44" w14:textId="77777777" w:rsidR="004D15E2" w:rsidRPr="004D15E2" w:rsidRDefault="004D15E2" w:rsidP="004D15E2">
      <w:pPr>
        <w:widowControl w:val="0"/>
        <w:autoSpaceDE w:val="0"/>
        <w:autoSpaceDN w:val="0"/>
        <w:spacing w:before="120" w:line="285" w:lineRule="auto"/>
        <w:rPr>
          <w:rFonts w:eastAsia="Times New Roman"/>
          <w:bCs/>
          <w:szCs w:val="22"/>
          <w:lang w:val="en-US"/>
        </w:rPr>
      </w:pPr>
      <w:r w:rsidRPr="004D15E2">
        <w:rPr>
          <w:rFonts w:eastAsia="Times New Roman"/>
          <w:b/>
          <w:w w:val="110"/>
          <w:szCs w:val="22"/>
          <w:u w:color="0076BF"/>
          <w:lang w:val="en-US"/>
        </w:rPr>
        <w:t>Data</w:t>
      </w:r>
      <w:r w:rsidRPr="004D15E2">
        <w:rPr>
          <w:rFonts w:eastAsia="Times New Roman"/>
          <w:b/>
          <w:spacing w:val="-14"/>
          <w:w w:val="110"/>
          <w:szCs w:val="22"/>
          <w:u w:color="0076BF"/>
          <w:lang w:val="en-US"/>
        </w:rPr>
        <w:t xml:space="preserve"> </w:t>
      </w:r>
      <w:r w:rsidRPr="004D15E2">
        <w:rPr>
          <w:rFonts w:eastAsia="Times New Roman"/>
          <w:b/>
          <w:w w:val="110"/>
          <w:szCs w:val="22"/>
          <w:u w:color="0076BF"/>
          <w:lang w:val="en-US"/>
        </w:rPr>
        <w:t>protection</w:t>
      </w:r>
      <w:r w:rsidRPr="004D15E2">
        <w:rPr>
          <w:rFonts w:eastAsia="Times New Roman"/>
          <w:b/>
          <w:spacing w:val="-14"/>
          <w:w w:val="110"/>
          <w:szCs w:val="22"/>
          <w:u w:color="0076BF"/>
          <w:lang w:val="en-US"/>
        </w:rPr>
        <w:t xml:space="preserve"> </w:t>
      </w:r>
      <w:r w:rsidRPr="004D15E2">
        <w:rPr>
          <w:rFonts w:eastAsia="Times New Roman"/>
          <w:b/>
          <w:w w:val="110"/>
          <w:szCs w:val="22"/>
          <w:u w:color="0076BF"/>
          <w:lang w:val="en-US"/>
        </w:rPr>
        <w:t>and</w:t>
      </w:r>
      <w:r w:rsidRPr="004D15E2">
        <w:rPr>
          <w:rFonts w:eastAsia="Times New Roman"/>
          <w:b/>
          <w:spacing w:val="-13"/>
          <w:w w:val="110"/>
          <w:szCs w:val="22"/>
          <w:u w:color="0076BF"/>
          <w:lang w:val="en-US"/>
        </w:rPr>
        <w:t xml:space="preserve"> </w:t>
      </w:r>
      <w:r w:rsidRPr="004D15E2">
        <w:rPr>
          <w:rFonts w:eastAsia="Times New Roman"/>
          <w:b/>
          <w:w w:val="110"/>
          <w:szCs w:val="22"/>
          <w:u w:color="0076BF"/>
          <w:lang w:val="en-US"/>
        </w:rPr>
        <w:t>privacy</w:t>
      </w:r>
      <w:r w:rsidRPr="004D15E2">
        <w:rPr>
          <w:rFonts w:eastAsia="Times New Roman"/>
          <w:w w:val="110"/>
          <w:szCs w:val="22"/>
          <w:lang w:val="en-US"/>
        </w:rPr>
        <w:t>:</w:t>
      </w:r>
      <w:r w:rsidRPr="004D15E2">
        <w:rPr>
          <w:rFonts w:eastAsia="Times New Roman"/>
          <w:spacing w:val="-14"/>
          <w:w w:val="110"/>
          <w:szCs w:val="22"/>
          <w:lang w:val="en-US"/>
        </w:rPr>
        <w:t xml:space="preserve"> </w:t>
      </w:r>
      <w:r w:rsidRPr="004D15E2">
        <w:rPr>
          <w:rFonts w:eastAsia="Times New Roman"/>
          <w:w w:val="110"/>
          <w:szCs w:val="22"/>
          <w:lang w:val="en-US"/>
        </w:rPr>
        <w:t>Government</w:t>
      </w:r>
      <w:r w:rsidRPr="004D15E2">
        <w:rPr>
          <w:rFonts w:eastAsia="Times New Roman"/>
          <w:spacing w:val="-13"/>
          <w:w w:val="110"/>
          <w:szCs w:val="22"/>
          <w:lang w:val="en-US"/>
        </w:rPr>
        <w:t xml:space="preserve"> </w:t>
      </w:r>
      <w:r w:rsidRPr="004D15E2">
        <w:rPr>
          <w:rFonts w:eastAsia="Times New Roman"/>
          <w:w w:val="110"/>
          <w:szCs w:val="22"/>
          <w:lang w:val="en-US"/>
        </w:rPr>
        <w:t>should</w:t>
      </w:r>
      <w:r w:rsidRPr="004D15E2">
        <w:rPr>
          <w:rFonts w:eastAsia="Times New Roman"/>
          <w:spacing w:val="-14"/>
          <w:w w:val="110"/>
          <w:szCs w:val="22"/>
          <w:lang w:val="en-US"/>
        </w:rPr>
        <w:t xml:space="preserve"> </w:t>
      </w:r>
      <w:r w:rsidRPr="004D15E2">
        <w:rPr>
          <w:rFonts w:eastAsia="Times New Roman"/>
          <w:w w:val="110"/>
          <w:szCs w:val="22"/>
          <w:lang w:val="en-US"/>
        </w:rPr>
        <w:t>ensure</w:t>
      </w:r>
      <w:r w:rsidRPr="004D15E2">
        <w:rPr>
          <w:rFonts w:eastAsia="Times New Roman"/>
          <w:spacing w:val="-13"/>
          <w:w w:val="110"/>
          <w:szCs w:val="22"/>
          <w:lang w:val="en-US"/>
        </w:rPr>
        <w:t xml:space="preserve"> </w:t>
      </w:r>
      <w:r w:rsidRPr="004D15E2">
        <w:rPr>
          <w:rFonts w:eastAsia="Times New Roman"/>
          <w:w w:val="110"/>
          <w:szCs w:val="22"/>
          <w:lang w:val="en-US"/>
        </w:rPr>
        <w:t>employment</w:t>
      </w:r>
      <w:r w:rsidRPr="004D15E2">
        <w:rPr>
          <w:rFonts w:eastAsia="Times New Roman"/>
          <w:spacing w:val="-14"/>
          <w:w w:val="110"/>
          <w:szCs w:val="22"/>
          <w:lang w:val="en-US"/>
        </w:rPr>
        <w:t xml:space="preserve"> </w:t>
      </w:r>
      <w:r w:rsidRPr="004D15E2">
        <w:rPr>
          <w:rFonts w:eastAsia="Times New Roman"/>
          <w:w w:val="110"/>
          <w:szCs w:val="22"/>
          <w:lang w:val="en-US"/>
        </w:rPr>
        <w:t>policies</w:t>
      </w:r>
      <w:r w:rsidRPr="004D15E2">
        <w:rPr>
          <w:rFonts w:eastAsia="Times New Roman"/>
          <w:spacing w:val="-14"/>
          <w:w w:val="110"/>
          <w:szCs w:val="22"/>
          <w:lang w:val="en-US"/>
        </w:rPr>
        <w:t xml:space="preserve"> </w:t>
      </w:r>
      <w:r w:rsidRPr="004D15E2">
        <w:rPr>
          <w:rFonts w:eastAsia="Times New Roman"/>
          <w:w w:val="110"/>
          <w:szCs w:val="22"/>
          <w:lang w:val="en-US"/>
        </w:rPr>
        <w:t>and</w:t>
      </w:r>
      <w:r w:rsidRPr="004D15E2">
        <w:rPr>
          <w:rFonts w:eastAsia="Times New Roman"/>
          <w:spacing w:val="-13"/>
          <w:w w:val="110"/>
          <w:szCs w:val="22"/>
          <w:lang w:val="en-US"/>
        </w:rPr>
        <w:t xml:space="preserve"> </w:t>
      </w:r>
      <w:r w:rsidRPr="004D15E2">
        <w:rPr>
          <w:rFonts w:eastAsia="Times New Roman"/>
          <w:w w:val="110"/>
          <w:szCs w:val="22"/>
          <w:lang w:val="en-US"/>
        </w:rPr>
        <w:t>data</w:t>
      </w:r>
      <w:r w:rsidRPr="004D15E2">
        <w:rPr>
          <w:rFonts w:eastAsia="Times New Roman"/>
          <w:spacing w:val="-14"/>
          <w:w w:val="110"/>
          <w:szCs w:val="22"/>
          <w:lang w:val="en-US"/>
        </w:rPr>
        <w:t xml:space="preserve"> </w:t>
      </w:r>
      <w:r w:rsidRPr="004D15E2">
        <w:rPr>
          <w:rFonts w:eastAsia="Times New Roman"/>
          <w:w w:val="110"/>
          <w:szCs w:val="22"/>
          <w:lang w:val="en-US"/>
        </w:rPr>
        <w:t>protection policies</w:t>
      </w:r>
      <w:r w:rsidRPr="004D15E2">
        <w:rPr>
          <w:rFonts w:eastAsia="Times New Roman"/>
          <w:spacing w:val="-7"/>
          <w:w w:val="110"/>
          <w:szCs w:val="22"/>
          <w:lang w:val="en-US"/>
        </w:rPr>
        <w:t xml:space="preserve"> </w:t>
      </w:r>
      <w:r w:rsidRPr="004D15E2">
        <w:rPr>
          <w:rFonts w:eastAsia="Times New Roman"/>
          <w:w w:val="110"/>
          <w:szCs w:val="22"/>
          <w:lang w:val="en-US"/>
        </w:rPr>
        <w:t>refer</w:t>
      </w:r>
      <w:r w:rsidRPr="004D15E2">
        <w:rPr>
          <w:rFonts w:eastAsia="Times New Roman"/>
          <w:spacing w:val="-7"/>
          <w:w w:val="110"/>
          <w:szCs w:val="22"/>
          <w:lang w:val="en-US"/>
        </w:rPr>
        <w:t xml:space="preserve"> </w:t>
      </w:r>
      <w:r w:rsidRPr="004D15E2">
        <w:rPr>
          <w:rFonts w:eastAsia="Times New Roman"/>
          <w:w w:val="110"/>
          <w:szCs w:val="22"/>
          <w:lang w:val="en-US"/>
        </w:rPr>
        <w:t>to</w:t>
      </w:r>
      <w:r w:rsidRPr="004D15E2">
        <w:rPr>
          <w:rFonts w:eastAsia="Times New Roman"/>
          <w:spacing w:val="-7"/>
          <w:w w:val="110"/>
          <w:szCs w:val="22"/>
          <w:lang w:val="en-US"/>
        </w:rPr>
        <w:t xml:space="preserve"> </w:t>
      </w:r>
      <w:r w:rsidRPr="004D15E2">
        <w:rPr>
          <w:rFonts w:eastAsia="Times New Roman"/>
          <w:w w:val="110"/>
          <w:szCs w:val="22"/>
          <w:lang w:val="en-US"/>
        </w:rPr>
        <w:t>privacy,</w:t>
      </w:r>
      <w:r w:rsidRPr="004D15E2">
        <w:rPr>
          <w:rFonts w:eastAsia="Times New Roman"/>
          <w:spacing w:val="-7"/>
          <w:w w:val="110"/>
          <w:szCs w:val="22"/>
          <w:lang w:val="en-US"/>
        </w:rPr>
        <w:t xml:space="preserve"> </w:t>
      </w:r>
      <w:r w:rsidRPr="004D15E2">
        <w:rPr>
          <w:rFonts w:eastAsia="Times New Roman"/>
          <w:w w:val="110"/>
          <w:szCs w:val="22"/>
          <w:lang w:val="en-US"/>
        </w:rPr>
        <w:t>including</w:t>
      </w:r>
      <w:r w:rsidRPr="004D15E2">
        <w:rPr>
          <w:rFonts w:eastAsia="Times New Roman"/>
          <w:spacing w:val="-7"/>
          <w:w w:val="110"/>
          <w:szCs w:val="22"/>
          <w:lang w:val="en-US"/>
        </w:rPr>
        <w:t xml:space="preserve"> </w:t>
      </w:r>
      <w:r w:rsidRPr="004D15E2">
        <w:rPr>
          <w:rFonts w:eastAsia="Times New Roman"/>
          <w:w w:val="110"/>
          <w:szCs w:val="22"/>
          <w:lang w:val="en-US"/>
        </w:rPr>
        <w:t>data</w:t>
      </w:r>
      <w:r w:rsidRPr="004D15E2">
        <w:rPr>
          <w:rFonts w:eastAsia="Times New Roman"/>
          <w:spacing w:val="-7"/>
          <w:w w:val="110"/>
          <w:szCs w:val="22"/>
          <w:lang w:val="en-US"/>
        </w:rPr>
        <w:t xml:space="preserve"> </w:t>
      </w:r>
      <w:r w:rsidRPr="004D15E2">
        <w:rPr>
          <w:rFonts w:eastAsia="Times New Roman"/>
          <w:w w:val="110"/>
          <w:szCs w:val="22"/>
          <w:lang w:val="en-US"/>
        </w:rPr>
        <w:t>management,</w:t>
      </w:r>
      <w:r w:rsidRPr="004D15E2">
        <w:rPr>
          <w:rFonts w:eastAsia="Times New Roman"/>
          <w:spacing w:val="-7"/>
          <w:w w:val="110"/>
          <w:szCs w:val="22"/>
          <w:lang w:val="en-US"/>
        </w:rPr>
        <w:t xml:space="preserve"> </w:t>
      </w:r>
      <w:r w:rsidRPr="004D15E2">
        <w:rPr>
          <w:rFonts w:eastAsia="Times New Roman"/>
          <w:w w:val="110"/>
          <w:szCs w:val="22"/>
          <w:lang w:val="en-US"/>
        </w:rPr>
        <w:t>to</w:t>
      </w:r>
      <w:r w:rsidRPr="004D15E2">
        <w:rPr>
          <w:rFonts w:eastAsia="Times New Roman"/>
          <w:spacing w:val="-6"/>
          <w:w w:val="110"/>
          <w:szCs w:val="22"/>
          <w:lang w:val="en-US"/>
        </w:rPr>
        <w:t xml:space="preserve"> </w:t>
      </w:r>
      <w:r w:rsidRPr="004D15E2">
        <w:rPr>
          <w:rFonts w:eastAsia="Times New Roman"/>
          <w:w w:val="110"/>
          <w:szCs w:val="22"/>
          <w:lang w:val="en-US"/>
        </w:rPr>
        <w:t>protect</w:t>
      </w:r>
      <w:r w:rsidRPr="004D15E2">
        <w:rPr>
          <w:rFonts w:eastAsia="Times New Roman"/>
          <w:spacing w:val="-7"/>
          <w:w w:val="110"/>
          <w:szCs w:val="22"/>
          <w:lang w:val="en-US"/>
        </w:rPr>
        <w:t xml:space="preserve"> </w:t>
      </w:r>
      <w:r w:rsidRPr="004D15E2">
        <w:rPr>
          <w:rFonts w:eastAsia="Times New Roman"/>
          <w:w w:val="110"/>
          <w:szCs w:val="22"/>
          <w:lang w:val="en-US"/>
        </w:rPr>
        <w:t>persons</w:t>
      </w:r>
      <w:r w:rsidRPr="004D15E2">
        <w:rPr>
          <w:rFonts w:eastAsia="Times New Roman"/>
          <w:spacing w:val="-7"/>
          <w:w w:val="110"/>
          <w:szCs w:val="22"/>
          <w:lang w:val="en-US"/>
        </w:rPr>
        <w:t xml:space="preserve"> </w:t>
      </w:r>
      <w:r w:rsidRPr="004D15E2">
        <w:rPr>
          <w:rFonts w:eastAsia="Times New Roman"/>
          <w:w w:val="110"/>
          <w:szCs w:val="22"/>
          <w:lang w:val="en-US"/>
        </w:rPr>
        <w:lastRenderedPageBreak/>
        <w:t>with</w:t>
      </w:r>
      <w:r w:rsidRPr="004D15E2">
        <w:rPr>
          <w:rFonts w:eastAsia="Times New Roman"/>
          <w:spacing w:val="-7"/>
          <w:w w:val="110"/>
          <w:szCs w:val="22"/>
          <w:lang w:val="en-US"/>
        </w:rPr>
        <w:t xml:space="preserve"> </w:t>
      </w:r>
      <w:r w:rsidRPr="004D15E2">
        <w:rPr>
          <w:rFonts w:eastAsia="Times New Roman"/>
          <w:w w:val="110"/>
          <w:szCs w:val="22"/>
          <w:lang w:val="en-US"/>
        </w:rPr>
        <w:t>disabilities.</w:t>
      </w:r>
    </w:p>
    <w:p w14:paraId="5C793E9F" w14:textId="57B966D1" w:rsidR="00933C2F" w:rsidRDefault="004D15E2" w:rsidP="00933C2F">
      <w:pPr>
        <w:widowControl w:val="0"/>
        <w:autoSpaceDE w:val="0"/>
        <w:autoSpaceDN w:val="0"/>
        <w:spacing w:before="120" w:after="63" w:line="285" w:lineRule="auto"/>
        <w:rPr>
          <w:rFonts w:eastAsia="Times New Roman"/>
          <w:bCs/>
          <w:szCs w:val="22"/>
          <w:lang w:val="en-US"/>
        </w:rPr>
      </w:pPr>
      <w:r w:rsidRPr="004D15E2">
        <w:rPr>
          <w:rFonts w:eastAsia="Times New Roman"/>
          <w:b/>
          <w:w w:val="110"/>
          <w:szCs w:val="22"/>
          <w:u w:color="0076BF"/>
          <w:lang w:val="en-US"/>
        </w:rPr>
        <w:t>Accountability</w:t>
      </w:r>
      <w:r w:rsidRPr="004D15E2">
        <w:rPr>
          <w:rFonts w:eastAsia="Times New Roman"/>
          <w:b/>
          <w:spacing w:val="-22"/>
          <w:w w:val="110"/>
          <w:szCs w:val="22"/>
          <w:u w:color="0076BF"/>
          <w:lang w:val="en-US"/>
        </w:rPr>
        <w:t xml:space="preserve"> </w:t>
      </w:r>
      <w:r w:rsidRPr="004D15E2">
        <w:rPr>
          <w:rFonts w:eastAsia="Times New Roman"/>
          <w:b/>
          <w:w w:val="110"/>
          <w:szCs w:val="22"/>
          <w:u w:color="0076BF"/>
          <w:lang w:val="en-US"/>
        </w:rPr>
        <w:t>and</w:t>
      </w:r>
      <w:r w:rsidRPr="004D15E2">
        <w:rPr>
          <w:rFonts w:eastAsia="Times New Roman"/>
          <w:b/>
          <w:spacing w:val="-21"/>
          <w:w w:val="110"/>
          <w:szCs w:val="22"/>
          <w:u w:color="0076BF"/>
          <w:lang w:val="en-US"/>
        </w:rPr>
        <w:t xml:space="preserve"> </w:t>
      </w:r>
      <w:r w:rsidRPr="004D15E2">
        <w:rPr>
          <w:rFonts w:eastAsia="Times New Roman"/>
          <w:b/>
          <w:w w:val="110"/>
          <w:szCs w:val="22"/>
          <w:u w:color="0076BF"/>
          <w:lang w:val="en-US"/>
        </w:rPr>
        <w:t>complaint</w:t>
      </w:r>
      <w:r w:rsidRPr="004D15E2">
        <w:rPr>
          <w:rFonts w:eastAsia="Times New Roman"/>
          <w:b/>
          <w:spacing w:val="-21"/>
          <w:w w:val="110"/>
          <w:szCs w:val="22"/>
          <w:u w:color="0076BF"/>
          <w:lang w:val="en-US"/>
        </w:rPr>
        <w:t xml:space="preserve"> </w:t>
      </w:r>
      <w:r w:rsidRPr="004D15E2">
        <w:rPr>
          <w:rFonts w:eastAsia="Times New Roman"/>
          <w:b/>
          <w:w w:val="110"/>
          <w:szCs w:val="22"/>
          <w:u w:color="0076BF"/>
          <w:lang w:val="en-US"/>
        </w:rPr>
        <w:t>mechanisms</w:t>
      </w:r>
      <w:r w:rsidRPr="004D15E2">
        <w:rPr>
          <w:rFonts w:eastAsia="Times New Roman"/>
          <w:color w:val="231F20"/>
          <w:w w:val="110"/>
          <w:szCs w:val="22"/>
          <w:lang w:val="en-US"/>
        </w:rPr>
        <w:t>:</w:t>
      </w:r>
      <w:r w:rsidRPr="004D15E2">
        <w:rPr>
          <w:rFonts w:eastAsia="Times New Roman"/>
          <w:color w:val="231F20"/>
          <w:spacing w:val="-21"/>
          <w:w w:val="110"/>
          <w:szCs w:val="22"/>
          <w:lang w:val="en-US"/>
        </w:rPr>
        <w:t xml:space="preserve"> </w:t>
      </w:r>
      <w:r w:rsidRPr="004D15E2">
        <w:rPr>
          <w:rFonts w:eastAsia="Times New Roman"/>
          <w:color w:val="231F20"/>
          <w:w w:val="110"/>
          <w:szCs w:val="22"/>
          <w:lang w:val="en-US"/>
        </w:rPr>
        <w:t>Ministries</w:t>
      </w:r>
      <w:r w:rsidRPr="004D15E2">
        <w:rPr>
          <w:rFonts w:eastAsia="Times New Roman"/>
          <w:color w:val="231F20"/>
          <w:spacing w:val="-21"/>
          <w:w w:val="110"/>
          <w:szCs w:val="22"/>
          <w:lang w:val="en-US"/>
        </w:rPr>
        <w:t xml:space="preserve"> </w:t>
      </w:r>
      <w:r w:rsidRPr="004D15E2">
        <w:rPr>
          <w:rFonts w:eastAsia="Times New Roman"/>
          <w:color w:val="231F20"/>
          <w:w w:val="110"/>
          <w:szCs w:val="22"/>
          <w:lang w:val="en-US"/>
        </w:rPr>
        <w:t>of</w:t>
      </w:r>
      <w:r w:rsidRPr="004D15E2">
        <w:rPr>
          <w:rFonts w:eastAsia="Times New Roman"/>
          <w:color w:val="231F20"/>
          <w:spacing w:val="-21"/>
          <w:w w:val="110"/>
          <w:szCs w:val="22"/>
          <w:lang w:val="en-US"/>
        </w:rPr>
        <w:t xml:space="preserve"> </w:t>
      </w:r>
      <w:proofErr w:type="spellStart"/>
      <w:r w:rsidRPr="004D15E2">
        <w:rPr>
          <w:rFonts w:eastAsia="Times New Roman"/>
          <w:color w:val="231F20"/>
          <w:w w:val="110"/>
          <w:szCs w:val="22"/>
          <w:lang w:val="en-US"/>
        </w:rPr>
        <w:t>Labour</w:t>
      </w:r>
      <w:proofErr w:type="spellEnd"/>
      <w:r w:rsidRPr="004D15E2">
        <w:rPr>
          <w:rFonts w:eastAsia="Times New Roman"/>
          <w:color w:val="231F20"/>
          <w:spacing w:val="-21"/>
          <w:w w:val="110"/>
          <w:szCs w:val="22"/>
          <w:lang w:val="en-US"/>
        </w:rPr>
        <w:t xml:space="preserve"> </w:t>
      </w:r>
      <w:r w:rsidRPr="004D15E2">
        <w:rPr>
          <w:rFonts w:eastAsia="Times New Roman"/>
          <w:color w:val="231F20"/>
          <w:w w:val="110"/>
          <w:szCs w:val="22"/>
          <w:lang w:val="en-US"/>
        </w:rPr>
        <w:t>should</w:t>
      </w:r>
      <w:r w:rsidRPr="004D15E2">
        <w:rPr>
          <w:rFonts w:eastAsia="Times New Roman"/>
          <w:color w:val="231F20"/>
          <w:spacing w:val="-21"/>
          <w:w w:val="110"/>
          <w:szCs w:val="22"/>
          <w:lang w:val="en-US"/>
        </w:rPr>
        <w:t xml:space="preserve"> </w:t>
      </w:r>
      <w:r w:rsidRPr="004D15E2">
        <w:rPr>
          <w:rFonts w:eastAsia="Times New Roman"/>
          <w:color w:val="231F20"/>
          <w:w w:val="110"/>
          <w:szCs w:val="22"/>
          <w:lang w:val="en-US"/>
        </w:rPr>
        <w:t>establish</w:t>
      </w:r>
      <w:r w:rsidRPr="004D15E2">
        <w:rPr>
          <w:rFonts w:eastAsia="Times New Roman"/>
          <w:color w:val="231F20"/>
          <w:spacing w:val="-21"/>
          <w:w w:val="110"/>
          <w:szCs w:val="22"/>
          <w:lang w:val="en-US"/>
        </w:rPr>
        <w:t xml:space="preserve"> </w:t>
      </w:r>
      <w:r w:rsidRPr="004D15E2">
        <w:rPr>
          <w:rFonts w:eastAsia="Times New Roman"/>
          <w:color w:val="231F20"/>
          <w:w w:val="110"/>
          <w:szCs w:val="22"/>
          <w:lang w:val="en-US"/>
        </w:rPr>
        <w:t>internal</w:t>
      </w:r>
      <w:r w:rsidRPr="004D15E2">
        <w:rPr>
          <w:rFonts w:eastAsia="Times New Roman"/>
          <w:color w:val="231F20"/>
          <w:spacing w:val="-21"/>
          <w:w w:val="110"/>
          <w:szCs w:val="22"/>
          <w:lang w:val="en-US"/>
        </w:rPr>
        <w:t xml:space="preserve"> </w:t>
      </w:r>
      <w:r w:rsidRPr="004D15E2">
        <w:rPr>
          <w:rFonts w:eastAsia="Times New Roman"/>
          <w:color w:val="231F20"/>
          <w:w w:val="110"/>
          <w:szCs w:val="22"/>
          <w:lang w:val="en-US"/>
        </w:rPr>
        <w:t>complaints mechanisms to enable persons with disabilities to bring complaints before the administrative authorities and obtain effective</w:t>
      </w:r>
      <w:r w:rsidRPr="004D15E2">
        <w:rPr>
          <w:rFonts w:eastAsia="Times New Roman"/>
          <w:color w:val="231F20"/>
          <w:spacing w:val="-3"/>
          <w:w w:val="110"/>
          <w:szCs w:val="22"/>
          <w:lang w:val="en-US"/>
        </w:rPr>
        <w:t xml:space="preserve"> </w:t>
      </w:r>
      <w:r w:rsidRPr="004D15E2">
        <w:rPr>
          <w:rFonts w:eastAsia="Times New Roman"/>
          <w:color w:val="231F20"/>
          <w:w w:val="110"/>
          <w:szCs w:val="22"/>
          <w:lang w:val="en-US"/>
        </w:rPr>
        <w:t>remedies.</w:t>
      </w:r>
      <w:bookmarkStart w:id="13" w:name="_Toc57718637"/>
    </w:p>
    <w:p w14:paraId="7EAA435A" w14:textId="77777777" w:rsidR="00933C2F" w:rsidRPr="00933C2F" w:rsidRDefault="00933C2F" w:rsidP="00933C2F">
      <w:pPr>
        <w:widowControl w:val="0"/>
        <w:autoSpaceDE w:val="0"/>
        <w:autoSpaceDN w:val="0"/>
        <w:spacing w:before="120" w:after="63" w:line="285" w:lineRule="auto"/>
        <w:rPr>
          <w:rFonts w:eastAsia="Times New Roman"/>
          <w:bCs/>
          <w:szCs w:val="22"/>
          <w:lang w:val="en-US"/>
        </w:rPr>
      </w:pPr>
    </w:p>
    <w:p w14:paraId="5052CEF6" w14:textId="3094EDF3" w:rsidR="004D15E2" w:rsidRPr="004D15E2" w:rsidRDefault="004D15E2" w:rsidP="004D15E2">
      <w:pPr>
        <w:spacing w:after="120"/>
        <w:outlineLvl w:val="2"/>
        <w:rPr>
          <w:rFonts w:ascii="Arial Black" w:eastAsia="Times New Roman" w:hAnsi="Arial Black" w:cs="Times New Roman"/>
          <w:b/>
          <w:color w:val="000000" w:themeColor="text1"/>
          <w:sz w:val="24"/>
          <w:szCs w:val="24"/>
          <w:lang w:val="en" w:eastAsia="en-GB"/>
        </w:rPr>
      </w:pPr>
      <w:r w:rsidRPr="004D15E2">
        <w:rPr>
          <w:rFonts w:ascii="Arial Black" w:eastAsia="Times New Roman" w:hAnsi="Arial Black" w:cs="Times New Roman"/>
          <w:b/>
          <w:color w:val="000000" w:themeColor="text1"/>
          <w:sz w:val="24"/>
          <w:szCs w:val="24"/>
          <w:lang w:val="en" w:eastAsia="en-GB"/>
        </w:rPr>
        <w:t>5.1 Full and productive employment of persons with disabilities</w:t>
      </w:r>
      <w:bookmarkEnd w:id="13"/>
      <w:r w:rsidRPr="004D15E2">
        <w:rPr>
          <w:rFonts w:ascii="Arial Black" w:eastAsia="Times New Roman" w:hAnsi="Arial Black" w:cs="Times New Roman"/>
          <w:b/>
          <w:color w:val="000000" w:themeColor="text1"/>
          <w:sz w:val="24"/>
          <w:szCs w:val="24"/>
          <w:lang w:val="en" w:eastAsia="en-GB"/>
        </w:rPr>
        <w:t xml:space="preserve"> – Target 8.5</w:t>
      </w:r>
    </w:p>
    <w:p w14:paraId="40EF6CDE" w14:textId="77777777" w:rsidR="004D15E2" w:rsidRPr="004D15E2" w:rsidRDefault="004D15E2" w:rsidP="004D15E2">
      <w:pPr>
        <w:spacing w:after="120"/>
        <w:ind w:left="720" w:hanging="720"/>
        <w:outlineLvl w:val="2"/>
        <w:rPr>
          <w:rFonts w:ascii="Arial Black" w:eastAsia="Times New Roman" w:hAnsi="Arial Black" w:cs="Times New Roman"/>
          <w:b/>
          <w:color w:val="1C59AB"/>
          <w:sz w:val="24"/>
          <w:szCs w:val="24"/>
          <w:highlight w:val="white"/>
          <w:lang w:val="en" w:eastAsia="en-GB"/>
        </w:rPr>
      </w:pPr>
      <w:r w:rsidRPr="004D15E2">
        <w:rPr>
          <w:rFonts w:ascii="Arial Black" w:eastAsia="Times New Roman" w:hAnsi="Arial Black" w:cs="Times New Roman"/>
          <w:b/>
          <w:color w:val="1C59AB"/>
          <w:sz w:val="24"/>
          <w:szCs w:val="24"/>
          <w:highlight w:val="white"/>
          <w:lang w:val="en" w:eastAsia="en-GB"/>
        </w:rPr>
        <w:t>5.1.1</w:t>
      </w:r>
      <w:r w:rsidRPr="004D15E2">
        <w:rPr>
          <w:rFonts w:ascii="Arial Black" w:eastAsia="Times New Roman" w:hAnsi="Arial Black" w:cs="Times New Roman"/>
          <w:b/>
          <w:color w:val="1C59AB"/>
          <w:sz w:val="24"/>
          <w:szCs w:val="24"/>
          <w:highlight w:val="white"/>
          <w:lang w:val="en" w:eastAsia="en-GB"/>
        </w:rPr>
        <w:tab/>
        <w:t xml:space="preserve">Include the rights of persons with disabilities in </w:t>
      </w:r>
      <w:proofErr w:type="spellStart"/>
      <w:r w:rsidRPr="004D15E2">
        <w:rPr>
          <w:rFonts w:ascii="Arial Black" w:eastAsia="Times New Roman" w:hAnsi="Arial Black" w:cs="Times New Roman"/>
          <w:b/>
          <w:color w:val="1C59AB"/>
          <w:sz w:val="24"/>
          <w:szCs w:val="24"/>
          <w:highlight w:val="white"/>
          <w:lang w:val="en" w:eastAsia="en-GB"/>
        </w:rPr>
        <w:t>labour</w:t>
      </w:r>
      <w:proofErr w:type="spellEnd"/>
      <w:r w:rsidRPr="004D15E2">
        <w:rPr>
          <w:rFonts w:ascii="Arial Black" w:eastAsia="Times New Roman" w:hAnsi="Arial Black" w:cs="Times New Roman"/>
          <w:b/>
          <w:color w:val="1C59AB"/>
          <w:sz w:val="24"/>
          <w:szCs w:val="24"/>
          <w:highlight w:val="white"/>
          <w:lang w:val="en" w:eastAsia="en-GB"/>
        </w:rPr>
        <w:t xml:space="preserve"> law, including the prohibition of discrimination, the provision of reasonable accommodation and the right to return to work</w:t>
      </w:r>
    </w:p>
    <w:p w14:paraId="3C305CD0" w14:textId="77777777" w:rsidR="004D15E2" w:rsidRPr="004D15E2" w:rsidRDefault="004D15E2" w:rsidP="004D15E2">
      <w:pPr>
        <w:spacing w:before="120" w:after="120" w:line="276" w:lineRule="auto"/>
        <w:rPr>
          <w:rFonts w:eastAsia="Arial"/>
          <w:bCs/>
          <w:szCs w:val="22"/>
          <w:lang w:val="en" w:eastAsia="en-GB"/>
        </w:rPr>
      </w:pPr>
      <w:r w:rsidRPr="004D15E2">
        <w:rPr>
          <w:rFonts w:eastAsia="Arial"/>
          <w:szCs w:val="22"/>
          <w:lang w:val="en" w:eastAsia="en-GB"/>
        </w:rPr>
        <w:t xml:space="preserve">Ministries of </w:t>
      </w:r>
      <w:proofErr w:type="spellStart"/>
      <w:r w:rsidRPr="004D15E2">
        <w:rPr>
          <w:rFonts w:eastAsia="Arial"/>
          <w:szCs w:val="22"/>
          <w:lang w:val="en" w:eastAsia="en-GB"/>
        </w:rPr>
        <w:t>Labour</w:t>
      </w:r>
      <w:proofErr w:type="spellEnd"/>
      <w:r w:rsidRPr="004D15E2">
        <w:rPr>
          <w:rFonts w:eastAsia="Arial"/>
          <w:szCs w:val="22"/>
          <w:lang w:val="en" w:eastAsia="en-GB"/>
        </w:rPr>
        <w:t xml:space="preserve"> should aim to:</w:t>
      </w:r>
    </w:p>
    <w:p w14:paraId="26655B13" w14:textId="77777777" w:rsidR="004D15E2" w:rsidRPr="004D15E2" w:rsidRDefault="004D15E2" w:rsidP="004D15E2">
      <w:pPr>
        <w:numPr>
          <w:ilvl w:val="0"/>
          <w:numId w:val="32"/>
        </w:numPr>
        <w:spacing w:before="120" w:after="120" w:line="276" w:lineRule="auto"/>
        <w:contextualSpacing/>
        <w:rPr>
          <w:rFonts w:eastAsia="Arial"/>
          <w:bCs/>
          <w:szCs w:val="22"/>
          <w:lang w:val="en" w:eastAsia="en-GB"/>
        </w:rPr>
      </w:pPr>
      <w:r w:rsidRPr="004D15E2">
        <w:rPr>
          <w:rFonts w:eastAsia="Arial"/>
          <w:szCs w:val="22"/>
          <w:lang w:val="en" w:eastAsia="en-GB"/>
        </w:rPr>
        <w:t xml:space="preserve">Include the rights of persons with disabilities in employment into mainstream </w:t>
      </w:r>
      <w:proofErr w:type="spellStart"/>
      <w:r w:rsidRPr="004D15E2">
        <w:rPr>
          <w:rFonts w:eastAsia="Arial"/>
          <w:szCs w:val="22"/>
          <w:lang w:val="en" w:eastAsia="en-GB"/>
        </w:rPr>
        <w:t>labour</w:t>
      </w:r>
      <w:proofErr w:type="spellEnd"/>
      <w:r w:rsidRPr="004D15E2">
        <w:rPr>
          <w:rFonts w:eastAsia="Arial"/>
          <w:szCs w:val="22"/>
          <w:lang w:val="en" w:eastAsia="en-GB"/>
        </w:rPr>
        <w:t xml:space="preserve"> law and regulations. This should include, among others, provisions on the prohibition of discrimination on the basis of disability, accessibility of working environments in all its dimensions, reasonable accommodation and support measures.</w:t>
      </w:r>
    </w:p>
    <w:p w14:paraId="1963B4A2" w14:textId="77777777" w:rsidR="004D15E2" w:rsidRPr="004D15E2" w:rsidRDefault="004D15E2" w:rsidP="004D15E2">
      <w:pPr>
        <w:numPr>
          <w:ilvl w:val="0"/>
          <w:numId w:val="32"/>
        </w:numPr>
        <w:spacing w:before="120" w:after="120" w:line="276" w:lineRule="auto"/>
        <w:contextualSpacing/>
        <w:rPr>
          <w:rFonts w:eastAsia="Arial"/>
          <w:bCs/>
          <w:szCs w:val="22"/>
          <w:lang w:val="en" w:eastAsia="en-GB"/>
        </w:rPr>
      </w:pPr>
      <w:r w:rsidRPr="004D15E2">
        <w:rPr>
          <w:rFonts w:eastAsia="Arial"/>
          <w:szCs w:val="22"/>
          <w:lang w:val="en" w:eastAsia="en-GB"/>
        </w:rPr>
        <w:t xml:space="preserve">Disseminate information among, and promote training for, </w:t>
      </w:r>
      <w:proofErr w:type="spellStart"/>
      <w:r w:rsidRPr="004D15E2">
        <w:rPr>
          <w:rFonts w:eastAsia="Arial"/>
          <w:szCs w:val="22"/>
          <w:lang w:val="en" w:eastAsia="en-GB"/>
        </w:rPr>
        <w:t>labour</w:t>
      </w:r>
      <w:proofErr w:type="spellEnd"/>
      <w:r w:rsidRPr="004D15E2">
        <w:rPr>
          <w:rFonts w:eastAsia="Arial"/>
          <w:szCs w:val="22"/>
          <w:lang w:val="en" w:eastAsia="en-GB"/>
        </w:rPr>
        <w:t xml:space="preserve"> law judges and legal professionals on the </w:t>
      </w:r>
      <w:proofErr w:type="spellStart"/>
      <w:r w:rsidRPr="004D15E2">
        <w:rPr>
          <w:rFonts w:eastAsia="Arial"/>
          <w:szCs w:val="22"/>
          <w:lang w:val="en" w:eastAsia="en-GB"/>
        </w:rPr>
        <w:t>labour</w:t>
      </w:r>
      <w:proofErr w:type="spellEnd"/>
      <w:r w:rsidRPr="004D15E2">
        <w:rPr>
          <w:rFonts w:eastAsia="Arial"/>
          <w:szCs w:val="22"/>
          <w:lang w:val="en" w:eastAsia="en-GB"/>
        </w:rPr>
        <w:t xml:space="preserve"> rights of persons with disabilities under the CRPD and the human rights-based approach to disability.</w:t>
      </w:r>
    </w:p>
    <w:p w14:paraId="21155E54" w14:textId="77777777" w:rsidR="004D15E2" w:rsidRPr="004D15E2" w:rsidRDefault="004D15E2" w:rsidP="004D15E2">
      <w:pPr>
        <w:spacing w:after="120"/>
        <w:rPr>
          <w:rFonts w:ascii="Times New Roman" w:eastAsia="Times New Roman" w:hAnsi="Times New Roman" w:cs="Times New Roman"/>
          <w:b/>
          <w:bCs/>
          <w:color w:val="4A86E8"/>
          <w:sz w:val="30"/>
          <w:szCs w:val="30"/>
          <w:highlight w:val="white"/>
          <w:lang w:val="en" w:eastAsia="en-GB"/>
        </w:rPr>
      </w:pPr>
    </w:p>
    <w:p w14:paraId="4BD08E30" w14:textId="77777777" w:rsidR="004D15E2" w:rsidRPr="004D15E2" w:rsidRDefault="004D15E2" w:rsidP="004D15E2">
      <w:pPr>
        <w:spacing w:after="120"/>
        <w:ind w:left="720" w:hanging="720"/>
        <w:outlineLvl w:val="2"/>
        <w:rPr>
          <w:rFonts w:ascii="Arial Black" w:eastAsia="Times New Roman" w:hAnsi="Arial Black" w:cs="Times New Roman"/>
          <w:b/>
          <w:color w:val="1C59AB"/>
          <w:sz w:val="24"/>
          <w:szCs w:val="24"/>
          <w:highlight w:val="white"/>
          <w:lang w:val="en" w:eastAsia="en-GB"/>
        </w:rPr>
      </w:pPr>
      <w:r w:rsidRPr="004D15E2">
        <w:rPr>
          <w:rFonts w:ascii="Arial Black" w:eastAsia="Times New Roman" w:hAnsi="Arial Black" w:cs="Times New Roman"/>
          <w:b/>
          <w:color w:val="1C59AB"/>
          <w:sz w:val="24"/>
          <w:szCs w:val="24"/>
          <w:highlight w:val="white"/>
          <w:lang w:val="en" w:eastAsia="en-GB"/>
        </w:rPr>
        <w:t xml:space="preserve">5.1.2 Adopt an action plan/strategy for the promotion of </w:t>
      </w:r>
      <w:r w:rsidRPr="004D15E2">
        <w:rPr>
          <w:rFonts w:ascii="Arial Black" w:eastAsia="Times New Roman" w:hAnsi="Arial Black" w:cs="Times New Roman"/>
          <w:b/>
          <w:color w:val="1C59AB"/>
          <w:sz w:val="24"/>
          <w:szCs w:val="24"/>
          <w:lang w:val="en" w:eastAsia="en-GB"/>
        </w:rPr>
        <w:t>employment of persons with disabilities in both the private and public sector</w:t>
      </w:r>
    </w:p>
    <w:p w14:paraId="1AEBA0D4" w14:textId="77777777" w:rsidR="004D15E2" w:rsidRPr="004D15E2" w:rsidRDefault="004D15E2" w:rsidP="004D15E2">
      <w:pPr>
        <w:spacing w:before="120" w:after="120" w:line="276" w:lineRule="auto"/>
        <w:rPr>
          <w:rFonts w:eastAsia="Arial"/>
          <w:bCs/>
          <w:szCs w:val="22"/>
          <w:lang w:val="en" w:eastAsia="en-GB"/>
        </w:rPr>
      </w:pPr>
      <w:r w:rsidRPr="004D15E2">
        <w:rPr>
          <w:rFonts w:eastAsia="Arial"/>
          <w:szCs w:val="22"/>
          <w:lang w:val="en" w:eastAsia="en-GB"/>
        </w:rPr>
        <w:t xml:space="preserve">Ministries of </w:t>
      </w:r>
      <w:proofErr w:type="spellStart"/>
      <w:r w:rsidRPr="004D15E2">
        <w:rPr>
          <w:rFonts w:eastAsia="Arial"/>
          <w:szCs w:val="22"/>
          <w:lang w:val="en" w:eastAsia="en-GB"/>
        </w:rPr>
        <w:t>Labour</w:t>
      </w:r>
      <w:proofErr w:type="spellEnd"/>
      <w:r w:rsidRPr="004D15E2">
        <w:rPr>
          <w:rFonts w:eastAsia="Arial"/>
          <w:szCs w:val="22"/>
          <w:lang w:val="en" w:eastAsia="en-GB"/>
        </w:rPr>
        <w:t xml:space="preserve"> should:</w:t>
      </w:r>
    </w:p>
    <w:p w14:paraId="5C85B33D" w14:textId="77777777" w:rsidR="004D15E2" w:rsidRPr="004D15E2" w:rsidRDefault="004D15E2" w:rsidP="004D15E2">
      <w:pPr>
        <w:numPr>
          <w:ilvl w:val="0"/>
          <w:numId w:val="33"/>
        </w:numPr>
        <w:spacing w:before="120" w:after="120" w:line="276" w:lineRule="auto"/>
        <w:contextualSpacing/>
        <w:rPr>
          <w:rFonts w:eastAsia="Arial"/>
          <w:bCs/>
          <w:szCs w:val="22"/>
          <w:lang w:val="en" w:eastAsia="en-GB"/>
        </w:rPr>
      </w:pPr>
      <w:r w:rsidRPr="004D15E2">
        <w:rPr>
          <w:rFonts w:eastAsia="Arial"/>
          <w:szCs w:val="22"/>
          <w:lang w:val="en" w:eastAsia="en-GB"/>
        </w:rPr>
        <w:t>Lead the design and development of a national strategy and plan to promote the inclusion of persons with disabilities in employment, in both the private and public sectors. This should include clear timeframes and benchmarks and measurable goals, and should be developed in coordination with the main government disability focal point and with organizations of persons with disabilities.</w:t>
      </w:r>
    </w:p>
    <w:p w14:paraId="103A1D47" w14:textId="77777777" w:rsidR="004D15E2" w:rsidRPr="004D15E2" w:rsidRDefault="004D15E2" w:rsidP="004D15E2">
      <w:pPr>
        <w:numPr>
          <w:ilvl w:val="0"/>
          <w:numId w:val="33"/>
        </w:numPr>
        <w:spacing w:before="120" w:after="120" w:line="276" w:lineRule="auto"/>
        <w:contextualSpacing/>
        <w:rPr>
          <w:rFonts w:eastAsia="Arial"/>
          <w:bCs/>
          <w:szCs w:val="22"/>
          <w:highlight w:val="white"/>
          <w:lang w:val="en" w:eastAsia="en-GB"/>
        </w:rPr>
      </w:pPr>
      <w:r w:rsidRPr="004D15E2">
        <w:rPr>
          <w:rFonts w:eastAsia="Arial"/>
          <w:szCs w:val="22"/>
          <w:lang w:val="en" w:eastAsia="en-GB"/>
        </w:rPr>
        <w:t>Develop mechanisms to continuously monitor and periodically evaluate the implementation of the national strategy/plan and its programmes.</w:t>
      </w:r>
    </w:p>
    <w:p w14:paraId="2081F8C6" w14:textId="77777777" w:rsidR="004D15E2" w:rsidRPr="004D15E2" w:rsidRDefault="004D15E2" w:rsidP="004D15E2">
      <w:pPr>
        <w:spacing w:after="120"/>
        <w:rPr>
          <w:rFonts w:ascii="Arial Black" w:eastAsia="Times New Roman" w:hAnsi="Arial Black" w:cs="Times New Roman"/>
          <w:b/>
          <w:color w:val="1C59AB"/>
          <w:sz w:val="24"/>
          <w:szCs w:val="24"/>
          <w:highlight w:val="white"/>
          <w:lang w:val="en" w:eastAsia="en-GB"/>
        </w:rPr>
      </w:pPr>
    </w:p>
    <w:p w14:paraId="062BBEE0" w14:textId="77777777" w:rsidR="00D14724" w:rsidRDefault="00D14724">
      <w:pPr>
        <w:rPr>
          <w:rFonts w:ascii="Arial Black" w:eastAsia="Times New Roman" w:hAnsi="Arial Black" w:cs="Times New Roman"/>
          <w:b/>
          <w:color w:val="1C59AB"/>
          <w:sz w:val="24"/>
          <w:szCs w:val="24"/>
          <w:highlight w:val="white"/>
          <w:lang w:val="en" w:eastAsia="en-GB"/>
        </w:rPr>
      </w:pPr>
      <w:r>
        <w:rPr>
          <w:rFonts w:ascii="Arial Black" w:eastAsia="Times New Roman" w:hAnsi="Arial Black" w:cs="Times New Roman"/>
          <w:b/>
          <w:color w:val="1C59AB"/>
          <w:sz w:val="24"/>
          <w:szCs w:val="24"/>
          <w:highlight w:val="white"/>
          <w:lang w:val="en" w:eastAsia="en-GB"/>
        </w:rPr>
        <w:br w:type="page"/>
      </w:r>
    </w:p>
    <w:p w14:paraId="35317E73" w14:textId="76D9374F" w:rsidR="004D15E2" w:rsidRPr="004D15E2" w:rsidRDefault="004D15E2" w:rsidP="004D15E2">
      <w:pPr>
        <w:spacing w:after="120"/>
        <w:ind w:left="720" w:hanging="720"/>
        <w:outlineLvl w:val="2"/>
        <w:rPr>
          <w:rFonts w:ascii="Arial Black" w:eastAsia="Times New Roman" w:hAnsi="Arial Black" w:cs="Times New Roman"/>
          <w:b/>
          <w:color w:val="1C59AB"/>
          <w:sz w:val="24"/>
          <w:szCs w:val="24"/>
          <w:highlight w:val="white"/>
          <w:lang w:val="en" w:eastAsia="en-GB"/>
        </w:rPr>
      </w:pPr>
      <w:r w:rsidRPr="004D15E2">
        <w:rPr>
          <w:rFonts w:ascii="Arial Black" w:eastAsia="Times New Roman" w:hAnsi="Arial Black" w:cs="Times New Roman"/>
          <w:b/>
          <w:color w:val="1C59AB"/>
          <w:sz w:val="24"/>
          <w:szCs w:val="24"/>
          <w:highlight w:val="white"/>
          <w:lang w:val="en" w:eastAsia="en-GB"/>
        </w:rPr>
        <w:lastRenderedPageBreak/>
        <w:t>5.1.3</w:t>
      </w:r>
      <w:r w:rsidRPr="004D15E2">
        <w:rPr>
          <w:rFonts w:ascii="Arial Black" w:eastAsia="Times New Roman" w:hAnsi="Arial Black" w:cs="Times New Roman"/>
          <w:b/>
          <w:color w:val="1C59AB"/>
          <w:sz w:val="24"/>
          <w:szCs w:val="24"/>
          <w:lang w:val="en" w:eastAsia="en-GB"/>
        </w:rPr>
        <w:t xml:space="preserve"> Carry out awareness-raising campaigns on the </w:t>
      </w:r>
      <w:proofErr w:type="spellStart"/>
      <w:r w:rsidRPr="004D15E2">
        <w:rPr>
          <w:rFonts w:ascii="Arial Black" w:eastAsia="Times New Roman" w:hAnsi="Arial Black" w:cs="Times New Roman"/>
          <w:b/>
          <w:color w:val="1C59AB"/>
          <w:sz w:val="24"/>
          <w:szCs w:val="24"/>
          <w:lang w:val="en" w:eastAsia="en-GB"/>
        </w:rPr>
        <w:t>labour</w:t>
      </w:r>
      <w:proofErr w:type="spellEnd"/>
      <w:r w:rsidRPr="004D15E2">
        <w:rPr>
          <w:rFonts w:ascii="Arial Black" w:eastAsia="Times New Roman" w:hAnsi="Arial Black" w:cs="Times New Roman"/>
          <w:b/>
          <w:color w:val="1C59AB"/>
          <w:sz w:val="24"/>
          <w:szCs w:val="24"/>
          <w:lang w:val="en" w:eastAsia="en-GB"/>
        </w:rPr>
        <w:t xml:space="preserve"> rights of persons with disabilities </w:t>
      </w:r>
    </w:p>
    <w:p w14:paraId="46CCD64C" w14:textId="77777777" w:rsidR="004D15E2" w:rsidRPr="004D15E2" w:rsidRDefault="004D15E2" w:rsidP="004D15E2">
      <w:pPr>
        <w:spacing w:before="120" w:after="120" w:line="276" w:lineRule="auto"/>
        <w:rPr>
          <w:rFonts w:eastAsia="Arial"/>
          <w:bCs/>
          <w:szCs w:val="22"/>
          <w:lang w:val="en" w:eastAsia="en-GB"/>
        </w:rPr>
      </w:pPr>
      <w:r w:rsidRPr="004D15E2">
        <w:rPr>
          <w:rFonts w:eastAsia="Arial"/>
          <w:szCs w:val="22"/>
          <w:lang w:val="en" w:eastAsia="en-GB"/>
        </w:rPr>
        <w:t xml:space="preserve">Ministries of </w:t>
      </w:r>
      <w:proofErr w:type="spellStart"/>
      <w:r w:rsidRPr="004D15E2">
        <w:rPr>
          <w:rFonts w:eastAsia="Arial"/>
          <w:szCs w:val="22"/>
          <w:lang w:val="en" w:eastAsia="en-GB"/>
        </w:rPr>
        <w:t>Labour</w:t>
      </w:r>
      <w:proofErr w:type="spellEnd"/>
      <w:r w:rsidRPr="004D15E2">
        <w:rPr>
          <w:rFonts w:eastAsia="Arial"/>
          <w:szCs w:val="22"/>
          <w:lang w:val="en-US" w:eastAsia="en-GB"/>
        </w:rPr>
        <w:t xml:space="preserve">, in consultation with businesses, trade unions and OPDs, </w:t>
      </w:r>
      <w:r w:rsidRPr="004D15E2">
        <w:rPr>
          <w:rFonts w:eastAsia="Arial"/>
          <w:szCs w:val="22"/>
          <w:lang w:val="en" w:eastAsia="en-GB"/>
        </w:rPr>
        <w:t>should:</w:t>
      </w:r>
    </w:p>
    <w:p w14:paraId="3B45F741" w14:textId="77777777" w:rsidR="004D15E2" w:rsidRPr="004D15E2" w:rsidRDefault="004D15E2" w:rsidP="004D15E2">
      <w:pPr>
        <w:numPr>
          <w:ilvl w:val="0"/>
          <w:numId w:val="34"/>
        </w:numPr>
        <w:spacing w:before="120" w:after="120" w:line="276" w:lineRule="auto"/>
        <w:contextualSpacing/>
        <w:rPr>
          <w:rFonts w:eastAsia="Arial"/>
          <w:bCs/>
          <w:szCs w:val="22"/>
          <w:lang w:val="en" w:eastAsia="en-GB"/>
        </w:rPr>
      </w:pPr>
      <w:r w:rsidRPr="004D15E2">
        <w:rPr>
          <w:rFonts w:eastAsia="Arial"/>
          <w:szCs w:val="22"/>
          <w:lang w:val="en" w:eastAsia="en-GB"/>
        </w:rPr>
        <w:t xml:space="preserve">Design and develop accessible awareness-raising campaigns on the </w:t>
      </w:r>
      <w:proofErr w:type="spellStart"/>
      <w:r w:rsidRPr="004D15E2">
        <w:rPr>
          <w:rFonts w:eastAsia="Arial"/>
          <w:szCs w:val="22"/>
          <w:lang w:val="en" w:eastAsia="en-GB"/>
        </w:rPr>
        <w:t>labour</w:t>
      </w:r>
      <w:proofErr w:type="spellEnd"/>
      <w:r w:rsidRPr="004D15E2">
        <w:rPr>
          <w:rFonts w:eastAsia="Arial"/>
          <w:szCs w:val="22"/>
          <w:lang w:val="en" w:eastAsia="en-GB"/>
        </w:rPr>
        <w:t xml:space="preserve"> rights of persons with disabilities, tailored to different audiences including persons with disabilities themselves in all their diversity</w:t>
      </w:r>
    </w:p>
    <w:p w14:paraId="062B43B2" w14:textId="44F4BDB4" w:rsidR="004D15E2" w:rsidRPr="004D15E2" w:rsidRDefault="004D15E2" w:rsidP="004D15E2">
      <w:pPr>
        <w:numPr>
          <w:ilvl w:val="0"/>
          <w:numId w:val="34"/>
        </w:numPr>
        <w:spacing w:before="120" w:after="120" w:line="276" w:lineRule="auto"/>
        <w:contextualSpacing/>
        <w:rPr>
          <w:rFonts w:eastAsia="Arial"/>
          <w:bCs/>
          <w:szCs w:val="22"/>
          <w:highlight w:val="white"/>
          <w:lang w:val="en" w:eastAsia="en-GB"/>
        </w:rPr>
      </w:pPr>
      <w:r w:rsidRPr="004D15E2">
        <w:rPr>
          <w:rFonts w:eastAsia="Arial"/>
          <w:szCs w:val="22"/>
          <w:lang w:val="en" w:eastAsia="en-GB"/>
        </w:rPr>
        <w:t>Design, develop and evaluate awareness-raising campaigns and activities in coordination with the government disability focal point and with organizations of persons with disabilities</w:t>
      </w:r>
    </w:p>
    <w:p w14:paraId="7C1E6B5E" w14:textId="77777777" w:rsidR="004D15E2" w:rsidRPr="004D15E2" w:rsidRDefault="004D15E2" w:rsidP="004D15E2">
      <w:pPr>
        <w:spacing w:before="120" w:after="120" w:line="276" w:lineRule="auto"/>
        <w:ind w:left="720"/>
        <w:contextualSpacing/>
        <w:rPr>
          <w:rFonts w:eastAsia="Arial"/>
          <w:bCs/>
          <w:szCs w:val="22"/>
          <w:highlight w:val="white"/>
          <w:lang w:val="en" w:eastAsia="en-GB"/>
        </w:rPr>
      </w:pPr>
    </w:p>
    <w:p w14:paraId="44D0B74A" w14:textId="77777777" w:rsidR="004D15E2" w:rsidRPr="004D15E2" w:rsidRDefault="004D15E2" w:rsidP="004D15E2">
      <w:pPr>
        <w:spacing w:after="120"/>
        <w:ind w:left="720" w:hanging="720"/>
        <w:outlineLvl w:val="2"/>
        <w:rPr>
          <w:rFonts w:ascii="Arial Black" w:eastAsia="Times New Roman" w:hAnsi="Arial Black" w:cs="Times New Roman"/>
          <w:b/>
          <w:color w:val="1C59AB"/>
          <w:sz w:val="24"/>
          <w:szCs w:val="24"/>
          <w:highlight w:val="white"/>
          <w:lang w:val="en" w:eastAsia="en-GB"/>
        </w:rPr>
      </w:pPr>
      <w:r w:rsidRPr="004D15E2">
        <w:rPr>
          <w:rFonts w:ascii="Arial Black" w:eastAsia="Times New Roman" w:hAnsi="Arial Black" w:cs="Times New Roman"/>
          <w:b/>
          <w:color w:val="1C59AB"/>
          <w:sz w:val="24"/>
          <w:szCs w:val="24"/>
          <w:highlight w:val="white"/>
          <w:lang w:val="en" w:eastAsia="en-GB"/>
        </w:rPr>
        <w:t>5.1.4 Measure and reduce the disability pay gap</w:t>
      </w:r>
    </w:p>
    <w:p w14:paraId="1614717F" w14:textId="77777777" w:rsidR="004D15E2" w:rsidRPr="004D15E2" w:rsidRDefault="004D15E2" w:rsidP="004D15E2">
      <w:pPr>
        <w:spacing w:before="120" w:after="120" w:line="276" w:lineRule="auto"/>
        <w:rPr>
          <w:rFonts w:eastAsia="Arial"/>
          <w:bCs/>
          <w:szCs w:val="22"/>
          <w:lang w:val="en" w:eastAsia="en-GB"/>
        </w:rPr>
      </w:pPr>
      <w:r w:rsidRPr="004D15E2">
        <w:rPr>
          <w:rFonts w:eastAsia="Arial"/>
          <w:szCs w:val="22"/>
          <w:lang w:val="en" w:eastAsia="en-GB"/>
        </w:rPr>
        <w:t xml:space="preserve">To promote and ensure equal pay for equal work for persons with disabilities, Ministries of </w:t>
      </w:r>
      <w:proofErr w:type="spellStart"/>
      <w:r w:rsidRPr="004D15E2">
        <w:rPr>
          <w:rFonts w:eastAsia="Arial"/>
          <w:szCs w:val="22"/>
          <w:lang w:val="en" w:eastAsia="en-GB"/>
        </w:rPr>
        <w:t>Labour</w:t>
      </w:r>
      <w:proofErr w:type="spellEnd"/>
      <w:r w:rsidRPr="004D15E2">
        <w:rPr>
          <w:rFonts w:eastAsia="Arial"/>
          <w:szCs w:val="22"/>
          <w:lang w:val="en" w:eastAsia="en-GB"/>
        </w:rPr>
        <w:t xml:space="preserve"> should:</w:t>
      </w:r>
    </w:p>
    <w:p w14:paraId="2952BFEC" w14:textId="77777777" w:rsidR="004D15E2" w:rsidRPr="004D15E2" w:rsidRDefault="004D15E2" w:rsidP="004D15E2">
      <w:pPr>
        <w:numPr>
          <w:ilvl w:val="0"/>
          <w:numId w:val="35"/>
        </w:numPr>
        <w:spacing w:before="120" w:after="120" w:line="276" w:lineRule="auto"/>
        <w:contextualSpacing/>
        <w:rPr>
          <w:rFonts w:eastAsia="Arial"/>
          <w:bCs/>
          <w:szCs w:val="22"/>
          <w:lang w:val="en" w:eastAsia="en-GB"/>
        </w:rPr>
      </w:pPr>
      <w:r w:rsidRPr="004D15E2">
        <w:rPr>
          <w:rFonts w:eastAsia="Arial"/>
          <w:szCs w:val="22"/>
          <w:lang w:val="en" w:eastAsia="en-GB"/>
        </w:rPr>
        <w:t xml:space="preserve">Disaggregate data by sex and disability in household and </w:t>
      </w:r>
      <w:proofErr w:type="spellStart"/>
      <w:r w:rsidRPr="004D15E2">
        <w:rPr>
          <w:rFonts w:eastAsia="Arial"/>
          <w:szCs w:val="22"/>
          <w:lang w:val="en" w:eastAsia="en-GB"/>
        </w:rPr>
        <w:t>labour</w:t>
      </w:r>
      <w:proofErr w:type="spellEnd"/>
      <w:r w:rsidRPr="004D15E2">
        <w:rPr>
          <w:rFonts w:eastAsia="Arial"/>
          <w:szCs w:val="22"/>
          <w:lang w:val="en" w:eastAsia="en-GB"/>
        </w:rPr>
        <w:t xml:space="preserve"> force surveys, </w:t>
      </w:r>
      <w:r w:rsidRPr="004D15E2">
        <w:rPr>
          <w:rFonts w:eastAsia="Arial"/>
          <w:szCs w:val="22"/>
          <w:lang w:val="en-US" w:eastAsia="en-GB"/>
        </w:rPr>
        <w:t>as well as other relevant surveys,</w:t>
      </w:r>
      <w:r w:rsidRPr="004D15E2">
        <w:rPr>
          <w:rFonts w:eastAsia="Arial"/>
          <w:szCs w:val="22"/>
          <w:lang w:val="en" w:eastAsia="en-GB"/>
        </w:rPr>
        <w:t xml:space="preserve"> to measure disability pay gaps</w:t>
      </w:r>
    </w:p>
    <w:p w14:paraId="66998FB5" w14:textId="77777777" w:rsidR="004D15E2" w:rsidRPr="004D15E2" w:rsidRDefault="004D15E2" w:rsidP="004D15E2">
      <w:pPr>
        <w:numPr>
          <w:ilvl w:val="0"/>
          <w:numId w:val="35"/>
        </w:numPr>
        <w:spacing w:before="120" w:after="120" w:line="276" w:lineRule="auto"/>
        <w:contextualSpacing/>
        <w:rPr>
          <w:rFonts w:eastAsia="Arial"/>
          <w:bCs/>
          <w:szCs w:val="22"/>
          <w:lang w:val="en" w:eastAsia="en-GB"/>
        </w:rPr>
      </w:pPr>
      <w:r w:rsidRPr="004D15E2">
        <w:rPr>
          <w:rFonts w:eastAsia="Arial"/>
          <w:szCs w:val="22"/>
          <w:lang w:val="en" w:eastAsia="en-GB"/>
        </w:rPr>
        <w:t xml:space="preserve">Include income-related questions in disability surveys </w:t>
      </w:r>
      <w:r w:rsidRPr="004D15E2">
        <w:rPr>
          <w:rFonts w:eastAsia="Arial"/>
          <w:szCs w:val="22"/>
          <w:lang w:val="en-US" w:eastAsia="en-GB"/>
        </w:rPr>
        <w:t>as well as other relevant surveys</w:t>
      </w:r>
    </w:p>
    <w:p w14:paraId="2C2AFDD4" w14:textId="77777777" w:rsidR="004D15E2" w:rsidRPr="004D15E2" w:rsidRDefault="004D15E2" w:rsidP="004D15E2">
      <w:pPr>
        <w:numPr>
          <w:ilvl w:val="0"/>
          <w:numId w:val="35"/>
        </w:numPr>
        <w:spacing w:before="120" w:after="120" w:line="276" w:lineRule="auto"/>
        <w:contextualSpacing/>
        <w:rPr>
          <w:rFonts w:eastAsia="Arial"/>
          <w:bCs/>
          <w:szCs w:val="22"/>
          <w:lang w:val="en" w:eastAsia="en-GB"/>
        </w:rPr>
      </w:pPr>
      <w:r w:rsidRPr="004D15E2">
        <w:rPr>
          <w:rFonts w:eastAsia="Arial"/>
          <w:szCs w:val="22"/>
          <w:lang w:val="en" w:eastAsia="en-GB"/>
        </w:rPr>
        <w:t xml:space="preserve">Ensure </w:t>
      </w:r>
      <w:proofErr w:type="spellStart"/>
      <w:r w:rsidRPr="004D15E2">
        <w:rPr>
          <w:rFonts w:eastAsia="Arial"/>
          <w:szCs w:val="22"/>
          <w:lang w:val="en" w:eastAsia="en-GB"/>
        </w:rPr>
        <w:t>labour</w:t>
      </w:r>
      <w:proofErr w:type="spellEnd"/>
      <w:r w:rsidRPr="004D15E2">
        <w:rPr>
          <w:rFonts w:eastAsia="Arial"/>
          <w:szCs w:val="22"/>
          <w:lang w:val="en" w:eastAsia="en-GB"/>
        </w:rPr>
        <w:t xml:space="preserve"> law does not include exceptions to </w:t>
      </w:r>
      <w:proofErr w:type="spellStart"/>
      <w:r w:rsidRPr="004D15E2">
        <w:rPr>
          <w:rFonts w:eastAsia="Arial"/>
          <w:szCs w:val="22"/>
          <w:lang w:val="en" w:eastAsia="en-GB"/>
        </w:rPr>
        <w:t>labour</w:t>
      </w:r>
      <w:proofErr w:type="spellEnd"/>
      <w:r w:rsidRPr="004D15E2">
        <w:rPr>
          <w:rFonts w:eastAsia="Arial"/>
          <w:szCs w:val="22"/>
          <w:lang w:val="en" w:eastAsia="en-GB"/>
        </w:rPr>
        <w:t xml:space="preserve"> rights on the employment of persons with disabilities</w:t>
      </w:r>
    </w:p>
    <w:p w14:paraId="08587726" w14:textId="77777777" w:rsidR="004D15E2" w:rsidRPr="004D15E2" w:rsidRDefault="004D15E2" w:rsidP="004D15E2">
      <w:pPr>
        <w:numPr>
          <w:ilvl w:val="0"/>
          <w:numId w:val="35"/>
        </w:numPr>
        <w:spacing w:before="120" w:after="120" w:line="276" w:lineRule="auto"/>
        <w:contextualSpacing/>
        <w:rPr>
          <w:rFonts w:eastAsia="Arial"/>
          <w:bCs/>
          <w:szCs w:val="22"/>
          <w:lang w:val="en" w:eastAsia="en-GB"/>
        </w:rPr>
      </w:pPr>
      <w:r w:rsidRPr="004D15E2">
        <w:rPr>
          <w:rFonts w:eastAsia="Arial"/>
          <w:szCs w:val="22"/>
          <w:lang w:val="en" w:eastAsia="en-GB"/>
        </w:rPr>
        <w:t>Promote employment practices aimed at reducing the disability pay gap, including in recruitment and salary negotiations</w:t>
      </w:r>
    </w:p>
    <w:p w14:paraId="44DFAB12" w14:textId="77777777" w:rsidR="004D15E2" w:rsidRPr="004D15E2" w:rsidRDefault="004D15E2" w:rsidP="004D15E2">
      <w:pPr>
        <w:numPr>
          <w:ilvl w:val="0"/>
          <w:numId w:val="35"/>
        </w:numPr>
        <w:spacing w:before="120" w:after="120" w:line="276" w:lineRule="auto"/>
        <w:contextualSpacing/>
        <w:rPr>
          <w:rFonts w:eastAsia="Arial"/>
          <w:bCs/>
          <w:szCs w:val="22"/>
          <w:lang w:val="en" w:eastAsia="en-GB"/>
        </w:rPr>
      </w:pPr>
      <w:r w:rsidRPr="004D15E2">
        <w:rPr>
          <w:rFonts w:eastAsia="Arial"/>
          <w:szCs w:val="22"/>
          <w:lang w:val="en" w:eastAsia="en-GB"/>
        </w:rPr>
        <w:t>Develop systems to monitor the respect for the principle of equal pay for equal work, for persons with disabilities, by public and private employers (e.g. through establishment surveys disaggregated by disability)</w:t>
      </w:r>
    </w:p>
    <w:p w14:paraId="53B2A934" w14:textId="56448A73" w:rsidR="00D14724" w:rsidRDefault="00D14724">
      <w:pPr>
        <w:rPr>
          <w:rFonts w:ascii="Times New Roman" w:eastAsia="Times New Roman" w:hAnsi="Times New Roman" w:cs="Times New Roman"/>
          <w:bCs/>
          <w:sz w:val="26"/>
          <w:szCs w:val="26"/>
          <w:lang w:val="en" w:eastAsia="en-GB"/>
        </w:rPr>
      </w:pPr>
      <w:r>
        <w:rPr>
          <w:rFonts w:ascii="Times New Roman" w:eastAsia="Times New Roman" w:hAnsi="Times New Roman" w:cs="Times New Roman"/>
          <w:bCs/>
          <w:sz w:val="26"/>
          <w:szCs w:val="26"/>
          <w:lang w:val="en" w:eastAsia="en-GB"/>
        </w:rPr>
        <w:br w:type="page"/>
      </w:r>
    </w:p>
    <w:p w14:paraId="08121DAA" w14:textId="77777777" w:rsidR="004D15E2" w:rsidRPr="004D15E2" w:rsidRDefault="004D15E2" w:rsidP="004D15E2">
      <w:pPr>
        <w:spacing w:after="120"/>
        <w:ind w:left="720" w:hanging="720"/>
        <w:outlineLvl w:val="2"/>
        <w:rPr>
          <w:rFonts w:ascii="Arial Black" w:eastAsia="Times New Roman" w:hAnsi="Arial Black" w:cs="Times New Roman"/>
          <w:b/>
          <w:color w:val="000000" w:themeColor="text1"/>
          <w:sz w:val="24"/>
          <w:szCs w:val="24"/>
          <w:lang w:val="en" w:eastAsia="en-GB"/>
        </w:rPr>
      </w:pPr>
      <w:bookmarkStart w:id="14" w:name="_Toc57718642"/>
      <w:r w:rsidRPr="004D15E2">
        <w:rPr>
          <w:rFonts w:ascii="Arial Black" w:eastAsia="Times New Roman" w:hAnsi="Arial Black" w:cs="Times New Roman"/>
          <w:b/>
          <w:color w:val="000000" w:themeColor="text1"/>
          <w:sz w:val="24"/>
          <w:szCs w:val="24"/>
          <w:lang w:val="en" w:eastAsia="en-GB"/>
        </w:rPr>
        <w:lastRenderedPageBreak/>
        <w:t xml:space="preserve">5.2 </w:t>
      </w:r>
      <w:r w:rsidRPr="004D15E2">
        <w:rPr>
          <w:rFonts w:ascii="Arial Black" w:eastAsia="Times New Roman" w:hAnsi="Arial Black" w:cs="Times New Roman"/>
          <w:b/>
          <w:color w:val="000000" w:themeColor="text1"/>
          <w:sz w:val="24"/>
          <w:szCs w:val="24"/>
          <w:lang w:val="en" w:eastAsia="en-GB"/>
        </w:rPr>
        <w:tab/>
        <w:t>Self-Employment of persons with disabilities</w:t>
      </w:r>
      <w:bookmarkEnd w:id="14"/>
      <w:r w:rsidRPr="004D15E2">
        <w:rPr>
          <w:rFonts w:ascii="Arial Black" w:eastAsia="Times New Roman" w:hAnsi="Arial Black" w:cs="Times New Roman"/>
          <w:b/>
          <w:color w:val="000000" w:themeColor="text1"/>
          <w:sz w:val="24"/>
          <w:szCs w:val="24"/>
          <w:lang w:val="en" w:eastAsia="en-GB"/>
        </w:rPr>
        <w:t xml:space="preserve"> - Targets 8.3 and 8.10</w:t>
      </w:r>
    </w:p>
    <w:tbl>
      <w:tblPr>
        <w:tblStyle w:val="TableGrid1"/>
        <w:tblW w:w="0" w:type="auto"/>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Caption w:val="SDG Targets 8.3 and 8.10"/>
      </w:tblPr>
      <w:tblGrid>
        <w:gridCol w:w="9360"/>
      </w:tblGrid>
      <w:tr w:rsidR="004D15E2" w:rsidRPr="004D15E2" w14:paraId="4C8DDA30" w14:textId="77777777" w:rsidTr="00C36FD0">
        <w:tc>
          <w:tcPr>
            <w:tcW w:w="10450" w:type="dxa"/>
          </w:tcPr>
          <w:p w14:paraId="3A08BA35" w14:textId="77777777" w:rsidR="004D15E2" w:rsidRPr="004D15E2" w:rsidRDefault="004D15E2" w:rsidP="004D15E2">
            <w:pPr>
              <w:spacing w:before="120" w:after="120"/>
              <w:rPr>
                <w:rFonts w:ascii="Arial" w:hAnsi="Arial" w:cs="Arial"/>
              </w:rPr>
            </w:pPr>
            <w:r w:rsidRPr="004D15E2">
              <w:rPr>
                <w:noProof/>
                <w:lang w:eastAsia="en-GB"/>
              </w:rPr>
              <w:drawing>
                <wp:anchor distT="0" distB="0" distL="114300" distR="114300" simplePos="0" relativeHeight="251716608" behindDoc="0" locked="0" layoutInCell="1" allowOverlap="1" wp14:anchorId="4DEC0604" wp14:editId="72AFADCD">
                  <wp:simplePos x="0" y="0"/>
                  <wp:positionH relativeFrom="column">
                    <wp:posOffset>3175</wp:posOffset>
                  </wp:positionH>
                  <wp:positionV relativeFrom="paragraph">
                    <wp:posOffset>124460</wp:posOffset>
                  </wp:positionV>
                  <wp:extent cx="513080" cy="513080"/>
                  <wp:effectExtent l="0" t="0" r="0" b="0"/>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13080" cy="513080"/>
                          </a:xfrm>
                          <a:prstGeom prst="rect">
                            <a:avLst/>
                          </a:prstGeom>
                        </pic:spPr>
                      </pic:pic>
                    </a:graphicData>
                  </a:graphic>
                  <wp14:sizeRelH relativeFrom="page">
                    <wp14:pctWidth>0</wp14:pctWidth>
                  </wp14:sizeRelH>
                  <wp14:sizeRelV relativeFrom="page">
                    <wp14:pctHeight>0</wp14:pctHeight>
                  </wp14:sizeRelV>
                </wp:anchor>
              </w:drawing>
            </w:r>
            <w:r w:rsidRPr="004D15E2">
              <w:rPr>
                <w:rFonts w:ascii="Arial" w:hAnsi="Arial" w:cs="Arial"/>
              </w:rPr>
              <w:t>8.3: Promote development-oriented policies that support productive activities, decent job creation, entrepreneurship, creativity and innovation, and encourage the formalization and growth of micro-, small- and medium-sized enterprises, including through access to financial services</w:t>
            </w:r>
          </w:p>
          <w:p w14:paraId="7BDC469C" w14:textId="77777777" w:rsidR="004D15E2" w:rsidRPr="004D15E2" w:rsidRDefault="004D15E2" w:rsidP="004D15E2">
            <w:pPr>
              <w:spacing w:after="120"/>
              <w:rPr>
                <w:rFonts w:ascii="Times New Roman" w:eastAsia="Times New Roman" w:hAnsi="Times New Roman" w:cs="Times New Roman"/>
                <w:sz w:val="26"/>
                <w:szCs w:val="26"/>
                <w:highlight w:val="white"/>
              </w:rPr>
            </w:pPr>
            <w:r w:rsidRPr="004D15E2">
              <w:rPr>
                <w:rFonts w:ascii="Arial" w:hAnsi="Arial" w:cs="Arial"/>
              </w:rPr>
              <w:t>8.10: Strengthen the capacity of domestic financial institutions to encourage and expand access to banking, insurance and financial services for all</w:t>
            </w:r>
          </w:p>
        </w:tc>
      </w:tr>
    </w:tbl>
    <w:p w14:paraId="78F845AA" w14:textId="77777777" w:rsidR="004D15E2" w:rsidRPr="004D15E2" w:rsidRDefault="004D15E2" w:rsidP="004D15E2">
      <w:pPr>
        <w:spacing w:after="120"/>
        <w:rPr>
          <w:rFonts w:ascii="Times New Roman" w:eastAsia="Times New Roman" w:hAnsi="Times New Roman" w:cs="Times New Roman"/>
          <w:bCs/>
          <w:sz w:val="26"/>
          <w:szCs w:val="26"/>
          <w:highlight w:val="white"/>
          <w:lang w:val="en" w:eastAsia="en-GB"/>
        </w:rPr>
      </w:pPr>
    </w:p>
    <w:p w14:paraId="67958FFA" w14:textId="55F6CCF3" w:rsidR="004D15E2" w:rsidRDefault="004D15E2" w:rsidP="004D15E2">
      <w:pPr>
        <w:spacing w:after="120"/>
        <w:ind w:left="720" w:hanging="720"/>
        <w:outlineLvl w:val="2"/>
        <w:rPr>
          <w:rFonts w:ascii="Arial Black" w:eastAsia="Times New Roman" w:hAnsi="Arial Black" w:cs="Times New Roman"/>
          <w:b/>
          <w:color w:val="1C59AB"/>
          <w:sz w:val="24"/>
          <w:szCs w:val="24"/>
          <w:lang w:val="en" w:eastAsia="en-GB"/>
        </w:rPr>
      </w:pPr>
      <w:r w:rsidRPr="004D15E2">
        <w:rPr>
          <w:rFonts w:ascii="Arial Black" w:eastAsia="Times New Roman" w:hAnsi="Arial Black" w:cs="Times New Roman"/>
          <w:b/>
          <w:color w:val="1C59AB"/>
          <w:sz w:val="24"/>
          <w:szCs w:val="24"/>
          <w:highlight w:val="white"/>
          <w:lang w:val="en" w:eastAsia="en-GB"/>
        </w:rPr>
        <w:t xml:space="preserve">5.2.1 Ensure </w:t>
      </w:r>
      <w:r w:rsidRPr="004D15E2">
        <w:rPr>
          <w:rFonts w:ascii="Arial Black" w:eastAsia="Times New Roman" w:hAnsi="Arial Black" w:cs="Times New Roman"/>
          <w:b/>
          <w:color w:val="1C59AB"/>
          <w:sz w:val="24"/>
          <w:szCs w:val="24"/>
          <w:lang w:val="en" w:eastAsia="en-GB"/>
        </w:rPr>
        <w:t>that mainstream vocational and entrepreneurship training are inclusive of persons with disabilities and that supportive targeted training is available to them</w:t>
      </w:r>
    </w:p>
    <w:p w14:paraId="6FC16885" w14:textId="77777777" w:rsidR="004D15E2" w:rsidRPr="004D15E2" w:rsidRDefault="004D15E2" w:rsidP="004D15E2">
      <w:pPr>
        <w:spacing w:before="120" w:after="120" w:line="276" w:lineRule="auto"/>
        <w:rPr>
          <w:rFonts w:eastAsia="Arial"/>
          <w:bCs/>
          <w:szCs w:val="22"/>
          <w:lang w:val="en" w:eastAsia="en-GB"/>
        </w:rPr>
      </w:pPr>
      <w:r w:rsidRPr="004D15E2">
        <w:rPr>
          <w:rFonts w:eastAsia="Arial"/>
          <w:szCs w:val="22"/>
          <w:lang w:val="en" w:eastAsia="en-GB"/>
        </w:rPr>
        <w:t xml:space="preserve">In the area on inclusive mainstream vocational and entrepreneurship training, Ministries of </w:t>
      </w:r>
      <w:proofErr w:type="spellStart"/>
      <w:r w:rsidRPr="004D15E2">
        <w:rPr>
          <w:rFonts w:eastAsia="Arial"/>
          <w:szCs w:val="22"/>
          <w:lang w:val="en" w:eastAsia="en-GB"/>
        </w:rPr>
        <w:t>Labour</w:t>
      </w:r>
      <w:proofErr w:type="spellEnd"/>
      <w:r w:rsidRPr="004D15E2">
        <w:rPr>
          <w:rFonts w:eastAsia="Arial"/>
          <w:szCs w:val="22"/>
          <w:lang w:val="en" w:eastAsia="en-GB"/>
        </w:rPr>
        <w:t>, in coordination with education authorities, should:</w:t>
      </w:r>
    </w:p>
    <w:p w14:paraId="69D3BC70" w14:textId="77777777" w:rsidR="004D15E2" w:rsidRPr="004D15E2" w:rsidRDefault="004D15E2" w:rsidP="004D15E2">
      <w:pPr>
        <w:numPr>
          <w:ilvl w:val="0"/>
          <w:numId w:val="36"/>
        </w:numPr>
        <w:spacing w:before="120" w:after="120" w:line="276" w:lineRule="auto"/>
        <w:contextualSpacing/>
        <w:rPr>
          <w:rFonts w:eastAsia="Arial"/>
          <w:bCs/>
          <w:szCs w:val="22"/>
          <w:lang w:val="en" w:eastAsia="en-GB"/>
        </w:rPr>
      </w:pPr>
      <w:r w:rsidRPr="004D15E2">
        <w:rPr>
          <w:rFonts w:eastAsia="Arial"/>
          <w:szCs w:val="22"/>
          <w:lang w:val="en" w:eastAsia="en-GB"/>
        </w:rPr>
        <w:t>Ensure that vocational and entrepreneurship training is inclusive of, and accessible to, persons with a broad range of disabilities, by eliminating potential barriers and providing the required support</w:t>
      </w:r>
    </w:p>
    <w:p w14:paraId="7AF0F3EB" w14:textId="77777777" w:rsidR="004D15E2" w:rsidRPr="004D15E2" w:rsidRDefault="004D15E2" w:rsidP="004D15E2">
      <w:pPr>
        <w:numPr>
          <w:ilvl w:val="0"/>
          <w:numId w:val="36"/>
        </w:numPr>
        <w:spacing w:before="120" w:after="120" w:line="276" w:lineRule="auto"/>
        <w:contextualSpacing/>
        <w:rPr>
          <w:rFonts w:eastAsia="Arial"/>
          <w:bCs/>
          <w:szCs w:val="22"/>
          <w:lang w:val="en" w:eastAsia="en-GB"/>
        </w:rPr>
      </w:pPr>
      <w:r w:rsidRPr="004D15E2">
        <w:rPr>
          <w:rFonts w:eastAsia="Arial"/>
          <w:szCs w:val="22"/>
          <w:lang w:val="en" w:eastAsia="en-GB"/>
        </w:rPr>
        <w:t>Make targeted training available for persons with disabilities to support and facilitate their inclusion and retention in mainstream training (either before or in parallel to mainstream training)</w:t>
      </w:r>
    </w:p>
    <w:p w14:paraId="08CA7968" w14:textId="77777777" w:rsidR="004D15E2" w:rsidRPr="004D15E2" w:rsidRDefault="004D15E2" w:rsidP="004D15E2">
      <w:pPr>
        <w:numPr>
          <w:ilvl w:val="0"/>
          <w:numId w:val="36"/>
        </w:numPr>
        <w:spacing w:before="120" w:after="120" w:line="276" w:lineRule="auto"/>
        <w:contextualSpacing/>
        <w:rPr>
          <w:rFonts w:eastAsia="Arial"/>
          <w:bCs/>
          <w:szCs w:val="22"/>
          <w:lang w:val="en" w:eastAsia="en-GB"/>
        </w:rPr>
      </w:pPr>
      <w:r w:rsidRPr="004D15E2">
        <w:rPr>
          <w:rFonts w:eastAsia="Arial"/>
          <w:szCs w:val="22"/>
          <w:lang w:val="en" w:eastAsia="en-GB"/>
        </w:rPr>
        <w:t>Include capacity building on financial and administration skills within training on entrepreneurship</w:t>
      </w:r>
    </w:p>
    <w:p w14:paraId="5AA04825" w14:textId="77777777" w:rsidR="004D15E2" w:rsidRPr="004D15E2" w:rsidRDefault="004D15E2" w:rsidP="004D15E2">
      <w:pPr>
        <w:numPr>
          <w:ilvl w:val="0"/>
          <w:numId w:val="36"/>
        </w:numPr>
        <w:spacing w:before="120" w:after="120" w:line="276" w:lineRule="auto"/>
        <w:contextualSpacing/>
        <w:rPr>
          <w:rFonts w:eastAsia="Arial"/>
          <w:bCs/>
          <w:szCs w:val="22"/>
          <w:lang w:val="en" w:eastAsia="en-GB"/>
        </w:rPr>
      </w:pPr>
      <w:r w:rsidRPr="004D15E2">
        <w:rPr>
          <w:rFonts w:eastAsia="Arial"/>
          <w:szCs w:val="22"/>
          <w:lang w:val="en" w:eastAsia="en-GB"/>
        </w:rPr>
        <w:t>Facilitate access to information and communication technologies and other accessible technologies and provide training on their use for entrepreneurship</w:t>
      </w:r>
    </w:p>
    <w:p w14:paraId="51FCAA94" w14:textId="77777777" w:rsidR="004D15E2" w:rsidRPr="004D15E2" w:rsidRDefault="004D15E2" w:rsidP="004D15E2">
      <w:pPr>
        <w:numPr>
          <w:ilvl w:val="0"/>
          <w:numId w:val="36"/>
        </w:numPr>
        <w:spacing w:before="120" w:after="120" w:line="276" w:lineRule="auto"/>
        <w:contextualSpacing/>
        <w:rPr>
          <w:rFonts w:eastAsia="Arial"/>
          <w:bCs/>
          <w:szCs w:val="22"/>
          <w:lang w:val="en" w:eastAsia="en-GB"/>
        </w:rPr>
      </w:pPr>
      <w:r w:rsidRPr="004D15E2">
        <w:rPr>
          <w:rFonts w:eastAsia="Arial"/>
          <w:szCs w:val="22"/>
          <w:lang w:val="en" w:eastAsia="en-GB"/>
        </w:rPr>
        <w:t>Evaluate how the training offered has contributed to access to employment or self-employment</w:t>
      </w:r>
    </w:p>
    <w:p w14:paraId="6528C242" w14:textId="77777777" w:rsidR="004D15E2" w:rsidRPr="004D15E2" w:rsidRDefault="004D15E2" w:rsidP="004D15E2">
      <w:pPr>
        <w:numPr>
          <w:ilvl w:val="0"/>
          <w:numId w:val="36"/>
        </w:numPr>
        <w:spacing w:before="120" w:after="120" w:line="276" w:lineRule="auto"/>
        <w:contextualSpacing/>
        <w:rPr>
          <w:rFonts w:eastAsia="Arial"/>
          <w:bCs/>
          <w:szCs w:val="22"/>
          <w:lang w:val="en" w:eastAsia="en-GB"/>
        </w:rPr>
      </w:pPr>
      <w:r w:rsidRPr="004D15E2">
        <w:rPr>
          <w:rFonts w:eastAsia="Arial"/>
          <w:szCs w:val="22"/>
          <w:lang w:val="en" w:eastAsia="en-GB"/>
        </w:rPr>
        <w:t>Consider outreach measures to promote awareness of entrepreneurship and related training among persons with disabilities</w:t>
      </w:r>
    </w:p>
    <w:p w14:paraId="67B15DA7" w14:textId="77777777" w:rsidR="004D15E2" w:rsidRPr="004D15E2" w:rsidRDefault="004D15E2" w:rsidP="004D15E2">
      <w:pPr>
        <w:spacing w:before="120" w:after="120" w:line="276" w:lineRule="auto"/>
        <w:ind w:left="360"/>
        <w:rPr>
          <w:rFonts w:eastAsia="Arial"/>
          <w:bCs/>
          <w:szCs w:val="22"/>
          <w:lang w:val="en" w:eastAsia="en-GB"/>
        </w:rPr>
      </w:pPr>
    </w:p>
    <w:p w14:paraId="461E547A" w14:textId="77777777" w:rsidR="00D14724" w:rsidRDefault="00D14724">
      <w:pPr>
        <w:rPr>
          <w:rFonts w:ascii="Arial Black" w:eastAsia="Times New Roman" w:hAnsi="Arial Black" w:cs="Times New Roman"/>
          <w:b/>
          <w:color w:val="1C59AB"/>
          <w:sz w:val="24"/>
          <w:szCs w:val="24"/>
          <w:highlight w:val="white"/>
          <w:lang w:val="en" w:eastAsia="en-GB"/>
        </w:rPr>
      </w:pPr>
      <w:r>
        <w:rPr>
          <w:rFonts w:ascii="Arial Black" w:eastAsia="Times New Roman" w:hAnsi="Arial Black" w:cs="Times New Roman"/>
          <w:b/>
          <w:color w:val="1C59AB"/>
          <w:sz w:val="24"/>
          <w:szCs w:val="24"/>
          <w:highlight w:val="white"/>
          <w:lang w:val="en" w:eastAsia="en-GB"/>
        </w:rPr>
        <w:br w:type="page"/>
      </w:r>
    </w:p>
    <w:p w14:paraId="1A62BD4A" w14:textId="5B9D8C5B" w:rsidR="004D15E2" w:rsidRPr="004D15E2" w:rsidRDefault="004D15E2" w:rsidP="004D15E2">
      <w:pPr>
        <w:spacing w:after="120"/>
        <w:ind w:left="720" w:hanging="720"/>
        <w:outlineLvl w:val="2"/>
        <w:rPr>
          <w:rFonts w:ascii="Arial Black" w:eastAsia="Times New Roman" w:hAnsi="Arial Black" w:cs="Times New Roman"/>
          <w:b/>
          <w:color w:val="1C59AB"/>
          <w:sz w:val="24"/>
          <w:szCs w:val="24"/>
          <w:lang w:val="en" w:eastAsia="en-GB"/>
        </w:rPr>
      </w:pPr>
      <w:r w:rsidRPr="004D15E2">
        <w:rPr>
          <w:rFonts w:ascii="Arial Black" w:eastAsia="Times New Roman" w:hAnsi="Arial Black" w:cs="Times New Roman"/>
          <w:b/>
          <w:color w:val="1C59AB"/>
          <w:sz w:val="24"/>
          <w:szCs w:val="24"/>
          <w:highlight w:val="white"/>
          <w:lang w:val="en" w:eastAsia="en-GB"/>
        </w:rPr>
        <w:lastRenderedPageBreak/>
        <w:t xml:space="preserve">5.2.2 </w:t>
      </w:r>
      <w:r w:rsidRPr="004D15E2">
        <w:rPr>
          <w:rFonts w:ascii="Arial Black" w:eastAsia="Times New Roman" w:hAnsi="Arial Black" w:cs="Times New Roman"/>
          <w:b/>
          <w:color w:val="1C59AB"/>
          <w:sz w:val="24"/>
          <w:szCs w:val="24"/>
          <w:lang w:val="en" w:eastAsia="en-GB"/>
        </w:rPr>
        <w:t>Adopt legal and regulatory measures to ensure the equal participation of persons with disabilities in business organizations and equal access to financial services, including micro-finance and credit schemes</w:t>
      </w:r>
    </w:p>
    <w:p w14:paraId="59048FC1" w14:textId="77777777" w:rsidR="004D15E2" w:rsidRPr="004D15E2" w:rsidRDefault="004D15E2" w:rsidP="004D15E2">
      <w:pPr>
        <w:spacing w:before="120" w:after="120" w:line="276" w:lineRule="auto"/>
        <w:rPr>
          <w:rFonts w:eastAsia="Arial"/>
          <w:bCs/>
          <w:szCs w:val="22"/>
          <w:lang w:val="en" w:eastAsia="en-GB"/>
        </w:rPr>
      </w:pPr>
      <w:r w:rsidRPr="004D15E2">
        <w:rPr>
          <w:rFonts w:eastAsia="Arial"/>
          <w:szCs w:val="22"/>
          <w:lang w:val="en" w:eastAsia="en-GB"/>
        </w:rPr>
        <w:t>Policymakers regulating the activity of financial institutions or promoting self-employment should take steps to:</w:t>
      </w:r>
    </w:p>
    <w:p w14:paraId="1F0BD115" w14:textId="77777777" w:rsidR="004D15E2" w:rsidRPr="004D15E2" w:rsidRDefault="004D15E2" w:rsidP="004D15E2">
      <w:pPr>
        <w:numPr>
          <w:ilvl w:val="0"/>
          <w:numId w:val="37"/>
        </w:numPr>
        <w:spacing w:before="120" w:after="120" w:line="276" w:lineRule="auto"/>
        <w:contextualSpacing/>
        <w:rPr>
          <w:rFonts w:eastAsia="Arial"/>
          <w:bCs/>
          <w:szCs w:val="22"/>
          <w:lang w:val="en" w:eastAsia="en-GB"/>
        </w:rPr>
      </w:pPr>
      <w:r w:rsidRPr="004D15E2">
        <w:rPr>
          <w:rFonts w:eastAsia="Arial"/>
          <w:szCs w:val="22"/>
          <w:lang w:val="en" w:eastAsia="en-GB"/>
        </w:rPr>
        <w:t>Reverse any provision in legislation or regulation that restricts the legal capacity of persons with disabilities to engage as partners in businesses organizations (e.g. cooperative enterprises) or to access financial services</w:t>
      </w:r>
    </w:p>
    <w:p w14:paraId="2360D0AC" w14:textId="77777777" w:rsidR="004D15E2" w:rsidRPr="004D15E2" w:rsidRDefault="004D15E2" w:rsidP="004D15E2">
      <w:pPr>
        <w:numPr>
          <w:ilvl w:val="0"/>
          <w:numId w:val="37"/>
        </w:numPr>
        <w:spacing w:before="120" w:after="120" w:line="276" w:lineRule="auto"/>
        <w:contextualSpacing/>
        <w:rPr>
          <w:rFonts w:eastAsia="Arial"/>
          <w:bCs/>
          <w:szCs w:val="22"/>
          <w:lang w:val="en" w:eastAsia="en-GB"/>
        </w:rPr>
      </w:pPr>
      <w:r w:rsidRPr="004D15E2">
        <w:rPr>
          <w:rFonts w:eastAsia="Arial"/>
          <w:szCs w:val="22"/>
          <w:lang w:val="en" w:eastAsia="en-GB"/>
        </w:rPr>
        <w:t>Promote regulatory frameworks that facilitate access to credit and microfinance schemes by entrepreneurs with disabilities. This may involve making general schemes inclusive and/or developing specific credit lines, including the provision of insurance and safety nets to prevent or mitigate the risk of a failed business venture</w:t>
      </w:r>
    </w:p>
    <w:p w14:paraId="5432193F" w14:textId="77777777" w:rsidR="004D15E2" w:rsidRPr="004D15E2" w:rsidRDefault="004D15E2" w:rsidP="004D15E2">
      <w:pPr>
        <w:numPr>
          <w:ilvl w:val="0"/>
          <w:numId w:val="37"/>
        </w:numPr>
        <w:spacing w:before="120" w:after="120" w:line="276" w:lineRule="auto"/>
        <w:contextualSpacing/>
        <w:rPr>
          <w:rFonts w:eastAsia="Arial"/>
          <w:bCs/>
          <w:szCs w:val="22"/>
          <w:lang w:val="en" w:eastAsia="en-GB"/>
        </w:rPr>
      </w:pPr>
      <w:r w:rsidRPr="004D15E2">
        <w:rPr>
          <w:rFonts w:eastAsia="Arial"/>
          <w:szCs w:val="22"/>
          <w:lang w:val="en" w:eastAsia="en-GB"/>
        </w:rPr>
        <w:t>Adopt measures to raise awareness and change attitudes of the staff of banks and financial institutions, both public and private, on the right to legal capacity of persons with disabilities. For example, one approach that has been used is appointing a disability focal person in a peak body for micro-finance and a point person in a national umbrella OPD, to work together towards financial inclusion</w:t>
      </w:r>
    </w:p>
    <w:p w14:paraId="20FF59A9" w14:textId="2DF973EF" w:rsidR="004D15E2" w:rsidRPr="00D14724" w:rsidRDefault="004D15E2" w:rsidP="004D15E2">
      <w:pPr>
        <w:numPr>
          <w:ilvl w:val="0"/>
          <w:numId w:val="37"/>
        </w:numPr>
        <w:spacing w:before="120" w:after="120" w:line="276" w:lineRule="auto"/>
        <w:contextualSpacing/>
        <w:rPr>
          <w:rFonts w:eastAsia="Arial"/>
          <w:bCs/>
          <w:szCs w:val="22"/>
          <w:lang w:val="en" w:eastAsia="en-GB"/>
        </w:rPr>
      </w:pPr>
      <w:r w:rsidRPr="004D15E2">
        <w:rPr>
          <w:rFonts w:eastAsia="Arial"/>
          <w:szCs w:val="22"/>
          <w:lang w:val="en" w:eastAsia="en-GB"/>
        </w:rPr>
        <w:t>Establish mandatory accessibility standards for public and private financial institutions and their service provision</w:t>
      </w:r>
    </w:p>
    <w:p w14:paraId="7F1F5EB7" w14:textId="77777777" w:rsidR="004D15E2" w:rsidRPr="004D15E2" w:rsidRDefault="004D15E2" w:rsidP="004D15E2">
      <w:pPr>
        <w:spacing w:line="276" w:lineRule="auto"/>
        <w:rPr>
          <w:rFonts w:eastAsia="Arial"/>
          <w:bCs/>
          <w:szCs w:val="22"/>
          <w:lang w:val="en" w:eastAsia="en-GB"/>
        </w:rPr>
      </w:pPr>
    </w:p>
    <w:p w14:paraId="718186C4" w14:textId="77777777" w:rsidR="004D15E2" w:rsidRPr="004D15E2" w:rsidRDefault="004D15E2" w:rsidP="004D15E2">
      <w:pPr>
        <w:spacing w:after="120"/>
        <w:ind w:left="720" w:hanging="720"/>
        <w:outlineLvl w:val="2"/>
        <w:rPr>
          <w:rFonts w:ascii="Arial Black" w:eastAsia="Times New Roman" w:hAnsi="Arial Black" w:cs="Times New Roman"/>
          <w:b/>
          <w:color w:val="1C59AB"/>
          <w:sz w:val="24"/>
          <w:szCs w:val="24"/>
          <w:highlight w:val="white"/>
          <w:lang w:val="en" w:eastAsia="en-GB"/>
        </w:rPr>
      </w:pPr>
      <w:r w:rsidRPr="004D15E2">
        <w:rPr>
          <w:rFonts w:ascii="Arial Black" w:eastAsia="Times New Roman" w:hAnsi="Arial Black" w:cs="Times New Roman"/>
          <w:b/>
          <w:color w:val="1C59AB"/>
          <w:sz w:val="24"/>
          <w:szCs w:val="24"/>
          <w:highlight w:val="white"/>
          <w:lang w:val="en" w:eastAsia="en-GB"/>
        </w:rPr>
        <w:t>5.2.3 Make business development services available for persons with disabilities</w:t>
      </w:r>
    </w:p>
    <w:p w14:paraId="111C09D0" w14:textId="77777777" w:rsidR="004D15E2" w:rsidRPr="004D15E2" w:rsidRDefault="004D15E2" w:rsidP="004D15E2">
      <w:pPr>
        <w:spacing w:before="120" w:after="120" w:line="276" w:lineRule="auto"/>
        <w:rPr>
          <w:rFonts w:eastAsia="Arial"/>
          <w:bCs/>
          <w:szCs w:val="22"/>
          <w:lang w:val="en" w:eastAsia="en-GB"/>
        </w:rPr>
      </w:pPr>
      <w:r w:rsidRPr="004D15E2">
        <w:rPr>
          <w:rFonts w:eastAsia="Arial"/>
          <w:szCs w:val="22"/>
          <w:lang w:val="en" w:eastAsia="en-GB"/>
        </w:rPr>
        <w:t xml:space="preserve">Ministries of </w:t>
      </w:r>
      <w:proofErr w:type="spellStart"/>
      <w:r w:rsidRPr="004D15E2">
        <w:rPr>
          <w:rFonts w:eastAsia="Arial"/>
          <w:szCs w:val="22"/>
          <w:lang w:val="en" w:eastAsia="en-GB"/>
        </w:rPr>
        <w:t>Labour</w:t>
      </w:r>
      <w:proofErr w:type="spellEnd"/>
      <w:r w:rsidRPr="004D15E2">
        <w:rPr>
          <w:rFonts w:eastAsia="Arial"/>
          <w:szCs w:val="22"/>
          <w:lang w:val="en" w:eastAsia="en-GB"/>
        </w:rPr>
        <w:t>, in coordination with other public agencies involved in self-employment and business development, should:</w:t>
      </w:r>
    </w:p>
    <w:p w14:paraId="7BB126BB" w14:textId="77777777" w:rsidR="004D15E2" w:rsidRPr="004D15E2" w:rsidRDefault="004D15E2" w:rsidP="004D15E2">
      <w:pPr>
        <w:numPr>
          <w:ilvl w:val="0"/>
          <w:numId w:val="38"/>
        </w:numPr>
        <w:spacing w:before="120" w:after="120" w:line="276" w:lineRule="auto"/>
        <w:contextualSpacing/>
        <w:rPr>
          <w:rFonts w:eastAsia="Arial"/>
          <w:bCs/>
          <w:szCs w:val="22"/>
          <w:lang w:val="en" w:eastAsia="en-GB"/>
        </w:rPr>
      </w:pPr>
      <w:r w:rsidRPr="004D15E2">
        <w:rPr>
          <w:rFonts w:eastAsia="Arial"/>
          <w:szCs w:val="22"/>
          <w:lang w:val="en" w:eastAsia="en-GB"/>
        </w:rPr>
        <w:t>Develop public programmes to provide business development services for entrepreneurs with disabilities</w:t>
      </w:r>
    </w:p>
    <w:p w14:paraId="5627E0A6" w14:textId="77777777" w:rsidR="004D15E2" w:rsidRPr="004D15E2" w:rsidRDefault="004D15E2" w:rsidP="004D15E2">
      <w:pPr>
        <w:numPr>
          <w:ilvl w:val="0"/>
          <w:numId w:val="38"/>
        </w:numPr>
        <w:spacing w:before="120" w:after="120" w:line="276" w:lineRule="auto"/>
        <w:contextualSpacing/>
        <w:rPr>
          <w:rFonts w:eastAsia="Arial"/>
          <w:bCs/>
          <w:szCs w:val="22"/>
          <w:highlight w:val="white"/>
          <w:lang w:val="en" w:eastAsia="en-GB"/>
        </w:rPr>
      </w:pPr>
      <w:r w:rsidRPr="004D15E2">
        <w:rPr>
          <w:rFonts w:eastAsia="Arial"/>
          <w:szCs w:val="22"/>
          <w:lang w:val="en" w:eastAsia="en-GB"/>
        </w:rPr>
        <w:t>Encourage existing private providers of business development services to adopt inclusive practices, to ensure services respond to the diversity of persons with disabilities</w:t>
      </w:r>
    </w:p>
    <w:p w14:paraId="52E21EF0" w14:textId="135AA0A4" w:rsidR="00D14724" w:rsidRDefault="00D14724">
      <w:pPr>
        <w:rPr>
          <w:rFonts w:ascii="Times New Roman" w:eastAsia="Times New Roman" w:hAnsi="Times New Roman" w:cs="Times New Roman"/>
          <w:bCs/>
          <w:sz w:val="26"/>
          <w:szCs w:val="26"/>
          <w:lang w:val="en" w:eastAsia="en-GB"/>
        </w:rPr>
      </w:pPr>
      <w:bookmarkStart w:id="15" w:name="_Toc57718646"/>
      <w:r>
        <w:rPr>
          <w:rFonts w:ascii="Times New Roman" w:eastAsia="Times New Roman" w:hAnsi="Times New Roman" w:cs="Times New Roman"/>
          <w:bCs/>
          <w:sz w:val="26"/>
          <w:szCs w:val="26"/>
          <w:lang w:val="en" w:eastAsia="en-GB"/>
        </w:rPr>
        <w:br w:type="page"/>
      </w:r>
    </w:p>
    <w:p w14:paraId="16D16B07" w14:textId="77777777" w:rsidR="004D15E2" w:rsidRPr="004D15E2" w:rsidRDefault="004D15E2" w:rsidP="004D15E2">
      <w:pPr>
        <w:spacing w:line="276" w:lineRule="auto"/>
        <w:rPr>
          <w:rFonts w:ascii="Times New Roman" w:eastAsia="Times New Roman" w:hAnsi="Times New Roman" w:cs="Times New Roman"/>
          <w:bCs/>
          <w:sz w:val="26"/>
          <w:szCs w:val="26"/>
          <w:lang w:val="en" w:eastAsia="en-GB"/>
        </w:rPr>
      </w:pPr>
    </w:p>
    <w:p w14:paraId="47C9C6D6" w14:textId="5A5EE601" w:rsidR="004D15E2" w:rsidRPr="004D15E2" w:rsidRDefault="004D15E2" w:rsidP="004D15E2">
      <w:pPr>
        <w:spacing w:line="276" w:lineRule="auto"/>
        <w:rPr>
          <w:rFonts w:ascii="Arial Black" w:eastAsia="Arial" w:hAnsi="Arial Black"/>
          <w:b/>
          <w:sz w:val="24"/>
          <w:szCs w:val="24"/>
          <w:highlight w:val="white"/>
          <w:lang w:val="en" w:eastAsia="en-GB"/>
        </w:rPr>
      </w:pPr>
      <w:r w:rsidRPr="004D15E2">
        <w:rPr>
          <w:rFonts w:ascii="Arial Black" w:eastAsia="Arial" w:hAnsi="Arial Black"/>
          <w:b/>
          <w:sz w:val="24"/>
          <w:szCs w:val="24"/>
          <w:lang w:val="en" w:eastAsia="en-GB"/>
        </w:rPr>
        <w:t xml:space="preserve">5.3 Protection of </w:t>
      </w:r>
      <w:proofErr w:type="spellStart"/>
      <w:r w:rsidRPr="004D15E2">
        <w:rPr>
          <w:rFonts w:ascii="Arial Black" w:eastAsia="Arial" w:hAnsi="Arial Black"/>
          <w:b/>
          <w:sz w:val="24"/>
          <w:szCs w:val="24"/>
          <w:lang w:val="en" w:eastAsia="en-GB"/>
        </w:rPr>
        <w:t>labour</w:t>
      </w:r>
      <w:proofErr w:type="spellEnd"/>
      <w:r w:rsidRPr="004D15E2">
        <w:rPr>
          <w:rFonts w:ascii="Arial Black" w:eastAsia="Arial" w:hAnsi="Arial Black"/>
          <w:b/>
          <w:sz w:val="24"/>
          <w:szCs w:val="24"/>
          <w:lang w:val="en" w:eastAsia="en-GB"/>
        </w:rPr>
        <w:t xml:space="preserve"> rights</w:t>
      </w:r>
      <w:bookmarkEnd w:id="15"/>
      <w:r w:rsidRPr="004D15E2">
        <w:rPr>
          <w:rFonts w:ascii="Arial Black" w:eastAsia="Arial" w:hAnsi="Arial Black"/>
          <w:b/>
          <w:sz w:val="24"/>
          <w:szCs w:val="24"/>
          <w:lang w:val="en" w:eastAsia="en-GB"/>
        </w:rPr>
        <w:t xml:space="preserve"> of persons with disabilities - Targets 8.8 and 8.7</w:t>
      </w:r>
    </w:p>
    <w:p w14:paraId="22DDDDEE" w14:textId="77777777" w:rsidR="004D15E2" w:rsidRPr="004D15E2" w:rsidRDefault="004D15E2" w:rsidP="004D15E2">
      <w:pPr>
        <w:spacing w:line="276" w:lineRule="auto"/>
        <w:ind w:left="360"/>
        <w:contextualSpacing/>
        <w:rPr>
          <w:rFonts w:eastAsia="Arial"/>
          <w:bCs/>
          <w:szCs w:val="22"/>
          <w:lang w:val="en" w:eastAsia="en-GB"/>
        </w:rPr>
      </w:pPr>
      <w:bookmarkStart w:id="16" w:name="OLE_LINK38"/>
      <w:bookmarkStart w:id="17" w:name="OLE_LINK39"/>
    </w:p>
    <w:tbl>
      <w:tblPr>
        <w:tblStyle w:val="TableGrid1"/>
        <w:tblW w:w="0" w:type="auto"/>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Caption w:val="SDG targets 8.8 and 8.7"/>
      </w:tblPr>
      <w:tblGrid>
        <w:gridCol w:w="9360"/>
      </w:tblGrid>
      <w:tr w:rsidR="004D15E2" w:rsidRPr="004D15E2" w14:paraId="67980F45" w14:textId="77777777" w:rsidTr="00C36FD0">
        <w:tc>
          <w:tcPr>
            <w:tcW w:w="10450" w:type="dxa"/>
          </w:tcPr>
          <w:bookmarkEnd w:id="16"/>
          <w:bookmarkEnd w:id="17"/>
          <w:p w14:paraId="3497B34D" w14:textId="77777777" w:rsidR="004D15E2" w:rsidRPr="004D15E2" w:rsidRDefault="004D15E2" w:rsidP="004D15E2">
            <w:pPr>
              <w:spacing w:before="120" w:after="120"/>
              <w:rPr>
                <w:rFonts w:ascii="Arial" w:hAnsi="Arial" w:cs="Arial"/>
              </w:rPr>
            </w:pPr>
            <w:r w:rsidRPr="004D15E2">
              <w:rPr>
                <w:noProof/>
                <w:lang w:eastAsia="en-GB"/>
              </w:rPr>
              <w:drawing>
                <wp:anchor distT="0" distB="0" distL="114300" distR="114300" simplePos="0" relativeHeight="251717632" behindDoc="0" locked="0" layoutInCell="1" allowOverlap="1" wp14:anchorId="58AB9652" wp14:editId="49B2A393">
                  <wp:simplePos x="0" y="0"/>
                  <wp:positionH relativeFrom="column">
                    <wp:posOffset>-6350</wp:posOffset>
                  </wp:positionH>
                  <wp:positionV relativeFrom="paragraph">
                    <wp:posOffset>112663</wp:posOffset>
                  </wp:positionV>
                  <wp:extent cx="497205" cy="497205"/>
                  <wp:effectExtent l="0" t="0" r="0"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97205" cy="497205"/>
                          </a:xfrm>
                          <a:prstGeom prst="rect">
                            <a:avLst/>
                          </a:prstGeom>
                        </pic:spPr>
                      </pic:pic>
                    </a:graphicData>
                  </a:graphic>
                  <wp14:sizeRelH relativeFrom="page">
                    <wp14:pctWidth>0</wp14:pctWidth>
                  </wp14:sizeRelH>
                  <wp14:sizeRelV relativeFrom="page">
                    <wp14:pctHeight>0</wp14:pctHeight>
                  </wp14:sizeRelV>
                </wp:anchor>
              </w:drawing>
            </w:r>
            <w:r w:rsidRPr="004D15E2">
              <w:rPr>
                <w:rFonts w:ascii="Arial" w:hAnsi="Arial" w:cs="Arial"/>
              </w:rPr>
              <w:t>Target 8.8: Protect labour rights and promote safe and secure working environments for all workers, including migrant workers, in particular women migrants, and those in precarious employment</w:t>
            </w:r>
          </w:p>
          <w:p w14:paraId="3AC66185" w14:textId="77777777" w:rsidR="004D15E2" w:rsidRPr="004D15E2" w:rsidRDefault="004D15E2" w:rsidP="004D15E2">
            <w:pPr>
              <w:spacing w:before="120" w:after="120"/>
            </w:pPr>
            <w:r w:rsidRPr="004D15E2">
              <w:rPr>
                <w:rFonts w:ascii="Arial" w:hAnsi="Arial" w:cs="Arial"/>
              </w:rPr>
              <w:t>Target 8.7: Take immediate and effective measures to eradicate forced labour, end modern slavery and human trafficking and secure the prohibition and elimination of the worst forms of child labour, including recruitment and use of child soldiers, and by 2025 end child labour in all its forms</w:t>
            </w:r>
          </w:p>
        </w:tc>
      </w:tr>
    </w:tbl>
    <w:p w14:paraId="4F8EAFBE" w14:textId="77777777" w:rsidR="004D15E2" w:rsidRPr="004D15E2" w:rsidRDefault="004D15E2" w:rsidP="004D15E2">
      <w:pPr>
        <w:spacing w:after="120"/>
        <w:rPr>
          <w:rFonts w:ascii="Times New Roman" w:eastAsia="Times New Roman" w:hAnsi="Times New Roman" w:cs="Times New Roman"/>
          <w:b/>
          <w:bCs/>
          <w:color w:val="4A86E8"/>
          <w:sz w:val="30"/>
          <w:szCs w:val="30"/>
          <w:highlight w:val="white"/>
          <w:lang w:val="en" w:eastAsia="en-GB"/>
        </w:rPr>
      </w:pPr>
    </w:p>
    <w:p w14:paraId="2FF8F885" w14:textId="77777777" w:rsidR="004D15E2" w:rsidRPr="004D15E2" w:rsidRDefault="004D15E2" w:rsidP="004D15E2">
      <w:pPr>
        <w:spacing w:after="120"/>
        <w:ind w:left="720" w:hanging="720"/>
        <w:outlineLvl w:val="2"/>
        <w:rPr>
          <w:rFonts w:ascii="Arial Black" w:eastAsia="Times New Roman" w:hAnsi="Arial Black" w:cs="Times New Roman"/>
          <w:b/>
          <w:color w:val="1C59AB"/>
          <w:sz w:val="24"/>
          <w:szCs w:val="24"/>
          <w:highlight w:val="white"/>
          <w:lang w:val="en" w:eastAsia="en-GB"/>
        </w:rPr>
      </w:pPr>
      <w:r w:rsidRPr="004D15E2">
        <w:rPr>
          <w:rFonts w:ascii="Arial Black" w:eastAsia="Times New Roman" w:hAnsi="Arial Black" w:cs="Times New Roman"/>
          <w:b/>
          <w:color w:val="1C59AB"/>
          <w:sz w:val="24"/>
          <w:szCs w:val="24"/>
          <w:highlight w:val="white"/>
          <w:lang w:val="en" w:eastAsia="en-GB"/>
        </w:rPr>
        <w:t>5.3.1 Ensure freedom of association to persons with disabilities to create and participate in trade unions</w:t>
      </w:r>
      <w:r w:rsidRPr="004D15E2">
        <w:rPr>
          <w:rFonts w:ascii="Arial Black" w:eastAsia="Times New Roman" w:hAnsi="Arial Black" w:cs="Times New Roman"/>
          <w:b/>
          <w:color w:val="1C59AB"/>
          <w:sz w:val="24"/>
          <w:szCs w:val="24"/>
          <w:highlight w:val="white"/>
          <w:lang w:val="en" w:eastAsia="en-GB"/>
        </w:rPr>
        <w:tab/>
      </w:r>
    </w:p>
    <w:p w14:paraId="7D62E0C0" w14:textId="77777777" w:rsidR="004D15E2" w:rsidRPr="004D15E2" w:rsidRDefault="004D15E2" w:rsidP="004D15E2">
      <w:pPr>
        <w:spacing w:before="120" w:after="120" w:line="276" w:lineRule="auto"/>
        <w:rPr>
          <w:rFonts w:eastAsia="Arial"/>
          <w:bCs/>
          <w:szCs w:val="22"/>
          <w:lang w:val="en" w:eastAsia="en-GB"/>
        </w:rPr>
      </w:pPr>
      <w:r w:rsidRPr="004D15E2">
        <w:rPr>
          <w:rFonts w:eastAsia="Arial"/>
          <w:szCs w:val="22"/>
          <w:lang w:val="en" w:eastAsia="en-GB"/>
        </w:rPr>
        <w:t xml:space="preserve">Ministries of </w:t>
      </w:r>
      <w:proofErr w:type="spellStart"/>
      <w:r w:rsidRPr="004D15E2">
        <w:rPr>
          <w:rFonts w:eastAsia="Arial"/>
          <w:szCs w:val="22"/>
          <w:lang w:val="en" w:eastAsia="en-GB"/>
        </w:rPr>
        <w:t>Labour</w:t>
      </w:r>
      <w:proofErr w:type="spellEnd"/>
      <w:r w:rsidRPr="004D15E2">
        <w:rPr>
          <w:rFonts w:eastAsia="Arial"/>
          <w:szCs w:val="22"/>
          <w:lang w:val="en" w:eastAsia="en-GB"/>
        </w:rPr>
        <w:t xml:space="preserve"> should:</w:t>
      </w:r>
    </w:p>
    <w:p w14:paraId="55552F2B" w14:textId="77777777" w:rsidR="004D15E2" w:rsidRPr="004D15E2" w:rsidRDefault="004D15E2" w:rsidP="004D15E2">
      <w:pPr>
        <w:numPr>
          <w:ilvl w:val="0"/>
          <w:numId w:val="39"/>
        </w:numPr>
        <w:spacing w:before="120" w:after="120" w:line="276" w:lineRule="auto"/>
        <w:contextualSpacing/>
        <w:rPr>
          <w:rFonts w:eastAsia="Arial"/>
          <w:bCs/>
          <w:szCs w:val="22"/>
          <w:lang w:val="en" w:eastAsia="en-GB"/>
        </w:rPr>
      </w:pPr>
      <w:r w:rsidRPr="004D15E2">
        <w:rPr>
          <w:rFonts w:eastAsia="Arial"/>
          <w:szCs w:val="22"/>
          <w:lang w:val="en" w:eastAsia="en-GB"/>
        </w:rPr>
        <w:t>Work with OPDs and trade unions to promote the effective inclusion and participation of persons with disabilities in unions and collective bargaining, to be able to exercise their rights in the workplace</w:t>
      </w:r>
    </w:p>
    <w:p w14:paraId="3FFF638E" w14:textId="77777777" w:rsidR="004D15E2" w:rsidRPr="004D15E2" w:rsidRDefault="004D15E2" w:rsidP="004D15E2">
      <w:pPr>
        <w:numPr>
          <w:ilvl w:val="0"/>
          <w:numId w:val="39"/>
        </w:numPr>
        <w:spacing w:before="120" w:after="120" w:line="276" w:lineRule="auto"/>
        <w:contextualSpacing/>
        <w:rPr>
          <w:rFonts w:eastAsia="Arial"/>
          <w:bCs/>
          <w:szCs w:val="22"/>
          <w:highlight w:val="white"/>
          <w:lang w:val="en" w:eastAsia="en-GB"/>
        </w:rPr>
      </w:pPr>
      <w:r w:rsidRPr="004D15E2">
        <w:rPr>
          <w:rFonts w:eastAsia="Arial"/>
          <w:szCs w:val="22"/>
          <w:lang w:val="en" w:eastAsia="en-GB"/>
        </w:rPr>
        <w:t>Propose the reversing of any legal or regulatory provisions that restrict the right of freedom of association, to form or to participate in trade unions or associations of workers, based on disability (including on the deprivation of legal capacity)</w:t>
      </w:r>
    </w:p>
    <w:p w14:paraId="439B1DBF" w14:textId="77777777" w:rsidR="004D15E2" w:rsidRPr="004D15E2" w:rsidRDefault="004D15E2" w:rsidP="004D15E2">
      <w:pPr>
        <w:spacing w:before="120" w:after="120" w:line="276" w:lineRule="auto"/>
        <w:rPr>
          <w:rFonts w:eastAsia="Arial"/>
          <w:bCs/>
          <w:szCs w:val="22"/>
          <w:highlight w:val="white"/>
          <w:lang w:val="en" w:eastAsia="en-GB"/>
        </w:rPr>
      </w:pPr>
    </w:p>
    <w:p w14:paraId="30D0F617" w14:textId="77777777" w:rsidR="004D15E2" w:rsidRPr="004D15E2" w:rsidRDefault="004D15E2" w:rsidP="004D15E2">
      <w:pPr>
        <w:spacing w:after="120"/>
        <w:ind w:left="720" w:hanging="720"/>
        <w:outlineLvl w:val="2"/>
        <w:rPr>
          <w:rFonts w:ascii="Arial Black" w:eastAsia="Times New Roman" w:hAnsi="Arial Black" w:cs="Times New Roman"/>
          <w:b/>
          <w:color w:val="1C59AB"/>
          <w:sz w:val="24"/>
          <w:szCs w:val="24"/>
          <w:highlight w:val="white"/>
          <w:lang w:val="en" w:eastAsia="en-GB"/>
        </w:rPr>
      </w:pPr>
      <w:r w:rsidRPr="004D15E2">
        <w:rPr>
          <w:rFonts w:ascii="Arial Black" w:eastAsia="Times New Roman" w:hAnsi="Arial Black" w:cs="Times New Roman"/>
          <w:b/>
          <w:color w:val="1C59AB"/>
          <w:sz w:val="24"/>
          <w:szCs w:val="24"/>
          <w:highlight w:val="white"/>
          <w:lang w:val="en" w:eastAsia="en-GB"/>
        </w:rPr>
        <w:t xml:space="preserve">5.3.2 </w:t>
      </w:r>
      <w:r w:rsidRPr="004D15E2">
        <w:rPr>
          <w:rFonts w:ascii="Arial Black" w:eastAsia="Times New Roman" w:hAnsi="Arial Black" w:cs="Times New Roman"/>
          <w:b/>
          <w:color w:val="1C59AB"/>
          <w:sz w:val="24"/>
          <w:szCs w:val="24"/>
          <w:lang w:val="en" w:eastAsia="en-GB"/>
        </w:rPr>
        <w:t>Ensure that occupational health assessments do not prevent access to employment, based on impairments</w:t>
      </w:r>
    </w:p>
    <w:p w14:paraId="5B7D91B1" w14:textId="77777777" w:rsidR="004D15E2" w:rsidRPr="004D15E2" w:rsidRDefault="004D15E2" w:rsidP="004D15E2">
      <w:pPr>
        <w:spacing w:before="120" w:after="120" w:line="276" w:lineRule="auto"/>
        <w:rPr>
          <w:rFonts w:eastAsia="Arial"/>
          <w:bCs/>
          <w:szCs w:val="22"/>
          <w:lang w:val="en" w:eastAsia="en-GB"/>
        </w:rPr>
      </w:pPr>
      <w:r w:rsidRPr="004D15E2">
        <w:rPr>
          <w:rFonts w:eastAsia="Arial"/>
          <w:szCs w:val="22"/>
          <w:lang w:val="en" w:eastAsia="en-GB"/>
        </w:rPr>
        <w:t xml:space="preserve">Ministries of </w:t>
      </w:r>
      <w:proofErr w:type="spellStart"/>
      <w:r w:rsidRPr="004D15E2">
        <w:rPr>
          <w:rFonts w:eastAsia="Arial"/>
          <w:szCs w:val="22"/>
          <w:lang w:val="en" w:eastAsia="en-GB"/>
        </w:rPr>
        <w:t>Labour</w:t>
      </w:r>
      <w:proofErr w:type="spellEnd"/>
      <w:r w:rsidRPr="004D15E2">
        <w:rPr>
          <w:rFonts w:eastAsia="Arial"/>
          <w:szCs w:val="22"/>
          <w:lang w:val="en" w:eastAsia="en-GB"/>
        </w:rPr>
        <w:t>, in coordination with Ministries of Health, should:</w:t>
      </w:r>
    </w:p>
    <w:p w14:paraId="7B4B1C1F" w14:textId="77777777" w:rsidR="004D15E2" w:rsidRPr="004D15E2" w:rsidRDefault="004D15E2" w:rsidP="004D15E2">
      <w:pPr>
        <w:numPr>
          <w:ilvl w:val="0"/>
          <w:numId w:val="41"/>
        </w:numPr>
        <w:spacing w:before="120" w:after="120" w:line="276" w:lineRule="auto"/>
        <w:contextualSpacing/>
        <w:rPr>
          <w:rFonts w:eastAsia="Arial"/>
          <w:bCs/>
          <w:szCs w:val="22"/>
          <w:lang w:val="en" w:eastAsia="en-GB"/>
        </w:rPr>
      </w:pPr>
      <w:r w:rsidRPr="004D15E2">
        <w:rPr>
          <w:rFonts w:eastAsia="Arial"/>
          <w:szCs w:val="22"/>
          <w:lang w:val="en" w:eastAsia="en-GB"/>
        </w:rPr>
        <w:t>Develop regulations and protocols on occupational health assessments containing procedural safeguards to prevent discrimination based on impairments</w:t>
      </w:r>
    </w:p>
    <w:p w14:paraId="0B82D5E3" w14:textId="77777777" w:rsidR="004D15E2" w:rsidRPr="004D15E2" w:rsidRDefault="004D15E2" w:rsidP="004D15E2">
      <w:pPr>
        <w:numPr>
          <w:ilvl w:val="0"/>
          <w:numId w:val="41"/>
        </w:numPr>
        <w:spacing w:before="120" w:after="120" w:line="276" w:lineRule="auto"/>
        <w:contextualSpacing/>
        <w:rPr>
          <w:rFonts w:eastAsia="Arial"/>
          <w:bCs/>
          <w:szCs w:val="22"/>
          <w:lang w:val="en" w:eastAsia="en-GB"/>
        </w:rPr>
      </w:pPr>
      <w:r w:rsidRPr="004D15E2">
        <w:rPr>
          <w:rFonts w:eastAsia="Arial"/>
          <w:szCs w:val="22"/>
          <w:lang w:val="en" w:eastAsia="en-GB"/>
        </w:rPr>
        <w:t>Disseminate information and guidance to employers, to ensure that occupational health assessments are used to guarantee that someone can perform the essential functions of a job and to plan for providing workplace adjustments, including through reasonable accommodation</w:t>
      </w:r>
    </w:p>
    <w:p w14:paraId="35542C6C" w14:textId="77777777" w:rsidR="004D15E2" w:rsidRPr="004D15E2" w:rsidRDefault="004D15E2" w:rsidP="004D15E2">
      <w:pPr>
        <w:numPr>
          <w:ilvl w:val="0"/>
          <w:numId w:val="41"/>
        </w:numPr>
        <w:spacing w:before="120" w:after="120" w:line="276" w:lineRule="auto"/>
        <w:contextualSpacing/>
        <w:rPr>
          <w:rFonts w:eastAsia="Arial"/>
          <w:bCs/>
          <w:szCs w:val="22"/>
          <w:lang w:val="en" w:eastAsia="en-GB"/>
        </w:rPr>
      </w:pPr>
      <w:r w:rsidRPr="004D15E2">
        <w:rPr>
          <w:rFonts w:eastAsia="Arial"/>
          <w:szCs w:val="22"/>
          <w:lang w:val="en" w:eastAsia="en-GB"/>
        </w:rPr>
        <w:t>Develop systems to monitor recruitment processes and occupational health practices regarding persons with disabilities, to remove discrimination based on disability</w:t>
      </w:r>
    </w:p>
    <w:p w14:paraId="79390598" w14:textId="77777777" w:rsidR="004D15E2" w:rsidRPr="004D15E2" w:rsidRDefault="004D15E2" w:rsidP="004D15E2">
      <w:pPr>
        <w:rPr>
          <w:rFonts w:ascii="Times New Roman" w:eastAsia="Times New Roman" w:hAnsi="Times New Roman" w:cs="Times New Roman"/>
          <w:bCs/>
          <w:sz w:val="26"/>
          <w:szCs w:val="26"/>
          <w:highlight w:val="white"/>
          <w:lang w:val="en" w:eastAsia="en-GB"/>
        </w:rPr>
      </w:pPr>
    </w:p>
    <w:p w14:paraId="1B989AAC" w14:textId="77777777" w:rsidR="004D15E2" w:rsidRPr="004D15E2" w:rsidRDefault="004D15E2" w:rsidP="004D15E2">
      <w:pPr>
        <w:spacing w:after="120"/>
        <w:ind w:left="720" w:hanging="720"/>
        <w:outlineLvl w:val="2"/>
        <w:rPr>
          <w:rFonts w:ascii="Arial Black" w:eastAsia="Times New Roman" w:hAnsi="Arial Black" w:cs="Times New Roman"/>
          <w:b/>
          <w:color w:val="1C59AB"/>
          <w:sz w:val="24"/>
          <w:szCs w:val="24"/>
          <w:highlight w:val="white"/>
          <w:lang w:val="en" w:eastAsia="en-GB"/>
        </w:rPr>
      </w:pPr>
      <w:r w:rsidRPr="004D15E2">
        <w:rPr>
          <w:rFonts w:ascii="Arial Black" w:eastAsia="Times New Roman" w:hAnsi="Arial Black" w:cs="Times New Roman"/>
          <w:b/>
          <w:color w:val="1C59AB"/>
          <w:sz w:val="24"/>
          <w:szCs w:val="24"/>
          <w:highlight w:val="white"/>
          <w:lang w:val="en" w:eastAsia="en-GB"/>
        </w:rPr>
        <w:lastRenderedPageBreak/>
        <w:t>5.3.3</w:t>
      </w:r>
      <w:r w:rsidRPr="004D15E2">
        <w:rPr>
          <w:rFonts w:ascii="Arial Black" w:eastAsia="Times New Roman" w:hAnsi="Arial Black" w:cs="Times New Roman"/>
          <w:b/>
          <w:color w:val="1C59AB"/>
          <w:sz w:val="24"/>
          <w:szCs w:val="24"/>
          <w:lang w:val="en" w:eastAsia="en-GB"/>
        </w:rPr>
        <w:tab/>
        <w:t>Incorporate accessibility, in all its dimensions, as a key element of occupational health and safety</w:t>
      </w:r>
    </w:p>
    <w:p w14:paraId="4872751A" w14:textId="77777777" w:rsidR="004D15E2" w:rsidRPr="004D15E2" w:rsidRDefault="004D15E2" w:rsidP="004D15E2">
      <w:pPr>
        <w:spacing w:before="120" w:after="120" w:line="276" w:lineRule="auto"/>
        <w:rPr>
          <w:rFonts w:eastAsia="Arial"/>
          <w:bCs/>
          <w:szCs w:val="22"/>
          <w:lang w:val="en" w:eastAsia="en-GB"/>
        </w:rPr>
      </w:pPr>
      <w:r w:rsidRPr="004D15E2">
        <w:rPr>
          <w:rFonts w:eastAsia="Arial"/>
          <w:szCs w:val="22"/>
          <w:lang w:val="en" w:eastAsia="en-GB"/>
        </w:rPr>
        <w:t xml:space="preserve">Ministries of </w:t>
      </w:r>
      <w:proofErr w:type="spellStart"/>
      <w:r w:rsidRPr="004D15E2">
        <w:rPr>
          <w:rFonts w:eastAsia="Arial"/>
          <w:szCs w:val="22"/>
          <w:lang w:val="en" w:eastAsia="en-GB"/>
        </w:rPr>
        <w:t>Labour</w:t>
      </w:r>
      <w:proofErr w:type="spellEnd"/>
      <w:r w:rsidRPr="004D15E2">
        <w:rPr>
          <w:rFonts w:eastAsia="Arial"/>
          <w:szCs w:val="22"/>
          <w:lang w:val="en" w:eastAsia="en-GB"/>
        </w:rPr>
        <w:t xml:space="preserve"> and other agencies responsible for certifying the safety of workplaces should:</w:t>
      </w:r>
    </w:p>
    <w:p w14:paraId="6A033E42" w14:textId="77777777" w:rsidR="004D15E2" w:rsidRPr="004D15E2" w:rsidRDefault="004D15E2" w:rsidP="004D15E2">
      <w:pPr>
        <w:numPr>
          <w:ilvl w:val="0"/>
          <w:numId w:val="40"/>
        </w:numPr>
        <w:spacing w:before="120" w:after="120" w:line="276" w:lineRule="auto"/>
        <w:contextualSpacing/>
        <w:rPr>
          <w:rFonts w:eastAsia="Arial"/>
          <w:bCs/>
          <w:szCs w:val="22"/>
          <w:lang w:val="en" w:eastAsia="en-GB"/>
        </w:rPr>
      </w:pPr>
      <w:r w:rsidRPr="004D15E2">
        <w:rPr>
          <w:rFonts w:eastAsia="Arial"/>
          <w:szCs w:val="22"/>
          <w:lang w:val="en" w:eastAsia="en-GB"/>
        </w:rPr>
        <w:t>Establish the accessibility standards applicable to working environments</w:t>
      </w:r>
    </w:p>
    <w:p w14:paraId="197865B0" w14:textId="77777777" w:rsidR="004D15E2" w:rsidRPr="004D15E2" w:rsidRDefault="004D15E2" w:rsidP="004D15E2">
      <w:pPr>
        <w:numPr>
          <w:ilvl w:val="0"/>
          <w:numId w:val="40"/>
        </w:numPr>
        <w:spacing w:before="120" w:after="120" w:line="276" w:lineRule="auto"/>
        <w:contextualSpacing/>
        <w:rPr>
          <w:rFonts w:eastAsia="Arial"/>
          <w:bCs/>
          <w:szCs w:val="22"/>
          <w:lang w:val="en" w:eastAsia="en-GB"/>
        </w:rPr>
      </w:pPr>
      <w:r w:rsidRPr="004D15E2">
        <w:rPr>
          <w:rFonts w:eastAsia="Arial"/>
          <w:szCs w:val="22"/>
          <w:lang w:val="en" w:eastAsia="en-GB"/>
        </w:rPr>
        <w:t>Ensure that occupational health and safety standards and emergency protocols of workplaces incorporate accessibility for persons with disabilities and that they are systematically included in monitoring activities, such as workplace inspections</w:t>
      </w:r>
    </w:p>
    <w:p w14:paraId="3AE1C025" w14:textId="77777777" w:rsidR="004D15E2" w:rsidRPr="004D15E2" w:rsidRDefault="004D15E2" w:rsidP="004D15E2">
      <w:pPr>
        <w:spacing w:after="120"/>
        <w:rPr>
          <w:rFonts w:ascii="Times New Roman" w:eastAsia="Times New Roman" w:hAnsi="Times New Roman" w:cs="Times New Roman"/>
          <w:b/>
          <w:bCs/>
          <w:color w:val="4A86E8"/>
          <w:sz w:val="30"/>
          <w:szCs w:val="30"/>
          <w:highlight w:val="white"/>
          <w:lang w:val="en" w:eastAsia="en-GB"/>
        </w:rPr>
      </w:pPr>
    </w:p>
    <w:p w14:paraId="01950F8E" w14:textId="77777777" w:rsidR="004D15E2" w:rsidRPr="004D15E2" w:rsidRDefault="004D15E2" w:rsidP="004D15E2">
      <w:pPr>
        <w:spacing w:after="120"/>
        <w:ind w:left="720" w:hanging="720"/>
        <w:outlineLvl w:val="2"/>
        <w:rPr>
          <w:rFonts w:ascii="Arial Black" w:eastAsia="Times New Roman" w:hAnsi="Arial Black" w:cs="Times New Roman"/>
          <w:b/>
          <w:color w:val="1C59AB"/>
          <w:sz w:val="24"/>
          <w:szCs w:val="24"/>
          <w:lang w:val="en" w:eastAsia="en-GB"/>
        </w:rPr>
      </w:pPr>
      <w:bookmarkStart w:id="18" w:name="_Toc61365452"/>
      <w:r w:rsidRPr="004D15E2">
        <w:rPr>
          <w:rFonts w:ascii="Arial Black" w:eastAsia="Times New Roman" w:hAnsi="Arial Black" w:cs="Times New Roman"/>
          <w:b/>
          <w:color w:val="1C59AB"/>
          <w:sz w:val="24"/>
          <w:szCs w:val="24"/>
          <w:lang w:val="en" w:eastAsia="en-GB"/>
        </w:rPr>
        <w:t xml:space="preserve">5.3.4 Adopt disability inclusive strategies against forced </w:t>
      </w:r>
      <w:proofErr w:type="spellStart"/>
      <w:r w:rsidRPr="004D15E2">
        <w:rPr>
          <w:rFonts w:ascii="Arial Black" w:eastAsia="Times New Roman" w:hAnsi="Arial Black" w:cs="Times New Roman"/>
          <w:b/>
          <w:color w:val="1C59AB"/>
          <w:sz w:val="24"/>
          <w:szCs w:val="24"/>
          <w:lang w:val="en" w:eastAsia="en-GB"/>
        </w:rPr>
        <w:t>labour</w:t>
      </w:r>
      <w:proofErr w:type="spellEnd"/>
      <w:r w:rsidRPr="004D15E2">
        <w:rPr>
          <w:rFonts w:ascii="Arial Black" w:eastAsia="Times New Roman" w:hAnsi="Arial Black" w:cs="Times New Roman"/>
          <w:b/>
          <w:color w:val="1C59AB"/>
          <w:sz w:val="24"/>
          <w:szCs w:val="24"/>
          <w:lang w:val="en" w:eastAsia="en-GB"/>
        </w:rPr>
        <w:t>, including measures to end forced begging and other forms of exploitation</w:t>
      </w:r>
      <w:bookmarkEnd w:id="18"/>
    </w:p>
    <w:p w14:paraId="4E827255" w14:textId="77777777" w:rsidR="004D15E2" w:rsidRPr="004D15E2" w:rsidRDefault="004D15E2" w:rsidP="004D15E2">
      <w:pPr>
        <w:widowControl w:val="0"/>
        <w:autoSpaceDE w:val="0"/>
        <w:autoSpaceDN w:val="0"/>
        <w:spacing w:before="152" w:line="285" w:lineRule="auto"/>
        <w:rPr>
          <w:rFonts w:eastAsia="Times New Roman"/>
          <w:bCs/>
          <w:szCs w:val="22"/>
          <w:lang w:val="en-US"/>
        </w:rPr>
      </w:pPr>
      <w:r w:rsidRPr="004D15E2">
        <w:rPr>
          <w:rFonts w:eastAsia="Times New Roman"/>
          <w:color w:val="231F20"/>
          <w:spacing w:val="-11"/>
          <w:w w:val="110"/>
          <w:szCs w:val="22"/>
          <w:lang w:val="en-US"/>
        </w:rPr>
        <w:t>To</w:t>
      </w:r>
      <w:r w:rsidRPr="004D15E2">
        <w:rPr>
          <w:rFonts w:eastAsia="Times New Roman"/>
          <w:color w:val="231F20"/>
          <w:spacing w:val="-12"/>
          <w:w w:val="110"/>
          <w:szCs w:val="22"/>
          <w:lang w:val="en-US"/>
        </w:rPr>
        <w:t xml:space="preserve"> </w:t>
      </w:r>
      <w:r w:rsidRPr="004D15E2">
        <w:rPr>
          <w:rFonts w:eastAsia="Times New Roman"/>
          <w:color w:val="231F20"/>
          <w:w w:val="110"/>
          <w:szCs w:val="22"/>
          <w:lang w:val="en-US"/>
        </w:rPr>
        <w:t>prevent</w:t>
      </w:r>
      <w:r w:rsidRPr="004D15E2">
        <w:rPr>
          <w:rFonts w:eastAsia="Times New Roman"/>
          <w:color w:val="231F20"/>
          <w:spacing w:val="-12"/>
          <w:w w:val="110"/>
          <w:szCs w:val="22"/>
          <w:lang w:val="en-US"/>
        </w:rPr>
        <w:t xml:space="preserve"> </w:t>
      </w:r>
      <w:r w:rsidRPr="004D15E2">
        <w:rPr>
          <w:rFonts w:eastAsia="Times New Roman"/>
          <w:color w:val="231F20"/>
          <w:w w:val="110"/>
          <w:szCs w:val="22"/>
          <w:lang w:val="en-US"/>
        </w:rPr>
        <w:t>forced</w:t>
      </w:r>
      <w:r w:rsidRPr="004D15E2">
        <w:rPr>
          <w:rFonts w:eastAsia="Times New Roman"/>
          <w:color w:val="231F20"/>
          <w:spacing w:val="-12"/>
          <w:w w:val="110"/>
          <w:szCs w:val="22"/>
          <w:lang w:val="en-US"/>
        </w:rPr>
        <w:t xml:space="preserve"> </w:t>
      </w:r>
      <w:r w:rsidRPr="004D15E2">
        <w:rPr>
          <w:rFonts w:eastAsia="Times New Roman"/>
          <w:color w:val="231F20"/>
          <w:w w:val="110"/>
          <w:szCs w:val="22"/>
          <w:lang w:val="en-US"/>
        </w:rPr>
        <w:t>begging</w:t>
      </w:r>
      <w:r w:rsidRPr="004D15E2">
        <w:rPr>
          <w:rFonts w:eastAsia="Times New Roman"/>
          <w:color w:val="231F20"/>
          <w:spacing w:val="-11"/>
          <w:w w:val="110"/>
          <w:szCs w:val="22"/>
          <w:lang w:val="en-US"/>
        </w:rPr>
        <w:t xml:space="preserve"> </w:t>
      </w:r>
      <w:r w:rsidRPr="004D15E2">
        <w:rPr>
          <w:rFonts w:eastAsia="Times New Roman"/>
          <w:color w:val="231F20"/>
          <w:w w:val="110"/>
          <w:szCs w:val="22"/>
          <w:lang w:val="en-US"/>
        </w:rPr>
        <w:t>and</w:t>
      </w:r>
      <w:r w:rsidRPr="004D15E2">
        <w:rPr>
          <w:rFonts w:eastAsia="Times New Roman"/>
          <w:color w:val="231F20"/>
          <w:spacing w:val="-12"/>
          <w:w w:val="110"/>
          <w:szCs w:val="22"/>
          <w:lang w:val="en-US"/>
        </w:rPr>
        <w:t xml:space="preserve"> </w:t>
      </w:r>
      <w:r w:rsidRPr="004D15E2">
        <w:rPr>
          <w:rFonts w:eastAsia="Times New Roman"/>
          <w:color w:val="231F20"/>
          <w:w w:val="110"/>
          <w:szCs w:val="22"/>
          <w:lang w:val="en-US"/>
        </w:rPr>
        <w:t>similar</w:t>
      </w:r>
      <w:r w:rsidRPr="004D15E2">
        <w:rPr>
          <w:rFonts w:eastAsia="Times New Roman"/>
          <w:color w:val="231F20"/>
          <w:spacing w:val="-12"/>
          <w:w w:val="110"/>
          <w:szCs w:val="22"/>
          <w:lang w:val="en-US"/>
        </w:rPr>
        <w:t xml:space="preserve"> </w:t>
      </w:r>
      <w:r w:rsidRPr="004D15E2">
        <w:rPr>
          <w:rFonts w:eastAsia="Times New Roman"/>
          <w:color w:val="231F20"/>
          <w:w w:val="110"/>
          <w:szCs w:val="22"/>
          <w:lang w:val="en-US"/>
        </w:rPr>
        <w:t>practices,</w:t>
      </w:r>
      <w:r w:rsidRPr="004D15E2">
        <w:rPr>
          <w:rFonts w:eastAsia="Times New Roman"/>
          <w:color w:val="231F20"/>
          <w:spacing w:val="-12"/>
          <w:w w:val="110"/>
          <w:szCs w:val="22"/>
          <w:lang w:val="en-US"/>
        </w:rPr>
        <w:t xml:space="preserve"> </w:t>
      </w:r>
      <w:r w:rsidRPr="004D15E2">
        <w:rPr>
          <w:rFonts w:eastAsia="Times New Roman"/>
          <w:color w:val="231F20"/>
          <w:w w:val="110"/>
          <w:szCs w:val="22"/>
          <w:lang w:val="en-US"/>
        </w:rPr>
        <w:t>Ministries</w:t>
      </w:r>
      <w:r w:rsidRPr="004D15E2">
        <w:rPr>
          <w:rFonts w:eastAsia="Times New Roman"/>
          <w:color w:val="231F20"/>
          <w:spacing w:val="-11"/>
          <w:w w:val="110"/>
          <w:szCs w:val="22"/>
          <w:lang w:val="en-US"/>
        </w:rPr>
        <w:t xml:space="preserve"> </w:t>
      </w:r>
      <w:r w:rsidRPr="004D15E2">
        <w:rPr>
          <w:rFonts w:eastAsia="Times New Roman"/>
          <w:color w:val="231F20"/>
          <w:w w:val="110"/>
          <w:szCs w:val="22"/>
          <w:lang w:val="en-US"/>
        </w:rPr>
        <w:t>of</w:t>
      </w:r>
      <w:r w:rsidRPr="004D15E2">
        <w:rPr>
          <w:rFonts w:eastAsia="Times New Roman"/>
          <w:color w:val="231F20"/>
          <w:spacing w:val="-12"/>
          <w:w w:val="110"/>
          <w:szCs w:val="22"/>
          <w:lang w:val="en-US"/>
        </w:rPr>
        <w:t xml:space="preserve"> </w:t>
      </w:r>
      <w:proofErr w:type="spellStart"/>
      <w:r w:rsidRPr="004D15E2">
        <w:rPr>
          <w:rFonts w:eastAsia="Times New Roman"/>
          <w:color w:val="231F20"/>
          <w:spacing w:val="-4"/>
          <w:w w:val="110"/>
          <w:szCs w:val="22"/>
          <w:lang w:val="en-US"/>
        </w:rPr>
        <w:t>Labour</w:t>
      </w:r>
      <w:proofErr w:type="spellEnd"/>
      <w:r w:rsidRPr="004D15E2">
        <w:rPr>
          <w:rFonts w:eastAsia="Times New Roman"/>
          <w:color w:val="231F20"/>
          <w:spacing w:val="-4"/>
          <w:w w:val="110"/>
          <w:szCs w:val="22"/>
          <w:lang w:val="en-US"/>
        </w:rPr>
        <w:t>,</w:t>
      </w:r>
      <w:r w:rsidRPr="004D15E2">
        <w:rPr>
          <w:rFonts w:eastAsia="Times New Roman"/>
          <w:color w:val="231F20"/>
          <w:spacing w:val="-12"/>
          <w:w w:val="110"/>
          <w:szCs w:val="22"/>
          <w:lang w:val="en-US"/>
        </w:rPr>
        <w:t xml:space="preserve"> </w:t>
      </w:r>
      <w:r w:rsidRPr="004D15E2">
        <w:rPr>
          <w:rFonts w:eastAsia="Times New Roman"/>
          <w:color w:val="231F20"/>
          <w:w w:val="110"/>
          <w:szCs w:val="22"/>
          <w:lang w:val="en-US"/>
        </w:rPr>
        <w:t>in</w:t>
      </w:r>
      <w:r w:rsidRPr="004D15E2">
        <w:rPr>
          <w:rFonts w:eastAsia="Times New Roman"/>
          <w:color w:val="231F20"/>
          <w:spacing w:val="-11"/>
          <w:w w:val="110"/>
          <w:szCs w:val="22"/>
          <w:lang w:val="en-US"/>
        </w:rPr>
        <w:t xml:space="preserve"> </w:t>
      </w:r>
      <w:r w:rsidRPr="004D15E2">
        <w:rPr>
          <w:rFonts w:eastAsia="Times New Roman"/>
          <w:color w:val="231F20"/>
          <w:w w:val="110"/>
          <w:szCs w:val="22"/>
          <w:lang w:val="en-US"/>
        </w:rPr>
        <w:t>coordination</w:t>
      </w:r>
      <w:r w:rsidRPr="004D15E2">
        <w:rPr>
          <w:rFonts w:eastAsia="Times New Roman"/>
          <w:color w:val="231F20"/>
          <w:spacing w:val="-12"/>
          <w:w w:val="110"/>
          <w:szCs w:val="22"/>
          <w:lang w:val="en-US"/>
        </w:rPr>
        <w:t xml:space="preserve"> </w:t>
      </w:r>
      <w:r w:rsidRPr="004D15E2">
        <w:rPr>
          <w:rFonts w:eastAsia="Times New Roman"/>
          <w:color w:val="231F20"/>
          <w:w w:val="110"/>
          <w:szCs w:val="22"/>
          <w:lang w:val="en-US"/>
        </w:rPr>
        <w:t>with</w:t>
      </w:r>
      <w:r w:rsidRPr="004D15E2">
        <w:rPr>
          <w:rFonts w:eastAsia="Times New Roman"/>
          <w:color w:val="231F20"/>
          <w:spacing w:val="-12"/>
          <w:w w:val="110"/>
          <w:szCs w:val="22"/>
          <w:lang w:val="en-US"/>
        </w:rPr>
        <w:t xml:space="preserve"> </w:t>
      </w:r>
      <w:r w:rsidRPr="004D15E2">
        <w:rPr>
          <w:rFonts w:eastAsia="Times New Roman"/>
          <w:color w:val="231F20"/>
          <w:spacing w:val="-3"/>
          <w:w w:val="110"/>
          <w:szCs w:val="22"/>
          <w:lang w:val="en-US"/>
        </w:rPr>
        <w:t xml:space="preserve">other </w:t>
      </w:r>
      <w:r w:rsidRPr="004D15E2">
        <w:rPr>
          <w:rFonts w:eastAsia="Times New Roman"/>
          <w:color w:val="231F20"/>
          <w:w w:val="110"/>
          <w:szCs w:val="22"/>
          <w:lang w:val="en-US"/>
        </w:rPr>
        <w:t>agencies (including those working on social protection and with organizations of persons with disabilities),</w:t>
      </w:r>
      <w:r w:rsidRPr="004D15E2">
        <w:rPr>
          <w:rFonts w:eastAsia="Times New Roman"/>
          <w:color w:val="231F20"/>
          <w:spacing w:val="-1"/>
          <w:w w:val="110"/>
          <w:szCs w:val="22"/>
          <w:lang w:val="en-US"/>
        </w:rPr>
        <w:t xml:space="preserve"> </w:t>
      </w:r>
      <w:r w:rsidRPr="004D15E2">
        <w:rPr>
          <w:rFonts w:eastAsia="Times New Roman"/>
          <w:color w:val="231F20"/>
          <w:w w:val="110"/>
          <w:szCs w:val="22"/>
          <w:lang w:val="en-US"/>
        </w:rPr>
        <w:t>should:</w:t>
      </w:r>
    </w:p>
    <w:p w14:paraId="7D69061C" w14:textId="77777777" w:rsidR="004D15E2" w:rsidRPr="004D15E2" w:rsidRDefault="004D15E2" w:rsidP="004D15E2">
      <w:pPr>
        <w:widowControl w:val="0"/>
        <w:numPr>
          <w:ilvl w:val="3"/>
          <w:numId w:val="42"/>
        </w:numPr>
        <w:tabs>
          <w:tab w:val="left" w:pos="1361"/>
        </w:tabs>
        <w:autoSpaceDE w:val="0"/>
        <w:autoSpaceDN w:val="0"/>
        <w:spacing w:before="110" w:line="283" w:lineRule="auto"/>
        <w:ind w:left="648"/>
        <w:rPr>
          <w:rFonts w:eastAsia="Arial"/>
          <w:bCs/>
          <w:szCs w:val="22"/>
          <w:lang w:val="en" w:eastAsia="en-GB"/>
        </w:rPr>
      </w:pPr>
      <w:r w:rsidRPr="004D15E2">
        <w:rPr>
          <w:rFonts w:eastAsia="Arial"/>
          <w:color w:val="231F20"/>
          <w:w w:val="105"/>
          <w:szCs w:val="22"/>
          <w:lang w:val="en" w:eastAsia="en-GB"/>
        </w:rPr>
        <w:t xml:space="preserve">Ensure that policies to combat forced </w:t>
      </w:r>
      <w:proofErr w:type="spellStart"/>
      <w:r w:rsidRPr="004D15E2">
        <w:rPr>
          <w:rFonts w:eastAsia="Arial"/>
          <w:color w:val="231F20"/>
          <w:spacing w:val="-4"/>
          <w:w w:val="105"/>
          <w:szCs w:val="22"/>
          <w:lang w:val="en" w:eastAsia="en-GB"/>
        </w:rPr>
        <w:t>labour</w:t>
      </w:r>
      <w:proofErr w:type="spellEnd"/>
      <w:r w:rsidRPr="004D15E2">
        <w:rPr>
          <w:rFonts w:eastAsia="Arial"/>
          <w:color w:val="231F20"/>
          <w:spacing w:val="-4"/>
          <w:w w:val="105"/>
          <w:szCs w:val="22"/>
          <w:lang w:val="en" w:eastAsia="en-GB"/>
        </w:rPr>
        <w:t xml:space="preserve">, </w:t>
      </w:r>
      <w:r w:rsidRPr="004D15E2">
        <w:rPr>
          <w:rFonts w:eastAsia="Arial"/>
          <w:color w:val="231F20"/>
          <w:w w:val="105"/>
          <w:szCs w:val="22"/>
          <w:lang w:val="en" w:eastAsia="en-GB"/>
        </w:rPr>
        <w:t xml:space="preserve">modern slavery and human trafficking </w:t>
      </w:r>
      <w:r w:rsidRPr="004D15E2">
        <w:rPr>
          <w:rFonts w:eastAsia="Arial"/>
          <w:color w:val="231F20"/>
          <w:spacing w:val="-5"/>
          <w:w w:val="105"/>
          <w:szCs w:val="22"/>
          <w:lang w:val="en" w:eastAsia="en-GB"/>
        </w:rPr>
        <w:t xml:space="preserve">are </w:t>
      </w:r>
      <w:r w:rsidRPr="004D15E2">
        <w:rPr>
          <w:rFonts w:eastAsia="Arial"/>
          <w:color w:val="231F20"/>
          <w:w w:val="105"/>
          <w:szCs w:val="22"/>
          <w:lang w:val="en" w:eastAsia="en-GB"/>
        </w:rPr>
        <w:t>inclusive of persons with</w:t>
      </w:r>
      <w:r w:rsidRPr="004D15E2">
        <w:rPr>
          <w:rFonts w:eastAsia="Arial"/>
          <w:color w:val="231F20"/>
          <w:spacing w:val="14"/>
          <w:w w:val="105"/>
          <w:szCs w:val="22"/>
          <w:lang w:val="en" w:eastAsia="en-GB"/>
        </w:rPr>
        <w:t xml:space="preserve"> </w:t>
      </w:r>
      <w:r w:rsidRPr="004D15E2">
        <w:rPr>
          <w:rFonts w:eastAsia="Arial"/>
          <w:color w:val="231F20"/>
          <w:w w:val="105"/>
          <w:szCs w:val="22"/>
          <w:lang w:val="en" w:eastAsia="en-GB"/>
        </w:rPr>
        <w:t>disabilities</w:t>
      </w:r>
    </w:p>
    <w:p w14:paraId="411C66AB" w14:textId="77777777" w:rsidR="004D15E2" w:rsidRPr="004D15E2" w:rsidRDefault="004D15E2" w:rsidP="004D15E2">
      <w:pPr>
        <w:widowControl w:val="0"/>
        <w:numPr>
          <w:ilvl w:val="3"/>
          <w:numId w:val="42"/>
        </w:numPr>
        <w:tabs>
          <w:tab w:val="left" w:pos="1361"/>
        </w:tabs>
        <w:autoSpaceDE w:val="0"/>
        <w:autoSpaceDN w:val="0"/>
        <w:spacing w:before="87" w:line="285" w:lineRule="auto"/>
        <w:ind w:left="648"/>
        <w:rPr>
          <w:rFonts w:eastAsia="Arial"/>
          <w:bCs/>
          <w:szCs w:val="22"/>
          <w:lang w:val="en" w:eastAsia="en-GB"/>
        </w:rPr>
      </w:pPr>
      <w:r w:rsidRPr="004D15E2">
        <w:rPr>
          <w:rFonts w:eastAsia="Arial"/>
          <w:color w:val="231F20"/>
          <w:w w:val="110"/>
          <w:szCs w:val="22"/>
          <w:lang w:val="en" w:eastAsia="en-GB"/>
        </w:rPr>
        <w:t>Adopt</w:t>
      </w:r>
      <w:r w:rsidRPr="004D15E2">
        <w:rPr>
          <w:rFonts w:eastAsia="Arial"/>
          <w:color w:val="231F20"/>
          <w:spacing w:val="-19"/>
          <w:w w:val="110"/>
          <w:szCs w:val="22"/>
          <w:lang w:val="en" w:eastAsia="en-GB"/>
        </w:rPr>
        <w:t xml:space="preserve"> </w:t>
      </w:r>
      <w:r w:rsidRPr="004D15E2">
        <w:rPr>
          <w:rFonts w:eastAsia="Arial"/>
          <w:color w:val="231F20"/>
          <w:w w:val="110"/>
          <w:szCs w:val="22"/>
          <w:lang w:val="en" w:eastAsia="en-GB"/>
        </w:rPr>
        <w:t>a</w:t>
      </w:r>
      <w:r w:rsidRPr="004D15E2">
        <w:rPr>
          <w:rFonts w:eastAsia="Arial"/>
          <w:color w:val="231F20"/>
          <w:spacing w:val="-18"/>
          <w:w w:val="110"/>
          <w:szCs w:val="22"/>
          <w:lang w:val="en" w:eastAsia="en-GB"/>
        </w:rPr>
        <w:t xml:space="preserve"> </w:t>
      </w:r>
      <w:r w:rsidRPr="004D15E2">
        <w:rPr>
          <w:rFonts w:eastAsia="Arial"/>
          <w:color w:val="231F20"/>
          <w:w w:val="110"/>
          <w:szCs w:val="22"/>
          <w:lang w:val="en" w:eastAsia="en-GB"/>
        </w:rPr>
        <w:t>plan/policy</w:t>
      </w:r>
      <w:r w:rsidRPr="004D15E2">
        <w:rPr>
          <w:rFonts w:eastAsia="Arial"/>
          <w:color w:val="231F20"/>
          <w:spacing w:val="-18"/>
          <w:w w:val="110"/>
          <w:szCs w:val="22"/>
          <w:lang w:val="en" w:eastAsia="en-GB"/>
        </w:rPr>
        <w:t xml:space="preserve"> </w:t>
      </w:r>
      <w:r w:rsidRPr="004D15E2">
        <w:rPr>
          <w:rFonts w:eastAsia="Arial"/>
          <w:color w:val="231F20"/>
          <w:w w:val="110"/>
          <w:szCs w:val="22"/>
          <w:lang w:val="en" w:eastAsia="en-GB"/>
        </w:rPr>
        <w:t>to</w:t>
      </w:r>
      <w:r w:rsidRPr="004D15E2">
        <w:rPr>
          <w:rFonts w:eastAsia="Arial"/>
          <w:color w:val="231F20"/>
          <w:spacing w:val="-18"/>
          <w:w w:val="110"/>
          <w:szCs w:val="22"/>
          <w:lang w:val="en" w:eastAsia="en-GB"/>
        </w:rPr>
        <w:t xml:space="preserve"> </w:t>
      </w:r>
      <w:r w:rsidRPr="004D15E2">
        <w:rPr>
          <w:rFonts w:eastAsia="Arial"/>
          <w:color w:val="231F20"/>
          <w:w w:val="110"/>
          <w:szCs w:val="22"/>
          <w:lang w:val="en" w:eastAsia="en-GB"/>
        </w:rPr>
        <w:t>prevent</w:t>
      </w:r>
      <w:r w:rsidRPr="004D15E2">
        <w:rPr>
          <w:rFonts w:eastAsia="Arial"/>
          <w:color w:val="231F20"/>
          <w:spacing w:val="-18"/>
          <w:w w:val="110"/>
          <w:szCs w:val="22"/>
          <w:lang w:val="en" w:eastAsia="en-GB"/>
        </w:rPr>
        <w:t xml:space="preserve"> </w:t>
      </w:r>
      <w:r w:rsidRPr="004D15E2">
        <w:rPr>
          <w:rFonts w:eastAsia="Arial"/>
          <w:color w:val="231F20"/>
          <w:w w:val="110"/>
          <w:szCs w:val="22"/>
          <w:lang w:val="en" w:eastAsia="en-GB"/>
        </w:rPr>
        <w:t>begging,</w:t>
      </w:r>
      <w:r w:rsidRPr="004D15E2">
        <w:rPr>
          <w:rFonts w:eastAsia="Arial"/>
          <w:color w:val="231F20"/>
          <w:spacing w:val="-18"/>
          <w:w w:val="110"/>
          <w:szCs w:val="22"/>
          <w:lang w:val="en" w:eastAsia="en-GB"/>
        </w:rPr>
        <w:t xml:space="preserve"> </w:t>
      </w:r>
      <w:r w:rsidRPr="004D15E2">
        <w:rPr>
          <w:rFonts w:eastAsia="Arial"/>
          <w:color w:val="231F20"/>
          <w:w w:val="110"/>
          <w:szCs w:val="22"/>
          <w:lang w:val="en" w:eastAsia="en-GB"/>
        </w:rPr>
        <w:t>by</w:t>
      </w:r>
      <w:r w:rsidRPr="004D15E2">
        <w:rPr>
          <w:rFonts w:eastAsia="Arial"/>
          <w:color w:val="231F20"/>
          <w:spacing w:val="-18"/>
          <w:w w:val="110"/>
          <w:szCs w:val="22"/>
          <w:lang w:val="en" w:eastAsia="en-GB"/>
        </w:rPr>
        <w:t xml:space="preserve"> </w:t>
      </w:r>
      <w:r w:rsidRPr="004D15E2">
        <w:rPr>
          <w:rFonts w:eastAsia="Arial"/>
          <w:color w:val="231F20"/>
          <w:w w:val="110"/>
          <w:szCs w:val="22"/>
          <w:lang w:val="en" w:eastAsia="en-GB"/>
        </w:rPr>
        <w:t>providing</w:t>
      </w:r>
      <w:r w:rsidRPr="004D15E2">
        <w:rPr>
          <w:rFonts w:eastAsia="Arial"/>
          <w:color w:val="231F20"/>
          <w:spacing w:val="-18"/>
          <w:w w:val="110"/>
          <w:szCs w:val="22"/>
          <w:lang w:val="en" w:eastAsia="en-GB"/>
        </w:rPr>
        <w:t xml:space="preserve"> </w:t>
      </w:r>
      <w:r w:rsidRPr="004D15E2">
        <w:rPr>
          <w:rFonts w:eastAsia="Arial"/>
          <w:color w:val="231F20"/>
          <w:w w:val="110"/>
          <w:szCs w:val="22"/>
          <w:lang w:val="en" w:eastAsia="en-GB"/>
        </w:rPr>
        <w:t>persons</w:t>
      </w:r>
      <w:r w:rsidRPr="004D15E2">
        <w:rPr>
          <w:rFonts w:eastAsia="Arial"/>
          <w:color w:val="231F20"/>
          <w:spacing w:val="-18"/>
          <w:w w:val="110"/>
          <w:szCs w:val="22"/>
          <w:lang w:val="en" w:eastAsia="en-GB"/>
        </w:rPr>
        <w:t xml:space="preserve"> </w:t>
      </w:r>
      <w:r w:rsidRPr="004D15E2">
        <w:rPr>
          <w:rFonts w:eastAsia="Arial"/>
          <w:color w:val="231F20"/>
          <w:w w:val="110"/>
          <w:szCs w:val="22"/>
          <w:lang w:val="en" w:eastAsia="en-GB"/>
        </w:rPr>
        <w:t>with</w:t>
      </w:r>
      <w:r w:rsidRPr="004D15E2">
        <w:rPr>
          <w:rFonts w:eastAsia="Arial"/>
          <w:color w:val="231F20"/>
          <w:spacing w:val="-18"/>
          <w:w w:val="110"/>
          <w:szCs w:val="22"/>
          <w:lang w:val="en" w:eastAsia="en-GB"/>
        </w:rPr>
        <w:t xml:space="preserve"> </w:t>
      </w:r>
      <w:r w:rsidRPr="004D15E2">
        <w:rPr>
          <w:rFonts w:eastAsia="Arial"/>
          <w:color w:val="231F20"/>
          <w:w w:val="110"/>
          <w:szCs w:val="22"/>
          <w:lang w:val="en" w:eastAsia="en-GB"/>
        </w:rPr>
        <w:t>disabilities</w:t>
      </w:r>
      <w:r w:rsidRPr="004D15E2">
        <w:rPr>
          <w:rFonts w:eastAsia="Arial"/>
          <w:color w:val="231F20"/>
          <w:spacing w:val="-18"/>
          <w:w w:val="110"/>
          <w:szCs w:val="22"/>
          <w:lang w:val="en" w:eastAsia="en-GB"/>
        </w:rPr>
        <w:t xml:space="preserve"> </w:t>
      </w:r>
      <w:r w:rsidRPr="004D15E2">
        <w:rPr>
          <w:rFonts w:eastAsia="Arial"/>
          <w:color w:val="231F20"/>
          <w:w w:val="110"/>
          <w:szCs w:val="22"/>
          <w:lang w:val="en" w:eastAsia="en-GB"/>
        </w:rPr>
        <w:t>with</w:t>
      </w:r>
      <w:r w:rsidRPr="004D15E2">
        <w:rPr>
          <w:rFonts w:eastAsia="Arial"/>
          <w:color w:val="231F20"/>
          <w:spacing w:val="-18"/>
          <w:w w:val="110"/>
          <w:szCs w:val="22"/>
          <w:lang w:val="en" w:eastAsia="en-GB"/>
        </w:rPr>
        <w:t xml:space="preserve"> </w:t>
      </w:r>
      <w:r w:rsidRPr="004D15E2">
        <w:rPr>
          <w:rFonts w:eastAsia="Arial"/>
          <w:color w:val="231F20"/>
          <w:w w:val="110"/>
          <w:szCs w:val="22"/>
          <w:lang w:val="en" w:eastAsia="en-GB"/>
        </w:rPr>
        <w:t>alternative means for an adequate standard of</w:t>
      </w:r>
      <w:r w:rsidRPr="004D15E2">
        <w:rPr>
          <w:rFonts w:eastAsia="Arial"/>
          <w:color w:val="231F20"/>
          <w:spacing w:val="-1"/>
          <w:w w:val="110"/>
          <w:szCs w:val="22"/>
          <w:lang w:val="en" w:eastAsia="en-GB"/>
        </w:rPr>
        <w:t xml:space="preserve"> </w:t>
      </w:r>
      <w:r w:rsidRPr="004D15E2">
        <w:rPr>
          <w:rFonts w:eastAsia="Arial"/>
          <w:color w:val="231F20"/>
          <w:w w:val="110"/>
          <w:szCs w:val="22"/>
          <w:lang w:val="en" w:eastAsia="en-GB"/>
        </w:rPr>
        <w:t>living</w:t>
      </w:r>
    </w:p>
    <w:p w14:paraId="799B89C1" w14:textId="77777777" w:rsidR="004D15E2" w:rsidRPr="004D15E2" w:rsidRDefault="004D15E2" w:rsidP="004D15E2">
      <w:pPr>
        <w:widowControl w:val="0"/>
        <w:numPr>
          <w:ilvl w:val="3"/>
          <w:numId w:val="42"/>
        </w:numPr>
        <w:tabs>
          <w:tab w:val="left" w:pos="1361"/>
        </w:tabs>
        <w:autoSpaceDE w:val="0"/>
        <w:autoSpaceDN w:val="0"/>
        <w:spacing w:before="83" w:line="285" w:lineRule="auto"/>
        <w:ind w:left="648"/>
        <w:rPr>
          <w:rFonts w:eastAsia="Arial"/>
          <w:bCs/>
          <w:szCs w:val="22"/>
          <w:lang w:val="en" w:eastAsia="en-GB"/>
        </w:rPr>
      </w:pPr>
      <w:r w:rsidRPr="004D15E2">
        <w:rPr>
          <w:rFonts w:eastAsia="Arial"/>
          <w:color w:val="231F20"/>
          <w:w w:val="110"/>
          <w:szCs w:val="22"/>
          <w:lang w:val="en" w:eastAsia="en-GB"/>
        </w:rPr>
        <w:t>Combat practices of exploitation against persons with disabilities through forced begging, including</w:t>
      </w:r>
      <w:r w:rsidRPr="004D15E2">
        <w:rPr>
          <w:rFonts w:eastAsia="Arial"/>
          <w:color w:val="231F20"/>
          <w:spacing w:val="-18"/>
          <w:w w:val="110"/>
          <w:szCs w:val="22"/>
          <w:lang w:val="en" w:eastAsia="en-GB"/>
        </w:rPr>
        <w:t xml:space="preserve"> </w:t>
      </w:r>
      <w:r w:rsidRPr="004D15E2">
        <w:rPr>
          <w:rFonts w:eastAsia="Arial"/>
          <w:color w:val="231F20"/>
          <w:w w:val="110"/>
          <w:szCs w:val="22"/>
          <w:lang w:val="en" w:eastAsia="en-GB"/>
        </w:rPr>
        <w:t>by</w:t>
      </w:r>
      <w:r w:rsidRPr="004D15E2">
        <w:rPr>
          <w:rFonts w:eastAsia="Arial"/>
          <w:color w:val="231F20"/>
          <w:spacing w:val="-17"/>
          <w:w w:val="110"/>
          <w:szCs w:val="22"/>
          <w:lang w:val="en" w:eastAsia="en-GB"/>
        </w:rPr>
        <w:t xml:space="preserve"> </w:t>
      </w:r>
      <w:r w:rsidRPr="004D15E2">
        <w:rPr>
          <w:rFonts w:eastAsia="Arial"/>
          <w:color w:val="231F20"/>
          <w:w w:val="110"/>
          <w:szCs w:val="22"/>
          <w:lang w:val="en" w:eastAsia="en-GB"/>
        </w:rPr>
        <w:t>proposing</w:t>
      </w:r>
      <w:r w:rsidRPr="004D15E2">
        <w:rPr>
          <w:rFonts w:eastAsia="Arial"/>
          <w:color w:val="231F20"/>
          <w:spacing w:val="-18"/>
          <w:w w:val="110"/>
          <w:szCs w:val="22"/>
          <w:lang w:val="en" w:eastAsia="en-GB"/>
        </w:rPr>
        <w:t xml:space="preserve"> </w:t>
      </w:r>
      <w:r w:rsidRPr="004D15E2">
        <w:rPr>
          <w:rFonts w:eastAsia="Arial"/>
          <w:color w:val="231F20"/>
          <w:w w:val="110"/>
          <w:szCs w:val="22"/>
          <w:lang w:val="en" w:eastAsia="en-GB"/>
        </w:rPr>
        <w:t>relevant</w:t>
      </w:r>
      <w:r w:rsidRPr="004D15E2">
        <w:rPr>
          <w:rFonts w:eastAsia="Arial"/>
          <w:color w:val="231F20"/>
          <w:spacing w:val="-17"/>
          <w:w w:val="110"/>
          <w:szCs w:val="22"/>
          <w:lang w:val="en" w:eastAsia="en-GB"/>
        </w:rPr>
        <w:t xml:space="preserve"> </w:t>
      </w:r>
      <w:r w:rsidRPr="004D15E2">
        <w:rPr>
          <w:rFonts w:eastAsia="Arial"/>
          <w:color w:val="231F20"/>
          <w:w w:val="110"/>
          <w:szCs w:val="22"/>
          <w:lang w:val="en" w:eastAsia="en-GB"/>
        </w:rPr>
        <w:t>legislation</w:t>
      </w:r>
      <w:r w:rsidRPr="004D15E2">
        <w:rPr>
          <w:rFonts w:eastAsia="Arial"/>
          <w:color w:val="231F20"/>
          <w:spacing w:val="-17"/>
          <w:w w:val="110"/>
          <w:szCs w:val="22"/>
          <w:lang w:val="en" w:eastAsia="en-GB"/>
        </w:rPr>
        <w:t xml:space="preserve"> </w:t>
      </w:r>
      <w:r w:rsidRPr="004D15E2">
        <w:rPr>
          <w:rFonts w:eastAsia="Arial"/>
          <w:color w:val="231F20"/>
          <w:w w:val="110"/>
          <w:szCs w:val="22"/>
          <w:lang w:val="en" w:eastAsia="en-GB"/>
        </w:rPr>
        <w:t>and</w:t>
      </w:r>
      <w:r w:rsidRPr="004D15E2">
        <w:rPr>
          <w:rFonts w:eastAsia="Arial"/>
          <w:color w:val="231F20"/>
          <w:spacing w:val="-18"/>
          <w:w w:val="110"/>
          <w:szCs w:val="22"/>
          <w:lang w:val="en" w:eastAsia="en-GB"/>
        </w:rPr>
        <w:t xml:space="preserve"> </w:t>
      </w:r>
      <w:r w:rsidRPr="004D15E2">
        <w:rPr>
          <w:rFonts w:eastAsia="Arial"/>
          <w:color w:val="231F20"/>
          <w:w w:val="110"/>
          <w:szCs w:val="22"/>
          <w:lang w:val="en" w:eastAsia="en-GB"/>
        </w:rPr>
        <w:t>seeking</w:t>
      </w:r>
      <w:r w:rsidRPr="004D15E2">
        <w:rPr>
          <w:rFonts w:eastAsia="Arial"/>
          <w:color w:val="231F20"/>
          <w:spacing w:val="-17"/>
          <w:w w:val="110"/>
          <w:szCs w:val="22"/>
          <w:lang w:val="en" w:eastAsia="en-GB"/>
        </w:rPr>
        <w:t xml:space="preserve"> </w:t>
      </w:r>
      <w:r w:rsidRPr="004D15E2">
        <w:rPr>
          <w:rFonts w:eastAsia="Arial"/>
          <w:color w:val="231F20"/>
          <w:w w:val="110"/>
          <w:szCs w:val="22"/>
          <w:lang w:val="en" w:eastAsia="en-GB"/>
        </w:rPr>
        <w:t>legal</w:t>
      </w:r>
      <w:r w:rsidRPr="004D15E2">
        <w:rPr>
          <w:rFonts w:eastAsia="Arial"/>
          <w:color w:val="231F20"/>
          <w:spacing w:val="-17"/>
          <w:w w:val="110"/>
          <w:szCs w:val="22"/>
          <w:lang w:val="en" w:eastAsia="en-GB"/>
        </w:rPr>
        <w:t xml:space="preserve"> </w:t>
      </w:r>
      <w:r w:rsidRPr="004D15E2">
        <w:rPr>
          <w:rFonts w:eastAsia="Arial"/>
          <w:color w:val="231F20"/>
          <w:w w:val="110"/>
          <w:szCs w:val="22"/>
          <w:lang w:val="en" w:eastAsia="en-GB"/>
        </w:rPr>
        <w:t>sanctions</w:t>
      </w:r>
      <w:r w:rsidRPr="004D15E2">
        <w:rPr>
          <w:rFonts w:eastAsia="Arial"/>
          <w:color w:val="231F20"/>
          <w:spacing w:val="-18"/>
          <w:w w:val="110"/>
          <w:szCs w:val="22"/>
          <w:lang w:val="en" w:eastAsia="en-GB"/>
        </w:rPr>
        <w:t xml:space="preserve"> </w:t>
      </w:r>
      <w:r w:rsidRPr="004D15E2">
        <w:rPr>
          <w:rFonts w:eastAsia="Arial"/>
          <w:color w:val="231F20"/>
          <w:w w:val="110"/>
          <w:szCs w:val="22"/>
          <w:lang w:val="en" w:eastAsia="en-GB"/>
        </w:rPr>
        <w:t>of</w:t>
      </w:r>
      <w:r w:rsidRPr="004D15E2">
        <w:rPr>
          <w:rFonts w:eastAsia="Arial"/>
          <w:color w:val="231F20"/>
          <w:spacing w:val="-17"/>
          <w:w w:val="110"/>
          <w:szCs w:val="22"/>
          <w:lang w:val="en" w:eastAsia="en-GB"/>
        </w:rPr>
        <w:t xml:space="preserve"> </w:t>
      </w:r>
      <w:r w:rsidRPr="004D15E2">
        <w:rPr>
          <w:rFonts w:eastAsia="Arial"/>
          <w:color w:val="231F20"/>
          <w:w w:val="110"/>
          <w:szCs w:val="22"/>
          <w:lang w:val="en" w:eastAsia="en-GB"/>
        </w:rPr>
        <w:t>perpetrators</w:t>
      </w:r>
      <w:r w:rsidRPr="004D15E2">
        <w:rPr>
          <w:rFonts w:eastAsia="Arial"/>
          <w:color w:val="231F20"/>
          <w:spacing w:val="-18"/>
          <w:w w:val="110"/>
          <w:szCs w:val="22"/>
          <w:lang w:val="en" w:eastAsia="en-GB"/>
        </w:rPr>
        <w:t xml:space="preserve"> </w:t>
      </w:r>
      <w:r w:rsidRPr="004D15E2">
        <w:rPr>
          <w:rFonts w:eastAsia="Arial"/>
          <w:color w:val="231F20"/>
          <w:w w:val="110"/>
          <w:szCs w:val="22"/>
          <w:lang w:val="en" w:eastAsia="en-GB"/>
        </w:rPr>
        <w:t>by</w:t>
      </w:r>
      <w:r w:rsidRPr="004D15E2">
        <w:rPr>
          <w:rFonts w:eastAsia="Arial"/>
          <w:color w:val="231F20"/>
          <w:spacing w:val="-17"/>
          <w:w w:val="110"/>
          <w:szCs w:val="22"/>
          <w:lang w:val="en" w:eastAsia="en-GB"/>
        </w:rPr>
        <w:t xml:space="preserve"> </w:t>
      </w:r>
      <w:r w:rsidRPr="004D15E2">
        <w:rPr>
          <w:rFonts w:eastAsia="Arial"/>
          <w:color w:val="231F20"/>
          <w:spacing w:val="-5"/>
          <w:w w:val="110"/>
          <w:szCs w:val="22"/>
          <w:lang w:val="en" w:eastAsia="en-GB"/>
        </w:rPr>
        <w:t xml:space="preserve">the </w:t>
      </w:r>
      <w:r w:rsidRPr="004D15E2">
        <w:rPr>
          <w:rFonts w:eastAsia="Arial"/>
          <w:color w:val="231F20"/>
          <w:w w:val="110"/>
          <w:szCs w:val="22"/>
          <w:lang w:val="en" w:eastAsia="en-GB"/>
        </w:rPr>
        <w:t>justice</w:t>
      </w:r>
      <w:r w:rsidRPr="004D15E2">
        <w:rPr>
          <w:rFonts w:eastAsia="Arial"/>
          <w:color w:val="231F20"/>
          <w:spacing w:val="-1"/>
          <w:w w:val="110"/>
          <w:szCs w:val="22"/>
          <w:lang w:val="en" w:eastAsia="en-GB"/>
        </w:rPr>
        <w:t xml:space="preserve"> </w:t>
      </w:r>
      <w:r w:rsidRPr="004D15E2">
        <w:rPr>
          <w:rFonts w:eastAsia="Arial"/>
          <w:color w:val="231F20"/>
          <w:w w:val="110"/>
          <w:szCs w:val="22"/>
          <w:lang w:val="en" w:eastAsia="en-GB"/>
        </w:rPr>
        <w:t>system</w:t>
      </w:r>
    </w:p>
    <w:p w14:paraId="5F00B6EF" w14:textId="77777777" w:rsidR="004D15E2" w:rsidRPr="004D15E2" w:rsidRDefault="004D15E2" w:rsidP="004D15E2">
      <w:pPr>
        <w:widowControl w:val="0"/>
        <w:numPr>
          <w:ilvl w:val="3"/>
          <w:numId w:val="42"/>
        </w:numPr>
        <w:tabs>
          <w:tab w:val="left" w:pos="1361"/>
        </w:tabs>
        <w:autoSpaceDE w:val="0"/>
        <w:autoSpaceDN w:val="0"/>
        <w:spacing w:before="82" w:line="285" w:lineRule="auto"/>
        <w:ind w:left="648"/>
        <w:rPr>
          <w:rFonts w:eastAsia="Arial"/>
          <w:bCs/>
          <w:szCs w:val="22"/>
          <w:lang w:val="en" w:eastAsia="en-GB"/>
        </w:rPr>
      </w:pPr>
      <w:r w:rsidRPr="004D15E2">
        <w:rPr>
          <w:rFonts w:eastAsia="Arial"/>
          <w:color w:val="231F20"/>
          <w:w w:val="105"/>
          <w:szCs w:val="22"/>
          <w:lang w:val="en" w:eastAsia="en-GB"/>
        </w:rPr>
        <w:t xml:space="preserve">Carry out awareness-raising programmes, including training for the police, the judiciary </w:t>
      </w:r>
      <w:r w:rsidRPr="004D15E2">
        <w:rPr>
          <w:rFonts w:eastAsia="Arial"/>
          <w:color w:val="231F20"/>
          <w:spacing w:val="-5"/>
          <w:w w:val="105"/>
          <w:szCs w:val="22"/>
          <w:lang w:val="en" w:eastAsia="en-GB"/>
        </w:rPr>
        <w:t xml:space="preserve">and </w:t>
      </w:r>
      <w:r w:rsidRPr="004D15E2">
        <w:rPr>
          <w:rFonts w:eastAsia="Arial"/>
          <w:color w:val="231F20"/>
          <w:w w:val="105"/>
          <w:szCs w:val="22"/>
          <w:lang w:val="en" w:eastAsia="en-GB"/>
        </w:rPr>
        <w:t xml:space="preserve">other actors monitoring and combating forced </w:t>
      </w:r>
      <w:proofErr w:type="spellStart"/>
      <w:r w:rsidRPr="004D15E2">
        <w:rPr>
          <w:rFonts w:eastAsia="Arial"/>
          <w:color w:val="231F20"/>
          <w:spacing w:val="-4"/>
          <w:w w:val="105"/>
          <w:szCs w:val="22"/>
          <w:lang w:val="en" w:eastAsia="en-GB"/>
        </w:rPr>
        <w:t>labour</w:t>
      </w:r>
      <w:proofErr w:type="spellEnd"/>
      <w:r w:rsidRPr="004D15E2">
        <w:rPr>
          <w:rFonts w:eastAsia="Arial"/>
          <w:color w:val="231F20"/>
          <w:spacing w:val="-4"/>
          <w:w w:val="105"/>
          <w:szCs w:val="22"/>
          <w:lang w:val="en" w:eastAsia="en-GB"/>
        </w:rPr>
        <w:t xml:space="preserve">, </w:t>
      </w:r>
      <w:r w:rsidRPr="004D15E2">
        <w:rPr>
          <w:rFonts w:eastAsia="Arial"/>
          <w:color w:val="231F20"/>
          <w:w w:val="105"/>
          <w:szCs w:val="22"/>
          <w:lang w:val="en" w:eastAsia="en-GB"/>
        </w:rPr>
        <w:t>and ensure the accessibility and effectiveness of reporting and complaint</w:t>
      </w:r>
      <w:r w:rsidRPr="004D15E2">
        <w:rPr>
          <w:rFonts w:eastAsia="Arial"/>
          <w:color w:val="231F20"/>
          <w:spacing w:val="19"/>
          <w:w w:val="105"/>
          <w:szCs w:val="22"/>
          <w:lang w:val="en" w:eastAsia="en-GB"/>
        </w:rPr>
        <w:t xml:space="preserve"> </w:t>
      </w:r>
      <w:r w:rsidRPr="004D15E2">
        <w:rPr>
          <w:rFonts w:eastAsia="Arial"/>
          <w:color w:val="231F20"/>
          <w:w w:val="105"/>
          <w:szCs w:val="22"/>
          <w:lang w:val="en" w:eastAsia="en-GB"/>
        </w:rPr>
        <w:t>mechanisms</w:t>
      </w:r>
    </w:p>
    <w:p w14:paraId="3E8FFFC8" w14:textId="7A5BF1F5" w:rsidR="00B267E5" w:rsidRDefault="00B267E5" w:rsidP="00795DBA">
      <w:pPr>
        <w:rPr>
          <w:b/>
          <w:sz w:val="28"/>
        </w:rPr>
      </w:pPr>
    </w:p>
    <w:sectPr w:rsidR="00B267E5">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36289E" w14:textId="77777777" w:rsidR="0004305F" w:rsidRDefault="0004305F">
      <w:r>
        <w:separator/>
      </w:r>
    </w:p>
  </w:endnote>
  <w:endnote w:type="continuationSeparator" w:id="0">
    <w:p w14:paraId="47285A3C" w14:textId="77777777" w:rsidR="0004305F" w:rsidRDefault="000430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abonLTPro-Roman">
    <w:altName w:val="Cambria"/>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5AD17" w14:textId="77777777" w:rsidR="002013A9" w:rsidRDefault="002013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Cs/>
      </w:rPr>
      <w:id w:val="-553544352"/>
      <w:docPartObj>
        <w:docPartGallery w:val="Page Numbers (Bottom of Page)"/>
        <w:docPartUnique/>
      </w:docPartObj>
    </w:sdtPr>
    <w:sdtEndPr/>
    <w:sdtContent>
      <w:p w14:paraId="03AC2149" w14:textId="77777777" w:rsidR="002013A9" w:rsidRDefault="002013A9" w:rsidP="002013A9">
        <w:pPr>
          <w:pStyle w:val="Footer"/>
          <w:pBdr>
            <w:top w:val="single" w:sz="4" w:space="0" w:color="D9D9D9" w:themeColor="background1" w:themeShade="D9"/>
          </w:pBdr>
          <w:jc w:val="right"/>
          <w:rPr>
            <w:bCs/>
          </w:rPr>
        </w:pPr>
        <w:r>
          <w:rPr>
            <w:noProof/>
            <w:lang w:val="en-GB" w:eastAsia="en-GB"/>
          </w:rPr>
          <mc:AlternateContent>
            <mc:Choice Requires="wps">
              <w:drawing>
                <wp:anchor distT="0" distB="0" distL="114300" distR="114300" simplePos="0" relativeHeight="251659264" behindDoc="1" locked="0" layoutInCell="1" allowOverlap="1" wp14:anchorId="0F7E97C6" wp14:editId="7C3D8F48">
                  <wp:simplePos x="0" y="0"/>
                  <wp:positionH relativeFrom="page">
                    <wp:posOffset>6350</wp:posOffset>
                  </wp:positionH>
                  <wp:positionV relativeFrom="paragraph">
                    <wp:posOffset>132715</wp:posOffset>
                  </wp:positionV>
                  <wp:extent cx="7785100" cy="1435100"/>
                  <wp:effectExtent l="0" t="0" r="6350" b="0"/>
                  <wp:wrapNone/>
                  <wp:docPr id="2" name="Rectangle 2"/>
                  <wp:cNvGraphicFramePr/>
                  <a:graphic xmlns:a="http://schemas.openxmlformats.org/drawingml/2006/main">
                    <a:graphicData uri="http://schemas.microsoft.com/office/word/2010/wordprocessingShape">
                      <wps:wsp>
                        <wps:cNvSpPr/>
                        <wps:spPr>
                          <a:xfrm>
                            <a:off x="0" y="0"/>
                            <a:ext cx="7785100" cy="1435100"/>
                          </a:xfrm>
                          <a:prstGeom prst="rect">
                            <a:avLst/>
                          </a:prstGeom>
                          <a:gradFill>
                            <a:gsLst>
                              <a:gs pos="2400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E3F9CED">
                <v:rect id="Rectangle 2" style="position:absolute;margin-left:.5pt;margin-top:10.45pt;width:613pt;height:11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spid="_x0000_s1026" fillcolor="#f6f8fc [180]" stroked="f" strokeweight="1pt" w14:anchorId="28AC2E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JVL7gIAAF8HAAAOAAAAZHJzL2Uyb0RvYy54bWysVd9P2zAQfp+0/8Hy+0gT2hUiUlSBmCax&#10;gYCJZ+M4TSTH9mz31/763dlJWqAaYtuLY9+d73yfv3w+O9+0kqyEdY1WBU2PRpQIxXXZqEVBfzxc&#10;fTqhxHmmSia1EgXdCkfPZx8/nK1NLjJda1kKSyCJcvnaFLT23uRJ4ngtWuaOtBEKnJW2LfOwtIuk&#10;tGwN2VuZZKPR52StbWms5sI5sF5GJ52F/FUluL+pKic8kQWFs/kw2jA+4ZjMzli+sMzUDe+Owf7i&#10;FC1rFBQdUl0yz8jSNq9StQ232unKH3HdJrqqGi5CD9BNOnrRzX3NjAi9ADjODDC5/5eWf1/dWtKU&#10;Bc0oUayFK7oD0JhaSEEyhGdtXA5R9+bWdisHU+x1U9kWv9AF2QRItwOkYuMJB+N0ejJJR4A8B186&#10;Pg4LyJPsthvr/BehW4KTglooH6Bkq2vnY2gf0iFcXjVShrmDkDghRgMs2XgExdASGCQupCUrBnfP&#10;OBfKp8Ell+03XUb7BOOhCMvBClSJ1tPeDMccEoVDL9x+uel7y437xM/rTXrzG/VOjt/Z3j/Wg5t7&#10;Z0E84AFAp735YINgXPQ3KRtFgH0FnSC2yBzHmRRA0BTvCUMtGwggFV6H0kiI6EVLgpyNLA0zv5Ui&#10;XLG6ExWQHXiZvUUSV7NS7DgSenp1eIkJMXMF9YfckWUDb54TMJ6yi8etIqjUsPmP7I2bhx2hslZ+&#10;2Nw2SttDnUmgflc5xvcgRWgQpSddbkEKrI4a6Qy/auCHvGbO3zILoghXAULvb2CopF4XVHczSmpt&#10;fx2yYzxoFXgpWYPIFtT9XDIrKJFfFfyup+l4jKocFuPJNIOF3fc87XvUsr3Q8C+nwAnDwxTjveyn&#10;ldXtI7wHc6wKLqY41C4o97ZfXPgo/vCicDGfhzBQYsP8tbo3HJMjqig4D5tHZk2nSh4E7bvuBZnl&#10;L8QpxuJOpedLr6smKNcO1w5vUPGew/ji4DOxvw5Ru3dx9hsAAP//AwBQSwMEFAAGAAgAAAAhAPbx&#10;FxrfAAAACQEAAA8AAABkcnMvZG93bnJldi54bWxMj8FOwzAQRO9I/IO1SNyoQ1RaGuJUCFQKEhdK&#10;pao3117iiHgdxW4T/p7tCY4zs5p9Uy5H34oT9rEJpOB2koFAMsE2VCvYfq5u7kHEpMnqNhAq+MEI&#10;y+ryotSFDQN94GmTasElFAutwKXUFVJG49DrOAkdEmdfofc6sexraXs9cLlvZZ5lM+l1Q/zB6Q6f&#10;HJrvzdEr2E/XO+fM/Hm7eukGsx7D2937q1LXV+PjA4iEY/o7hjM+o0PFTIdwJBtFy5qXJAV5tgBx&#10;jvN8zs6BnelsAbIq5f8F1S8AAAD//wMAUEsBAi0AFAAGAAgAAAAhALaDOJL+AAAA4QEAABMAAAAA&#10;AAAAAAAAAAAAAAAAAFtDb250ZW50X1R5cGVzXS54bWxQSwECLQAUAAYACAAAACEAOP0h/9YAAACU&#10;AQAACwAAAAAAAAAAAAAAAAAvAQAAX3JlbHMvLnJlbHNQSwECLQAUAAYACAAAACEAW1CVS+4CAABf&#10;BwAADgAAAAAAAAAAAAAAAAAuAgAAZHJzL2Uyb0RvYy54bWxQSwECLQAUAAYACAAAACEA9vEXGt8A&#10;AAAJAQAADwAAAAAAAAAAAAAAAABIBQAAZHJzL2Rvd25yZXYueG1sUEsFBgAAAAAEAAQA8wAAAFQG&#10;AAAAAA==&#10;">
                  <v:fill type="gradient" color2="#c7d4ed [980]" colors="0 #f6f8fc;15729f #f6f8fc;48497f #abc0e4;54395f #abc0e4" focus="100%"/>
                  <w10:wrap anchorx="page"/>
                </v:rect>
              </w:pict>
            </mc:Fallback>
          </mc:AlternateContent>
        </w:r>
      </w:p>
      <w:p w14:paraId="7D85A7A9" w14:textId="16ABEDF6" w:rsidR="002013A9" w:rsidRDefault="002013A9" w:rsidP="002013A9">
        <w:pPr>
          <w:pStyle w:val="Footer"/>
          <w:pBdr>
            <w:top w:val="single" w:sz="4" w:space="0" w:color="D9D9D9" w:themeColor="background1" w:themeShade="D9"/>
          </w:pBdr>
          <w:jc w:val="right"/>
          <w:rPr>
            <w:b/>
            <w:bCs/>
          </w:rPr>
        </w:pPr>
        <w:r>
          <w:rPr>
            <w:bCs/>
          </w:rPr>
          <w:fldChar w:fldCharType="begin"/>
        </w:r>
        <w:r>
          <w:instrText xml:space="preserve"> PAGE   \* MERGEFORMAT </w:instrText>
        </w:r>
        <w:r>
          <w:rPr>
            <w:bCs/>
          </w:rPr>
          <w:fldChar w:fldCharType="separate"/>
        </w:r>
        <w:r w:rsidR="00245FA5">
          <w:rPr>
            <w:noProof/>
          </w:rPr>
          <w:t>1</w:t>
        </w:r>
        <w:r>
          <w:rPr>
            <w:b/>
            <w:bCs/>
            <w:noProof/>
          </w:rPr>
          <w:fldChar w:fldCharType="end"/>
        </w:r>
        <w:r>
          <w:rPr>
            <w:b/>
          </w:rPr>
          <w:t xml:space="preserve"> </w:t>
        </w:r>
        <w:r>
          <w:rPr>
            <w:b/>
            <w:color w:val="FFC000" w:themeColor="accent4"/>
          </w:rPr>
          <w:t xml:space="preserve">| </w:t>
        </w:r>
        <w:r>
          <w:rPr>
            <w:color w:val="7F7F7F" w:themeColor="background1" w:themeShade="7F"/>
            <w:spacing w:val="60"/>
          </w:rPr>
          <w:t>Participatory webinar 6- E-workbook</w:t>
        </w:r>
      </w:p>
    </w:sdtContent>
  </w:sdt>
  <w:p w14:paraId="0B7DFCCD" w14:textId="77777777" w:rsidR="002013A9" w:rsidRDefault="002013A9" w:rsidP="002013A9">
    <w:pPr>
      <w:pStyle w:val="Footer"/>
      <w:tabs>
        <w:tab w:val="clear" w:pos="4680"/>
        <w:tab w:val="left" w:pos="6290"/>
      </w:tabs>
    </w:pPr>
    <w:r>
      <w:tab/>
    </w:r>
  </w:p>
  <w:p w14:paraId="7B58086E" w14:textId="77777777" w:rsidR="002013A9" w:rsidRPr="003845DF" w:rsidRDefault="002013A9" w:rsidP="002013A9">
    <w:pPr>
      <w:pStyle w:val="Footer"/>
    </w:pPr>
  </w:p>
  <w:p w14:paraId="7B485A7F" w14:textId="77777777" w:rsidR="002013A9" w:rsidRPr="003845DF" w:rsidRDefault="002013A9" w:rsidP="002013A9">
    <w:pPr>
      <w:pStyle w:val="Footer"/>
    </w:pPr>
  </w:p>
  <w:p w14:paraId="21C4A1C4" w14:textId="77777777" w:rsidR="002013A9" w:rsidRPr="00BB272B" w:rsidRDefault="002013A9" w:rsidP="002013A9">
    <w:pPr>
      <w:pStyle w:val="Footer"/>
    </w:pPr>
  </w:p>
  <w:p w14:paraId="4DC3DB72" w14:textId="5E7AFDC7" w:rsidR="005F7AA2" w:rsidRPr="002013A9" w:rsidRDefault="00041E35" w:rsidP="002013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44571" w14:textId="77777777" w:rsidR="002013A9" w:rsidRDefault="002013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9CA7B2" w14:textId="77777777" w:rsidR="0004305F" w:rsidRDefault="0004305F">
      <w:r>
        <w:separator/>
      </w:r>
    </w:p>
  </w:footnote>
  <w:footnote w:type="continuationSeparator" w:id="0">
    <w:p w14:paraId="752DD690" w14:textId="77777777" w:rsidR="0004305F" w:rsidRDefault="000430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9E06A" w14:textId="77777777" w:rsidR="002013A9" w:rsidRDefault="002013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5F7AA2" w14:paraId="6996E6FB" w14:textId="77777777" w:rsidTr="0099754E">
      <w:tc>
        <w:tcPr>
          <w:tcW w:w="4675" w:type="dxa"/>
          <w:vAlign w:val="center"/>
        </w:tcPr>
        <w:p w14:paraId="790EBBA1" w14:textId="77777777" w:rsidR="005F7AA2" w:rsidRDefault="00BB0B44" w:rsidP="006970AE">
          <w:pPr>
            <w:pStyle w:val="Header"/>
          </w:pPr>
          <w:r>
            <w:rPr>
              <w:noProof/>
              <w:lang w:val="en-GB"/>
            </w:rPr>
            <w:drawing>
              <wp:inline distT="0" distB="0" distL="0" distR="0" wp14:anchorId="7378EEB0" wp14:editId="0169C369">
                <wp:extent cx="1270000" cy="304610"/>
                <wp:effectExtent l="0" t="0" r="6350" b="63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CRPD COLO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8618" cy="325865"/>
                        </a:xfrm>
                        <a:prstGeom prst="rect">
                          <a:avLst/>
                        </a:prstGeom>
                      </pic:spPr>
                    </pic:pic>
                  </a:graphicData>
                </a:graphic>
              </wp:inline>
            </w:drawing>
          </w:r>
        </w:p>
      </w:tc>
      <w:tc>
        <w:tcPr>
          <w:tcW w:w="4675" w:type="dxa"/>
        </w:tcPr>
        <w:p w14:paraId="4540FF82" w14:textId="77777777" w:rsidR="005F7AA2" w:rsidRDefault="00BB0B44" w:rsidP="006970AE">
          <w:pPr>
            <w:pStyle w:val="Header"/>
            <w:jc w:val="right"/>
          </w:pPr>
          <w:r>
            <w:rPr>
              <w:noProof/>
              <w:lang w:val="en-GB"/>
            </w:rPr>
            <w:drawing>
              <wp:inline distT="0" distB="0" distL="0" distR="0" wp14:anchorId="517A5528" wp14:editId="5D21BA58">
                <wp:extent cx="1006522" cy="347980"/>
                <wp:effectExtent l="0" t="0" r="317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HCHR_Logo_Blue_72dpi_EN.png"/>
                        <pic:cNvPicPr/>
                      </pic:nvPicPr>
                      <pic:blipFill>
                        <a:blip r:embed="rId2">
                          <a:extLst>
                            <a:ext uri="{28A0092B-C50C-407E-A947-70E740481C1C}">
                              <a14:useLocalDpi xmlns:a14="http://schemas.microsoft.com/office/drawing/2010/main" val="0"/>
                            </a:ext>
                          </a:extLst>
                        </a:blip>
                        <a:stretch>
                          <a:fillRect/>
                        </a:stretch>
                      </pic:blipFill>
                      <pic:spPr>
                        <a:xfrm>
                          <a:off x="0" y="0"/>
                          <a:ext cx="1132889" cy="391668"/>
                        </a:xfrm>
                        <a:prstGeom prst="rect">
                          <a:avLst/>
                        </a:prstGeom>
                      </pic:spPr>
                    </pic:pic>
                  </a:graphicData>
                </a:graphic>
              </wp:inline>
            </w:drawing>
          </w:r>
        </w:p>
      </w:tc>
    </w:tr>
  </w:tbl>
  <w:p w14:paraId="5D281355" w14:textId="77777777" w:rsidR="005F7AA2" w:rsidRDefault="00041E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88A14" w14:textId="77777777" w:rsidR="002013A9" w:rsidRDefault="002013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66484"/>
    <w:multiLevelType w:val="hybridMultilevel"/>
    <w:tmpl w:val="B30099A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F304C2"/>
    <w:multiLevelType w:val="hybridMultilevel"/>
    <w:tmpl w:val="7D1AB7EC"/>
    <w:lvl w:ilvl="0" w:tplc="27F08036">
      <w:start w:val="4"/>
      <w:numFmt w:val="decimal"/>
      <w:lvlText w:val="%1."/>
      <w:lvlJc w:val="left"/>
      <w:pPr>
        <w:ind w:left="851" w:hanging="360"/>
      </w:pPr>
      <w:rPr>
        <w:rFonts w:ascii="Arial" w:eastAsia="Arial" w:hAnsi="Arial" w:cs="Aria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C716C63"/>
    <w:multiLevelType w:val="hybridMultilevel"/>
    <w:tmpl w:val="D3BC4C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0E38A1"/>
    <w:multiLevelType w:val="hybridMultilevel"/>
    <w:tmpl w:val="8B68B1C6"/>
    <w:lvl w:ilvl="0" w:tplc="9CB675CA">
      <w:start w:val="1"/>
      <w:numFmt w:val="decimal"/>
      <w:lvlText w:val="%1."/>
      <w:lvlJc w:val="left"/>
      <w:pPr>
        <w:ind w:left="292" w:hanging="360"/>
      </w:pPr>
      <w:rPr>
        <w:rFonts w:hint="default"/>
      </w:rPr>
    </w:lvl>
    <w:lvl w:ilvl="1" w:tplc="10090019" w:tentative="1">
      <w:start w:val="1"/>
      <w:numFmt w:val="lowerLetter"/>
      <w:lvlText w:val="%2."/>
      <w:lvlJc w:val="left"/>
      <w:pPr>
        <w:ind w:left="1372" w:hanging="360"/>
      </w:pPr>
    </w:lvl>
    <w:lvl w:ilvl="2" w:tplc="1009001B" w:tentative="1">
      <w:start w:val="1"/>
      <w:numFmt w:val="lowerRoman"/>
      <w:lvlText w:val="%3."/>
      <w:lvlJc w:val="right"/>
      <w:pPr>
        <w:ind w:left="2092" w:hanging="180"/>
      </w:pPr>
    </w:lvl>
    <w:lvl w:ilvl="3" w:tplc="1009000F" w:tentative="1">
      <w:start w:val="1"/>
      <w:numFmt w:val="decimal"/>
      <w:lvlText w:val="%4."/>
      <w:lvlJc w:val="left"/>
      <w:pPr>
        <w:ind w:left="2812" w:hanging="360"/>
      </w:pPr>
    </w:lvl>
    <w:lvl w:ilvl="4" w:tplc="10090019" w:tentative="1">
      <w:start w:val="1"/>
      <w:numFmt w:val="lowerLetter"/>
      <w:lvlText w:val="%5."/>
      <w:lvlJc w:val="left"/>
      <w:pPr>
        <w:ind w:left="3532" w:hanging="360"/>
      </w:pPr>
    </w:lvl>
    <w:lvl w:ilvl="5" w:tplc="1009001B" w:tentative="1">
      <w:start w:val="1"/>
      <w:numFmt w:val="lowerRoman"/>
      <w:lvlText w:val="%6."/>
      <w:lvlJc w:val="right"/>
      <w:pPr>
        <w:ind w:left="4252" w:hanging="180"/>
      </w:pPr>
    </w:lvl>
    <w:lvl w:ilvl="6" w:tplc="1009000F" w:tentative="1">
      <w:start w:val="1"/>
      <w:numFmt w:val="decimal"/>
      <w:lvlText w:val="%7."/>
      <w:lvlJc w:val="left"/>
      <w:pPr>
        <w:ind w:left="4972" w:hanging="360"/>
      </w:pPr>
    </w:lvl>
    <w:lvl w:ilvl="7" w:tplc="10090019" w:tentative="1">
      <w:start w:val="1"/>
      <w:numFmt w:val="lowerLetter"/>
      <w:lvlText w:val="%8."/>
      <w:lvlJc w:val="left"/>
      <w:pPr>
        <w:ind w:left="5692" w:hanging="360"/>
      </w:pPr>
    </w:lvl>
    <w:lvl w:ilvl="8" w:tplc="1009001B" w:tentative="1">
      <w:start w:val="1"/>
      <w:numFmt w:val="lowerRoman"/>
      <w:lvlText w:val="%9."/>
      <w:lvlJc w:val="right"/>
      <w:pPr>
        <w:ind w:left="6412" w:hanging="180"/>
      </w:pPr>
    </w:lvl>
  </w:abstractNum>
  <w:abstractNum w:abstractNumId="4" w15:restartNumberingAfterBreak="0">
    <w:nsid w:val="1B096BAA"/>
    <w:multiLevelType w:val="hybridMultilevel"/>
    <w:tmpl w:val="87A8CF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E13C11"/>
    <w:multiLevelType w:val="hybridMultilevel"/>
    <w:tmpl w:val="DA3025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B836BF"/>
    <w:multiLevelType w:val="hybridMultilevel"/>
    <w:tmpl w:val="0644B8AC"/>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 w15:restartNumberingAfterBreak="0">
    <w:nsid w:val="21E50D49"/>
    <w:multiLevelType w:val="hybridMultilevel"/>
    <w:tmpl w:val="42BA44AA"/>
    <w:lvl w:ilvl="0" w:tplc="FFFFFFFF">
      <w:start w:val="1"/>
      <w:numFmt w:val="decimal"/>
      <w:lvlText w:val="%1."/>
      <w:lvlJc w:val="left"/>
      <w:pPr>
        <w:ind w:left="851" w:hanging="360"/>
      </w:pPr>
      <w:rPr>
        <w:rFonts w:ascii="Arial" w:eastAsia="Arial" w:hAnsi="Arial" w:cs="Arial"/>
      </w:rPr>
    </w:lvl>
    <w:lvl w:ilvl="1" w:tplc="FFFFFFFF" w:tentative="1">
      <w:start w:val="1"/>
      <w:numFmt w:val="bullet"/>
      <w:lvlText w:val="o"/>
      <w:lvlJc w:val="left"/>
      <w:pPr>
        <w:ind w:left="1571" w:hanging="360"/>
      </w:pPr>
      <w:rPr>
        <w:rFonts w:ascii="Courier New" w:hAnsi="Courier New" w:cs="Courier New" w:hint="default"/>
      </w:rPr>
    </w:lvl>
    <w:lvl w:ilvl="2" w:tplc="FFFFFFFF" w:tentative="1">
      <w:start w:val="1"/>
      <w:numFmt w:val="bullet"/>
      <w:lvlText w:val=""/>
      <w:lvlJc w:val="left"/>
      <w:pPr>
        <w:ind w:left="2291" w:hanging="360"/>
      </w:pPr>
      <w:rPr>
        <w:rFonts w:ascii="Wingdings" w:hAnsi="Wingdings" w:hint="default"/>
      </w:rPr>
    </w:lvl>
    <w:lvl w:ilvl="3" w:tplc="FFFFFFFF" w:tentative="1">
      <w:start w:val="1"/>
      <w:numFmt w:val="bullet"/>
      <w:lvlText w:val=""/>
      <w:lvlJc w:val="left"/>
      <w:pPr>
        <w:ind w:left="3011" w:hanging="360"/>
      </w:pPr>
      <w:rPr>
        <w:rFonts w:ascii="Symbol" w:hAnsi="Symbol" w:hint="default"/>
      </w:rPr>
    </w:lvl>
    <w:lvl w:ilvl="4" w:tplc="FFFFFFFF" w:tentative="1">
      <w:start w:val="1"/>
      <w:numFmt w:val="bullet"/>
      <w:lvlText w:val="o"/>
      <w:lvlJc w:val="left"/>
      <w:pPr>
        <w:ind w:left="3731" w:hanging="360"/>
      </w:pPr>
      <w:rPr>
        <w:rFonts w:ascii="Courier New" w:hAnsi="Courier New" w:cs="Courier New" w:hint="default"/>
      </w:rPr>
    </w:lvl>
    <w:lvl w:ilvl="5" w:tplc="FFFFFFFF" w:tentative="1">
      <w:start w:val="1"/>
      <w:numFmt w:val="bullet"/>
      <w:lvlText w:val=""/>
      <w:lvlJc w:val="left"/>
      <w:pPr>
        <w:ind w:left="4451" w:hanging="360"/>
      </w:pPr>
      <w:rPr>
        <w:rFonts w:ascii="Wingdings" w:hAnsi="Wingdings" w:hint="default"/>
      </w:rPr>
    </w:lvl>
    <w:lvl w:ilvl="6" w:tplc="FFFFFFFF" w:tentative="1">
      <w:start w:val="1"/>
      <w:numFmt w:val="bullet"/>
      <w:lvlText w:val=""/>
      <w:lvlJc w:val="left"/>
      <w:pPr>
        <w:ind w:left="5171" w:hanging="360"/>
      </w:pPr>
      <w:rPr>
        <w:rFonts w:ascii="Symbol" w:hAnsi="Symbol" w:hint="default"/>
      </w:rPr>
    </w:lvl>
    <w:lvl w:ilvl="7" w:tplc="FFFFFFFF" w:tentative="1">
      <w:start w:val="1"/>
      <w:numFmt w:val="bullet"/>
      <w:lvlText w:val="o"/>
      <w:lvlJc w:val="left"/>
      <w:pPr>
        <w:ind w:left="5891" w:hanging="360"/>
      </w:pPr>
      <w:rPr>
        <w:rFonts w:ascii="Courier New" w:hAnsi="Courier New" w:cs="Courier New" w:hint="default"/>
      </w:rPr>
    </w:lvl>
    <w:lvl w:ilvl="8" w:tplc="FFFFFFFF" w:tentative="1">
      <w:start w:val="1"/>
      <w:numFmt w:val="bullet"/>
      <w:lvlText w:val=""/>
      <w:lvlJc w:val="left"/>
      <w:pPr>
        <w:ind w:left="6611" w:hanging="360"/>
      </w:pPr>
      <w:rPr>
        <w:rFonts w:ascii="Wingdings" w:hAnsi="Wingdings" w:hint="default"/>
      </w:rPr>
    </w:lvl>
  </w:abstractNum>
  <w:abstractNum w:abstractNumId="8" w15:restartNumberingAfterBreak="0">
    <w:nsid w:val="21EA558D"/>
    <w:multiLevelType w:val="hybridMultilevel"/>
    <w:tmpl w:val="EE5A965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3A6583D"/>
    <w:multiLevelType w:val="hybridMultilevel"/>
    <w:tmpl w:val="E150455A"/>
    <w:lvl w:ilvl="0" w:tplc="1009000F">
      <w:start w:val="1"/>
      <w:numFmt w:val="decimal"/>
      <w:lvlText w:val="%1."/>
      <w:lvlJc w:val="left"/>
      <w:pPr>
        <w:ind w:left="426" w:hanging="360"/>
      </w:pPr>
      <w:rPr>
        <w:rFonts w:hint="default"/>
      </w:rPr>
    </w:lvl>
    <w:lvl w:ilvl="1" w:tplc="10090019" w:tentative="1">
      <w:start w:val="1"/>
      <w:numFmt w:val="lowerLetter"/>
      <w:lvlText w:val="%2."/>
      <w:lvlJc w:val="left"/>
      <w:pPr>
        <w:ind w:left="1146" w:hanging="360"/>
      </w:pPr>
    </w:lvl>
    <w:lvl w:ilvl="2" w:tplc="1009001B" w:tentative="1">
      <w:start w:val="1"/>
      <w:numFmt w:val="lowerRoman"/>
      <w:lvlText w:val="%3."/>
      <w:lvlJc w:val="right"/>
      <w:pPr>
        <w:ind w:left="1866" w:hanging="180"/>
      </w:pPr>
    </w:lvl>
    <w:lvl w:ilvl="3" w:tplc="1009000F" w:tentative="1">
      <w:start w:val="1"/>
      <w:numFmt w:val="decimal"/>
      <w:lvlText w:val="%4."/>
      <w:lvlJc w:val="left"/>
      <w:pPr>
        <w:ind w:left="2586" w:hanging="360"/>
      </w:pPr>
    </w:lvl>
    <w:lvl w:ilvl="4" w:tplc="10090019" w:tentative="1">
      <w:start w:val="1"/>
      <w:numFmt w:val="lowerLetter"/>
      <w:lvlText w:val="%5."/>
      <w:lvlJc w:val="left"/>
      <w:pPr>
        <w:ind w:left="3306" w:hanging="360"/>
      </w:pPr>
    </w:lvl>
    <w:lvl w:ilvl="5" w:tplc="1009001B" w:tentative="1">
      <w:start w:val="1"/>
      <w:numFmt w:val="lowerRoman"/>
      <w:lvlText w:val="%6."/>
      <w:lvlJc w:val="right"/>
      <w:pPr>
        <w:ind w:left="4026" w:hanging="180"/>
      </w:pPr>
    </w:lvl>
    <w:lvl w:ilvl="6" w:tplc="1009000F" w:tentative="1">
      <w:start w:val="1"/>
      <w:numFmt w:val="decimal"/>
      <w:lvlText w:val="%7."/>
      <w:lvlJc w:val="left"/>
      <w:pPr>
        <w:ind w:left="4746" w:hanging="360"/>
      </w:pPr>
    </w:lvl>
    <w:lvl w:ilvl="7" w:tplc="10090019" w:tentative="1">
      <w:start w:val="1"/>
      <w:numFmt w:val="lowerLetter"/>
      <w:lvlText w:val="%8."/>
      <w:lvlJc w:val="left"/>
      <w:pPr>
        <w:ind w:left="5466" w:hanging="360"/>
      </w:pPr>
    </w:lvl>
    <w:lvl w:ilvl="8" w:tplc="1009001B" w:tentative="1">
      <w:start w:val="1"/>
      <w:numFmt w:val="lowerRoman"/>
      <w:lvlText w:val="%9."/>
      <w:lvlJc w:val="right"/>
      <w:pPr>
        <w:ind w:left="6186" w:hanging="180"/>
      </w:pPr>
    </w:lvl>
  </w:abstractNum>
  <w:abstractNum w:abstractNumId="10" w15:restartNumberingAfterBreak="0">
    <w:nsid w:val="27231B79"/>
    <w:multiLevelType w:val="hybridMultilevel"/>
    <w:tmpl w:val="EBB418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3E7184"/>
    <w:multiLevelType w:val="hybridMultilevel"/>
    <w:tmpl w:val="2410FD5C"/>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2" w15:restartNumberingAfterBreak="0">
    <w:nsid w:val="2FAB7640"/>
    <w:multiLevelType w:val="hybridMultilevel"/>
    <w:tmpl w:val="487E833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2FF62424"/>
    <w:multiLevelType w:val="hybridMultilevel"/>
    <w:tmpl w:val="42BA44AA"/>
    <w:lvl w:ilvl="0" w:tplc="886069B4">
      <w:start w:val="1"/>
      <w:numFmt w:val="decimal"/>
      <w:lvlText w:val="%1."/>
      <w:lvlJc w:val="left"/>
      <w:pPr>
        <w:ind w:left="851" w:hanging="360"/>
      </w:pPr>
      <w:rPr>
        <w:rFonts w:ascii="Arial" w:eastAsia="Arial" w:hAnsi="Arial" w:cs="Arial"/>
      </w:rPr>
    </w:lvl>
    <w:lvl w:ilvl="1" w:tplc="10090003" w:tentative="1">
      <w:start w:val="1"/>
      <w:numFmt w:val="bullet"/>
      <w:lvlText w:val="o"/>
      <w:lvlJc w:val="left"/>
      <w:pPr>
        <w:ind w:left="1571" w:hanging="360"/>
      </w:pPr>
      <w:rPr>
        <w:rFonts w:ascii="Courier New" w:hAnsi="Courier New" w:cs="Courier New" w:hint="default"/>
      </w:rPr>
    </w:lvl>
    <w:lvl w:ilvl="2" w:tplc="10090005" w:tentative="1">
      <w:start w:val="1"/>
      <w:numFmt w:val="bullet"/>
      <w:lvlText w:val=""/>
      <w:lvlJc w:val="left"/>
      <w:pPr>
        <w:ind w:left="2291" w:hanging="360"/>
      </w:pPr>
      <w:rPr>
        <w:rFonts w:ascii="Wingdings" w:hAnsi="Wingdings" w:hint="default"/>
      </w:rPr>
    </w:lvl>
    <w:lvl w:ilvl="3" w:tplc="10090001" w:tentative="1">
      <w:start w:val="1"/>
      <w:numFmt w:val="bullet"/>
      <w:lvlText w:val=""/>
      <w:lvlJc w:val="left"/>
      <w:pPr>
        <w:ind w:left="3011" w:hanging="360"/>
      </w:pPr>
      <w:rPr>
        <w:rFonts w:ascii="Symbol" w:hAnsi="Symbol" w:hint="default"/>
      </w:rPr>
    </w:lvl>
    <w:lvl w:ilvl="4" w:tplc="10090003" w:tentative="1">
      <w:start w:val="1"/>
      <w:numFmt w:val="bullet"/>
      <w:lvlText w:val="o"/>
      <w:lvlJc w:val="left"/>
      <w:pPr>
        <w:ind w:left="3731" w:hanging="360"/>
      </w:pPr>
      <w:rPr>
        <w:rFonts w:ascii="Courier New" w:hAnsi="Courier New" w:cs="Courier New" w:hint="default"/>
      </w:rPr>
    </w:lvl>
    <w:lvl w:ilvl="5" w:tplc="10090005" w:tentative="1">
      <w:start w:val="1"/>
      <w:numFmt w:val="bullet"/>
      <w:lvlText w:val=""/>
      <w:lvlJc w:val="left"/>
      <w:pPr>
        <w:ind w:left="4451" w:hanging="360"/>
      </w:pPr>
      <w:rPr>
        <w:rFonts w:ascii="Wingdings" w:hAnsi="Wingdings" w:hint="default"/>
      </w:rPr>
    </w:lvl>
    <w:lvl w:ilvl="6" w:tplc="10090001" w:tentative="1">
      <w:start w:val="1"/>
      <w:numFmt w:val="bullet"/>
      <w:lvlText w:val=""/>
      <w:lvlJc w:val="left"/>
      <w:pPr>
        <w:ind w:left="5171" w:hanging="360"/>
      </w:pPr>
      <w:rPr>
        <w:rFonts w:ascii="Symbol" w:hAnsi="Symbol" w:hint="default"/>
      </w:rPr>
    </w:lvl>
    <w:lvl w:ilvl="7" w:tplc="10090003" w:tentative="1">
      <w:start w:val="1"/>
      <w:numFmt w:val="bullet"/>
      <w:lvlText w:val="o"/>
      <w:lvlJc w:val="left"/>
      <w:pPr>
        <w:ind w:left="5891" w:hanging="360"/>
      </w:pPr>
      <w:rPr>
        <w:rFonts w:ascii="Courier New" w:hAnsi="Courier New" w:cs="Courier New" w:hint="default"/>
      </w:rPr>
    </w:lvl>
    <w:lvl w:ilvl="8" w:tplc="10090005" w:tentative="1">
      <w:start w:val="1"/>
      <w:numFmt w:val="bullet"/>
      <w:lvlText w:val=""/>
      <w:lvlJc w:val="left"/>
      <w:pPr>
        <w:ind w:left="6611" w:hanging="360"/>
      </w:pPr>
      <w:rPr>
        <w:rFonts w:ascii="Wingdings" w:hAnsi="Wingdings" w:hint="default"/>
      </w:rPr>
    </w:lvl>
  </w:abstractNum>
  <w:abstractNum w:abstractNumId="14" w15:restartNumberingAfterBreak="0">
    <w:nsid w:val="306F5158"/>
    <w:multiLevelType w:val="hybridMultilevel"/>
    <w:tmpl w:val="B43A8D74"/>
    <w:lvl w:ilvl="0" w:tplc="25AA4332">
      <w:start w:val="3"/>
      <w:numFmt w:val="decimal"/>
      <w:lvlText w:val="%1."/>
      <w:lvlJc w:val="left"/>
      <w:pPr>
        <w:ind w:left="360" w:hanging="360"/>
      </w:pPr>
      <w:rPr>
        <w:rFonts w:hint="default"/>
      </w:rPr>
    </w:lvl>
    <w:lvl w:ilvl="1" w:tplc="10090019" w:tentative="1">
      <w:start w:val="1"/>
      <w:numFmt w:val="lowerLetter"/>
      <w:lvlText w:val="%2."/>
      <w:lvlJc w:val="left"/>
      <w:pPr>
        <w:ind w:left="949" w:hanging="360"/>
      </w:pPr>
    </w:lvl>
    <w:lvl w:ilvl="2" w:tplc="1009001B" w:tentative="1">
      <w:start w:val="1"/>
      <w:numFmt w:val="lowerRoman"/>
      <w:lvlText w:val="%3."/>
      <w:lvlJc w:val="right"/>
      <w:pPr>
        <w:ind w:left="1669" w:hanging="180"/>
      </w:pPr>
    </w:lvl>
    <w:lvl w:ilvl="3" w:tplc="1009000F" w:tentative="1">
      <w:start w:val="1"/>
      <w:numFmt w:val="decimal"/>
      <w:lvlText w:val="%4."/>
      <w:lvlJc w:val="left"/>
      <w:pPr>
        <w:ind w:left="2389" w:hanging="360"/>
      </w:pPr>
    </w:lvl>
    <w:lvl w:ilvl="4" w:tplc="10090019" w:tentative="1">
      <w:start w:val="1"/>
      <w:numFmt w:val="lowerLetter"/>
      <w:lvlText w:val="%5."/>
      <w:lvlJc w:val="left"/>
      <w:pPr>
        <w:ind w:left="3109" w:hanging="360"/>
      </w:pPr>
    </w:lvl>
    <w:lvl w:ilvl="5" w:tplc="1009001B" w:tentative="1">
      <w:start w:val="1"/>
      <w:numFmt w:val="lowerRoman"/>
      <w:lvlText w:val="%6."/>
      <w:lvlJc w:val="right"/>
      <w:pPr>
        <w:ind w:left="3829" w:hanging="180"/>
      </w:pPr>
    </w:lvl>
    <w:lvl w:ilvl="6" w:tplc="1009000F" w:tentative="1">
      <w:start w:val="1"/>
      <w:numFmt w:val="decimal"/>
      <w:lvlText w:val="%7."/>
      <w:lvlJc w:val="left"/>
      <w:pPr>
        <w:ind w:left="4549" w:hanging="360"/>
      </w:pPr>
    </w:lvl>
    <w:lvl w:ilvl="7" w:tplc="10090019" w:tentative="1">
      <w:start w:val="1"/>
      <w:numFmt w:val="lowerLetter"/>
      <w:lvlText w:val="%8."/>
      <w:lvlJc w:val="left"/>
      <w:pPr>
        <w:ind w:left="5269" w:hanging="360"/>
      </w:pPr>
    </w:lvl>
    <w:lvl w:ilvl="8" w:tplc="1009001B" w:tentative="1">
      <w:start w:val="1"/>
      <w:numFmt w:val="lowerRoman"/>
      <w:lvlText w:val="%9."/>
      <w:lvlJc w:val="right"/>
      <w:pPr>
        <w:ind w:left="5989" w:hanging="180"/>
      </w:pPr>
    </w:lvl>
  </w:abstractNum>
  <w:abstractNum w:abstractNumId="15" w15:restartNumberingAfterBreak="0">
    <w:nsid w:val="32BD4721"/>
    <w:multiLevelType w:val="hybridMultilevel"/>
    <w:tmpl w:val="42BA44AA"/>
    <w:lvl w:ilvl="0" w:tplc="FFFFFFFF">
      <w:start w:val="1"/>
      <w:numFmt w:val="decimal"/>
      <w:lvlText w:val="%1."/>
      <w:lvlJc w:val="left"/>
      <w:pPr>
        <w:ind w:left="851" w:hanging="360"/>
      </w:pPr>
      <w:rPr>
        <w:rFonts w:ascii="Arial" w:eastAsia="Arial" w:hAnsi="Arial" w:cs="Arial"/>
      </w:rPr>
    </w:lvl>
    <w:lvl w:ilvl="1" w:tplc="FFFFFFFF" w:tentative="1">
      <w:start w:val="1"/>
      <w:numFmt w:val="bullet"/>
      <w:lvlText w:val="o"/>
      <w:lvlJc w:val="left"/>
      <w:pPr>
        <w:ind w:left="1571" w:hanging="360"/>
      </w:pPr>
      <w:rPr>
        <w:rFonts w:ascii="Courier New" w:hAnsi="Courier New" w:cs="Courier New" w:hint="default"/>
      </w:rPr>
    </w:lvl>
    <w:lvl w:ilvl="2" w:tplc="FFFFFFFF" w:tentative="1">
      <w:start w:val="1"/>
      <w:numFmt w:val="bullet"/>
      <w:lvlText w:val=""/>
      <w:lvlJc w:val="left"/>
      <w:pPr>
        <w:ind w:left="2291" w:hanging="360"/>
      </w:pPr>
      <w:rPr>
        <w:rFonts w:ascii="Wingdings" w:hAnsi="Wingdings" w:hint="default"/>
      </w:rPr>
    </w:lvl>
    <w:lvl w:ilvl="3" w:tplc="FFFFFFFF" w:tentative="1">
      <w:start w:val="1"/>
      <w:numFmt w:val="bullet"/>
      <w:lvlText w:val=""/>
      <w:lvlJc w:val="left"/>
      <w:pPr>
        <w:ind w:left="3011" w:hanging="360"/>
      </w:pPr>
      <w:rPr>
        <w:rFonts w:ascii="Symbol" w:hAnsi="Symbol" w:hint="default"/>
      </w:rPr>
    </w:lvl>
    <w:lvl w:ilvl="4" w:tplc="FFFFFFFF" w:tentative="1">
      <w:start w:val="1"/>
      <w:numFmt w:val="bullet"/>
      <w:lvlText w:val="o"/>
      <w:lvlJc w:val="left"/>
      <w:pPr>
        <w:ind w:left="3731" w:hanging="360"/>
      </w:pPr>
      <w:rPr>
        <w:rFonts w:ascii="Courier New" w:hAnsi="Courier New" w:cs="Courier New" w:hint="default"/>
      </w:rPr>
    </w:lvl>
    <w:lvl w:ilvl="5" w:tplc="FFFFFFFF" w:tentative="1">
      <w:start w:val="1"/>
      <w:numFmt w:val="bullet"/>
      <w:lvlText w:val=""/>
      <w:lvlJc w:val="left"/>
      <w:pPr>
        <w:ind w:left="4451" w:hanging="360"/>
      </w:pPr>
      <w:rPr>
        <w:rFonts w:ascii="Wingdings" w:hAnsi="Wingdings" w:hint="default"/>
      </w:rPr>
    </w:lvl>
    <w:lvl w:ilvl="6" w:tplc="FFFFFFFF" w:tentative="1">
      <w:start w:val="1"/>
      <w:numFmt w:val="bullet"/>
      <w:lvlText w:val=""/>
      <w:lvlJc w:val="left"/>
      <w:pPr>
        <w:ind w:left="5171" w:hanging="360"/>
      </w:pPr>
      <w:rPr>
        <w:rFonts w:ascii="Symbol" w:hAnsi="Symbol" w:hint="default"/>
      </w:rPr>
    </w:lvl>
    <w:lvl w:ilvl="7" w:tplc="FFFFFFFF" w:tentative="1">
      <w:start w:val="1"/>
      <w:numFmt w:val="bullet"/>
      <w:lvlText w:val="o"/>
      <w:lvlJc w:val="left"/>
      <w:pPr>
        <w:ind w:left="5891" w:hanging="360"/>
      </w:pPr>
      <w:rPr>
        <w:rFonts w:ascii="Courier New" w:hAnsi="Courier New" w:cs="Courier New" w:hint="default"/>
      </w:rPr>
    </w:lvl>
    <w:lvl w:ilvl="8" w:tplc="FFFFFFFF" w:tentative="1">
      <w:start w:val="1"/>
      <w:numFmt w:val="bullet"/>
      <w:lvlText w:val=""/>
      <w:lvlJc w:val="left"/>
      <w:pPr>
        <w:ind w:left="6611" w:hanging="360"/>
      </w:pPr>
      <w:rPr>
        <w:rFonts w:ascii="Wingdings" w:hAnsi="Wingdings" w:hint="default"/>
      </w:rPr>
    </w:lvl>
  </w:abstractNum>
  <w:abstractNum w:abstractNumId="16" w15:restartNumberingAfterBreak="0">
    <w:nsid w:val="33E05730"/>
    <w:multiLevelType w:val="hybridMultilevel"/>
    <w:tmpl w:val="42BA44AA"/>
    <w:lvl w:ilvl="0" w:tplc="FFFFFFFF">
      <w:start w:val="1"/>
      <w:numFmt w:val="decimal"/>
      <w:lvlText w:val="%1."/>
      <w:lvlJc w:val="left"/>
      <w:pPr>
        <w:ind w:left="851" w:hanging="360"/>
      </w:pPr>
      <w:rPr>
        <w:rFonts w:ascii="Arial" w:eastAsia="Arial" w:hAnsi="Arial" w:cs="Arial"/>
      </w:rPr>
    </w:lvl>
    <w:lvl w:ilvl="1" w:tplc="FFFFFFFF" w:tentative="1">
      <w:start w:val="1"/>
      <w:numFmt w:val="bullet"/>
      <w:lvlText w:val="o"/>
      <w:lvlJc w:val="left"/>
      <w:pPr>
        <w:ind w:left="1571" w:hanging="360"/>
      </w:pPr>
      <w:rPr>
        <w:rFonts w:ascii="Courier New" w:hAnsi="Courier New" w:cs="Courier New" w:hint="default"/>
      </w:rPr>
    </w:lvl>
    <w:lvl w:ilvl="2" w:tplc="FFFFFFFF" w:tentative="1">
      <w:start w:val="1"/>
      <w:numFmt w:val="bullet"/>
      <w:lvlText w:val=""/>
      <w:lvlJc w:val="left"/>
      <w:pPr>
        <w:ind w:left="2291" w:hanging="360"/>
      </w:pPr>
      <w:rPr>
        <w:rFonts w:ascii="Wingdings" w:hAnsi="Wingdings" w:hint="default"/>
      </w:rPr>
    </w:lvl>
    <w:lvl w:ilvl="3" w:tplc="FFFFFFFF" w:tentative="1">
      <w:start w:val="1"/>
      <w:numFmt w:val="bullet"/>
      <w:lvlText w:val=""/>
      <w:lvlJc w:val="left"/>
      <w:pPr>
        <w:ind w:left="3011" w:hanging="360"/>
      </w:pPr>
      <w:rPr>
        <w:rFonts w:ascii="Symbol" w:hAnsi="Symbol" w:hint="default"/>
      </w:rPr>
    </w:lvl>
    <w:lvl w:ilvl="4" w:tplc="FFFFFFFF" w:tentative="1">
      <w:start w:val="1"/>
      <w:numFmt w:val="bullet"/>
      <w:lvlText w:val="o"/>
      <w:lvlJc w:val="left"/>
      <w:pPr>
        <w:ind w:left="3731" w:hanging="360"/>
      </w:pPr>
      <w:rPr>
        <w:rFonts w:ascii="Courier New" w:hAnsi="Courier New" w:cs="Courier New" w:hint="default"/>
      </w:rPr>
    </w:lvl>
    <w:lvl w:ilvl="5" w:tplc="FFFFFFFF" w:tentative="1">
      <w:start w:val="1"/>
      <w:numFmt w:val="bullet"/>
      <w:lvlText w:val=""/>
      <w:lvlJc w:val="left"/>
      <w:pPr>
        <w:ind w:left="4451" w:hanging="360"/>
      </w:pPr>
      <w:rPr>
        <w:rFonts w:ascii="Wingdings" w:hAnsi="Wingdings" w:hint="default"/>
      </w:rPr>
    </w:lvl>
    <w:lvl w:ilvl="6" w:tplc="FFFFFFFF" w:tentative="1">
      <w:start w:val="1"/>
      <w:numFmt w:val="bullet"/>
      <w:lvlText w:val=""/>
      <w:lvlJc w:val="left"/>
      <w:pPr>
        <w:ind w:left="5171" w:hanging="360"/>
      </w:pPr>
      <w:rPr>
        <w:rFonts w:ascii="Symbol" w:hAnsi="Symbol" w:hint="default"/>
      </w:rPr>
    </w:lvl>
    <w:lvl w:ilvl="7" w:tplc="FFFFFFFF" w:tentative="1">
      <w:start w:val="1"/>
      <w:numFmt w:val="bullet"/>
      <w:lvlText w:val="o"/>
      <w:lvlJc w:val="left"/>
      <w:pPr>
        <w:ind w:left="5891" w:hanging="360"/>
      </w:pPr>
      <w:rPr>
        <w:rFonts w:ascii="Courier New" w:hAnsi="Courier New" w:cs="Courier New" w:hint="default"/>
      </w:rPr>
    </w:lvl>
    <w:lvl w:ilvl="8" w:tplc="FFFFFFFF" w:tentative="1">
      <w:start w:val="1"/>
      <w:numFmt w:val="bullet"/>
      <w:lvlText w:val=""/>
      <w:lvlJc w:val="left"/>
      <w:pPr>
        <w:ind w:left="6611" w:hanging="360"/>
      </w:pPr>
      <w:rPr>
        <w:rFonts w:ascii="Wingdings" w:hAnsi="Wingdings" w:hint="default"/>
      </w:rPr>
    </w:lvl>
  </w:abstractNum>
  <w:abstractNum w:abstractNumId="17" w15:restartNumberingAfterBreak="0">
    <w:nsid w:val="37F61774"/>
    <w:multiLevelType w:val="hybridMultilevel"/>
    <w:tmpl w:val="42BA44AA"/>
    <w:lvl w:ilvl="0" w:tplc="FFFFFFFF">
      <w:start w:val="1"/>
      <w:numFmt w:val="decimal"/>
      <w:lvlText w:val="%1."/>
      <w:lvlJc w:val="left"/>
      <w:pPr>
        <w:ind w:left="851" w:hanging="360"/>
      </w:pPr>
      <w:rPr>
        <w:rFonts w:ascii="Arial" w:eastAsia="Arial" w:hAnsi="Arial" w:cs="Arial"/>
      </w:rPr>
    </w:lvl>
    <w:lvl w:ilvl="1" w:tplc="FFFFFFFF" w:tentative="1">
      <w:start w:val="1"/>
      <w:numFmt w:val="bullet"/>
      <w:lvlText w:val="o"/>
      <w:lvlJc w:val="left"/>
      <w:pPr>
        <w:ind w:left="1571" w:hanging="360"/>
      </w:pPr>
      <w:rPr>
        <w:rFonts w:ascii="Courier New" w:hAnsi="Courier New" w:cs="Courier New" w:hint="default"/>
      </w:rPr>
    </w:lvl>
    <w:lvl w:ilvl="2" w:tplc="FFFFFFFF" w:tentative="1">
      <w:start w:val="1"/>
      <w:numFmt w:val="bullet"/>
      <w:lvlText w:val=""/>
      <w:lvlJc w:val="left"/>
      <w:pPr>
        <w:ind w:left="2291" w:hanging="360"/>
      </w:pPr>
      <w:rPr>
        <w:rFonts w:ascii="Wingdings" w:hAnsi="Wingdings" w:hint="default"/>
      </w:rPr>
    </w:lvl>
    <w:lvl w:ilvl="3" w:tplc="FFFFFFFF" w:tentative="1">
      <w:start w:val="1"/>
      <w:numFmt w:val="bullet"/>
      <w:lvlText w:val=""/>
      <w:lvlJc w:val="left"/>
      <w:pPr>
        <w:ind w:left="3011" w:hanging="360"/>
      </w:pPr>
      <w:rPr>
        <w:rFonts w:ascii="Symbol" w:hAnsi="Symbol" w:hint="default"/>
      </w:rPr>
    </w:lvl>
    <w:lvl w:ilvl="4" w:tplc="FFFFFFFF" w:tentative="1">
      <w:start w:val="1"/>
      <w:numFmt w:val="bullet"/>
      <w:lvlText w:val="o"/>
      <w:lvlJc w:val="left"/>
      <w:pPr>
        <w:ind w:left="3731" w:hanging="360"/>
      </w:pPr>
      <w:rPr>
        <w:rFonts w:ascii="Courier New" w:hAnsi="Courier New" w:cs="Courier New" w:hint="default"/>
      </w:rPr>
    </w:lvl>
    <w:lvl w:ilvl="5" w:tplc="FFFFFFFF" w:tentative="1">
      <w:start w:val="1"/>
      <w:numFmt w:val="bullet"/>
      <w:lvlText w:val=""/>
      <w:lvlJc w:val="left"/>
      <w:pPr>
        <w:ind w:left="4451" w:hanging="360"/>
      </w:pPr>
      <w:rPr>
        <w:rFonts w:ascii="Wingdings" w:hAnsi="Wingdings" w:hint="default"/>
      </w:rPr>
    </w:lvl>
    <w:lvl w:ilvl="6" w:tplc="FFFFFFFF" w:tentative="1">
      <w:start w:val="1"/>
      <w:numFmt w:val="bullet"/>
      <w:lvlText w:val=""/>
      <w:lvlJc w:val="left"/>
      <w:pPr>
        <w:ind w:left="5171" w:hanging="360"/>
      </w:pPr>
      <w:rPr>
        <w:rFonts w:ascii="Symbol" w:hAnsi="Symbol" w:hint="default"/>
      </w:rPr>
    </w:lvl>
    <w:lvl w:ilvl="7" w:tplc="FFFFFFFF" w:tentative="1">
      <w:start w:val="1"/>
      <w:numFmt w:val="bullet"/>
      <w:lvlText w:val="o"/>
      <w:lvlJc w:val="left"/>
      <w:pPr>
        <w:ind w:left="5891" w:hanging="360"/>
      </w:pPr>
      <w:rPr>
        <w:rFonts w:ascii="Courier New" w:hAnsi="Courier New" w:cs="Courier New" w:hint="default"/>
      </w:rPr>
    </w:lvl>
    <w:lvl w:ilvl="8" w:tplc="FFFFFFFF" w:tentative="1">
      <w:start w:val="1"/>
      <w:numFmt w:val="bullet"/>
      <w:lvlText w:val=""/>
      <w:lvlJc w:val="left"/>
      <w:pPr>
        <w:ind w:left="6611" w:hanging="360"/>
      </w:pPr>
      <w:rPr>
        <w:rFonts w:ascii="Wingdings" w:hAnsi="Wingdings" w:hint="default"/>
      </w:rPr>
    </w:lvl>
  </w:abstractNum>
  <w:abstractNum w:abstractNumId="18" w15:restartNumberingAfterBreak="0">
    <w:nsid w:val="3F823130"/>
    <w:multiLevelType w:val="hybridMultilevel"/>
    <w:tmpl w:val="59E8A12A"/>
    <w:lvl w:ilvl="0" w:tplc="CB98FCF2">
      <w:start w:val="1"/>
      <w:numFmt w:val="decimal"/>
      <w:lvlText w:val="%1."/>
      <w:lvlJc w:val="left"/>
      <w:pPr>
        <w:ind w:left="851" w:hanging="360"/>
      </w:pPr>
      <w:rPr>
        <w:rFonts w:hint="default"/>
      </w:rPr>
    </w:lvl>
    <w:lvl w:ilvl="1" w:tplc="10090019" w:tentative="1">
      <w:start w:val="1"/>
      <w:numFmt w:val="lowerLetter"/>
      <w:lvlText w:val="%2."/>
      <w:lvlJc w:val="left"/>
      <w:pPr>
        <w:ind w:left="1931" w:hanging="360"/>
      </w:pPr>
    </w:lvl>
    <w:lvl w:ilvl="2" w:tplc="1009001B">
      <w:start w:val="1"/>
      <w:numFmt w:val="lowerRoman"/>
      <w:lvlText w:val="%3."/>
      <w:lvlJc w:val="right"/>
      <w:pPr>
        <w:ind w:left="2651" w:hanging="180"/>
      </w:pPr>
    </w:lvl>
    <w:lvl w:ilvl="3" w:tplc="1009000F" w:tentative="1">
      <w:start w:val="1"/>
      <w:numFmt w:val="decimal"/>
      <w:lvlText w:val="%4."/>
      <w:lvlJc w:val="left"/>
      <w:pPr>
        <w:ind w:left="3371" w:hanging="360"/>
      </w:pPr>
    </w:lvl>
    <w:lvl w:ilvl="4" w:tplc="10090019" w:tentative="1">
      <w:start w:val="1"/>
      <w:numFmt w:val="lowerLetter"/>
      <w:lvlText w:val="%5."/>
      <w:lvlJc w:val="left"/>
      <w:pPr>
        <w:ind w:left="4091" w:hanging="360"/>
      </w:pPr>
    </w:lvl>
    <w:lvl w:ilvl="5" w:tplc="1009001B" w:tentative="1">
      <w:start w:val="1"/>
      <w:numFmt w:val="lowerRoman"/>
      <w:lvlText w:val="%6."/>
      <w:lvlJc w:val="right"/>
      <w:pPr>
        <w:ind w:left="4811" w:hanging="180"/>
      </w:pPr>
    </w:lvl>
    <w:lvl w:ilvl="6" w:tplc="1009000F" w:tentative="1">
      <w:start w:val="1"/>
      <w:numFmt w:val="decimal"/>
      <w:lvlText w:val="%7."/>
      <w:lvlJc w:val="left"/>
      <w:pPr>
        <w:ind w:left="5531" w:hanging="360"/>
      </w:pPr>
    </w:lvl>
    <w:lvl w:ilvl="7" w:tplc="10090019" w:tentative="1">
      <w:start w:val="1"/>
      <w:numFmt w:val="lowerLetter"/>
      <w:lvlText w:val="%8."/>
      <w:lvlJc w:val="left"/>
      <w:pPr>
        <w:ind w:left="6251" w:hanging="360"/>
      </w:pPr>
    </w:lvl>
    <w:lvl w:ilvl="8" w:tplc="1009001B" w:tentative="1">
      <w:start w:val="1"/>
      <w:numFmt w:val="lowerRoman"/>
      <w:lvlText w:val="%9."/>
      <w:lvlJc w:val="right"/>
      <w:pPr>
        <w:ind w:left="6971" w:hanging="180"/>
      </w:pPr>
    </w:lvl>
  </w:abstractNum>
  <w:abstractNum w:abstractNumId="19" w15:restartNumberingAfterBreak="0">
    <w:nsid w:val="41436BBB"/>
    <w:multiLevelType w:val="hybridMultilevel"/>
    <w:tmpl w:val="8460B7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C5780C"/>
    <w:multiLevelType w:val="hybridMultilevel"/>
    <w:tmpl w:val="42BA44AA"/>
    <w:lvl w:ilvl="0" w:tplc="FFFFFFFF">
      <w:start w:val="1"/>
      <w:numFmt w:val="decimal"/>
      <w:lvlText w:val="%1."/>
      <w:lvlJc w:val="left"/>
      <w:pPr>
        <w:ind w:left="851" w:hanging="360"/>
      </w:pPr>
      <w:rPr>
        <w:rFonts w:ascii="Arial" w:eastAsia="Arial" w:hAnsi="Arial" w:cs="Arial"/>
      </w:rPr>
    </w:lvl>
    <w:lvl w:ilvl="1" w:tplc="FFFFFFFF" w:tentative="1">
      <w:start w:val="1"/>
      <w:numFmt w:val="bullet"/>
      <w:lvlText w:val="o"/>
      <w:lvlJc w:val="left"/>
      <w:pPr>
        <w:ind w:left="1571" w:hanging="360"/>
      </w:pPr>
      <w:rPr>
        <w:rFonts w:ascii="Courier New" w:hAnsi="Courier New" w:cs="Courier New" w:hint="default"/>
      </w:rPr>
    </w:lvl>
    <w:lvl w:ilvl="2" w:tplc="FFFFFFFF" w:tentative="1">
      <w:start w:val="1"/>
      <w:numFmt w:val="bullet"/>
      <w:lvlText w:val=""/>
      <w:lvlJc w:val="left"/>
      <w:pPr>
        <w:ind w:left="2291" w:hanging="360"/>
      </w:pPr>
      <w:rPr>
        <w:rFonts w:ascii="Wingdings" w:hAnsi="Wingdings" w:hint="default"/>
      </w:rPr>
    </w:lvl>
    <w:lvl w:ilvl="3" w:tplc="FFFFFFFF" w:tentative="1">
      <w:start w:val="1"/>
      <w:numFmt w:val="bullet"/>
      <w:lvlText w:val=""/>
      <w:lvlJc w:val="left"/>
      <w:pPr>
        <w:ind w:left="3011" w:hanging="360"/>
      </w:pPr>
      <w:rPr>
        <w:rFonts w:ascii="Symbol" w:hAnsi="Symbol" w:hint="default"/>
      </w:rPr>
    </w:lvl>
    <w:lvl w:ilvl="4" w:tplc="FFFFFFFF" w:tentative="1">
      <w:start w:val="1"/>
      <w:numFmt w:val="bullet"/>
      <w:lvlText w:val="o"/>
      <w:lvlJc w:val="left"/>
      <w:pPr>
        <w:ind w:left="3731" w:hanging="360"/>
      </w:pPr>
      <w:rPr>
        <w:rFonts w:ascii="Courier New" w:hAnsi="Courier New" w:cs="Courier New" w:hint="default"/>
      </w:rPr>
    </w:lvl>
    <w:lvl w:ilvl="5" w:tplc="FFFFFFFF" w:tentative="1">
      <w:start w:val="1"/>
      <w:numFmt w:val="bullet"/>
      <w:lvlText w:val=""/>
      <w:lvlJc w:val="left"/>
      <w:pPr>
        <w:ind w:left="4451" w:hanging="360"/>
      </w:pPr>
      <w:rPr>
        <w:rFonts w:ascii="Wingdings" w:hAnsi="Wingdings" w:hint="default"/>
      </w:rPr>
    </w:lvl>
    <w:lvl w:ilvl="6" w:tplc="FFFFFFFF" w:tentative="1">
      <w:start w:val="1"/>
      <w:numFmt w:val="bullet"/>
      <w:lvlText w:val=""/>
      <w:lvlJc w:val="left"/>
      <w:pPr>
        <w:ind w:left="5171" w:hanging="360"/>
      </w:pPr>
      <w:rPr>
        <w:rFonts w:ascii="Symbol" w:hAnsi="Symbol" w:hint="default"/>
      </w:rPr>
    </w:lvl>
    <w:lvl w:ilvl="7" w:tplc="FFFFFFFF" w:tentative="1">
      <w:start w:val="1"/>
      <w:numFmt w:val="bullet"/>
      <w:lvlText w:val="o"/>
      <w:lvlJc w:val="left"/>
      <w:pPr>
        <w:ind w:left="5891" w:hanging="360"/>
      </w:pPr>
      <w:rPr>
        <w:rFonts w:ascii="Courier New" w:hAnsi="Courier New" w:cs="Courier New" w:hint="default"/>
      </w:rPr>
    </w:lvl>
    <w:lvl w:ilvl="8" w:tplc="FFFFFFFF" w:tentative="1">
      <w:start w:val="1"/>
      <w:numFmt w:val="bullet"/>
      <w:lvlText w:val=""/>
      <w:lvlJc w:val="left"/>
      <w:pPr>
        <w:ind w:left="6611" w:hanging="360"/>
      </w:pPr>
      <w:rPr>
        <w:rFonts w:ascii="Wingdings" w:hAnsi="Wingdings" w:hint="default"/>
      </w:rPr>
    </w:lvl>
  </w:abstractNum>
  <w:abstractNum w:abstractNumId="21" w15:restartNumberingAfterBreak="0">
    <w:nsid w:val="49162585"/>
    <w:multiLevelType w:val="hybridMultilevel"/>
    <w:tmpl w:val="AB6CC4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792ABA"/>
    <w:multiLevelType w:val="hybridMultilevel"/>
    <w:tmpl w:val="D8F4B616"/>
    <w:lvl w:ilvl="0" w:tplc="379470EC">
      <w:start w:val="3"/>
      <w:numFmt w:val="decimal"/>
      <w:lvlText w:val="%1."/>
      <w:lvlJc w:val="left"/>
      <w:pPr>
        <w:ind w:left="851" w:hanging="360"/>
      </w:pPr>
      <w:rPr>
        <w:rFonts w:ascii="Arial" w:eastAsia="Arial" w:hAnsi="Arial" w:cs="Aria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4CC85CEC"/>
    <w:multiLevelType w:val="hybridMultilevel"/>
    <w:tmpl w:val="42BA44AA"/>
    <w:lvl w:ilvl="0" w:tplc="FFFFFFFF">
      <w:start w:val="1"/>
      <w:numFmt w:val="decimal"/>
      <w:lvlText w:val="%1."/>
      <w:lvlJc w:val="left"/>
      <w:pPr>
        <w:ind w:left="851" w:hanging="360"/>
      </w:pPr>
      <w:rPr>
        <w:rFonts w:ascii="Arial" w:eastAsia="Arial" w:hAnsi="Arial" w:cs="Arial"/>
      </w:rPr>
    </w:lvl>
    <w:lvl w:ilvl="1" w:tplc="FFFFFFFF" w:tentative="1">
      <w:start w:val="1"/>
      <w:numFmt w:val="bullet"/>
      <w:lvlText w:val="o"/>
      <w:lvlJc w:val="left"/>
      <w:pPr>
        <w:ind w:left="1571" w:hanging="360"/>
      </w:pPr>
      <w:rPr>
        <w:rFonts w:ascii="Courier New" w:hAnsi="Courier New" w:cs="Courier New" w:hint="default"/>
      </w:rPr>
    </w:lvl>
    <w:lvl w:ilvl="2" w:tplc="FFFFFFFF" w:tentative="1">
      <w:start w:val="1"/>
      <w:numFmt w:val="bullet"/>
      <w:lvlText w:val=""/>
      <w:lvlJc w:val="left"/>
      <w:pPr>
        <w:ind w:left="2291" w:hanging="360"/>
      </w:pPr>
      <w:rPr>
        <w:rFonts w:ascii="Wingdings" w:hAnsi="Wingdings" w:hint="default"/>
      </w:rPr>
    </w:lvl>
    <w:lvl w:ilvl="3" w:tplc="FFFFFFFF" w:tentative="1">
      <w:start w:val="1"/>
      <w:numFmt w:val="bullet"/>
      <w:lvlText w:val=""/>
      <w:lvlJc w:val="left"/>
      <w:pPr>
        <w:ind w:left="3011" w:hanging="360"/>
      </w:pPr>
      <w:rPr>
        <w:rFonts w:ascii="Symbol" w:hAnsi="Symbol" w:hint="default"/>
      </w:rPr>
    </w:lvl>
    <w:lvl w:ilvl="4" w:tplc="FFFFFFFF" w:tentative="1">
      <w:start w:val="1"/>
      <w:numFmt w:val="bullet"/>
      <w:lvlText w:val="o"/>
      <w:lvlJc w:val="left"/>
      <w:pPr>
        <w:ind w:left="3731" w:hanging="360"/>
      </w:pPr>
      <w:rPr>
        <w:rFonts w:ascii="Courier New" w:hAnsi="Courier New" w:cs="Courier New" w:hint="default"/>
      </w:rPr>
    </w:lvl>
    <w:lvl w:ilvl="5" w:tplc="FFFFFFFF" w:tentative="1">
      <w:start w:val="1"/>
      <w:numFmt w:val="bullet"/>
      <w:lvlText w:val=""/>
      <w:lvlJc w:val="left"/>
      <w:pPr>
        <w:ind w:left="4451" w:hanging="360"/>
      </w:pPr>
      <w:rPr>
        <w:rFonts w:ascii="Wingdings" w:hAnsi="Wingdings" w:hint="default"/>
      </w:rPr>
    </w:lvl>
    <w:lvl w:ilvl="6" w:tplc="FFFFFFFF" w:tentative="1">
      <w:start w:val="1"/>
      <w:numFmt w:val="bullet"/>
      <w:lvlText w:val=""/>
      <w:lvlJc w:val="left"/>
      <w:pPr>
        <w:ind w:left="5171" w:hanging="360"/>
      </w:pPr>
      <w:rPr>
        <w:rFonts w:ascii="Symbol" w:hAnsi="Symbol" w:hint="default"/>
      </w:rPr>
    </w:lvl>
    <w:lvl w:ilvl="7" w:tplc="FFFFFFFF" w:tentative="1">
      <w:start w:val="1"/>
      <w:numFmt w:val="bullet"/>
      <w:lvlText w:val="o"/>
      <w:lvlJc w:val="left"/>
      <w:pPr>
        <w:ind w:left="5891" w:hanging="360"/>
      </w:pPr>
      <w:rPr>
        <w:rFonts w:ascii="Courier New" w:hAnsi="Courier New" w:cs="Courier New" w:hint="default"/>
      </w:rPr>
    </w:lvl>
    <w:lvl w:ilvl="8" w:tplc="FFFFFFFF" w:tentative="1">
      <w:start w:val="1"/>
      <w:numFmt w:val="bullet"/>
      <w:lvlText w:val=""/>
      <w:lvlJc w:val="left"/>
      <w:pPr>
        <w:ind w:left="6611" w:hanging="360"/>
      </w:pPr>
      <w:rPr>
        <w:rFonts w:ascii="Wingdings" w:hAnsi="Wingdings" w:hint="default"/>
      </w:rPr>
    </w:lvl>
  </w:abstractNum>
  <w:abstractNum w:abstractNumId="24" w15:restartNumberingAfterBreak="0">
    <w:nsid w:val="4E391CAE"/>
    <w:multiLevelType w:val="hybridMultilevel"/>
    <w:tmpl w:val="42BA44AA"/>
    <w:lvl w:ilvl="0" w:tplc="FFFFFFFF">
      <w:start w:val="1"/>
      <w:numFmt w:val="decimal"/>
      <w:lvlText w:val="%1."/>
      <w:lvlJc w:val="left"/>
      <w:pPr>
        <w:ind w:left="851" w:hanging="360"/>
      </w:pPr>
      <w:rPr>
        <w:rFonts w:ascii="Arial" w:eastAsia="Arial" w:hAnsi="Arial" w:cs="Arial"/>
      </w:rPr>
    </w:lvl>
    <w:lvl w:ilvl="1" w:tplc="FFFFFFFF" w:tentative="1">
      <w:start w:val="1"/>
      <w:numFmt w:val="bullet"/>
      <w:lvlText w:val="o"/>
      <w:lvlJc w:val="left"/>
      <w:pPr>
        <w:ind w:left="1571" w:hanging="360"/>
      </w:pPr>
      <w:rPr>
        <w:rFonts w:ascii="Courier New" w:hAnsi="Courier New" w:cs="Courier New" w:hint="default"/>
      </w:rPr>
    </w:lvl>
    <w:lvl w:ilvl="2" w:tplc="FFFFFFFF" w:tentative="1">
      <w:start w:val="1"/>
      <w:numFmt w:val="bullet"/>
      <w:lvlText w:val=""/>
      <w:lvlJc w:val="left"/>
      <w:pPr>
        <w:ind w:left="2291" w:hanging="360"/>
      </w:pPr>
      <w:rPr>
        <w:rFonts w:ascii="Wingdings" w:hAnsi="Wingdings" w:hint="default"/>
      </w:rPr>
    </w:lvl>
    <w:lvl w:ilvl="3" w:tplc="FFFFFFFF" w:tentative="1">
      <w:start w:val="1"/>
      <w:numFmt w:val="bullet"/>
      <w:lvlText w:val=""/>
      <w:lvlJc w:val="left"/>
      <w:pPr>
        <w:ind w:left="3011" w:hanging="360"/>
      </w:pPr>
      <w:rPr>
        <w:rFonts w:ascii="Symbol" w:hAnsi="Symbol" w:hint="default"/>
      </w:rPr>
    </w:lvl>
    <w:lvl w:ilvl="4" w:tplc="FFFFFFFF" w:tentative="1">
      <w:start w:val="1"/>
      <w:numFmt w:val="bullet"/>
      <w:lvlText w:val="o"/>
      <w:lvlJc w:val="left"/>
      <w:pPr>
        <w:ind w:left="3731" w:hanging="360"/>
      </w:pPr>
      <w:rPr>
        <w:rFonts w:ascii="Courier New" w:hAnsi="Courier New" w:cs="Courier New" w:hint="default"/>
      </w:rPr>
    </w:lvl>
    <w:lvl w:ilvl="5" w:tplc="FFFFFFFF" w:tentative="1">
      <w:start w:val="1"/>
      <w:numFmt w:val="bullet"/>
      <w:lvlText w:val=""/>
      <w:lvlJc w:val="left"/>
      <w:pPr>
        <w:ind w:left="4451" w:hanging="360"/>
      </w:pPr>
      <w:rPr>
        <w:rFonts w:ascii="Wingdings" w:hAnsi="Wingdings" w:hint="default"/>
      </w:rPr>
    </w:lvl>
    <w:lvl w:ilvl="6" w:tplc="FFFFFFFF" w:tentative="1">
      <w:start w:val="1"/>
      <w:numFmt w:val="bullet"/>
      <w:lvlText w:val=""/>
      <w:lvlJc w:val="left"/>
      <w:pPr>
        <w:ind w:left="5171" w:hanging="360"/>
      </w:pPr>
      <w:rPr>
        <w:rFonts w:ascii="Symbol" w:hAnsi="Symbol" w:hint="default"/>
      </w:rPr>
    </w:lvl>
    <w:lvl w:ilvl="7" w:tplc="FFFFFFFF" w:tentative="1">
      <w:start w:val="1"/>
      <w:numFmt w:val="bullet"/>
      <w:lvlText w:val="o"/>
      <w:lvlJc w:val="left"/>
      <w:pPr>
        <w:ind w:left="5891" w:hanging="360"/>
      </w:pPr>
      <w:rPr>
        <w:rFonts w:ascii="Courier New" w:hAnsi="Courier New" w:cs="Courier New" w:hint="default"/>
      </w:rPr>
    </w:lvl>
    <w:lvl w:ilvl="8" w:tplc="FFFFFFFF" w:tentative="1">
      <w:start w:val="1"/>
      <w:numFmt w:val="bullet"/>
      <w:lvlText w:val=""/>
      <w:lvlJc w:val="left"/>
      <w:pPr>
        <w:ind w:left="6611" w:hanging="360"/>
      </w:pPr>
      <w:rPr>
        <w:rFonts w:ascii="Wingdings" w:hAnsi="Wingdings" w:hint="default"/>
      </w:rPr>
    </w:lvl>
  </w:abstractNum>
  <w:abstractNum w:abstractNumId="25" w15:restartNumberingAfterBreak="0">
    <w:nsid w:val="50410D51"/>
    <w:multiLevelType w:val="hybridMultilevel"/>
    <w:tmpl w:val="05421A04"/>
    <w:lvl w:ilvl="0" w:tplc="1009000F">
      <w:start w:val="1"/>
      <w:numFmt w:val="decimal"/>
      <w:lvlText w:val="%1."/>
      <w:lvlJc w:val="left"/>
      <w:pPr>
        <w:ind w:left="428" w:hanging="360"/>
      </w:pPr>
      <w:rPr>
        <w:rFonts w:hint="default"/>
      </w:rPr>
    </w:lvl>
    <w:lvl w:ilvl="1" w:tplc="10090019" w:tentative="1">
      <w:start w:val="1"/>
      <w:numFmt w:val="lowerLetter"/>
      <w:lvlText w:val="%2."/>
      <w:lvlJc w:val="left"/>
      <w:pPr>
        <w:ind w:left="1148" w:hanging="360"/>
      </w:pPr>
    </w:lvl>
    <w:lvl w:ilvl="2" w:tplc="1009001B" w:tentative="1">
      <w:start w:val="1"/>
      <w:numFmt w:val="lowerRoman"/>
      <w:lvlText w:val="%3."/>
      <w:lvlJc w:val="right"/>
      <w:pPr>
        <w:ind w:left="1868" w:hanging="180"/>
      </w:pPr>
    </w:lvl>
    <w:lvl w:ilvl="3" w:tplc="1009000F" w:tentative="1">
      <w:start w:val="1"/>
      <w:numFmt w:val="decimal"/>
      <w:lvlText w:val="%4."/>
      <w:lvlJc w:val="left"/>
      <w:pPr>
        <w:ind w:left="2588" w:hanging="360"/>
      </w:pPr>
    </w:lvl>
    <w:lvl w:ilvl="4" w:tplc="10090019" w:tentative="1">
      <w:start w:val="1"/>
      <w:numFmt w:val="lowerLetter"/>
      <w:lvlText w:val="%5."/>
      <w:lvlJc w:val="left"/>
      <w:pPr>
        <w:ind w:left="3308" w:hanging="360"/>
      </w:pPr>
    </w:lvl>
    <w:lvl w:ilvl="5" w:tplc="1009001B" w:tentative="1">
      <w:start w:val="1"/>
      <w:numFmt w:val="lowerRoman"/>
      <w:lvlText w:val="%6."/>
      <w:lvlJc w:val="right"/>
      <w:pPr>
        <w:ind w:left="4028" w:hanging="180"/>
      </w:pPr>
    </w:lvl>
    <w:lvl w:ilvl="6" w:tplc="1009000F" w:tentative="1">
      <w:start w:val="1"/>
      <w:numFmt w:val="decimal"/>
      <w:lvlText w:val="%7."/>
      <w:lvlJc w:val="left"/>
      <w:pPr>
        <w:ind w:left="4748" w:hanging="360"/>
      </w:pPr>
    </w:lvl>
    <w:lvl w:ilvl="7" w:tplc="10090019" w:tentative="1">
      <w:start w:val="1"/>
      <w:numFmt w:val="lowerLetter"/>
      <w:lvlText w:val="%8."/>
      <w:lvlJc w:val="left"/>
      <w:pPr>
        <w:ind w:left="5468" w:hanging="360"/>
      </w:pPr>
    </w:lvl>
    <w:lvl w:ilvl="8" w:tplc="1009001B" w:tentative="1">
      <w:start w:val="1"/>
      <w:numFmt w:val="lowerRoman"/>
      <w:lvlText w:val="%9."/>
      <w:lvlJc w:val="right"/>
      <w:pPr>
        <w:ind w:left="6188" w:hanging="180"/>
      </w:pPr>
    </w:lvl>
  </w:abstractNum>
  <w:abstractNum w:abstractNumId="26" w15:restartNumberingAfterBreak="0">
    <w:nsid w:val="512C5009"/>
    <w:multiLevelType w:val="hybridMultilevel"/>
    <w:tmpl w:val="48B603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B83313"/>
    <w:multiLevelType w:val="multilevel"/>
    <w:tmpl w:val="3CE69B2A"/>
    <w:lvl w:ilvl="0">
      <w:start w:val="5"/>
      <w:numFmt w:val="decimal"/>
      <w:lvlText w:val="%1"/>
      <w:lvlJc w:val="left"/>
      <w:pPr>
        <w:ind w:left="400" w:hanging="40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541E38FA"/>
    <w:multiLevelType w:val="hybridMultilevel"/>
    <w:tmpl w:val="42BA44AA"/>
    <w:lvl w:ilvl="0" w:tplc="FFFFFFFF">
      <w:start w:val="1"/>
      <w:numFmt w:val="decimal"/>
      <w:lvlText w:val="%1."/>
      <w:lvlJc w:val="left"/>
      <w:pPr>
        <w:ind w:left="851" w:hanging="360"/>
      </w:pPr>
      <w:rPr>
        <w:rFonts w:ascii="Arial" w:eastAsia="Arial" w:hAnsi="Arial" w:cs="Arial"/>
      </w:rPr>
    </w:lvl>
    <w:lvl w:ilvl="1" w:tplc="FFFFFFFF" w:tentative="1">
      <w:start w:val="1"/>
      <w:numFmt w:val="bullet"/>
      <w:lvlText w:val="o"/>
      <w:lvlJc w:val="left"/>
      <w:pPr>
        <w:ind w:left="1571" w:hanging="360"/>
      </w:pPr>
      <w:rPr>
        <w:rFonts w:ascii="Courier New" w:hAnsi="Courier New" w:cs="Courier New" w:hint="default"/>
      </w:rPr>
    </w:lvl>
    <w:lvl w:ilvl="2" w:tplc="FFFFFFFF" w:tentative="1">
      <w:start w:val="1"/>
      <w:numFmt w:val="bullet"/>
      <w:lvlText w:val=""/>
      <w:lvlJc w:val="left"/>
      <w:pPr>
        <w:ind w:left="2291" w:hanging="360"/>
      </w:pPr>
      <w:rPr>
        <w:rFonts w:ascii="Wingdings" w:hAnsi="Wingdings" w:hint="default"/>
      </w:rPr>
    </w:lvl>
    <w:lvl w:ilvl="3" w:tplc="FFFFFFFF" w:tentative="1">
      <w:start w:val="1"/>
      <w:numFmt w:val="bullet"/>
      <w:lvlText w:val=""/>
      <w:lvlJc w:val="left"/>
      <w:pPr>
        <w:ind w:left="3011" w:hanging="360"/>
      </w:pPr>
      <w:rPr>
        <w:rFonts w:ascii="Symbol" w:hAnsi="Symbol" w:hint="default"/>
      </w:rPr>
    </w:lvl>
    <w:lvl w:ilvl="4" w:tplc="FFFFFFFF" w:tentative="1">
      <w:start w:val="1"/>
      <w:numFmt w:val="bullet"/>
      <w:lvlText w:val="o"/>
      <w:lvlJc w:val="left"/>
      <w:pPr>
        <w:ind w:left="3731" w:hanging="360"/>
      </w:pPr>
      <w:rPr>
        <w:rFonts w:ascii="Courier New" w:hAnsi="Courier New" w:cs="Courier New" w:hint="default"/>
      </w:rPr>
    </w:lvl>
    <w:lvl w:ilvl="5" w:tplc="FFFFFFFF" w:tentative="1">
      <w:start w:val="1"/>
      <w:numFmt w:val="bullet"/>
      <w:lvlText w:val=""/>
      <w:lvlJc w:val="left"/>
      <w:pPr>
        <w:ind w:left="4451" w:hanging="360"/>
      </w:pPr>
      <w:rPr>
        <w:rFonts w:ascii="Wingdings" w:hAnsi="Wingdings" w:hint="default"/>
      </w:rPr>
    </w:lvl>
    <w:lvl w:ilvl="6" w:tplc="FFFFFFFF" w:tentative="1">
      <w:start w:val="1"/>
      <w:numFmt w:val="bullet"/>
      <w:lvlText w:val=""/>
      <w:lvlJc w:val="left"/>
      <w:pPr>
        <w:ind w:left="5171" w:hanging="360"/>
      </w:pPr>
      <w:rPr>
        <w:rFonts w:ascii="Symbol" w:hAnsi="Symbol" w:hint="default"/>
      </w:rPr>
    </w:lvl>
    <w:lvl w:ilvl="7" w:tplc="FFFFFFFF" w:tentative="1">
      <w:start w:val="1"/>
      <w:numFmt w:val="bullet"/>
      <w:lvlText w:val="o"/>
      <w:lvlJc w:val="left"/>
      <w:pPr>
        <w:ind w:left="5891" w:hanging="360"/>
      </w:pPr>
      <w:rPr>
        <w:rFonts w:ascii="Courier New" w:hAnsi="Courier New" w:cs="Courier New" w:hint="default"/>
      </w:rPr>
    </w:lvl>
    <w:lvl w:ilvl="8" w:tplc="FFFFFFFF" w:tentative="1">
      <w:start w:val="1"/>
      <w:numFmt w:val="bullet"/>
      <w:lvlText w:val=""/>
      <w:lvlJc w:val="left"/>
      <w:pPr>
        <w:ind w:left="6611" w:hanging="360"/>
      </w:pPr>
      <w:rPr>
        <w:rFonts w:ascii="Wingdings" w:hAnsi="Wingdings" w:hint="default"/>
      </w:rPr>
    </w:lvl>
  </w:abstractNum>
  <w:abstractNum w:abstractNumId="29" w15:restartNumberingAfterBreak="0">
    <w:nsid w:val="55CD6650"/>
    <w:multiLevelType w:val="multilevel"/>
    <w:tmpl w:val="8594FF0C"/>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360" w:hanging="360"/>
      </w:pPr>
      <w:rPr>
        <w:rFonts w:ascii="Symbol" w:hAnsi="Symbol" w:hint="default"/>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30" w15:restartNumberingAfterBreak="0">
    <w:nsid w:val="5B7E44B3"/>
    <w:multiLevelType w:val="multilevel"/>
    <w:tmpl w:val="E9121C58"/>
    <w:lvl w:ilvl="0">
      <w:start w:val="5"/>
      <w:numFmt w:val="decimal"/>
      <w:lvlText w:val="%1"/>
      <w:lvlJc w:val="left"/>
      <w:pPr>
        <w:ind w:left="1927" w:hanging="367"/>
      </w:pPr>
      <w:rPr>
        <w:rFonts w:hint="default"/>
        <w:lang w:val="en-US" w:eastAsia="en-US" w:bidi="ar-SA"/>
      </w:rPr>
    </w:lvl>
    <w:lvl w:ilvl="1">
      <w:start w:val="2"/>
      <w:numFmt w:val="decimal"/>
      <w:lvlText w:val="%1.%2"/>
      <w:lvlJc w:val="left"/>
      <w:pPr>
        <w:ind w:left="1927" w:hanging="367"/>
      </w:pPr>
      <w:rPr>
        <w:rFonts w:ascii="Arial" w:eastAsia="SabonLTPro-Roman" w:hAnsi="Arial" w:cs="Arial" w:hint="default"/>
        <w:b/>
        <w:bCs/>
        <w:color w:val="231F20"/>
        <w:w w:val="100"/>
        <w:sz w:val="22"/>
        <w:szCs w:val="22"/>
        <w:lang w:val="en-US" w:eastAsia="en-US" w:bidi="ar-SA"/>
      </w:rPr>
    </w:lvl>
    <w:lvl w:ilvl="2">
      <w:numFmt w:val="bullet"/>
      <w:lvlText w:val="•"/>
      <w:lvlJc w:val="left"/>
      <w:pPr>
        <w:ind w:left="3689" w:hanging="367"/>
      </w:pPr>
      <w:rPr>
        <w:rFonts w:hint="default"/>
        <w:lang w:val="en-US" w:eastAsia="en-US" w:bidi="ar-SA"/>
      </w:rPr>
    </w:lvl>
    <w:lvl w:ilvl="3">
      <w:numFmt w:val="bullet"/>
      <w:lvlText w:val="•"/>
      <w:lvlJc w:val="left"/>
      <w:pPr>
        <w:ind w:left="4573" w:hanging="367"/>
      </w:pPr>
      <w:rPr>
        <w:rFonts w:hint="default"/>
        <w:lang w:val="en-US" w:eastAsia="en-US" w:bidi="ar-SA"/>
      </w:rPr>
    </w:lvl>
    <w:lvl w:ilvl="4">
      <w:numFmt w:val="bullet"/>
      <w:lvlText w:val="•"/>
      <w:lvlJc w:val="left"/>
      <w:pPr>
        <w:ind w:left="5458" w:hanging="367"/>
      </w:pPr>
      <w:rPr>
        <w:rFonts w:hint="default"/>
        <w:lang w:val="en-US" w:eastAsia="en-US" w:bidi="ar-SA"/>
      </w:rPr>
    </w:lvl>
    <w:lvl w:ilvl="5">
      <w:numFmt w:val="bullet"/>
      <w:lvlText w:val="•"/>
      <w:lvlJc w:val="left"/>
      <w:pPr>
        <w:ind w:left="6342" w:hanging="367"/>
      </w:pPr>
      <w:rPr>
        <w:rFonts w:hint="default"/>
        <w:lang w:val="en-US" w:eastAsia="en-US" w:bidi="ar-SA"/>
      </w:rPr>
    </w:lvl>
    <w:lvl w:ilvl="6">
      <w:numFmt w:val="bullet"/>
      <w:lvlText w:val="•"/>
      <w:lvlJc w:val="left"/>
      <w:pPr>
        <w:ind w:left="7227" w:hanging="367"/>
      </w:pPr>
      <w:rPr>
        <w:rFonts w:hint="default"/>
        <w:lang w:val="en-US" w:eastAsia="en-US" w:bidi="ar-SA"/>
      </w:rPr>
    </w:lvl>
    <w:lvl w:ilvl="7">
      <w:numFmt w:val="bullet"/>
      <w:lvlText w:val="•"/>
      <w:lvlJc w:val="left"/>
      <w:pPr>
        <w:ind w:left="8111" w:hanging="367"/>
      </w:pPr>
      <w:rPr>
        <w:rFonts w:hint="default"/>
        <w:lang w:val="en-US" w:eastAsia="en-US" w:bidi="ar-SA"/>
      </w:rPr>
    </w:lvl>
    <w:lvl w:ilvl="8">
      <w:numFmt w:val="bullet"/>
      <w:lvlText w:val="•"/>
      <w:lvlJc w:val="left"/>
      <w:pPr>
        <w:ind w:left="8996" w:hanging="367"/>
      </w:pPr>
      <w:rPr>
        <w:rFonts w:hint="default"/>
        <w:lang w:val="en-US" w:eastAsia="en-US" w:bidi="ar-SA"/>
      </w:rPr>
    </w:lvl>
  </w:abstractNum>
  <w:abstractNum w:abstractNumId="31" w15:restartNumberingAfterBreak="0">
    <w:nsid w:val="63992D37"/>
    <w:multiLevelType w:val="hybridMultilevel"/>
    <w:tmpl w:val="42BA44AA"/>
    <w:lvl w:ilvl="0" w:tplc="FFFFFFFF">
      <w:start w:val="1"/>
      <w:numFmt w:val="decimal"/>
      <w:lvlText w:val="%1."/>
      <w:lvlJc w:val="left"/>
      <w:pPr>
        <w:ind w:left="851" w:hanging="360"/>
      </w:pPr>
      <w:rPr>
        <w:rFonts w:ascii="Arial" w:eastAsia="Arial" w:hAnsi="Arial" w:cs="Arial"/>
      </w:rPr>
    </w:lvl>
    <w:lvl w:ilvl="1" w:tplc="FFFFFFFF" w:tentative="1">
      <w:start w:val="1"/>
      <w:numFmt w:val="bullet"/>
      <w:lvlText w:val="o"/>
      <w:lvlJc w:val="left"/>
      <w:pPr>
        <w:ind w:left="1571" w:hanging="360"/>
      </w:pPr>
      <w:rPr>
        <w:rFonts w:ascii="Courier New" w:hAnsi="Courier New" w:cs="Courier New" w:hint="default"/>
      </w:rPr>
    </w:lvl>
    <w:lvl w:ilvl="2" w:tplc="FFFFFFFF" w:tentative="1">
      <w:start w:val="1"/>
      <w:numFmt w:val="bullet"/>
      <w:lvlText w:val=""/>
      <w:lvlJc w:val="left"/>
      <w:pPr>
        <w:ind w:left="2291" w:hanging="360"/>
      </w:pPr>
      <w:rPr>
        <w:rFonts w:ascii="Wingdings" w:hAnsi="Wingdings" w:hint="default"/>
      </w:rPr>
    </w:lvl>
    <w:lvl w:ilvl="3" w:tplc="FFFFFFFF" w:tentative="1">
      <w:start w:val="1"/>
      <w:numFmt w:val="bullet"/>
      <w:lvlText w:val=""/>
      <w:lvlJc w:val="left"/>
      <w:pPr>
        <w:ind w:left="3011" w:hanging="360"/>
      </w:pPr>
      <w:rPr>
        <w:rFonts w:ascii="Symbol" w:hAnsi="Symbol" w:hint="default"/>
      </w:rPr>
    </w:lvl>
    <w:lvl w:ilvl="4" w:tplc="FFFFFFFF" w:tentative="1">
      <w:start w:val="1"/>
      <w:numFmt w:val="bullet"/>
      <w:lvlText w:val="o"/>
      <w:lvlJc w:val="left"/>
      <w:pPr>
        <w:ind w:left="3731" w:hanging="360"/>
      </w:pPr>
      <w:rPr>
        <w:rFonts w:ascii="Courier New" w:hAnsi="Courier New" w:cs="Courier New" w:hint="default"/>
      </w:rPr>
    </w:lvl>
    <w:lvl w:ilvl="5" w:tplc="FFFFFFFF" w:tentative="1">
      <w:start w:val="1"/>
      <w:numFmt w:val="bullet"/>
      <w:lvlText w:val=""/>
      <w:lvlJc w:val="left"/>
      <w:pPr>
        <w:ind w:left="4451" w:hanging="360"/>
      </w:pPr>
      <w:rPr>
        <w:rFonts w:ascii="Wingdings" w:hAnsi="Wingdings" w:hint="default"/>
      </w:rPr>
    </w:lvl>
    <w:lvl w:ilvl="6" w:tplc="FFFFFFFF" w:tentative="1">
      <w:start w:val="1"/>
      <w:numFmt w:val="bullet"/>
      <w:lvlText w:val=""/>
      <w:lvlJc w:val="left"/>
      <w:pPr>
        <w:ind w:left="5171" w:hanging="360"/>
      </w:pPr>
      <w:rPr>
        <w:rFonts w:ascii="Symbol" w:hAnsi="Symbol" w:hint="default"/>
      </w:rPr>
    </w:lvl>
    <w:lvl w:ilvl="7" w:tplc="FFFFFFFF" w:tentative="1">
      <w:start w:val="1"/>
      <w:numFmt w:val="bullet"/>
      <w:lvlText w:val="o"/>
      <w:lvlJc w:val="left"/>
      <w:pPr>
        <w:ind w:left="5891" w:hanging="360"/>
      </w:pPr>
      <w:rPr>
        <w:rFonts w:ascii="Courier New" w:hAnsi="Courier New" w:cs="Courier New" w:hint="default"/>
      </w:rPr>
    </w:lvl>
    <w:lvl w:ilvl="8" w:tplc="FFFFFFFF" w:tentative="1">
      <w:start w:val="1"/>
      <w:numFmt w:val="bullet"/>
      <w:lvlText w:val=""/>
      <w:lvlJc w:val="left"/>
      <w:pPr>
        <w:ind w:left="6611" w:hanging="360"/>
      </w:pPr>
      <w:rPr>
        <w:rFonts w:ascii="Wingdings" w:hAnsi="Wingdings" w:hint="default"/>
      </w:rPr>
    </w:lvl>
  </w:abstractNum>
  <w:abstractNum w:abstractNumId="32" w15:restartNumberingAfterBreak="0">
    <w:nsid w:val="64A265BB"/>
    <w:multiLevelType w:val="hybridMultilevel"/>
    <w:tmpl w:val="FE6AD10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3" w15:restartNumberingAfterBreak="0">
    <w:nsid w:val="662E505D"/>
    <w:multiLevelType w:val="hybridMultilevel"/>
    <w:tmpl w:val="2AE855D6"/>
    <w:lvl w:ilvl="0" w:tplc="1009000F">
      <w:start w:val="1"/>
      <w:numFmt w:val="decimal"/>
      <w:lvlText w:val="%1."/>
      <w:lvlJc w:val="left"/>
      <w:pPr>
        <w:ind w:left="360" w:hanging="360"/>
      </w:pPr>
      <w:rPr>
        <w:rFonts w:hint="default"/>
      </w:rPr>
    </w:lvl>
    <w:lvl w:ilvl="1" w:tplc="10090001">
      <w:start w:val="1"/>
      <w:numFmt w:val="bullet"/>
      <w:lvlText w:val=""/>
      <w:lvlJc w:val="left"/>
      <w:pPr>
        <w:ind w:left="1080" w:hanging="360"/>
      </w:pPr>
      <w:rPr>
        <w:rFonts w:ascii="Symbol" w:hAnsi="Symbol" w:hint="default"/>
      </w:r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4" w15:restartNumberingAfterBreak="0">
    <w:nsid w:val="67520ACA"/>
    <w:multiLevelType w:val="multilevel"/>
    <w:tmpl w:val="2B40C434"/>
    <w:lvl w:ilvl="0">
      <w:start w:val="1"/>
      <w:numFmt w:val="bullet"/>
      <w:lvlText w:val="●"/>
      <w:lvlJc w:val="left"/>
      <w:pPr>
        <w:ind w:left="720" w:hanging="360"/>
      </w:pPr>
      <w:rPr>
        <w:u w:val="none"/>
      </w:rPr>
    </w:lvl>
    <w:lvl w:ilvl="1">
      <w:start w:val="1"/>
      <w:numFmt w:val="bullet"/>
      <w:lvlText w:val=""/>
      <w:lvlJc w:val="left"/>
      <w:pPr>
        <w:ind w:left="1440" w:hanging="360"/>
      </w:pPr>
      <w:rPr>
        <w:rFonts w:ascii="Symbol" w:hAnsi="Symbol" w:hint="default"/>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6AD66851"/>
    <w:multiLevelType w:val="hybridMultilevel"/>
    <w:tmpl w:val="873EF394"/>
    <w:lvl w:ilvl="0" w:tplc="10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6E5F7F6D"/>
    <w:multiLevelType w:val="hybridMultilevel"/>
    <w:tmpl w:val="A6847F88"/>
    <w:lvl w:ilvl="0" w:tplc="10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6E9510F1"/>
    <w:multiLevelType w:val="hybridMultilevel"/>
    <w:tmpl w:val="A7643E90"/>
    <w:lvl w:ilvl="0" w:tplc="53323A7A">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8" w15:restartNumberingAfterBreak="0">
    <w:nsid w:val="6F4E6170"/>
    <w:multiLevelType w:val="hybridMultilevel"/>
    <w:tmpl w:val="C3CC234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15:restartNumberingAfterBreak="0">
    <w:nsid w:val="7019484D"/>
    <w:multiLevelType w:val="hybridMultilevel"/>
    <w:tmpl w:val="500070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30A2778"/>
    <w:multiLevelType w:val="hybridMultilevel"/>
    <w:tmpl w:val="AEB87A08"/>
    <w:lvl w:ilvl="0" w:tplc="938CEC3A">
      <w:start w:val="1"/>
      <w:numFmt w:val="decimal"/>
      <w:lvlText w:val="%1)"/>
      <w:lvlJc w:val="left"/>
      <w:pPr>
        <w:ind w:left="720" w:hanging="360"/>
      </w:pPr>
      <w:rPr>
        <w:rFonts w:hint="default"/>
        <w:color w:val="231F20"/>
        <w:w w:val="11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FDC77EB"/>
    <w:multiLevelType w:val="hybridMultilevel"/>
    <w:tmpl w:val="76146A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2"/>
  </w:num>
  <w:num w:numId="3">
    <w:abstractNumId w:val="13"/>
  </w:num>
  <w:num w:numId="4">
    <w:abstractNumId w:val="28"/>
  </w:num>
  <w:num w:numId="5">
    <w:abstractNumId w:val="15"/>
  </w:num>
  <w:num w:numId="6">
    <w:abstractNumId w:val="24"/>
  </w:num>
  <w:num w:numId="7">
    <w:abstractNumId w:val="22"/>
  </w:num>
  <w:num w:numId="8">
    <w:abstractNumId w:val="1"/>
  </w:num>
  <w:num w:numId="9">
    <w:abstractNumId w:val="29"/>
  </w:num>
  <w:num w:numId="10">
    <w:abstractNumId w:val="6"/>
  </w:num>
  <w:num w:numId="11">
    <w:abstractNumId w:val="35"/>
  </w:num>
  <w:num w:numId="12">
    <w:abstractNumId w:val="36"/>
  </w:num>
  <w:num w:numId="13">
    <w:abstractNumId w:val="33"/>
  </w:num>
  <w:num w:numId="14">
    <w:abstractNumId w:val="18"/>
  </w:num>
  <w:num w:numId="15">
    <w:abstractNumId w:val="32"/>
  </w:num>
  <w:num w:numId="16">
    <w:abstractNumId w:val="37"/>
  </w:num>
  <w:num w:numId="17">
    <w:abstractNumId w:val="14"/>
  </w:num>
  <w:num w:numId="18">
    <w:abstractNumId w:val="38"/>
  </w:num>
  <w:num w:numId="19">
    <w:abstractNumId w:val="3"/>
  </w:num>
  <w:num w:numId="20">
    <w:abstractNumId w:val="25"/>
  </w:num>
  <w:num w:numId="21">
    <w:abstractNumId w:val="9"/>
  </w:num>
  <w:num w:numId="22">
    <w:abstractNumId w:val="8"/>
  </w:num>
  <w:num w:numId="23">
    <w:abstractNumId w:val="17"/>
  </w:num>
  <w:num w:numId="24">
    <w:abstractNumId w:val="23"/>
  </w:num>
  <w:num w:numId="25">
    <w:abstractNumId w:val="7"/>
  </w:num>
  <w:num w:numId="26">
    <w:abstractNumId w:val="30"/>
  </w:num>
  <w:num w:numId="27">
    <w:abstractNumId w:val="27"/>
  </w:num>
  <w:num w:numId="28">
    <w:abstractNumId w:val="34"/>
  </w:num>
  <w:num w:numId="29">
    <w:abstractNumId w:val="16"/>
  </w:num>
  <w:num w:numId="30">
    <w:abstractNumId w:val="31"/>
  </w:num>
  <w:num w:numId="31">
    <w:abstractNumId w:val="20"/>
  </w:num>
  <w:num w:numId="32">
    <w:abstractNumId w:val="0"/>
  </w:num>
  <w:num w:numId="33">
    <w:abstractNumId w:val="2"/>
  </w:num>
  <w:num w:numId="34">
    <w:abstractNumId w:val="21"/>
  </w:num>
  <w:num w:numId="35">
    <w:abstractNumId w:val="39"/>
  </w:num>
  <w:num w:numId="36">
    <w:abstractNumId w:val="19"/>
  </w:num>
  <w:num w:numId="37">
    <w:abstractNumId w:val="4"/>
  </w:num>
  <w:num w:numId="38">
    <w:abstractNumId w:val="26"/>
  </w:num>
  <w:num w:numId="39">
    <w:abstractNumId w:val="5"/>
  </w:num>
  <w:num w:numId="40">
    <w:abstractNumId w:val="41"/>
  </w:num>
  <w:num w:numId="41">
    <w:abstractNumId w:val="10"/>
  </w:num>
  <w:num w:numId="42">
    <w:abstractNumId w:val="4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651A"/>
    <w:rsid w:val="000005B9"/>
    <w:rsid w:val="0000263A"/>
    <w:rsid w:val="00024E77"/>
    <w:rsid w:val="000344CC"/>
    <w:rsid w:val="00041E35"/>
    <w:rsid w:val="0004305F"/>
    <w:rsid w:val="000523F2"/>
    <w:rsid w:val="000656C8"/>
    <w:rsid w:val="000A7900"/>
    <w:rsid w:val="000C47D6"/>
    <w:rsid w:val="000E7682"/>
    <w:rsid w:val="001126FC"/>
    <w:rsid w:val="001477D5"/>
    <w:rsid w:val="00164B14"/>
    <w:rsid w:val="0018041E"/>
    <w:rsid w:val="002013A9"/>
    <w:rsid w:val="002130DA"/>
    <w:rsid w:val="00226991"/>
    <w:rsid w:val="00242983"/>
    <w:rsid w:val="00245FA5"/>
    <w:rsid w:val="002726B3"/>
    <w:rsid w:val="002D3A87"/>
    <w:rsid w:val="002E6D02"/>
    <w:rsid w:val="002E74DC"/>
    <w:rsid w:val="00322A7C"/>
    <w:rsid w:val="00336A98"/>
    <w:rsid w:val="00351654"/>
    <w:rsid w:val="00355B00"/>
    <w:rsid w:val="00394874"/>
    <w:rsid w:val="003B0EAF"/>
    <w:rsid w:val="003B2A6E"/>
    <w:rsid w:val="003B59EA"/>
    <w:rsid w:val="003C02CA"/>
    <w:rsid w:val="004520F2"/>
    <w:rsid w:val="00473C49"/>
    <w:rsid w:val="004D15E2"/>
    <w:rsid w:val="004E4A21"/>
    <w:rsid w:val="004F16E8"/>
    <w:rsid w:val="00531544"/>
    <w:rsid w:val="00545AA4"/>
    <w:rsid w:val="005515D0"/>
    <w:rsid w:val="005602B9"/>
    <w:rsid w:val="00581408"/>
    <w:rsid w:val="00586135"/>
    <w:rsid w:val="0059130C"/>
    <w:rsid w:val="005A0B24"/>
    <w:rsid w:val="00606B89"/>
    <w:rsid w:val="00671B2E"/>
    <w:rsid w:val="00681634"/>
    <w:rsid w:val="00687881"/>
    <w:rsid w:val="006B2DA8"/>
    <w:rsid w:val="006C06D2"/>
    <w:rsid w:val="006E0258"/>
    <w:rsid w:val="006E6EE0"/>
    <w:rsid w:val="006F75F0"/>
    <w:rsid w:val="00713E9F"/>
    <w:rsid w:val="007141D3"/>
    <w:rsid w:val="00735DAD"/>
    <w:rsid w:val="00737C3C"/>
    <w:rsid w:val="00746058"/>
    <w:rsid w:val="007575BB"/>
    <w:rsid w:val="00795DBA"/>
    <w:rsid w:val="007B7343"/>
    <w:rsid w:val="008036CD"/>
    <w:rsid w:val="00843947"/>
    <w:rsid w:val="008952FF"/>
    <w:rsid w:val="008A0CCA"/>
    <w:rsid w:val="00933C2F"/>
    <w:rsid w:val="0094576B"/>
    <w:rsid w:val="009638AA"/>
    <w:rsid w:val="00982021"/>
    <w:rsid w:val="00984AAF"/>
    <w:rsid w:val="00996FDF"/>
    <w:rsid w:val="009A18F7"/>
    <w:rsid w:val="009C2F97"/>
    <w:rsid w:val="00A10D82"/>
    <w:rsid w:val="00A1310F"/>
    <w:rsid w:val="00A1774B"/>
    <w:rsid w:val="00A52F03"/>
    <w:rsid w:val="00A93229"/>
    <w:rsid w:val="00AE135E"/>
    <w:rsid w:val="00AE5E63"/>
    <w:rsid w:val="00B237CF"/>
    <w:rsid w:val="00B267E5"/>
    <w:rsid w:val="00B3154E"/>
    <w:rsid w:val="00B357D4"/>
    <w:rsid w:val="00B37734"/>
    <w:rsid w:val="00B450AB"/>
    <w:rsid w:val="00B47B3C"/>
    <w:rsid w:val="00B866B0"/>
    <w:rsid w:val="00BB0B44"/>
    <w:rsid w:val="00C13899"/>
    <w:rsid w:val="00C37828"/>
    <w:rsid w:val="00C43886"/>
    <w:rsid w:val="00CC390A"/>
    <w:rsid w:val="00CC651A"/>
    <w:rsid w:val="00CE0C08"/>
    <w:rsid w:val="00CF6F31"/>
    <w:rsid w:val="00D02670"/>
    <w:rsid w:val="00D02805"/>
    <w:rsid w:val="00D14724"/>
    <w:rsid w:val="00D21137"/>
    <w:rsid w:val="00D33228"/>
    <w:rsid w:val="00D74A0B"/>
    <w:rsid w:val="00D91E1D"/>
    <w:rsid w:val="00DD663A"/>
    <w:rsid w:val="00E13E68"/>
    <w:rsid w:val="00E31BEC"/>
    <w:rsid w:val="00E63654"/>
    <w:rsid w:val="00E660C5"/>
    <w:rsid w:val="00E66BCC"/>
    <w:rsid w:val="00E84068"/>
    <w:rsid w:val="00E84BE8"/>
    <w:rsid w:val="00E93088"/>
    <w:rsid w:val="00EA740E"/>
    <w:rsid w:val="00ED3C6E"/>
    <w:rsid w:val="00F00CA2"/>
    <w:rsid w:val="00F148E1"/>
    <w:rsid w:val="00F52354"/>
    <w:rsid w:val="00FA21A4"/>
    <w:rsid w:val="00FC0997"/>
    <w:rsid w:val="09886DB4"/>
    <w:rsid w:val="0A4AE59E"/>
    <w:rsid w:val="33F3AC44"/>
    <w:rsid w:val="539D447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63C827E"/>
  <w15:chartTrackingRefBased/>
  <w15:docId w15:val="{6BF01239-6A67-4492-8A33-2C00DA6D9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8"/>
        <w:lang w:val="en-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51A"/>
  </w:style>
  <w:style w:type="paragraph" w:styleId="Heading1">
    <w:name w:val="heading 1"/>
    <w:basedOn w:val="Normal"/>
    <w:next w:val="Normal"/>
    <w:link w:val="Heading1Char"/>
    <w:rsid w:val="00CC651A"/>
    <w:pPr>
      <w:keepNext/>
      <w:keepLines/>
      <w:spacing w:before="200" w:line="276" w:lineRule="auto"/>
      <w:outlineLvl w:val="0"/>
    </w:pPr>
    <w:rPr>
      <w:rFonts w:eastAsia="Trebuchet MS"/>
      <w:b/>
      <w:sz w:val="24"/>
      <w:lang w:val="en" w:eastAsia="en-GB"/>
    </w:rPr>
  </w:style>
  <w:style w:type="paragraph" w:styleId="Heading2">
    <w:name w:val="heading 2"/>
    <w:basedOn w:val="Normal"/>
    <w:next w:val="Normal"/>
    <w:link w:val="Heading2Char"/>
    <w:uiPriority w:val="9"/>
    <w:semiHidden/>
    <w:unhideWhenUsed/>
    <w:qFormat/>
    <w:rsid w:val="000A790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141D3"/>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C651A"/>
    <w:rPr>
      <w:rFonts w:ascii="Arial" w:eastAsia="Trebuchet MS" w:hAnsi="Arial" w:cs="Arial"/>
      <w:b/>
      <w:bCs/>
      <w:sz w:val="24"/>
      <w:szCs w:val="28"/>
      <w:lang w:val="en" w:eastAsia="en-GB"/>
    </w:rPr>
  </w:style>
  <w:style w:type="paragraph" w:styleId="Title">
    <w:name w:val="Title"/>
    <w:basedOn w:val="Normal"/>
    <w:next w:val="Normal"/>
    <w:link w:val="TitleChar"/>
    <w:uiPriority w:val="10"/>
    <w:qFormat/>
    <w:rsid w:val="00CC651A"/>
    <w:pPr>
      <w:keepNext/>
      <w:keepLines/>
      <w:spacing w:line="276" w:lineRule="auto"/>
    </w:pPr>
    <w:rPr>
      <w:rFonts w:ascii="Trebuchet MS" w:eastAsia="Trebuchet MS" w:hAnsi="Trebuchet MS" w:cs="Trebuchet MS"/>
      <w:sz w:val="42"/>
      <w:szCs w:val="42"/>
      <w:lang w:val="en" w:eastAsia="en-GB"/>
    </w:rPr>
  </w:style>
  <w:style w:type="character" w:customStyle="1" w:styleId="TitleChar">
    <w:name w:val="Title Char"/>
    <w:basedOn w:val="DefaultParagraphFont"/>
    <w:link w:val="Title"/>
    <w:uiPriority w:val="10"/>
    <w:rsid w:val="00CC651A"/>
    <w:rPr>
      <w:rFonts w:ascii="Trebuchet MS" w:eastAsia="Trebuchet MS" w:hAnsi="Trebuchet MS" w:cs="Trebuchet MS"/>
      <w:bCs/>
      <w:sz w:val="42"/>
      <w:szCs w:val="42"/>
      <w:lang w:val="en" w:eastAsia="en-GB"/>
    </w:rPr>
  </w:style>
  <w:style w:type="paragraph" w:styleId="ListParagraph">
    <w:name w:val="List Paragraph"/>
    <w:aliases w:val="List Paragraph2,Text,Citation List,Paragraphe de liste PBLH,List Paragraph1,Recommendation,List Paragraph11,Dot pt,No Spacing1,List Paragraph Char Char Char,Indicator Text,Numbered Para 1,List Paragraph12,Bullet Points,MAIN CONTENT"/>
    <w:basedOn w:val="Normal"/>
    <w:link w:val="ListParagraphChar"/>
    <w:uiPriority w:val="1"/>
    <w:qFormat/>
    <w:rsid w:val="00CC651A"/>
    <w:pPr>
      <w:spacing w:line="276" w:lineRule="auto"/>
      <w:ind w:left="720"/>
      <w:contextualSpacing/>
    </w:pPr>
    <w:rPr>
      <w:rFonts w:eastAsia="Arial"/>
      <w:lang w:val="en" w:eastAsia="en-GB"/>
    </w:rPr>
  </w:style>
  <w:style w:type="table" w:styleId="TableGrid">
    <w:name w:val="Table Grid"/>
    <w:basedOn w:val="TableNormal"/>
    <w:uiPriority w:val="39"/>
    <w:rsid w:val="00CC651A"/>
    <w:rPr>
      <w:rFonts w:eastAsia="Arial"/>
      <w:lang w:val="en"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CC651A"/>
    <w:rPr>
      <w:sz w:val="16"/>
      <w:szCs w:val="16"/>
    </w:rPr>
  </w:style>
  <w:style w:type="paragraph" w:styleId="CommentText">
    <w:name w:val="annotation text"/>
    <w:basedOn w:val="Normal"/>
    <w:link w:val="CommentTextChar"/>
    <w:uiPriority w:val="99"/>
    <w:unhideWhenUsed/>
    <w:rsid w:val="00CC651A"/>
    <w:rPr>
      <w:sz w:val="20"/>
      <w:szCs w:val="20"/>
    </w:rPr>
  </w:style>
  <w:style w:type="character" w:customStyle="1" w:styleId="CommentTextChar">
    <w:name w:val="Comment Text Char"/>
    <w:basedOn w:val="DefaultParagraphFont"/>
    <w:link w:val="CommentText"/>
    <w:uiPriority w:val="99"/>
    <w:rsid w:val="00CC651A"/>
    <w:rPr>
      <w:rFonts w:ascii="Arial" w:hAnsi="Arial" w:cs="Arial"/>
      <w:bCs/>
      <w:sz w:val="20"/>
      <w:szCs w:val="20"/>
    </w:rPr>
  </w:style>
  <w:style w:type="character" w:styleId="Hyperlink">
    <w:name w:val="Hyperlink"/>
    <w:basedOn w:val="DefaultParagraphFont"/>
    <w:uiPriority w:val="99"/>
    <w:unhideWhenUsed/>
    <w:rsid w:val="00CC651A"/>
    <w:rPr>
      <w:color w:val="0563C1" w:themeColor="hyperlink"/>
      <w:u w:val="single"/>
    </w:rPr>
  </w:style>
  <w:style w:type="paragraph" w:styleId="Header">
    <w:name w:val="header"/>
    <w:basedOn w:val="Normal"/>
    <w:link w:val="HeaderChar"/>
    <w:uiPriority w:val="99"/>
    <w:unhideWhenUsed/>
    <w:rsid w:val="00CC651A"/>
    <w:pPr>
      <w:tabs>
        <w:tab w:val="center" w:pos="4680"/>
        <w:tab w:val="right" w:pos="9360"/>
      </w:tabs>
    </w:pPr>
  </w:style>
  <w:style w:type="character" w:customStyle="1" w:styleId="HeaderChar">
    <w:name w:val="Header Char"/>
    <w:basedOn w:val="DefaultParagraphFont"/>
    <w:link w:val="Header"/>
    <w:uiPriority w:val="99"/>
    <w:rsid w:val="00CC651A"/>
    <w:rPr>
      <w:rFonts w:ascii="Arial" w:hAnsi="Arial" w:cs="Arial"/>
      <w:bCs/>
    </w:rPr>
  </w:style>
  <w:style w:type="paragraph" w:styleId="Footer">
    <w:name w:val="footer"/>
    <w:basedOn w:val="Normal"/>
    <w:link w:val="FooterChar"/>
    <w:uiPriority w:val="99"/>
    <w:unhideWhenUsed/>
    <w:rsid w:val="00CC651A"/>
    <w:pPr>
      <w:tabs>
        <w:tab w:val="center" w:pos="4680"/>
        <w:tab w:val="right" w:pos="9360"/>
      </w:tabs>
    </w:pPr>
  </w:style>
  <w:style w:type="character" w:customStyle="1" w:styleId="FooterChar">
    <w:name w:val="Footer Char"/>
    <w:basedOn w:val="DefaultParagraphFont"/>
    <w:link w:val="Footer"/>
    <w:uiPriority w:val="99"/>
    <w:rsid w:val="00CC651A"/>
    <w:rPr>
      <w:rFonts w:ascii="Arial" w:hAnsi="Arial" w:cs="Arial"/>
      <w:bCs/>
    </w:rPr>
  </w:style>
  <w:style w:type="paragraph" w:styleId="BodyText">
    <w:name w:val="Body Text"/>
    <w:basedOn w:val="Normal"/>
    <w:link w:val="BodyTextChar"/>
    <w:uiPriority w:val="1"/>
    <w:qFormat/>
    <w:rsid w:val="00CC651A"/>
    <w:pPr>
      <w:widowControl w:val="0"/>
      <w:autoSpaceDE w:val="0"/>
      <w:autoSpaceDN w:val="0"/>
    </w:pPr>
    <w:rPr>
      <w:rFonts w:ascii="SabonLTPro-Roman" w:eastAsia="SabonLTPro-Roman" w:hAnsi="SabonLTPro-Roman" w:cs="SabonLTPro-Roman"/>
      <w:bCs/>
      <w:lang w:val="en-GB"/>
    </w:rPr>
  </w:style>
  <w:style w:type="character" w:customStyle="1" w:styleId="BodyTextChar">
    <w:name w:val="Body Text Char"/>
    <w:basedOn w:val="DefaultParagraphFont"/>
    <w:link w:val="BodyText"/>
    <w:uiPriority w:val="1"/>
    <w:rsid w:val="00CC651A"/>
    <w:rPr>
      <w:rFonts w:ascii="SabonLTPro-Roman" w:eastAsia="SabonLTPro-Roman" w:hAnsi="SabonLTPro-Roman" w:cs="SabonLTPro-Roman"/>
      <w:lang w:val="en-GB"/>
    </w:rPr>
  </w:style>
  <w:style w:type="paragraph" w:customStyle="1" w:styleId="TableParagraph">
    <w:name w:val="Table Paragraph"/>
    <w:basedOn w:val="Normal"/>
    <w:uiPriority w:val="1"/>
    <w:qFormat/>
    <w:rsid w:val="00CC651A"/>
    <w:pPr>
      <w:widowControl w:val="0"/>
      <w:autoSpaceDE w:val="0"/>
      <w:autoSpaceDN w:val="0"/>
      <w:spacing w:before="76"/>
      <w:ind w:left="113"/>
    </w:pPr>
    <w:rPr>
      <w:rFonts w:ascii="SabonLTPro-Roman" w:eastAsia="SabonLTPro-Roman" w:hAnsi="SabonLTPro-Roman" w:cs="SabonLTPro-Roman"/>
      <w:bCs/>
      <w:lang w:val="en-GB"/>
    </w:rPr>
  </w:style>
  <w:style w:type="paragraph" w:styleId="NoSpacing">
    <w:name w:val="No Spacing"/>
    <w:uiPriority w:val="1"/>
    <w:qFormat/>
    <w:rsid w:val="00F00CA2"/>
    <w:rPr>
      <w:bCs/>
    </w:rPr>
  </w:style>
  <w:style w:type="paragraph" w:styleId="CommentSubject">
    <w:name w:val="annotation subject"/>
    <w:basedOn w:val="CommentText"/>
    <w:next w:val="CommentText"/>
    <w:link w:val="CommentSubjectChar"/>
    <w:uiPriority w:val="99"/>
    <w:semiHidden/>
    <w:unhideWhenUsed/>
    <w:rsid w:val="005602B9"/>
    <w:rPr>
      <w:b/>
    </w:rPr>
  </w:style>
  <w:style w:type="character" w:customStyle="1" w:styleId="CommentSubjectChar">
    <w:name w:val="Comment Subject Char"/>
    <w:basedOn w:val="CommentTextChar"/>
    <w:link w:val="CommentSubject"/>
    <w:uiPriority w:val="99"/>
    <w:semiHidden/>
    <w:rsid w:val="005602B9"/>
    <w:rPr>
      <w:rFonts w:ascii="Arial" w:hAnsi="Arial" w:cs="Arial"/>
      <w:b/>
      <w:bCs w:val="0"/>
      <w:sz w:val="20"/>
      <w:szCs w:val="20"/>
    </w:rPr>
  </w:style>
  <w:style w:type="character" w:customStyle="1" w:styleId="ListParagraphChar">
    <w:name w:val="List Paragraph Char"/>
    <w:aliases w:val="List Paragraph2 Char,Text Char,Citation List Char,Paragraphe de liste PBLH Char,List Paragraph1 Char,Recommendation Char,List Paragraph11 Char,Dot pt Char,No Spacing1 Char,List Paragraph Char Char Char Char,Indicator Text Char"/>
    <w:basedOn w:val="DefaultParagraphFont"/>
    <w:link w:val="ListParagraph"/>
    <w:uiPriority w:val="1"/>
    <w:qFormat/>
    <w:rsid w:val="00C37828"/>
    <w:rPr>
      <w:rFonts w:eastAsia="Arial"/>
      <w:lang w:val="en" w:eastAsia="en-GB"/>
    </w:rPr>
  </w:style>
  <w:style w:type="character" w:customStyle="1" w:styleId="Heading3Char">
    <w:name w:val="Heading 3 Char"/>
    <w:basedOn w:val="DefaultParagraphFont"/>
    <w:link w:val="Heading3"/>
    <w:uiPriority w:val="9"/>
    <w:semiHidden/>
    <w:rsid w:val="007141D3"/>
    <w:rPr>
      <w:rFonts w:asciiTheme="majorHAnsi" w:eastAsiaTheme="majorEastAsia" w:hAnsiTheme="majorHAnsi" w:cstheme="majorBidi"/>
      <w:color w:val="1F3763" w:themeColor="accent1" w:themeShade="7F"/>
      <w:sz w:val="24"/>
      <w:szCs w:val="24"/>
    </w:rPr>
  </w:style>
  <w:style w:type="table" w:customStyle="1" w:styleId="TableGrid1">
    <w:name w:val="Table Grid1"/>
    <w:basedOn w:val="TableNormal"/>
    <w:next w:val="TableGrid"/>
    <w:uiPriority w:val="39"/>
    <w:rsid w:val="004D15E2"/>
    <w:rPr>
      <w:rFonts w:asciiTheme="minorHAnsi" w:hAnsiTheme="minorHAnsi" w:cstheme="minorBidi"/>
      <w:bCs/>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Heading1"/>
    <w:next w:val="Heading1"/>
    <w:link w:val="Style1Char"/>
    <w:qFormat/>
    <w:rsid w:val="000344CC"/>
    <w:pPr>
      <w:ind w:right="380"/>
    </w:pPr>
    <w:rPr>
      <w:sz w:val="32"/>
      <w:szCs w:val="32"/>
    </w:rPr>
  </w:style>
  <w:style w:type="paragraph" w:styleId="TOC1">
    <w:name w:val="toc 1"/>
    <w:basedOn w:val="Normal"/>
    <w:next w:val="Normal"/>
    <w:autoRedefine/>
    <w:uiPriority w:val="39"/>
    <w:unhideWhenUsed/>
    <w:rsid w:val="000344CC"/>
    <w:pPr>
      <w:spacing w:after="100"/>
    </w:pPr>
  </w:style>
  <w:style w:type="character" w:customStyle="1" w:styleId="Style1Char">
    <w:name w:val="Style1 Char"/>
    <w:basedOn w:val="Heading1Char"/>
    <w:link w:val="Style1"/>
    <w:rsid w:val="000344CC"/>
    <w:rPr>
      <w:rFonts w:ascii="Arial" w:eastAsia="Trebuchet MS" w:hAnsi="Arial" w:cs="Arial"/>
      <w:b/>
      <w:bCs w:val="0"/>
      <w:sz w:val="32"/>
      <w:szCs w:val="32"/>
      <w:lang w:val="en" w:eastAsia="en-GB"/>
    </w:rPr>
  </w:style>
  <w:style w:type="paragraph" w:customStyle="1" w:styleId="Style2">
    <w:name w:val="Style2"/>
    <w:basedOn w:val="Heading2"/>
    <w:next w:val="Heading2"/>
    <w:link w:val="Style2Char"/>
    <w:qFormat/>
    <w:rsid w:val="000A7900"/>
    <w:rPr>
      <w:rFonts w:ascii="Arial" w:hAnsi="Arial"/>
      <w:b/>
      <w:color w:val="auto"/>
      <w:sz w:val="28"/>
    </w:rPr>
  </w:style>
  <w:style w:type="paragraph" w:styleId="TOC2">
    <w:name w:val="toc 2"/>
    <w:basedOn w:val="Normal"/>
    <w:next w:val="Normal"/>
    <w:autoRedefine/>
    <w:uiPriority w:val="39"/>
    <w:unhideWhenUsed/>
    <w:rsid w:val="000A7900"/>
    <w:pPr>
      <w:spacing w:after="100"/>
      <w:ind w:left="220"/>
    </w:pPr>
  </w:style>
  <w:style w:type="character" w:customStyle="1" w:styleId="Heading2Char">
    <w:name w:val="Heading 2 Char"/>
    <w:basedOn w:val="DefaultParagraphFont"/>
    <w:link w:val="Heading2"/>
    <w:uiPriority w:val="9"/>
    <w:semiHidden/>
    <w:rsid w:val="000A7900"/>
    <w:rPr>
      <w:rFonts w:asciiTheme="majorHAnsi" w:eastAsiaTheme="majorEastAsia" w:hAnsiTheme="majorHAnsi" w:cstheme="majorBidi"/>
      <w:color w:val="2F5496" w:themeColor="accent1" w:themeShade="BF"/>
      <w:sz w:val="26"/>
      <w:szCs w:val="26"/>
    </w:rPr>
  </w:style>
  <w:style w:type="character" w:customStyle="1" w:styleId="Style2Char">
    <w:name w:val="Style2 Char"/>
    <w:basedOn w:val="Heading2Char"/>
    <w:link w:val="Style2"/>
    <w:rsid w:val="000A7900"/>
    <w:rPr>
      <w:rFonts w:asciiTheme="majorHAnsi" w:eastAsiaTheme="majorEastAsia" w:hAnsiTheme="majorHAnsi" w:cstheme="majorBidi"/>
      <w:b/>
      <w:color w:val="2F5496" w:themeColor="accent1" w:themeShade="BF"/>
      <w:sz w:val="28"/>
      <w:szCs w:val="26"/>
    </w:rPr>
  </w:style>
  <w:style w:type="character" w:styleId="FollowedHyperlink">
    <w:name w:val="FollowedHyperlink"/>
    <w:basedOn w:val="DefaultParagraphFont"/>
    <w:uiPriority w:val="99"/>
    <w:semiHidden/>
    <w:unhideWhenUsed/>
    <w:rsid w:val="00933C2F"/>
    <w:rPr>
      <w:color w:val="954F72" w:themeColor="followedHyperlink"/>
      <w:u w:val="single"/>
    </w:rPr>
  </w:style>
  <w:style w:type="paragraph" w:styleId="BalloonText">
    <w:name w:val="Balloon Text"/>
    <w:basedOn w:val="Normal"/>
    <w:link w:val="BalloonTextChar"/>
    <w:uiPriority w:val="99"/>
    <w:semiHidden/>
    <w:unhideWhenUsed/>
    <w:rsid w:val="00D147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472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1903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tif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tif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A524EA2284F6459234021D736866BB" ma:contentTypeVersion="4" ma:contentTypeDescription="Create a new document." ma:contentTypeScope="" ma:versionID="fc09a7194db725646e64540cb3a49d26">
  <xsd:schema xmlns:xsd="http://www.w3.org/2001/XMLSchema" xmlns:xs="http://www.w3.org/2001/XMLSchema" xmlns:p="http://schemas.microsoft.com/office/2006/metadata/properties" xmlns:ns2="79d7f8ca-f76d-437e-9427-00cd3bdb0a1d" targetNamespace="http://schemas.microsoft.com/office/2006/metadata/properties" ma:root="true" ma:fieldsID="0982a06bd8894d3af58b6a6e4fcadef9" ns2:_="">
    <xsd:import namespace="79d7f8ca-f76d-437e-9427-00cd3bdb0a1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d7f8ca-f76d-437e-9427-00cd3bdb0a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74BF85-7AC9-491D-ACF5-25E79392AFFA}">
  <ds:schemaRefs>
    <ds:schemaRef ds:uri="http://schemas.microsoft.com/sharepoint/v3/contenttype/forms"/>
  </ds:schemaRefs>
</ds:datastoreItem>
</file>

<file path=customXml/itemProps2.xml><?xml version="1.0" encoding="utf-8"?>
<ds:datastoreItem xmlns:ds="http://schemas.openxmlformats.org/officeDocument/2006/customXml" ds:itemID="{BCD42B7A-98C3-4DBB-AB20-FA58831F832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9A3DDB4-E3C5-4767-9C62-AB457249793E}">
  <ds:schemaRefs>
    <ds:schemaRef ds:uri="http://schemas.openxmlformats.org/officeDocument/2006/bibliography"/>
  </ds:schemaRefs>
</ds:datastoreItem>
</file>

<file path=customXml/itemProps4.xml><?xml version="1.0" encoding="utf-8"?>
<ds:datastoreItem xmlns:ds="http://schemas.openxmlformats.org/officeDocument/2006/customXml" ds:itemID="{B01C9256-1007-4CD5-988B-EA2258DE9F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d7f8ca-f76d-437e-9427-00cd3bdb0a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16</Pages>
  <Words>3372</Words>
  <Characters>19226</Characters>
  <Application>Microsoft Office Word</Application>
  <DocSecurity>0</DocSecurity>
  <Lines>160</Lines>
  <Paragraphs>45</Paragraphs>
  <ScaleCrop>false</ScaleCrop>
  <Company/>
  <LinksUpToDate>false</LinksUpToDate>
  <CharactersWithSpaces>22553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vincenza.nazzari vincenza.nazzari</dc:creator>
  <cp:keywords/>
  <dc:description/>
  <cp:lastModifiedBy>JAIME PARDO Juan</cp:lastModifiedBy>
  <cp:revision>8</cp:revision>
  <dcterms:created xsi:type="dcterms:W3CDTF">2021-12-16T14:24:00Z</dcterms:created>
  <dcterms:modified xsi:type="dcterms:W3CDTF">2023-02-14T12:13:00Z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0x0101000FA524EA2284F6459234021D736866BB</vt:lpwstr>
  </property>
</Properties>
</file>