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85F05" w14:textId="5AD3B9A6" w:rsidR="00185970" w:rsidRDefault="00DE7080">
      <w:pPr>
        <w:spacing w:after="0" w:line="240" w:lineRule="auto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en-GB"/>
        </w:rPr>
        <w:t>Working Group on Enforced or Involuntary Disappearances concludes its 131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vertAlign w:val="superscript"/>
          <w:lang w:eastAsia="en-GB"/>
        </w:rPr>
        <w:t>st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en-GB"/>
        </w:rPr>
        <w:t xml:space="preserve"> session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GB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</w:p>
    <w:p w14:paraId="07720BBA" w14:textId="77777777" w:rsidR="00185970" w:rsidRDefault="00DE7080">
      <w:pPr>
        <w:spacing w:after="0" w:line="240" w:lineRule="auto"/>
        <w:ind w:left="2160" w:firstLine="720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en-GB"/>
        </w:rPr>
        <w:t>Geneva, 28 September 2023</w:t>
      </w:r>
    </w:p>
    <w:p w14:paraId="3D3887EE" w14:textId="4E4FFA88" w:rsidR="00185970" w:rsidRDefault="00DE7080">
      <w:pPr>
        <w:pStyle w:val="NormalWeb"/>
        <w:shd w:val="clear" w:color="auto" w:fill="FFFFFF"/>
        <w:jc w:val="both"/>
      </w:pPr>
      <w:r>
        <w:rPr>
          <w:color w:val="000000"/>
        </w:rPr>
        <w:t xml:space="preserve">The </w:t>
      </w:r>
      <w:hyperlink r:id="rId9" w:history="1">
        <w:r>
          <w:rPr>
            <w:rStyle w:val="Hyperlink"/>
          </w:rPr>
          <w:t>United Nations Working Group on Enforced or</w:t>
        </w:r>
        <w:bookmarkStart w:id="0" w:name="_Hlt146544542"/>
        <w:bookmarkStart w:id="1" w:name="_Hlt146544543"/>
        <w:r>
          <w:rPr>
            <w:rStyle w:val="Hyperlink"/>
          </w:rPr>
          <w:t xml:space="preserve"> </w:t>
        </w:r>
        <w:bookmarkEnd w:id="0"/>
        <w:bookmarkEnd w:id="1"/>
        <w:r>
          <w:rPr>
            <w:rStyle w:val="Hyperlink"/>
          </w:rPr>
          <w:t>Involuntary Disappearances</w:t>
        </w:r>
      </w:hyperlink>
      <w:r>
        <w:rPr>
          <w:color w:val="000000"/>
        </w:rPr>
        <w:t xml:space="preserve"> (WGEID) concluded its 131</w:t>
      </w:r>
      <w:r>
        <w:rPr>
          <w:color w:val="000000"/>
          <w:vertAlign w:val="superscript"/>
        </w:rPr>
        <w:t>st</w:t>
      </w:r>
      <w:r>
        <w:rPr>
          <w:color w:val="000000"/>
        </w:rPr>
        <w:t xml:space="preserve"> session, which took place between 18 and 27 September</w:t>
      </w:r>
      <w:r w:rsidR="001D28CB">
        <w:rPr>
          <w:color w:val="000000"/>
        </w:rPr>
        <w:t xml:space="preserve"> 2023</w:t>
      </w:r>
      <w:r>
        <w:rPr>
          <w:color w:val="000000"/>
        </w:rPr>
        <w:t xml:space="preserve"> in Geneva, Switzerland.</w:t>
      </w:r>
    </w:p>
    <w:p w14:paraId="3CC3997E" w14:textId="1E0F7EE3" w:rsidR="00185970" w:rsidRDefault="008C43FC">
      <w:pPr>
        <w:pStyle w:val="NormalWeb"/>
        <w:shd w:val="clear" w:color="auto" w:fill="FFFFFF"/>
        <w:jc w:val="both"/>
        <w:rPr>
          <w:color w:val="000000"/>
        </w:rPr>
      </w:pPr>
      <w:r>
        <w:rPr>
          <w:color w:val="000000"/>
        </w:rPr>
        <w:t>At</w:t>
      </w:r>
      <w:r w:rsidR="00DE7080">
        <w:rPr>
          <w:color w:val="000000"/>
        </w:rPr>
        <w:t xml:space="preserve"> the session, the Working Group examined</w:t>
      </w:r>
      <w:r w:rsidR="00F80FBD">
        <w:rPr>
          <w:color w:val="000000"/>
        </w:rPr>
        <w:t xml:space="preserve"> 413</w:t>
      </w:r>
      <w:r>
        <w:rPr>
          <w:color w:val="000000"/>
        </w:rPr>
        <w:t xml:space="preserve"> r</w:t>
      </w:r>
      <w:r w:rsidR="00DE7080">
        <w:rPr>
          <w:color w:val="000000"/>
        </w:rPr>
        <w:t xml:space="preserve">eported cases of enforced disappearances it had transmitted under its urgent procedure since 12 May 2023, concerning </w:t>
      </w:r>
      <w:r w:rsidR="00417B75">
        <w:rPr>
          <w:color w:val="000000"/>
        </w:rPr>
        <w:t xml:space="preserve">Algeria, </w:t>
      </w:r>
      <w:r w:rsidR="00A51F56">
        <w:rPr>
          <w:color w:val="000000"/>
        </w:rPr>
        <w:t xml:space="preserve">Bahrain, </w:t>
      </w:r>
      <w:r w:rsidR="00D16D1A">
        <w:rPr>
          <w:color w:val="000000"/>
        </w:rPr>
        <w:t xml:space="preserve">China, </w:t>
      </w:r>
      <w:r w:rsidR="00A51F56">
        <w:rPr>
          <w:color w:val="000000"/>
        </w:rPr>
        <w:t xml:space="preserve">Egypt, Jordan, Kenya, </w:t>
      </w:r>
      <w:r w:rsidR="008F2AD9">
        <w:rPr>
          <w:color w:val="000000"/>
        </w:rPr>
        <w:t xml:space="preserve">Lao People´s Democratic Republic, </w:t>
      </w:r>
      <w:r w:rsidR="00417B75">
        <w:rPr>
          <w:color w:val="000000"/>
        </w:rPr>
        <w:t>India,</w:t>
      </w:r>
      <w:r w:rsidR="008F2AD9">
        <w:rPr>
          <w:color w:val="000000"/>
        </w:rPr>
        <w:t xml:space="preserve"> Malaysia,</w:t>
      </w:r>
      <w:r w:rsidR="00417B75">
        <w:rPr>
          <w:color w:val="000000"/>
        </w:rPr>
        <w:t xml:space="preserve"> Pakistan,</w:t>
      </w:r>
      <w:r w:rsidR="008F2AD9">
        <w:rPr>
          <w:color w:val="000000"/>
        </w:rPr>
        <w:t xml:space="preserve"> Philippines,</w:t>
      </w:r>
      <w:r w:rsidR="00417B75">
        <w:rPr>
          <w:color w:val="000000"/>
        </w:rPr>
        <w:t xml:space="preserve"> </w:t>
      </w:r>
      <w:r w:rsidR="00EF5807">
        <w:rPr>
          <w:color w:val="000000"/>
        </w:rPr>
        <w:t xml:space="preserve">Russian Federation, Tajikistan, </w:t>
      </w:r>
      <w:r w:rsidR="00A51F56">
        <w:rPr>
          <w:color w:val="000000"/>
        </w:rPr>
        <w:t>United Arab Emirates</w:t>
      </w:r>
      <w:r w:rsidR="008F2AD9">
        <w:rPr>
          <w:color w:val="000000"/>
        </w:rPr>
        <w:t>, Venezuela,</w:t>
      </w:r>
      <w:r w:rsidR="00A51F56">
        <w:rPr>
          <w:color w:val="000000"/>
        </w:rPr>
        <w:t xml:space="preserve"> </w:t>
      </w:r>
      <w:r w:rsidR="00DE141B">
        <w:rPr>
          <w:color w:val="000000"/>
        </w:rPr>
        <w:t>as well as acts tantamount to enforced disappearances</w:t>
      </w:r>
      <w:r w:rsidR="00A51F56">
        <w:rPr>
          <w:color w:val="000000"/>
        </w:rPr>
        <w:t xml:space="preserve"> to</w:t>
      </w:r>
      <w:r w:rsidR="00FE1784">
        <w:rPr>
          <w:color w:val="000000"/>
        </w:rPr>
        <w:t xml:space="preserve"> the</w:t>
      </w:r>
      <w:r w:rsidR="00A51F56">
        <w:rPr>
          <w:color w:val="000000"/>
        </w:rPr>
        <w:t xml:space="preserve"> </w:t>
      </w:r>
      <w:r w:rsidR="00A51F56" w:rsidRPr="00D16D1A">
        <w:rPr>
          <w:i/>
          <w:iCs/>
          <w:color w:val="000000"/>
        </w:rPr>
        <w:t>de facto</w:t>
      </w:r>
      <w:r w:rsidR="00A51F56">
        <w:rPr>
          <w:color w:val="000000"/>
        </w:rPr>
        <w:t xml:space="preserve"> authorities in </w:t>
      </w:r>
      <w:r w:rsidR="00D16D1A">
        <w:rPr>
          <w:color w:val="000000"/>
        </w:rPr>
        <w:t>Afghanistan</w:t>
      </w:r>
      <w:r w:rsidR="001D28CB">
        <w:rPr>
          <w:color w:val="000000"/>
        </w:rPr>
        <w:t xml:space="preserve"> and </w:t>
      </w:r>
      <w:r w:rsidR="00A51F56">
        <w:rPr>
          <w:color w:val="000000"/>
        </w:rPr>
        <w:t>Libya</w:t>
      </w:r>
      <w:r w:rsidR="001D28CB">
        <w:rPr>
          <w:color w:val="000000"/>
        </w:rPr>
        <w:t>.</w:t>
      </w:r>
    </w:p>
    <w:p w14:paraId="36E43D0F" w14:textId="3E806694" w:rsidR="00185970" w:rsidRDefault="00DE7080">
      <w:pPr>
        <w:pStyle w:val="NormalWeb"/>
        <w:shd w:val="clear" w:color="auto" w:fill="FFFFFF"/>
        <w:jc w:val="both"/>
        <w:rPr>
          <w:color w:val="000000"/>
        </w:rPr>
      </w:pPr>
      <w:r>
        <w:rPr>
          <w:color w:val="000000"/>
        </w:rPr>
        <w:t>It also reviewed</w:t>
      </w:r>
      <w:r w:rsidR="00F80FBD">
        <w:rPr>
          <w:color w:val="000000"/>
        </w:rPr>
        <w:t xml:space="preserve"> 3,23</w:t>
      </w:r>
      <w:r w:rsidR="00F04439">
        <w:rPr>
          <w:color w:val="000000"/>
        </w:rPr>
        <w:t>2</w:t>
      </w:r>
      <w:r w:rsidR="008C43FC">
        <w:rPr>
          <w:color w:val="000000"/>
        </w:rPr>
        <w:t xml:space="preserve"> </w:t>
      </w:r>
      <w:r>
        <w:rPr>
          <w:color w:val="000000"/>
        </w:rPr>
        <w:t>cases, including newly reported cases outside the urgent procedure and updated information on previously transmitted cases concerning</w:t>
      </w:r>
      <w:r w:rsidR="00C03B25">
        <w:rPr>
          <w:color w:val="000000"/>
        </w:rPr>
        <w:t xml:space="preserve"> Argentina,</w:t>
      </w:r>
      <w:r w:rsidR="00D16D1A">
        <w:rPr>
          <w:color w:val="000000"/>
        </w:rPr>
        <w:t xml:space="preserve"> </w:t>
      </w:r>
      <w:r w:rsidR="00EF5807">
        <w:rPr>
          <w:color w:val="000000"/>
        </w:rPr>
        <w:t xml:space="preserve">Azerbaijan, </w:t>
      </w:r>
      <w:r w:rsidR="00D16D1A">
        <w:rPr>
          <w:color w:val="000000"/>
        </w:rPr>
        <w:t>Bangladesh,</w:t>
      </w:r>
      <w:r w:rsidR="00C03B25">
        <w:rPr>
          <w:color w:val="000000"/>
        </w:rPr>
        <w:t xml:space="preserve"> Bolivia, </w:t>
      </w:r>
      <w:r w:rsidR="00D812F9">
        <w:rPr>
          <w:color w:val="000000"/>
        </w:rPr>
        <w:t>Chile, China</w:t>
      </w:r>
      <w:r w:rsidR="00D16D1A">
        <w:rPr>
          <w:color w:val="000000"/>
        </w:rPr>
        <w:t>, Democratic Republic of the Congo, Democratic People’s Republic of Korea,</w:t>
      </w:r>
      <w:r>
        <w:rPr>
          <w:color w:val="000000"/>
        </w:rPr>
        <w:t xml:space="preserve"> </w:t>
      </w:r>
      <w:r w:rsidR="00C03B25">
        <w:rPr>
          <w:color w:val="000000"/>
        </w:rPr>
        <w:t xml:space="preserve">Ecuador, </w:t>
      </w:r>
      <w:r w:rsidR="00E472E8">
        <w:rPr>
          <w:color w:val="000000"/>
        </w:rPr>
        <w:t xml:space="preserve">Egypt, </w:t>
      </w:r>
      <w:r w:rsidR="00C03B25">
        <w:rPr>
          <w:color w:val="000000"/>
        </w:rPr>
        <w:t xml:space="preserve">El Salvador, Equatorial Guinea, </w:t>
      </w:r>
      <w:r w:rsidR="008F2AD9">
        <w:rPr>
          <w:color w:val="000000"/>
        </w:rPr>
        <w:t xml:space="preserve">Indonesia, </w:t>
      </w:r>
      <w:r w:rsidR="00EF5807">
        <w:rPr>
          <w:color w:val="000000"/>
        </w:rPr>
        <w:t xml:space="preserve">Greece, </w:t>
      </w:r>
      <w:r w:rsidR="00E472E8">
        <w:rPr>
          <w:color w:val="000000"/>
        </w:rPr>
        <w:t xml:space="preserve">Iran, </w:t>
      </w:r>
      <w:r w:rsidR="008F2AD9">
        <w:rPr>
          <w:color w:val="000000"/>
        </w:rPr>
        <w:t xml:space="preserve">Lao People´s Democratic Republic, </w:t>
      </w:r>
      <w:r w:rsidR="00E472E8">
        <w:rPr>
          <w:color w:val="000000"/>
        </w:rPr>
        <w:t>Libya,</w:t>
      </w:r>
      <w:r w:rsidR="00C03B25">
        <w:rPr>
          <w:color w:val="000000"/>
        </w:rPr>
        <w:t xml:space="preserve"> Mexico,</w:t>
      </w:r>
      <w:r w:rsidR="00E472E8">
        <w:rPr>
          <w:color w:val="000000"/>
        </w:rPr>
        <w:t xml:space="preserve"> </w:t>
      </w:r>
      <w:r w:rsidR="00D16D1A">
        <w:rPr>
          <w:color w:val="000000"/>
        </w:rPr>
        <w:t>Pakistan,</w:t>
      </w:r>
      <w:r w:rsidR="00F80FBD">
        <w:rPr>
          <w:color w:val="000000"/>
        </w:rPr>
        <w:t xml:space="preserve"> Panama,</w:t>
      </w:r>
      <w:r w:rsidR="00D16D1A">
        <w:rPr>
          <w:color w:val="000000"/>
        </w:rPr>
        <w:t xml:space="preserve"> </w:t>
      </w:r>
      <w:r w:rsidR="00C03B25">
        <w:rPr>
          <w:color w:val="000000"/>
        </w:rPr>
        <w:t xml:space="preserve">Peru, </w:t>
      </w:r>
      <w:r w:rsidR="00EF5807">
        <w:rPr>
          <w:color w:val="000000"/>
        </w:rPr>
        <w:t xml:space="preserve">Russian Federation, </w:t>
      </w:r>
      <w:r w:rsidR="00E472E8">
        <w:rPr>
          <w:color w:val="000000"/>
        </w:rPr>
        <w:t xml:space="preserve">Saudi Arabia, </w:t>
      </w:r>
      <w:r w:rsidR="00C03B25">
        <w:rPr>
          <w:color w:val="000000"/>
        </w:rPr>
        <w:t xml:space="preserve">Spain, </w:t>
      </w:r>
      <w:r w:rsidR="00E472E8">
        <w:rPr>
          <w:color w:val="000000"/>
        </w:rPr>
        <w:t>Syria</w:t>
      </w:r>
      <w:r w:rsidR="00D16D1A">
        <w:rPr>
          <w:color w:val="000000"/>
        </w:rPr>
        <w:t>, Sri Lanka, Tunisia</w:t>
      </w:r>
      <w:r w:rsidR="00EF5807">
        <w:rPr>
          <w:color w:val="000000"/>
        </w:rPr>
        <w:t xml:space="preserve">, </w:t>
      </w:r>
      <w:r w:rsidR="00C03B25">
        <w:rPr>
          <w:color w:val="000000"/>
        </w:rPr>
        <w:t xml:space="preserve">Thailand, </w:t>
      </w:r>
      <w:r w:rsidR="00EF5807">
        <w:rPr>
          <w:color w:val="000000"/>
        </w:rPr>
        <w:t>Türkiye</w:t>
      </w:r>
      <w:r w:rsidR="00D16D1A">
        <w:rPr>
          <w:color w:val="000000"/>
        </w:rPr>
        <w:t>,</w:t>
      </w:r>
      <w:r w:rsidR="006D26D3">
        <w:rPr>
          <w:color w:val="000000"/>
        </w:rPr>
        <w:t xml:space="preserve"> Uzbekistan</w:t>
      </w:r>
      <w:r w:rsidR="00D16D1A">
        <w:rPr>
          <w:color w:val="000000"/>
        </w:rPr>
        <w:t xml:space="preserve"> </w:t>
      </w:r>
      <w:r w:rsidR="00DE141B">
        <w:rPr>
          <w:color w:val="000000"/>
        </w:rPr>
        <w:t>as well as acts tantamount to enforced disappearances</w:t>
      </w:r>
      <w:r w:rsidR="00E472E8">
        <w:rPr>
          <w:color w:val="000000"/>
        </w:rPr>
        <w:t xml:space="preserve"> to the </w:t>
      </w:r>
      <w:r w:rsidR="00E472E8" w:rsidRPr="00D16D1A">
        <w:rPr>
          <w:i/>
          <w:iCs/>
          <w:color w:val="000000"/>
        </w:rPr>
        <w:t>de facto</w:t>
      </w:r>
      <w:r w:rsidR="00E472E8">
        <w:rPr>
          <w:color w:val="000000"/>
        </w:rPr>
        <w:t xml:space="preserve"> authorities in Syria</w:t>
      </w:r>
      <w:r>
        <w:rPr>
          <w:color w:val="000000"/>
        </w:rPr>
        <w:t>.</w:t>
      </w:r>
    </w:p>
    <w:p w14:paraId="6D072A75" w14:textId="4A13FA71" w:rsidR="00185970" w:rsidRPr="00030231" w:rsidRDefault="00DE7080">
      <w:pPr>
        <w:pStyle w:val="NormalWeb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The Working Group also reviewed responses from various Governments to general allegations and urgent appeals. It adopted new general allegations, discussed its future and potential country visits </w:t>
      </w:r>
      <w:r w:rsidR="00721F53">
        <w:rPr>
          <w:color w:val="000000"/>
        </w:rPr>
        <w:t xml:space="preserve">- </w:t>
      </w:r>
      <w:r w:rsidR="00721F53" w:rsidRPr="00721F53">
        <w:rPr>
          <w:color w:val="000000"/>
        </w:rPr>
        <w:t>i</w:t>
      </w:r>
      <w:r w:rsidR="00721F53" w:rsidRPr="00721F53">
        <w:rPr>
          <w:rStyle w:val="cf01"/>
          <w:rFonts w:ascii="Times New Roman" w:hAnsi="Times New Roman" w:cs="Times New Roman"/>
          <w:sz w:val="24"/>
          <w:szCs w:val="24"/>
        </w:rPr>
        <w:t xml:space="preserve">ncluding the forthcoming visit of the Working Group to </w:t>
      </w:r>
      <w:proofErr w:type="gramStart"/>
      <w:r w:rsidR="00721F53" w:rsidRPr="00721F53">
        <w:rPr>
          <w:rStyle w:val="cf01"/>
          <w:rFonts w:ascii="Times New Roman" w:hAnsi="Times New Roman" w:cs="Times New Roman"/>
          <w:sz w:val="24"/>
          <w:szCs w:val="24"/>
        </w:rPr>
        <w:t>a number of</w:t>
      </w:r>
      <w:proofErr w:type="gramEnd"/>
      <w:r w:rsidR="00721F53" w:rsidRPr="00721F53">
        <w:rPr>
          <w:rStyle w:val="cf01"/>
          <w:rFonts w:ascii="Times New Roman" w:hAnsi="Times New Roman" w:cs="Times New Roman"/>
          <w:sz w:val="24"/>
          <w:szCs w:val="24"/>
        </w:rPr>
        <w:t xml:space="preserve"> regional judicial, human rights and legal Organs in Arusha</w:t>
      </w:r>
      <w:r w:rsidR="00721F53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721F53" w:rsidRPr="00721F53">
        <w:rPr>
          <w:rStyle w:val="cf01"/>
          <w:rFonts w:ascii="Times New Roman" w:hAnsi="Times New Roman" w:cs="Times New Roman"/>
          <w:sz w:val="24"/>
          <w:szCs w:val="24"/>
        </w:rPr>
        <w:t xml:space="preserve"> in October 2023</w:t>
      </w:r>
      <w:r w:rsidR="00721F53">
        <w:rPr>
          <w:color w:val="000000"/>
        </w:rPr>
        <w:t xml:space="preserve"> - as well as</w:t>
      </w:r>
      <w:r>
        <w:rPr>
          <w:color w:val="000000"/>
        </w:rPr>
        <w:t xml:space="preserve"> follow-up reports on previous country visits</w:t>
      </w:r>
      <w:r w:rsidR="00721F53">
        <w:rPr>
          <w:color w:val="000000"/>
        </w:rPr>
        <w:t>. The experts also</w:t>
      </w:r>
      <w:r>
        <w:rPr>
          <w:color w:val="000000"/>
        </w:rPr>
        <w:t xml:space="preserve"> held discussions on </w:t>
      </w:r>
      <w:r w:rsidR="00721F53">
        <w:rPr>
          <w:color w:val="000000"/>
        </w:rPr>
        <w:t>several</w:t>
      </w:r>
      <w:r>
        <w:rPr>
          <w:color w:val="000000"/>
        </w:rPr>
        <w:t xml:space="preserve"> projects, including the forthcoming thematic focus on elections and enforced disappearances, </w:t>
      </w:r>
      <w:proofErr w:type="gramStart"/>
      <w:r>
        <w:rPr>
          <w:color w:val="000000"/>
        </w:rPr>
        <w:t>with regard to</w:t>
      </w:r>
      <w:proofErr w:type="gramEnd"/>
      <w:r>
        <w:rPr>
          <w:color w:val="000000"/>
        </w:rPr>
        <w:t xml:space="preserve"> which the Working Group </w:t>
      </w:r>
      <w:r w:rsidR="008C43FC">
        <w:rPr>
          <w:color w:val="000000"/>
        </w:rPr>
        <w:t xml:space="preserve">held an expert consultation on 26 September </w:t>
      </w:r>
      <w:r w:rsidR="001D28CB">
        <w:rPr>
          <w:color w:val="000000"/>
        </w:rPr>
        <w:t xml:space="preserve">2023 </w:t>
      </w:r>
      <w:r w:rsidR="008C43FC">
        <w:rPr>
          <w:color w:val="000000"/>
        </w:rPr>
        <w:t xml:space="preserve">and </w:t>
      </w:r>
      <w:r>
        <w:rPr>
          <w:color w:val="000000"/>
        </w:rPr>
        <w:t xml:space="preserve">will soon launch a call for submissions. </w:t>
      </w:r>
      <w:r w:rsidR="00030231" w:rsidRPr="0023113B">
        <w:rPr>
          <w:rStyle w:val="cf01"/>
          <w:rFonts w:ascii="Times New Roman" w:hAnsi="Times New Roman" w:cs="Times New Roman"/>
          <w:sz w:val="24"/>
          <w:szCs w:val="24"/>
        </w:rPr>
        <w:t>The Working Group</w:t>
      </w:r>
      <w:r w:rsidR="001903D2">
        <w:rPr>
          <w:rStyle w:val="cf01"/>
          <w:rFonts w:ascii="Times New Roman" w:hAnsi="Times New Roman" w:cs="Times New Roman"/>
          <w:sz w:val="24"/>
          <w:szCs w:val="24"/>
        </w:rPr>
        <w:t xml:space="preserve"> further</w:t>
      </w:r>
      <w:r w:rsidR="00030231" w:rsidRPr="0023113B">
        <w:rPr>
          <w:rStyle w:val="cf01"/>
          <w:rFonts w:ascii="Times New Roman" w:hAnsi="Times New Roman" w:cs="Times New Roman"/>
          <w:sz w:val="24"/>
          <w:szCs w:val="24"/>
        </w:rPr>
        <w:t xml:space="preserve"> identified enforced disappearances in the context of land and environment-related disputes as</w:t>
      </w:r>
      <w:r w:rsidR="00DE141B">
        <w:rPr>
          <w:rStyle w:val="cf01"/>
          <w:rFonts w:ascii="Times New Roman" w:hAnsi="Times New Roman" w:cs="Times New Roman"/>
          <w:sz w:val="24"/>
          <w:szCs w:val="24"/>
        </w:rPr>
        <w:t xml:space="preserve"> a</w:t>
      </w:r>
      <w:r w:rsidR="00030231" w:rsidRPr="0023113B">
        <w:rPr>
          <w:rStyle w:val="cf01"/>
          <w:rFonts w:ascii="Times New Roman" w:hAnsi="Times New Roman" w:cs="Times New Roman"/>
          <w:sz w:val="24"/>
          <w:szCs w:val="24"/>
        </w:rPr>
        <w:t xml:space="preserve"> thematic issue that it plans to explore.</w:t>
      </w:r>
    </w:p>
    <w:p w14:paraId="46F4CBAE" w14:textId="4EB9EBB9" w:rsidR="00185970" w:rsidRDefault="00721F53">
      <w:pPr>
        <w:pStyle w:val="NormalWeb"/>
        <w:shd w:val="clear" w:color="auto" w:fill="FFFFFF"/>
        <w:jc w:val="both"/>
      </w:pPr>
      <w:r>
        <w:rPr>
          <w:color w:val="000000"/>
        </w:rPr>
        <w:t>During the session, t</w:t>
      </w:r>
      <w:r w:rsidR="00DE7080">
        <w:rPr>
          <w:color w:val="000000"/>
        </w:rPr>
        <w:t>he experts met with relatives of disappeared persons, non-governmental organizations, State representatives and other stakeholders</w:t>
      </w:r>
      <w:r w:rsidR="00030231">
        <w:rPr>
          <w:color w:val="000000"/>
        </w:rPr>
        <w:t>.</w:t>
      </w:r>
      <w:r>
        <w:rPr>
          <w:color w:val="000000"/>
        </w:rPr>
        <w:t xml:space="preserve"> They also had a meeting</w:t>
      </w:r>
      <w:r>
        <w:rPr>
          <w:rStyle w:val="ui-provider"/>
        </w:rPr>
        <w:t xml:space="preserve"> with representatives from the ASEAN Intergovernmental Commission on Human Rights (AICHR), to exchange views on good practices and challenges in the region.</w:t>
      </w:r>
    </w:p>
    <w:p w14:paraId="3836B1BF" w14:textId="4ABDC6CF" w:rsidR="00185970" w:rsidRDefault="00DE7080">
      <w:pPr>
        <w:spacing w:before="100" w:after="10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GB"/>
        </w:rPr>
        <w:t>The 131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vertAlign w:val="superscript"/>
          <w:lang w:eastAsia="en-GB"/>
        </w:rPr>
        <w:t>st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GB"/>
        </w:rPr>
        <w:t xml:space="preserve"> session coincided with the presentation of the Working Group’s </w:t>
      </w:r>
      <w:hyperlink r:id="rId10" w:history="1">
        <w:r>
          <w:rPr>
            <w:rStyle w:val="Hyperlink"/>
            <w:rFonts w:ascii="Times New Roman" w:eastAsia="Times New Roman" w:hAnsi="Times New Roman"/>
            <w:sz w:val="24"/>
            <w:szCs w:val="24"/>
            <w:shd w:val="clear" w:color="auto" w:fill="FFFFFF"/>
            <w:lang w:eastAsia="en-GB"/>
          </w:rPr>
          <w:t>annual report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GB"/>
        </w:rPr>
        <w:t xml:space="preserve"> to the 54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vertAlign w:val="superscript"/>
          <w:lang w:eastAsia="en-GB"/>
        </w:rPr>
        <w:t>th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GB"/>
        </w:rPr>
        <w:t xml:space="preserve"> session of the Human Rights Council on 19 September 2023 as well as of the reports on country visits to </w:t>
      </w:r>
      <w:hyperlink r:id="rId11" w:history="1">
        <w:r>
          <w:rPr>
            <w:rStyle w:val="Hyperlink"/>
            <w:rFonts w:ascii="Times New Roman" w:eastAsia="Times New Roman" w:hAnsi="Times New Roman"/>
            <w:sz w:val="24"/>
            <w:szCs w:val="24"/>
            <w:shd w:val="clear" w:color="auto" w:fill="FFFFFF"/>
            <w:lang w:eastAsia="en-GB"/>
          </w:rPr>
          <w:t>Honduras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GB"/>
        </w:rPr>
        <w:t xml:space="preserve"> and </w:t>
      </w:r>
      <w:hyperlink r:id="rId12" w:history="1">
        <w:r>
          <w:rPr>
            <w:rStyle w:val="Hyperlink"/>
            <w:rFonts w:ascii="Times New Roman" w:eastAsia="Times New Roman" w:hAnsi="Times New Roman"/>
            <w:sz w:val="24"/>
            <w:szCs w:val="24"/>
            <w:shd w:val="clear" w:color="auto" w:fill="FFFFFF"/>
            <w:lang w:eastAsia="en-GB"/>
          </w:rPr>
          <w:t>Uruguay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GB"/>
        </w:rPr>
        <w:t xml:space="preserve"> and a thematic report on </w:t>
      </w:r>
      <w:hyperlink r:id="rId13" w:history="1">
        <w:r>
          <w:rPr>
            <w:rStyle w:val="Hyperlink"/>
            <w:rFonts w:ascii="Times New Roman" w:eastAsia="Times New Roman" w:hAnsi="Times New Roman"/>
            <w:sz w:val="24"/>
            <w:szCs w:val="24"/>
            <w:shd w:val="clear" w:color="auto" w:fill="FFFFFF"/>
            <w:lang w:eastAsia="en-GB"/>
          </w:rPr>
          <w:t>new technologies and enforced disappearances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GB"/>
        </w:rPr>
        <w:t>. On 27 September</w:t>
      </w:r>
      <w:r w:rsidR="001D28C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GB"/>
        </w:rPr>
        <w:t xml:space="preserve"> 2023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GB"/>
        </w:rPr>
        <w:t xml:space="preserve">, the Working Group held a </w:t>
      </w:r>
      <w:hyperlink r:id="rId14" w:history="1">
        <w:r w:rsidRPr="008C43FC">
          <w:rPr>
            <w:rStyle w:val="Hyperlink"/>
            <w:rFonts w:ascii="Times New Roman" w:eastAsia="Times New Roman" w:hAnsi="Times New Roman"/>
            <w:sz w:val="24"/>
            <w:szCs w:val="24"/>
            <w:shd w:val="clear" w:color="auto" w:fill="FFFFFF"/>
            <w:lang w:eastAsia="en-GB"/>
          </w:rPr>
          <w:t>public event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GB"/>
        </w:rPr>
        <w:t xml:space="preserve"> to launch its thematic report. </w:t>
      </w:r>
    </w:p>
    <w:p w14:paraId="254DB691" w14:textId="6DAB51DB" w:rsidR="00185970" w:rsidRDefault="00DE7080">
      <w:pPr>
        <w:spacing w:before="100" w:after="1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GB"/>
        </w:rPr>
        <w:t>On 20 September</w:t>
      </w:r>
      <w:r w:rsidR="001D28C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GB"/>
        </w:rPr>
        <w:t xml:space="preserve"> 2023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GB"/>
        </w:rPr>
        <w:t xml:space="preserve">, </w:t>
      </w:r>
      <w:r w:rsidRPr="0003023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GB"/>
        </w:rPr>
        <w:t>the Working Group held its yearly joint meeting with the</w:t>
      </w:r>
      <w:r w:rsidR="00BD749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hyperlink r:id="rId15" w:history="1">
        <w:r w:rsidR="00BD7490" w:rsidRPr="00BD7490">
          <w:rPr>
            <w:rStyle w:val="Hyperlink"/>
            <w:rFonts w:ascii="Times New Roman" w:eastAsia="Times New Roman" w:hAnsi="Times New Roman"/>
            <w:sz w:val="24"/>
            <w:szCs w:val="24"/>
            <w:shd w:val="clear" w:color="auto" w:fill="FFFFFF"/>
            <w:lang w:eastAsia="en-GB"/>
          </w:rPr>
          <w:t>Committee on Enforced Disappearances</w:t>
        </w:r>
      </w:hyperlink>
      <w:r w:rsidR="00BD749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GB"/>
        </w:rPr>
        <w:t xml:space="preserve"> (CED) </w:t>
      </w:r>
      <w:r w:rsidRPr="0003023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GB"/>
        </w:rPr>
        <w:t>to discuss respective activities and common projects, including</w:t>
      </w:r>
      <w:r w:rsidR="00030231" w:rsidRPr="0003023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r w:rsidR="00030231" w:rsidRPr="00030231">
        <w:rPr>
          <w:rStyle w:val="cf01"/>
          <w:rFonts w:ascii="Times New Roman" w:hAnsi="Times New Roman" w:cs="Times New Roman"/>
          <w:sz w:val="24"/>
          <w:szCs w:val="24"/>
        </w:rPr>
        <w:t>the consideration of the submissions received in response to the</w:t>
      </w:r>
      <w:r w:rsidR="00030231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030231" w:rsidRPr="00030231">
          <w:rPr>
            <w:rStyle w:val="Hyperlink"/>
            <w:rFonts w:ascii="Times New Roman" w:hAnsi="Times New Roman"/>
            <w:sz w:val="24"/>
            <w:szCs w:val="24"/>
          </w:rPr>
          <w:t>call for inputs</w:t>
        </w:r>
      </w:hyperlink>
      <w:r w:rsidR="00030231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030231" w:rsidRPr="00030231">
        <w:rPr>
          <w:rStyle w:val="cf01"/>
          <w:rFonts w:ascii="Times New Roman" w:hAnsi="Times New Roman" w:cs="Times New Roman"/>
          <w:sz w:val="24"/>
          <w:szCs w:val="24"/>
        </w:rPr>
        <w:t>and they continued discussing the phenomenon of so-called “short-term” enforced disappearances</w:t>
      </w:r>
      <w:r w:rsidRPr="0003023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GB"/>
        </w:rPr>
        <w:t>. Furthermore, on 21 September</w:t>
      </w:r>
      <w:r w:rsidR="001D28CB" w:rsidRPr="0003023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GB"/>
        </w:rPr>
        <w:t xml:space="preserve"> 2023</w:t>
      </w:r>
      <w:r w:rsidRPr="0003023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GB"/>
        </w:rPr>
        <w:t xml:space="preserve">, the Working Group participated in a </w:t>
      </w:r>
      <w:hyperlink r:id="rId17" w:history="1">
        <w:r w:rsidRPr="00030231">
          <w:rPr>
            <w:rStyle w:val="Hyperlink"/>
            <w:rFonts w:ascii="Times New Roman" w:eastAsia="Times New Roman" w:hAnsi="Times New Roman"/>
            <w:sz w:val="24"/>
            <w:szCs w:val="24"/>
            <w:shd w:val="clear" w:color="auto" w:fill="FFFFFF"/>
            <w:lang w:eastAsia="en-GB"/>
          </w:rPr>
          <w:t>public event</w:t>
        </w:r>
      </w:hyperlink>
      <w:r w:rsidRPr="0003023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GB"/>
        </w:rPr>
        <w:t xml:space="preserve"> organized by </w:t>
      </w:r>
      <w:r w:rsidR="00E472E8" w:rsidRPr="0003023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GB"/>
        </w:rPr>
        <w:t xml:space="preserve">the </w:t>
      </w:r>
      <w:r w:rsidRPr="0003023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GB"/>
        </w:rPr>
        <w:t xml:space="preserve">CED to mark the first anniversary of the </w:t>
      </w:r>
      <w:hyperlink r:id="rId18" w:history="1">
        <w:r w:rsidRPr="00030231">
          <w:rPr>
            <w:rStyle w:val="Hyperlink"/>
            <w:rFonts w:ascii="Times New Roman" w:eastAsia="Times New Roman" w:hAnsi="Times New Roman"/>
            <w:sz w:val="24"/>
            <w:szCs w:val="24"/>
            <w:shd w:val="clear" w:color="auto" w:fill="FFFFFF"/>
            <w:lang w:eastAsia="en-GB"/>
          </w:rPr>
          <w:t>joint statement</w:t>
        </w:r>
      </w:hyperlink>
      <w:r w:rsidRPr="0003023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GB"/>
        </w:rPr>
        <w:t xml:space="preserve"> on Illegal Intercountry Adoption</w:t>
      </w:r>
      <w:r w:rsidR="0003023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GB"/>
        </w:rPr>
        <w:t>.</w:t>
      </w:r>
      <w:r w:rsidR="00E472E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</w:p>
    <w:p w14:paraId="48736BB2" w14:textId="4541B52C" w:rsidR="002E277E" w:rsidRDefault="008C43FC" w:rsidP="008C43FC">
      <w:pPr>
        <w:pStyle w:val="pf0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008C43FC">
        <w:rPr>
          <w:color w:val="000000"/>
          <w:shd w:val="clear" w:color="auto" w:fill="FFFFFF"/>
        </w:rPr>
        <w:t>On 25</w:t>
      </w:r>
      <w:r w:rsidR="00E74307">
        <w:rPr>
          <w:color w:val="000000"/>
          <w:shd w:val="clear" w:color="auto" w:fill="FFFFFF"/>
        </w:rPr>
        <w:t xml:space="preserve"> </w:t>
      </w:r>
      <w:r w:rsidRPr="008C43FC">
        <w:rPr>
          <w:color w:val="000000"/>
          <w:shd w:val="clear" w:color="auto" w:fill="FFFFFF"/>
        </w:rPr>
        <w:t>September</w:t>
      </w:r>
      <w:r w:rsidR="00E74307">
        <w:rPr>
          <w:color w:val="000000"/>
          <w:shd w:val="clear" w:color="auto" w:fill="FFFFFF"/>
        </w:rPr>
        <w:t xml:space="preserve"> 2023</w:t>
      </w:r>
      <w:r w:rsidRPr="008C43FC">
        <w:rPr>
          <w:color w:val="000000"/>
          <w:shd w:val="clear" w:color="auto" w:fill="FFFFFF"/>
        </w:rPr>
        <w:t xml:space="preserve">, Ms. Baldé </w:t>
      </w:r>
      <w:r w:rsidRPr="008C43FC">
        <w:rPr>
          <w:rStyle w:val="cf01"/>
          <w:rFonts w:ascii="Times New Roman" w:hAnsi="Times New Roman" w:cs="Times New Roman"/>
          <w:sz w:val="24"/>
          <w:szCs w:val="24"/>
        </w:rPr>
        <w:t>participated in the "</w:t>
      </w:r>
      <w:hyperlink r:id="rId19" w:history="1">
        <w:r w:rsidRPr="008C43FC">
          <w:rPr>
            <w:rStyle w:val="Hyperlink"/>
          </w:rPr>
          <w:t>Annual discussion on the integration of a gender perspective throughout the work of the Human Rights Council and that of its mechanisms"</w:t>
        </w:r>
      </w:hyperlink>
      <w:r>
        <w:rPr>
          <w:rStyle w:val="cf01"/>
          <w:rFonts w:ascii="Times New Roman" w:hAnsi="Times New Roman" w:cs="Times New Roman"/>
          <w:sz w:val="24"/>
          <w:szCs w:val="24"/>
        </w:rPr>
        <w:t>.</w:t>
      </w:r>
    </w:p>
    <w:p w14:paraId="3161ABC6" w14:textId="77777777" w:rsidR="00185970" w:rsidRDefault="00DE7080">
      <w:pPr>
        <w:pStyle w:val="NormalWeb"/>
        <w:shd w:val="clear" w:color="auto" w:fill="FFFFFF"/>
        <w:jc w:val="both"/>
        <w:rPr>
          <w:color w:val="000000"/>
        </w:rPr>
      </w:pPr>
      <w:r>
        <w:rPr>
          <w:color w:val="000000"/>
        </w:rPr>
        <w:lastRenderedPageBreak/>
        <w:t>During the session, Ms. Aua Baldé was re-elected Chair Rapporteur of the Working Group and Ms. Gabriella Citroni as the Vice-Chair.</w:t>
      </w:r>
    </w:p>
    <w:p w14:paraId="0B078F45" w14:textId="77777777" w:rsidR="00185970" w:rsidRDefault="00DE7080">
      <w:pPr>
        <w:pStyle w:val="NormalWeb"/>
        <w:shd w:val="clear" w:color="auto" w:fill="FFFFFF"/>
        <w:jc w:val="both"/>
      </w:pPr>
      <w:r>
        <w:rPr>
          <w:color w:val="000000"/>
        </w:rPr>
        <w:t>The Working Group will hold its 132</w:t>
      </w:r>
      <w:r>
        <w:rPr>
          <w:color w:val="000000"/>
          <w:vertAlign w:val="superscript"/>
        </w:rPr>
        <w:t>nd</w:t>
      </w:r>
      <w:r>
        <w:rPr>
          <w:color w:val="000000"/>
        </w:rPr>
        <w:t xml:space="preserve"> session from 29 January to 2 February 2024 in Geneva.</w:t>
      </w:r>
    </w:p>
    <w:p w14:paraId="601233A6" w14:textId="77777777" w:rsidR="00DB06B4" w:rsidRDefault="00DB06B4">
      <w:pPr>
        <w:pStyle w:val="NormalWeb"/>
        <w:shd w:val="clear" w:color="auto" w:fill="FFFFFF"/>
        <w:rPr>
          <w:color w:val="000000"/>
        </w:rPr>
      </w:pPr>
    </w:p>
    <w:p w14:paraId="3C0FF05B" w14:textId="0DD283AD" w:rsidR="00185970" w:rsidRDefault="00DE7080"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ENDS</w:t>
      </w:r>
    </w:p>
    <w:p w14:paraId="4A84A5EE" w14:textId="77777777" w:rsidR="00185970" w:rsidRDefault="00185970"/>
    <w:sectPr w:rsidR="00185970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35C65" w14:textId="77777777" w:rsidR="001328B2" w:rsidRDefault="001328B2">
      <w:pPr>
        <w:spacing w:after="0" w:line="240" w:lineRule="auto"/>
      </w:pPr>
      <w:r>
        <w:separator/>
      </w:r>
    </w:p>
  </w:endnote>
  <w:endnote w:type="continuationSeparator" w:id="0">
    <w:p w14:paraId="0A6164D6" w14:textId="77777777" w:rsidR="001328B2" w:rsidRDefault="00132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94E88" w14:textId="77777777" w:rsidR="001328B2" w:rsidRDefault="001328B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8348F8" w14:textId="77777777" w:rsidR="001328B2" w:rsidRDefault="001328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970"/>
    <w:rsid w:val="00030231"/>
    <w:rsid w:val="0009439E"/>
    <w:rsid w:val="001328B2"/>
    <w:rsid w:val="00185970"/>
    <w:rsid w:val="001903D2"/>
    <w:rsid w:val="001A7EB2"/>
    <w:rsid w:val="001C6B93"/>
    <w:rsid w:val="001D28CB"/>
    <w:rsid w:val="001E56F7"/>
    <w:rsid w:val="0023113B"/>
    <w:rsid w:val="002E277E"/>
    <w:rsid w:val="003148D4"/>
    <w:rsid w:val="00417B75"/>
    <w:rsid w:val="00507858"/>
    <w:rsid w:val="006500E5"/>
    <w:rsid w:val="0069630D"/>
    <w:rsid w:val="006D26D3"/>
    <w:rsid w:val="00721F53"/>
    <w:rsid w:val="007373DD"/>
    <w:rsid w:val="00770316"/>
    <w:rsid w:val="008C43FC"/>
    <w:rsid w:val="008F2AD9"/>
    <w:rsid w:val="008F705C"/>
    <w:rsid w:val="00937ADD"/>
    <w:rsid w:val="009C4047"/>
    <w:rsid w:val="00A51F56"/>
    <w:rsid w:val="00AA7E0E"/>
    <w:rsid w:val="00BD7490"/>
    <w:rsid w:val="00C03B25"/>
    <w:rsid w:val="00C25DF3"/>
    <w:rsid w:val="00C442DE"/>
    <w:rsid w:val="00D16D1A"/>
    <w:rsid w:val="00D812F9"/>
    <w:rsid w:val="00DB06B4"/>
    <w:rsid w:val="00DE141B"/>
    <w:rsid w:val="00DE7080"/>
    <w:rsid w:val="00E46E94"/>
    <w:rsid w:val="00E472E8"/>
    <w:rsid w:val="00E74307"/>
    <w:rsid w:val="00EF5807"/>
    <w:rsid w:val="00F04439"/>
    <w:rsid w:val="00F80FBD"/>
    <w:rsid w:val="00FB24B2"/>
    <w:rsid w:val="00FE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B645C"/>
  <w15:docId w15:val="{0317AC40-5640-4D42-9786-F82FCB14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0"/>
    </w:rPr>
  </w:style>
  <w:style w:type="paragraph" w:styleId="Heading1">
    <w:name w:val="heading 1"/>
    <w:basedOn w:val="Normal"/>
    <w:uiPriority w:val="9"/>
    <w:qFormat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kern w:val="0"/>
      <w:sz w:val="20"/>
      <w:szCs w:val="20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kern w:val="0"/>
      <w:sz w:val="20"/>
      <w:szCs w:val="20"/>
    </w:rPr>
  </w:style>
  <w:style w:type="character" w:customStyle="1" w:styleId="Heading1Char">
    <w:name w:val="Heading 1 Char"/>
    <w:basedOn w:val="DefaultParagraphFont"/>
    <w:rPr>
      <w:rFonts w:ascii="Times New Roman" w:eastAsia="Times New Roman" w:hAnsi="Times New Roman" w:cs="Times New Roman"/>
      <w:b/>
      <w:bCs/>
      <w:kern w:val="3"/>
      <w:sz w:val="48"/>
      <w:szCs w:val="48"/>
      <w:lang w:eastAsia="en-GB"/>
    </w:rPr>
  </w:style>
  <w:style w:type="paragraph" w:styleId="Revision">
    <w:name w:val="Revision"/>
    <w:hidden/>
    <w:uiPriority w:val="99"/>
    <w:semiHidden/>
    <w:rsid w:val="00A51F56"/>
    <w:pPr>
      <w:autoSpaceDN/>
      <w:spacing w:after="0" w:line="240" w:lineRule="auto"/>
    </w:pPr>
    <w:rPr>
      <w:kern w:val="0"/>
    </w:rPr>
  </w:style>
  <w:style w:type="paragraph" w:customStyle="1" w:styleId="pf0">
    <w:name w:val="pf0"/>
    <w:basedOn w:val="Normal"/>
    <w:rsid w:val="008C43FC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8C43FC"/>
    <w:rPr>
      <w:rFonts w:ascii="Segoe UI" w:hAnsi="Segoe UI" w:cs="Segoe UI" w:hint="default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8CB"/>
    <w:rPr>
      <w:rFonts w:ascii="Segoe UI" w:hAnsi="Segoe UI" w:cs="Segoe UI"/>
      <w:kern w:val="0"/>
      <w:sz w:val="18"/>
      <w:szCs w:val="18"/>
    </w:rPr>
  </w:style>
  <w:style w:type="character" w:customStyle="1" w:styleId="cf11">
    <w:name w:val="cf11"/>
    <w:basedOn w:val="DefaultParagraphFont"/>
    <w:rsid w:val="00030231"/>
    <w:rPr>
      <w:rFonts w:ascii="Segoe UI" w:hAnsi="Segoe UI" w:cs="Segoe UI" w:hint="default"/>
      <w:sz w:val="18"/>
      <w:szCs w:val="18"/>
      <w:shd w:val="clear" w:color="auto" w:fill="FFFF00"/>
    </w:rPr>
  </w:style>
  <w:style w:type="character" w:styleId="UnresolvedMention">
    <w:name w:val="Unresolved Mention"/>
    <w:basedOn w:val="DefaultParagraphFont"/>
    <w:uiPriority w:val="99"/>
    <w:semiHidden/>
    <w:unhideWhenUsed/>
    <w:rsid w:val="00030231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721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ohchr.org/en/documents/thematic-reports/ahrc5422add5-new-technologies-and-enforced-disappearances-report-working" TargetMode="External"/><Relationship Id="rId18" Type="http://schemas.openxmlformats.org/officeDocument/2006/relationships/hyperlink" Target="https://www.ohchr.org/sites/default/files/documents/hrbodies/ced/2022-09-29/JointstatementICA_HR_28September2022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ohchr.org/en/documents/country-reports/ahrc5422add1-visit-uruguay-report-working-group-enforced-or-involuntary" TargetMode="External"/><Relationship Id="rId17" Type="http://schemas.openxmlformats.org/officeDocument/2006/relationships/hyperlink" Target="https://www.ohchr.org/en/news/2023/09/committee-enforced-disappearances-marks-first-anniversary-joint-statement-illega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hchr.org/en/calls-for-input/2023/call-inputs-view-issuing-joint-statement-notion-short-term-enforce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hchr.org/en/documents/country-reports/ahrc5422add2-visit-honduras-report-working-group-enforced-or-involuntary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ohchr.org/en/treaty-bodies/ced" TargetMode="External"/><Relationship Id="rId10" Type="http://schemas.openxmlformats.org/officeDocument/2006/relationships/hyperlink" Target="https://www.ohchr.org/en/documents/thematic-reports/ahrc5422-enforced-or-involuntary-disappearance-report-working-group" TargetMode="External"/><Relationship Id="rId19" Type="http://schemas.openxmlformats.org/officeDocument/2006/relationships/hyperlink" Target="https://media.un.org/en/asset/k1i/k1iykj8et8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ohchr.org/en/special-procedures/wg-disappearances/sessions-working-group" TargetMode="External"/><Relationship Id="rId14" Type="http://schemas.openxmlformats.org/officeDocument/2006/relationships/hyperlink" Target="https://www.ohchr.org/en/events/events/2023/side-event-present-thematic-study-new-technologies-and-enforced-disappearan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0E44386992C489294CFDCDFC10564" ma:contentTypeVersion="2" ma:contentTypeDescription="Create a new document." ma:contentTypeScope="" ma:versionID="9e2e8ad461a4cc9564ee49ddc7c9f396">
  <xsd:schema xmlns:xsd="http://www.w3.org/2001/XMLSchema" xmlns:xs="http://www.w3.org/2001/XMLSchema" xmlns:p="http://schemas.microsoft.com/office/2006/metadata/properties" xmlns:ns2="ba19fa67-9993-4524-867b-a0fed32308c1" targetNamespace="http://schemas.microsoft.com/office/2006/metadata/properties" ma:root="true" ma:fieldsID="3c13b23917e9ff35246a89cae7c00132" ns2:_="">
    <xsd:import namespace="ba19fa67-9993-4524-867b-a0fed32308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9fa67-9993-4524-867b-a0fed32308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70F849-86E2-427F-90FA-B4762F7655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F42DE9-D5D8-4C4E-82D5-9F0D4254E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19fa67-9993-4524-867b-a0fed3230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6C1B74-3627-497F-ADA8-90CBD912E6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778</Words>
  <Characters>4440</Characters>
  <Application>Microsoft Office Word</Application>
  <DocSecurity>4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OHCHR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 Cedrangolo</dc:creator>
  <dc:description/>
  <cp:lastModifiedBy>Ugo Cedrangolo</cp:lastModifiedBy>
  <cp:revision>2</cp:revision>
  <dcterms:created xsi:type="dcterms:W3CDTF">2023-09-28T09:31:00Z</dcterms:created>
  <dcterms:modified xsi:type="dcterms:W3CDTF">2023-09-28T09:31:00Z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0x0101002F90E44386992C489294CFDCDFC10564</vt:lpwstr>
  </property>
</Properties>
</file>