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F453" w14:textId="77777777" w:rsidR="008A4B6F" w:rsidRPr="002F13A7" w:rsidRDefault="008A4B6F" w:rsidP="008A4B6F">
      <w:pPr>
        <w:spacing w:before="120" w:after="100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b/>
          <w:bCs/>
          <w:sz w:val="22"/>
          <w:szCs w:val="22"/>
          <w:lang w:val="fr-FR" w:eastAsia="en-GB"/>
        </w:rPr>
        <w:t>Questionnaire</w:t>
      </w:r>
    </w:p>
    <w:p w14:paraId="6E4AE572" w14:textId="77777777" w:rsidR="008A4B6F" w:rsidRPr="002F13A7" w:rsidRDefault="008A4B6F" w:rsidP="008A4B6F">
      <w:pPr>
        <w:spacing w:before="120" w:after="100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val="fr-FR" w:eastAsia="en-GB"/>
        </w:rPr>
      </w:pPr>
    </w:p>
    <w:p w14:paraId="4A5149B0" w14:textId="77777777" w:rsidR="008A4B6F" w:rsidRPr="002F13A7" w:rsidRDefault="008A4B6F" w:rsidP="008A4B6F">
      <w:p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Le Rapporteur Spécial serait particulièrement intéressé à recevoir </w:t>
      </w:r>
      <w:proofErr w:type="gramStart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des informations sur</w:t>
      </w:r>
      <w:proofErr w:type="gramEnd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 : </w:t>
      </w:r>
    </w:p>
    <w:p w14:paraId="2B84C7C5" w14:textId="77777777" w:rsidR="008A4B6F" w:rsidRPr="002F13A7" w:rsidRDefault="008A4B6F" w:rsidP="008A4B6F">
      <w:p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</w:p>
    <w:p w14:paraId="1FF09A73" w14:textId="77777777" w:rsidR="008A4B6F" w:rsidRPr="002F13A7" w:rsidRDefault="008A4B6F" w:rsidP="008A4B6F">
      <w:pPr>
        <w:numPr>
          <w:ilvl w:val="0"/>
          <w:numId w:val="1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Les pratiques existantes en matière de collecte de données, d'analyse et de notification des décès en détention, y compris l'utilisation de statistiques et les données ventilées (par exemple, selon les différentes catégories et causes de décès en détention ; le lieu de survenance (par exemple, en détention provisoire, en prison, à l'hôpital, etc.) ; les types et le statut juridique des populations affectées, etc.), y compris les chiffres des décès en détention documentés ces dernières années ; </w:t>
      </w:r>
    </w:p>
    <w:p w14:paraId="6C61E4FF" w14:textId="77777777" w:rsidR="008A4B6F" w:rsidRPr="002F13A7" w:rsidRDefault="008A4B6F" w:rsidP="008A4B6F">
      <w:pPr>
        <w:numPr>
          <w:ilvl w:val="0"/>
          <w:numId w:val="1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Les mesures en place, y compris les politiques et les bonnes pratiques pour enquêter, documenter et prévenir les décès en détention, notamment : </w:t>
      </w:r>
    </w:p>
    <w:p w14:paraId="029B05D3" w14:textId="77777777" w:rsidR="008A4B6F" w:rsidRPr="002F13A7" w:rsidRDefault="008A4B6F" w:rsidP="008A4B6F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Quelles dispositions et exigences légales existent pour les cas de décès en détention ? (</w:t>
      </w:r>
      <w:proofErr w:type="gramStart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par</w:t>
      </w:r>
      <w:proofErr w:type="gramEnd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 exemple, une enquête sur un décès en détention est-elle obligatoire ou discrétionnaire ? </w:t>
      </w:r>
      <w:r>
        <w:rPr>
          <w:rFonts w:asciiTheme="minorBidi" w:eastAsia="Arial" w:hAnsiTheme="minorBidi" w:cstheme="minorBidi"/>
          <w:sz w:val="22"/>
          <w:szCs w:val="22"/>
          <w:lang w:val="fr-FR" w:eastAsia="en-GB"/>
        </w:rPr>
        <w:t>Q</w:t>
      </w: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ui est responsable de la décision et de l'enquête) ?</w:t>
      </w:r>
    </w:p>
    <w:p w14:paraId="103B1472" w14:textId="77777777" w:rsidR="008A4B6F" w:rsidRPr="002F13A7" w:rsidRDefault="008A4B6F" w:rsidP="008A4B6F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Procédures d'enquête et mécanismes de responsabilité en cas de décès en détention (par exemple, organe d'enquête administratif, judiciaire ou autre ? </w:t>
      </w:r>
      <w:r>
        <w:rPr>
          <w:rFonts w:asciiTheme="minorBidi" w:eastAsia="Arial" w:hAnsiTheme="minorBidi" w:cstheme="minorBidi"/>
          <w:sz w:val="22"/>
          <w:szCs w:val="22"/>
          <w:lang w:val="fr-FR" w:eastAsia="en-GB"/>
        </w:rPr>
        <w:t>C</w:t>
      </w: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ontrôle externe ?)</w:t>
      </w:r>
    </w:p>
    <w:p w14:paraId="458C1403" w14:textId="77777777" w:rsidR="008A4B6F" w:rsidRPr="002F13A7" w:rsidRDefault="008A4B6F" w:rsidP="008A4B6F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Quel est le niveau d'implication de la médecine légale dans l'enquête sur les décès en détention ? (</w:t>
      </w:r>
      <w:proofErr w:type="gramStart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par</w:t>
      </w:r>
      <w:proofErr w:type="gramEnd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 exemple, une enquête post-mortem complète est-elle nécessaire pour chaque décès en détention ?)</w:t>
      </w:r>
    </w:p>
    <w:p w14:paraId="29E88338" w14:textId="77777777" w:rsidR="008A4B6F" w:rsidRPr="002F13A7" w:rsidRDefault="008A4B6F" w:rsidP="008A4B6F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Disponibilité et utilisation de protocoles nationaux ou internationaux ? (</w:t>
      </w:r>
      <w:proofErr w:type="gramStart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par</w:t>
      </w:r>
      <w:proofErr w:type="gramEnd"/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 exemple, les enquêtes suivent-elles les Principes </w:t>
      </w:r>
      <w:r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des Nations Unies </w:t>
      </w: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relatifs à la prévention efficace des exécutions extrajudiciaires, arbitraires et sommaires et aux moyens d'enquêter efficacement sur ces exécutions </w:t>
      </w:r>
      <w:r>
        <w:rPr>
          <w:rFonts w:asciiTheme="minorBidi" w:eastAsia="Arial" w:hAnsiTheme="minorBidi" w:cstheme="minorBidi"/>
          <w:sz w:val="22"/>
          <w:szCs w:val="22"/>
          <w:lang w:val="fr-FR" w:eastAsia="en-GB"/>
        </w:rPr>
        <w:t xml:space="preserve">(1989) </w:t>
      </w: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et/ou le Protocole du Minnesota relatif aux enquêtes sur les décès résultant potentiellement d'actes illégaux (2016)</w:t>
      </w:r>
      <w:r>
        <w:rPr>
          <w:rFonts w:asciiTheme="minorBidi" w:eastAsia="Arial" w:hAnsiTheme="minorBidi" w:cstheme="minorBidi"/>
          <w:sz w:val="22"/>
          <w:szCs w:val="22"/>
          <w:lang w:val="fr-FR" w:eastAsia="en-GB"/>
        </w:rPr>
        <w:t> ?</w:t>
      </w: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)</w:t>
      </w:r>
    </w:p>
    <w:p w14:paraId="57FEC3CC" w14:textId="77777777" w:rsidR="008A4B6F" w:rsidRPr="002F13A7" w:rsidRDefault="008A4B6F" w:rsidP="008A4B6F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fr-FR" w:eastAsia="en-GB"/>
        </w:rPr>
      </w:pPr>
      <w:r w:rsidRPr="002F13A7">
        <w:rPr>
          <w:rFonts w:asciiTheme="minorBidi" w:eastAsia="Arial" w:hAnsiTheme="minorBidi" w:cstheme="minorBidi"/>
          <w:sz w:val="22"/>
          <w:szCs w:val="22"/>
          <w:lang w:val="fr-FR" w:eastAsia="en-GB"/>
        </w:rPr>
        <w:t>Des procédures sont-elles en place pour faciliter la participation des familles des victimes et leur accès à des recours effectifs ?</w:t>
      </w:r>
    </w:p>
    <w:p w14:paraId="26CEB17D" w14:textId="77777777" w:rsidR="00F554B1" w:rsidRPr="008A4B6F" w:rsidRDefault="00F554B1">
      <w:pPr>
        <w:rPr>
          <w:lang w:val="fr-FR"/>
        </w:rPr>
      </w:pPr>
    </w:p>
    <w:sectPr w:rsidR="00F554B1" w:rsidRPr="008A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C427F"/>
    <w:multiLevelType w:val="hybridMultilevel"/>
    <w:tmpl w:val="9BA23EB4"/>
    <w:lvl w:ilvl="0" w:tplc="0B785F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11698D8" w:tentative="1">
      <w:start w:val="1"/>
      <w:numFmt w:val="lowerLetter"/>
      <w:lvlText w:val="%2."/>
      <w:lvlJc w:val="left"/>
      <w:pPr>
        <w:ind w:left="1500" w:hanging="360"/>
      </w:pPr>
    </w:lvl>
    <w:lvl w:ilvl="2" w:tplc="1F74F916" w:tentative="1">
      <w:start w:val="1"/>
      <w:numFmt w:val="lowerRoman"/>
      <w:lvlText w:val="%3."/>
      <w:lvlJc w:val="right"/>
      <w:pPr>
        <w:ind w:left="2220" w:hanging="180"/>
      </w:pPr>
    </w:lvl>
    <w:lvl w:ilvl="3" w:tplc="8590537A" w:tentative="1">
      <w:start w:val="1"/>
      <w:numFmt w:val="decimal"/>
      <w:lvlText w:val="%4."/>
      <w:lvlJc w:val="left"/>
      <w:pPr>
        <w:ind w:left="2940" w:hanging="360"/>
      </w:pPr>
    </w:lvl>
    <w:lvl w:ilvl="4" w:tplc="E6BA225A" w:tentative="1">
      <w:start w:val="1"/>
      <w:numFmt w:val="lowerLetter"/>
      <w:lvlText w:val="%5."/>
      <w:lvlJc w:val="left"/>
      <w:pPr>
        <w:ind w:left="3660" w:hanging="360"/>
      </w:pPr>
    </w:lvl>
    <w:lvl w:ilvl="5" w:tplc="5CD4A462" w:tentative="1">
      <w:start w:val="1"/>
      <w:numFmt w:val="lowerRoman"/>
      <w:lvlText w:val="%6."/>
      <w:lvlJc w:val="right"/>
      <w:pPr>
        <w:ind w:left="4380" w:hanging="180"/>
      </w:pPr>
    </w:lvl>
    <w:lvl w:ilvl="6" w:tplc="F766B91C" w:tentative="1">
      <w:start w:val="1"/>
      <w:numFmt w:val="decimal"/>
      <w:lvlText w:val="%7."/>
      <w:lvlJc w:val="left"/>
      <w:pPr>
        <w:ind w:left="5100" w:hanging="360"/>
      </w:pPr>
    </w:lvl>
    <w:lvl w:ilvl="7" w:tplc="0DEA28C6" w:tentative="1">
      <w:start w:val="1"/>
      <w:numFmt w:val="lowerLetter"/>
      <w:lvlText w:val="%8."/>
      <w:lvlJc w:val="left"/>
      <w:pPr>
        <w:ind w:left="5820" w:hanging="360"/>
      </w:pPr>
    </w:lvl>
    <w:lvl w:ilvl="8" w:tplc="80DCF47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A552B16"/>
    <w:multiLevelType w:val="hybridMultilevel"/>
    <w:tmpl w:val="55F2969C"/>
    <w:lvl w:ilvl="0" w:tplc="D298B0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CA64E9B4" w:tentative="1">
      <w:start w:val="1"/>
      <w:numFmt w:val="lowerLetter"/>
      <w:lvlText w:val="%2."/>
      <w:lvlJc w:val="left"/>
      <w:pPr>
        <w:ind w:left="1140" w:hanging="360"/>
      </w:pPr>
    </w:lvl>
    <w:lvl w:ilvl="2" w:tplc="5A54ADA8" w:tentative="1">
      <w:start w:val="1"/>
      <w:numFmt w:val="lowerRoman"/>
      <w:lvlText w:val="%3."/>
      <w:lvlJc w:val="right"/>
      <w:pPr>
        <w:ind w:left="1860" w:hanging="180"/>
      </w:pPr>
    </w:lvl>
    <w:lvl w:ilvl="3" w:tplc="A7D4F0B4" w:tentative="1">
      <w:start w:val="1"/>
      <w:numFmt w:val="decimal"/>
      <w:lvlText w:val="%4."/>
      <w:lvlJc w:val="left"/>
      <w:pPr>
        <w:ind w:left="2580" w:hanging="360"/>
      </w:pPr>
    </w:lvl>
    <w:lvl w:ilvl="4" w:tplc="E304AC56" w:tentative="1">
      <w:start w:val="1"/>
      <w:numFmt w:val="lowerLetter"/>
      <w:lvlText w:val="%5."/>
      <w:lvlJc w:val="left"/>
      <w:pPr>
        <w:ind w:left="3300" w:hanging="360"/>
      </w:pPr>
    </w:lvl>
    <w:lvl w:ilvl="5" w:tplc="0D908E4A" w:tentative="1">
      <w:start w:val="1"/>
      <w:numFmt w:val="lowerRoman"/>
      <w:lvlText w:val="%6."/>
      <w:lvlJc w:val="right"/>
      <w:pPr>
        <w:ind w:left="4020" w:hanging="180"/>
      </w:pPr>
    </w:lvl>
    <w:lvl w:ilvl="6" w:tplc="1CB229EE" w:tentative="1">
      <w:start w:val="1"/>
      <w:numFmt w:val="decimal"/>
      <w:lvlText w:val="%7."/>
      <w:lvlJc w:val="left"/>
      <w:pPr>
        <w:ind w:left="4740" w:hanging="360"/>
      </w:pPr>
    </w:lvl>
    <w:lvl w:ilvl="7" w:tplc="04CE9E60" w:tentative="1">
      <w:start w:val="1"/>
      <w:numFmt w:val="lowerLetter"/>
      <w:lvlText w:val="%8."/>
      <w:lvlJc w:val="left"/>
      <w:pPr>
        <w:ind w:left="5460" w:hanging="360"/>
      </w:pPr>
    </w:lvl>
    <w:lvl w:ilvl="8" w:tplc="3490CD30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2026510">
    <w:abstractNumId w:val="1"/>
  </w:num>
  <w:num w:numId="2" w16cid:durableId="28994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6F"/>
    <w:rsid w:val="000B33CA"/>
    <w:rsid w:val="008A4B6F"/>
    <w:rsid w:val="00CE03B2"/>
    <w:rsid w:val="00E968C1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9F0B4"/>
  <w15:chartTrackingRefBased/>
  <w15:docId w15:val="{9AF5576A-02E7-D04C-B261-AF9FBC8C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6F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Rahel Fischer</dc:creator>
  <cp:keywords/>
  <dc:description/>
  <cp:lastModifiedBy>Anna Rahel Fischer</cp:lastModifiedBy>
  <cp:revision>1</cp:revision>
  <dcterms:created xsi:type="dcterms:W3CDTF">2023-02-08T09:59:00Z</dcterms:created>
  <dcterms:modified xsi:type="dcterms:W3CDTF">2023-02-08T09:59:00Z</dcterms:modified>
</cp:coreProperties>
</file>