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C82B" w14:textId="26D2D310" w:rsidR="00CB2AC4" w:rsidRDefault="00CB2AC4"/>
    <w:p w14:paraId="00F7E53B" w14:textId="6A0D9858" w:rsidR="00954356" w:rsidRPr="00954356" w:rsidRDefault="00954356">
      <w:pPr>
        <w:rPr>
          <w:sz w:val="22"/>
          <w:szCs w:val="22"/>
        </w:rPr>
      </w:pPr>
      <w:r w:rsidRPr="00954356">
        <w:rPr>
          <w:sz w:val="22"/>
          <w:szCs w:val="22"/>
        </w:rPr>
        <w:t>March 6, 2023</w:t>
      </w:r>
    </w:p>
    <w:p w14:paraId="269A530B" w14:textId="541F2A77" w:rsidR="00954356" w:rsidRPr="00954356" w:rsidRDefault="00954356">
      <w:pPr>
        <w:rPr>
          <w:sz w:val="22"/>
          <w:szCs w:val="22"/>
        </w:rPr>
      </w:pPr>
    </w:p>
    <w:p w14:paraId="6F0335CD" w14:textId="77777777" w:rsidR="0018131B" w:rsidRPr="0018131B" w:rsidRDefault="0018131B" w:rsidP="0018131B">
      <w:pPr>
        <w:rPr>
          <w:sz w:val="22"/>
          <w:szCs w:val="22"/>
        </w:rPr>
      </w:pPr>
      <w:r w:rsidRPr="0018131B">
        <w:rPr>
          <w:sz w:val="22"/>
          <w:szCs w:val="22"/>
        </w:rPr>
        <w:t>Dr. Marcos A. Orellana, Special Rapporteur on Toxics and Human Rights</w:t>
      </w:r>
    </w:p>
    <w:p w14:paraId="6933DA81" w14:textId="77777777" w:rsidR="0018131B" w:rsidRPr="0018131B" w:rsidRDefault="0018131B" w:rsidP="0018131B">
      <w:pPr>
        <w:rPr>
          <w:sz w:val="22"/>
          <w:szCs w:val="22"/>
        </w:rPr>
      </w:pPr>
      <w:r w:rsidRPr="0018131B">
        <w:rPr>
          <w:sz w:val="22"/>
          <w:szCs w:val="22"/>
        </w:rPr>
        <w:t>OHCHR-UNOG</w:t>
      </w:r>
      <w:r w:rsidRPr="0018131B">
        <w:rPr>
          <w:sz w:val="22"/>
          <w:szCs w:val="22"/>
        </w:rPr>
        <w:br/>
        <w:t>Avenue Giuseppe Motta 48,</w:t>
      </w:r>
      <w:r w:rsidRPr="0018131B">
        <w:rPr>
          <w:sz w:val="22"/>
          <w:szCs w:val="22"/>
        </w:rPr>
        <w:br/>
        <w:t>CH-1202 Geneva</w:t>
      </w:r>
      <w:r w:rsidRPr="0018131B">
        <w:rPr>
          <w:sz w:val="22"/>
          <w:szCs w:val="22"/>
        </w:rPr>
        <w:br/>
        <w:t>Switzerland</w:t>
      </w:r>
    </w:p>
    <w:p w14:paraId="36826EB0" w14:textId="77777777" w:rsidR="008E0822" w:rsidRPr="00954356" w:rsidRDefault="008E0822">
      <w:pPr>
        <w:rPr>
          <w:sz w:val="22"/>
          <w:szCs w:val="22"/>
        </w:rPr>
      </w:pPr>
    </w:p>
    <w:p w14:paraId="653EC66A" w14:textId="2B5B2D60" w:rsidR="00954356" w:rsidRPr="00954356" w:rsidRDefault="00954356">
      <w:pPr>
        <w:rPr>
          <w:i/>
          <w:iCs/>
          <w:sz w:val="22"/>
          <w:szCs w:val="22"/>
        </w:rPr>
      </w:pPr>
      <w:r w:rsidRPr="00954356">
        <w:rPr>
          <w:i/>
          <w:iCs/>
          <w:sz w:val="22"/>
          <w:szCs w:val="22"/>
        </w:rPr>
        <w:t>Via email to hrc-sr-toxicshr@un.org</w:t>
      </w:r>
    </w:p>
    <w:p w14:paraId="26F878CA" w14:textId="77777777" w:rsidR="00954356" w:rsidRPr="00954356" w:rsidRDefault="00954356">
      <w:pPr>
        <w:rPr>
          <w:sz w:val="22"/>
          <w:szCs w:val="22"/>
        </w:rPr>
      </w:pPr>
    </w:p>
    <w:p w14:paraId="3F3C2E41" w14:textId="44EE0BF4" w:rsidR="00954356" w:rsidRPr="00954356" w:rsidRDefault="00954356" w:rsidP="00954356">
      <w:pPr>
        <w:ind w:left="1440" w:hanging="720"/>
        <w:rPr>
          <w:b/>
          <w:bCs/>
          <w:sz w:val="22"/>
          <w:szCs w:val="22"/>
        </w:rPr>
      </w:pPr>
      <w:r w:rsidRPr="00954356">
        <w:rPr>
          <w:b/>
          <w:bCs/>
          <w:sz w:val="22"/>
          <w:szCs w:val="22"/>
        </w:rPr>
        <w:t>Re: Submission for Special Rapporteur’s thematic report on</w:t>
      </w:r>
      <w:r>
        <w:rPr>
          <w:b/>
          <w:bCs/>
          <w:sz w:val="22"/>
          <w:szCs w:val="22"/>
        </w:rPr>
        <w:t xml:space="preserve"> </w:t>
      </w:r>
      <w:r w:rsidRPr="00954356">
        <w:rPr>
          <w:b/>
          <w:bCs/>
          <w:sz w:val="22"/>
          <w:szCs w:val="22"/>
        </w:rPr>
        <w:t>detoxification/decarbonization</w:t>
      </w:r>
    </w:p>
    <w:p w14:paraId="41D9051F" w14:textId="3DA65C17" w:rsidR="00954356" w:rsidRPr="00954356" w:rsidRDefault="00954356">
      <w:pPr>
        <w:rPr>
          <w:sz w:val="22"/>
          <w:szCs w:val="22"/>
        </w:rPr>
      </w:pPr>
    </w:p>
    <w:p w14:paraId="3227B26D" w14:textId="50EB649D" w:rsidR="00954356" w:rsidRPr="00954356" w:rsidRDefault="0018131B">
      <w:pPr>
        <w:rPr>
          <w:sz w:val="22"/>
          <w:szCs w:val="22"/>
        </w:rPr>
      </w:pPr>
      <w:r>
        <w:rPr>
          <w:sz w:val="22"/>
          <w:szCs w:val="22"/>
        </w:rPr>
        <w:t>Dear Dr. Orellana</w:t>
      </w:r>
      <w:r w:rsidR="00954356" w:rsidRPr="00954356">
        <w:rPr>
          <w:sz w:val="22"/>
          <w:szCs w:val="22"/>
        </w:rPr>
        <w:t xml:space="preserve">: </w:t>
      </w:r>
    </w:p>
    <w:p w14:paraId="46805326" w14:textId="4402AA40" w:rsidR="00954356" w:rsidRPr="00954356" w:rsidRDefault="00954356">
      <w:pPr>
        <w:rPr>
          <w:sz w:val="22"/>
          <w:szCs w:val="22"/>
        </w:rPr>
      </w:pPr>
    </w:p>
    <w:p w14:paraId="56B880A3" w14:textId="5EABA5A1" w:rsidR="00954356" w:rsidRPr="00954356" w:rsidRDefault="00954356" w:rsidP="00954356">
      <w:pPr>
        <w:rPr>
          <w:sz w:val="22"/>
          <w:szCs w:val="22"/>
        </w:rPr>
      </w:pPr>
      <w:r w:rsidRPr="00954356">
        <w:rPr>
          <w:sz w:val="22"/>
          <w:szCs w:val="22"/>
        </w:rPr>
        <w:t>Thank you for the opportunity to provide information to the Special Rapporteur on the implications for human rights of the environmentally sound management and disposal of hazardous substances and wastes. The Pipeline Safety Trust wishes to supply the below information about the implications of transporting hydrogen and carbon dioxide via pipeline.</w:t>
      </w:r>
    </w:p>
    <w:p w14:paraId="79FDF630" w14:textId="1EDA9470" w:rsidR="00954356" w:rsidRPr="00954356" w:rsidRDefault="00954356" w:rsidP="00954356">
      <w:pPr>
        <w:rPr>
          <w:sz w:val="22"/>
          <w:szCs w:val="22"/>
        </w:rPr>
      </w:pPr>
    </w:p>
    <w:p w14:paraId="2BAFB89C" w14:textId="248D419B" w:rsidR="00954356" w:rsidRDefault="00954356" w:rsidP="00954356">
      <w:pPr>
        <w:rPr>
          <w:sz w:val="22"/>
          <w:szCs w:val="22"/>
        </w:rPr>
      </w:pPr>
      <w:r w:rsidRPr="00954356">
        <w:rPr>
          <w:sz w:val="22"/>
          <w:szCs w:val="22"/>
        </w:rPr>
        <w:t xml:space="preserve">The Pipeline Safety Trust is a United States-based nonprofit watchdog organization dedicated to advancing pipeline safety, protecting humans and the environment, and promoting public education about pipeline matters. We achieve this goal through education and advocacy, increasing access to information, and building partnerships with residents, safety advocates, government, and industry to promote safe communities and a healthy environment. </w:t>
      </w:r>
    </w:p>
    <w:p w14:paraId="5A1A9174" w14:textId="484AE72E" w:rsidR="00954356" w:rsidRDefault="00954356" w:rsidP="00954356">
      <w:pPr>
        <w:rPr>
          <w:sz w:val="22"/>
          <w:szCs w:val="22"/>
        </w:rPr>
      </w:pPr>
    </w:p>
    <w:p w14:paraId="7C93B9F5" w14:textId="55CE41F4" w:rsidR="00954356" w:rsidRDefault="00954356" w:rsidP="00954356">
      <w:pPr>
        <w:rPr>
          <w:sz w:val="22"/>
          <w:szCs w:val="22"/>
        </w:rPr>
      </w:pPr>
      <w:r>
        <w:rPr>
          <w:sz w:val="22"/>
          <w:szCs w:val="22"/>
        </w:rPr>
        <w:t xml:space="preserve">To understand the implications </w:t>
      </w:r>
      <w:r w:rsidR="008E0822">
        <w:rPr>
          <w:sz w:val="22"/>
          <w:szCs w:val="22"/>
        </w:rPr>
        <w:t xml:space="preserve">and risks to humans and the environment associated with </w:t>
      </w:r>
      <w:r>
        <w:rPr>
          <w:sz w:val="22"/>
          <w:szCs w:val="22"/>
        </w:rPr>
        <w:t>the transport of carbon dioxide and hydrogen, the Pipeline Safety Trust commissioned two reports</w:t>
      </w:r>
      <w:r w:rsidR="008E0822">
        <w:rPr>
          <w:sz w:val="22"/>
          <w:szCs w:val="22"/>
        </w:rPr>
        <w:t xml:space="preserve"> and prepared two fact sheets</w:t>
      </w:r>
      <w:r>
        <w:rPr>
          <w:sz w:val="22"/>
          <w:szCs w:val="22"/>
        </w:rPr>
        <w:t xml:space="preserve"> that are likely of interest to the Special Rapporteur: </w:t>
      </w:r>
    </w:p>
    <w:p w14:paraId="2181C4CF" w14:textId="0A680ED9" w:rsidR="00954356" w:rsidRDefault="00954356" w:rsidP="00954356">
      <w:pPr>
        <w:rPr>
          <w:sz w:val="22"/>
          <w:szCs w:val="22"/>
        </w:rPr>
      </w:pPr>
    </w:p>
    <w:p w14:paraId="38D927A8" w14:textId="355C222C" w:rsidR="008E0822" w:rsidRDefault="00000000" w:rsidP="00954356">
      <w:pPr>
        <w:pStyle w:val="ListParagraph"/>
        <w:numPr>
          <w:ilvl w:val="0"/>
          <w:numId w:val="1"/>
        </w:numPr>
        <w:rPr>
          <w:sz w:val="22"/>
          <w:szCs w:val="22"/>
        </w:rPr>
      </w:pPr>
      <w:hyperlink r:id="rId10" w:history="1">
        <w:r w:rsidR="008E0822" w:rsidRPr="008E0822">
          <w:rPr>
            <w:rStyle w:val="Hyperlink"/>
            <w:sz w:val="22"/>
            <w:szCs w:val="22"/>
          </w:rPr>
          <w:t>Safety of Hydrogen Transportation by Gas Pipelines</w:t>
        </w:r>
      </w:hyperlink>
      <w:r w:rsidR="008E0822">
        <w:rPr>
          <w:sz w:val="22"/>
          <w:szCs w:val="22"/>
        </w:rPr>
        <w:t xml:space="preserve"> (prepared by Accufacts Inc.) </w:t>
      </w:r>
    </w:p>
    <w:p w14:paraId="4DBB4B70" w14:textId="3E122758" w:rsidR="008E0822" w:rsidRDefault="00000000" w:rsidP="008E0822">
      <w:pPr>
        <w:pStyle w:val="ListParagraph"/>
        <w:numPr>
          <w:ilvl w:val="1"/>
          <w:numId w:val="1"/>
        </w:numPr>
        <w:rPr>
          <w:sz w:val="22"/>
          <w:szCs w:val="22"/>
        </w:rPr>
      </w:pPr>
      <w:hyperlink r:id="rId11" w:history="1">
        <w:r w:rsidR="008E0822" w:rsidRPr="008E0822">
          <w:rPr>
            <w:rStyle w:val="Hyperlink"/>
            <w:sz w:val="22"/>
            <w:szCs w:val="22"/>
          </w:rPr>
          <w:t>Hydrogen Pipeline Safety, Summary for Policymakers</w:t>
        </w:r>
      </w:hyperlink>
      <w:r w:rsidR="008E0822">
        <w:rPr>
          <w:sz w:val="22"/>
          <w:szCs w:val="22"/>
        </w:rPr>
        <w:t xml:space="preserve"> </w:t>
      </w:r>
    </w:p>
    <w:p w14:paraId="550E3F8C" w14:textId="0868D5A7" w:rsidR="00954356" w:rsidRDefault="00000000" w:rsidP="00954356">
      <w:pPr>
        <w:pStyle w:val="ListParagraph"/>
        <w:numPr>
          <w:ilvl w:val="0"/>
          <w:numId w:val="1"/>
        </w:numPr>
        <w:rPr>
          <w:sz w:val="22"/>
          <w:szCs w:val="22"/>
        </w:rPr>
      </w:pPr>
      <w:hyperlink r:id="rId12" w:history="1">
        <w:r w:rsidR="008E0822" w:rsidRPr="008E0822">
          <w:rPr>
            <w:rStyle w:val="Hyperlink"/>
            <w:sz w:val="22"/>
            <w:szCs w:val="22"/>
          </w:rPr>
          <w:t xml:space="preserve">The </w:t>
        </w:r>
        <w:r w:rsidR="00954356" w:rsidRPr="008E0822">
          <w:rPr>
            <w:rStyle w:val="Hyperlink"/>
            <w:sz w:val="22"/>
            <w:szCs w:val="22"/>
          </w:rPr>
          <w:t>State of Federal Carbon Dioxide Transmission Pipeline Safety Regulations as it Relates to Carbon Capture, Utilization, and Sequestration within the U.S.</w:t>
        </w:r>
      </w:hyperlink>
      <w:r w:rsidR="00954356" w:rsidRPr="00954356">
        <w:rPr>
          <w:sz w:val="22"/>
          <w:szCs w:val="22"/>
        </w:rPr>
        <w:t xml:space="preserve"> </w:t>
      </w:r>
      <w:r w:rsidR="008E0822">
        <w:rPr>
          <w:sz w:val="22"/>
          <w:szCs w:val="22"/>
        </w:rPr>
        <w:t xml:space="preserve">(prepared by Accufacts Inc.) </w:t>
      </w:r>
    </w:p>
    <w:p w14:paraId="11EA2C9C" w14:textId="61EBF401" w:rsidR="008E0822" w:rsidRPr="008E0822" w:rsidRDefault="00000000" w:rsidP="008E0822">
      <w:pPr>
        <w:pStyle w:val="ListParagraph"/>
        <w:numPr>
          <w:ilvl w:val="1"/>
          <w:numId w:val="1"/>
        </w:numPr>
        <w:rPr>
          <w:sz w:val="22"/>
          <w:szCs w:val="22"/>
        </w:rPr>
      </w:pPr>
      <w:hyperlink r:id="rId13" w:history="1">
        <w:r w:rsidR="008E0822" w:rsidRPr="008E0822">
          <w:rPr>
            <w:rStyle w:val="Hyperlink"/>
            <w:sz w:val="22"/>
            <w:szCs w:val="22"/>
          </w:rPr>
          <w:t>Regulatory and Knowledge Gaps in the Safe Transmission of Carbon Dioxide by Pipeline</w:t>
        </w:r>
      </w:hyperlink>
    </w:p>
    <w:p w14:paraId="427D500C" w14:textId="6357616E" w:rsidR="00954356" w:rsidRDefault="00954356" w:rsidP="00954356">
      <w:pPr>
        <w:rPr>
          <w:sz w:val="22"/>
          <w:szCs w:val="22"/>
        </w:rPr>
      </w:pPr>
    </w:p>
    <w:p w14:paraId="0630A0AD" w14:textId="77FC4B20" w:rsidR="00954356" w:rsidRDefault="008A25FF" w:rsidP="00954356">
      <w:pPr>
        <w:rPr>
          <w:sz w:val="22"/>
          <w:szCs w:val="22"/>
        </w:rPr>
      </w:pPr>
      <w:r>
        <w:rPr>
          <w:sz w:val="22"/>
          <w:szCs w:val="22"/>
        </w:rPr>
        <w:t xml:space="preserve">We hope that this information may prove useful in assessing the potential for toxic impacts of climate change solutions. </w:t>
      </w:r>
      <w:r w:rsidR="00954356">
        <w:rPr>
          <w:sz w:val="22"/>
          <w:szCs w:val="22"/>
        </w:rPr>
        <w:t xml:space="preserve">Thank you for your careful consideration of this matter. Please contact me if you would like to discuss or arrange a meeting (360) 543-5686 x107 or </w:t>
      </w:r>
      <w:hyperlink r:id="rId14" w:history="1">
        <w:r w:rsidR="00954356" w:rsidRPr="002D150F">
          <w:rPr>
            <w:rStyle w:val="Hyperlink"/>
            <w:sz w:val="22"/>
            <w:szCs w:val="22"/>
          </w:rPr>
          <w:t>erin@pstrust.org</w:t>
        </w:r>
      </w:hyperlink>
      <w:r w:rsidR="00954356">
        <w:rPr>
          <w:sz w:val="22"/>
          <w:szCs w:val="22"/>
        </w:rPr>
        <w:t xml:space="preserve"> </w:t>
      </w:r>
    </w:p>
    <w:p w14:paraId="2A2A04ED" w14:textId="290BC5BA" w:rsidR="00954356" w:rsidRDefault="00954356" w:rsidP="00954356">
      <w:pPr>
        <w:rPr>
          <w:sz w:val="22"/>
          <w:szCs w:val="22"/>
        </w:rPr>
      </w:pPr>
    </w:p>
    <w:p w14:paraId="29916844" w14:textId="03D3C090" w:rsidR="00954356" w:rsidRDefault="00954356" w:rsidP="00954356">
      <w:pPr>
        <w:rPr>
          <w:sz w:val="22"/>
          <w:szCs w:val="22"/>
        </w:rPr>
      </w:pPr>
      <w:r>
        <w:rPr>
          <w:sz w:val="22"/>
          <w:szCs w:val="22"/>
        </w:rPr>
        <w:t>Sincerely,</w:t>
      </w:r>
    </w:p>
    <w:p w14:paraId="0FE6DC09" w14:textId="507DC3F7" w:rsidR="00B52A20" w:rsidRDefault="00AB1B2A" w:rsidP="00954356">
      <w:pPr>
        <w:rPr>
          <w:sz w:val="22"/>
          <w:szCs w:val="22"/>
        </w:rPr>
      </w:pPr>
      <w:r>
        <w:rPr>
          <w:noProof/>
          <w:sz w:val="22"/>
          <w:szCs w:val="22"/>
        </w:rPr>
        <w:drawing>
          <wp:anchor distT="0" distB="0" distL="114300" distR="114300" simplePos="0" relativeHeight="251658240" behindDoc="1" locked="0" layoutInCell="1" allowOverlap="1" wp14:anchorId="3240BF6F" wp14:editId="55EEBC2F">
            <wp:simplePos x="0" y="0"/>
            <wp:positionH relativeFrom="column">
              <wp:posOffset>-71976</wp:posOffset>
            </wp:positionH>
            <wp:positionV relativeFrom="paragraph">
              <wp:posOffset>83820</wp:posOffset>
            </wp:positionV>
            <wp:extent cx="1375410" cy="247015"/>
            <wp:effectExtent l="0" t="0" r="0" b="0"/>
            <wp:wrapTight wrapText="bothSides">
              <wp:wrapPolygon edited="0">
                <wp:start x="0" y="0"/>
                <wp:lineTo x="0" y="19990"/>
                <wp:lineTo x="21341" y="19990"/>
                <wp:lineTo x="213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5410" cy="247015"/>
                    </a:xfrm>
                    <a:prstGeom prst="rect">
                      <a:avLst/>
                    </a:prstGeom>
                  </pic:spPr>
                </pic:pic>
              </a:graphicData>
            </a:graphic>
            <wp14:sizeRelH relativeFrom="page">
              <wp14:pctWidth>0</wp14:pctWidth>
            </wp14:sizeRelH>
            <wp14:sizeRelV relativeFrom="page">
              <wp14:pctHeight>0</wp14:pctHeight>
            </wp14:sizeRelV>
          </wp:anchor>
        </w:drawing>
      </w:r>
    </w:p>
    <w:p w14:paraId="733C8CAC" w14:textId="66A39AB7" w:rsidR="00954356" w:rsidRDefault="00AB1B2A" w:rsidP="00954356">
      <w:pPr>
        <w:rPr>
          <w:sz w:val="22"/>
          <w:szCs w:val="22"/>
        </w:rPr>
      </w:pPr>
      <w:r>
        <w:rPr>
          <w:sz w:val="22"/>
          <w:szCs w:val="22"/>
        </w:rPr>
        <w:br/>
      </w:r>
      <w:r w:rsidR="00954356">
        <w:rPr>
          <w:sz w:val="22"/>
          <w:szCs w:val="22"/>
        </w:rPr>
        <w:t>Erin Sutherland</w:t>
      </w:r>
    </w:p>
    <w:p w14:paraId="7B4D63DB" w14:textId="34DE219F" w:rsidR="00954356" w:rsidRPr="00954356" w:rsidRDefault="00954356">
      <w:pPr>
        <w:rPr>
          <w:sz w:val="22"/>
          <w:szCs w:val="22"/>
        </w:rPr>
      </w:pPr>
      <w:r>
        <w:rPr>
          <w:sz w:val="22"/>
          <w:szCs w:val="22"/>
        </w:rPr>
        <w:t>Policy &amp; Program Director/Counse</w:t>
      </w:r>
      <w:r w:rsidR="0018131B">
        <w:rPr>
          <w:sz w:val="22"/>
          <w:szCs w:val="22"/>
        </w:rPr>
        <w:t>l</w:t>
      </w:r>
    </w:p>
    <w:sectPr w:rsidR="00954356" w:rsidRPr="00954356" w:rsidSect="00E554EE">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7B18" w14:textId="77777777" w:rsidR="004E503D" w:rsidRDefault="004E503D" w:rsidP="00BC7A16">
      <w:r>
        <w:separator/>
      </w:r>
    </w:p>
  </w:endnote>
  <w:endnote w:type="continuationSeparator" w:id="0">
    <w:p w14:paraId="622BD7FB" w14:textId="77777777" w:rsidR="004E503D" w:rsidRDefault="004E503D" w:rsidP="00BC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Hebrew">
    <w:panose1 w:val="00000000000000000000"/>
    <w:charset w:val="B1"/>
    <w:family w:val="auto"/>
    <w:pitch w:val="variable"/>
    <w:sig w:usb0="80000843" w:usb1="4000000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417D" w14:textId="77777777" w:rsidR="00BC7A16" w:rsidRDefault="00BC7A16">
    <w:pPr>
      <w:pStyle w:val="Footer"/>
    </w:pPr>
  </w:p>
  <w:p w14:paraId="573B3B9D" w14:textId="77777777" w:rsidR="00BC7A16" w:rsidRDefault="00BC7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3E12" w14:textId="77777777" w:rsidR="00E554EE" w:rsidRPr="001B41CF" w:rsidRDefault="001B41CF" w:rsidP="00E554EE">
    <w:pPr>
      <w:pStyle w:val="Footer"/>
      <w:jc w:val="center"/>
      <w:rPr>
        <w:rFonts w:ascii="Cambria" w:hAnsi="Cambria" w:cs="Arial Hebrew"/>
        <w:b/>
        <w:color w:val="73B2A1"/>
        <w:sz w:val="20"/>
        <w:szCs w:val="20"/>
      </w:rPr>
    </w:pPr>
    <w:r w:rsidRPr="001B41CF">
      <w:rPr>
        <w:rFonts w:ascii="Cambria" w:hAnsi="Cambria" w:cs="Arial Hebrew"/>
        <w:b/>
        <w:color w:val="73B2A1"/>
        <w:sz w:val="20"/>
        <w:szCs w:val="20"/>
      </w:rPr>
      <w:t>1812 Cornwall Ave.</w:t>
    </w:r>
    <w:r w:rsidR="00E554EE" w:rsidRPr="001B41CF">
      <w:rPr>
        <w:rFonts w:ascii="Cambria" w:hAnsi="Cambria" w:cs="Arial Hebrew"/>
        <w:b/>
        <w:color w:val="73B2A1"/>
        <w:sz w:val="20"/>
        <w:szCs w:val="20"/>
      </w:rPr>
      <w:t>,</w:t>
    </w:r>
    <w:r w:rsidRPr="001B41CF">
      <w:rPr>
        <w:rFonts w:ascii="Cambria" w:hAnsi="Cambria" w:cs="Arial Hebrew"/>
        <w:b/>
        <w:color w:val="73B2A1"/>
        <w:sz w:val="20"/>
        <w:szCs w:val="20"/>
      </w:rPr>
      <w:t xml:space="preserve"> Suite 200,</w:t>
    </w:r>
    <w:r w:rsidR="00E554EE" w:rsidRPr="001B41CF">
      <w:rPr>
        <w:rFonts w:ascii="Cambria" w:hAnsi="Cambria" w:cs="Arial Hebrew"/>
        <w:b/>
        <w:color w:val="73B2A1"/>
        <w:sz w:val="20"/>
        <w:szCs w:val="20"/>
      </w:rPr>
      <w:t xml:space="preserve"> Bellingham, WA 98225     360-543-5686     www.pstrust.org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CC03" w14:textId="77777777" w:rsidR="004E503D" w:rsidRDefault="004E503D" w:rsidP="00BC7A16">
      <w:r>
        <w:separator/>
      </w:r>
    </w:p>
  </w:footnote>
  <w:footnote w:type="continuationSeparator" w:id="0">
    <w:p w14:paraId="19333C11" w14:textId="77777777" w:rsidR="004E503D" w:rsidRDefault="004E503D" w:rsidP="00BC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A1F" w14:textId="77777777" w:rsidR="00BC7A16" w:rsidRDefault="00BC7A16" w:rsidP="00BC7A16">
    <w:pPr>
      <w:pStyle w:val="Header"/>
      <w:jc w:val="center"/>
    </w:pPr>
  </w:p>
  <w:p w14:paraId="7319E297" w14:textId="77777777" w:rsidR="00BC7A16" w:rsidRDefault="00BC7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F576" w14:textId="77777777" w:rsidR="00E554EE" w:rsidRDefault="00E554EE" w:rsidP="00E554EE">
    <w:pPr>
      <w:pStyle w:val="Header"/>
      <w:jc w:val="center"/>
    </w:pPr>
    <w:r>
      <w:rPr>
        <w:noProof/>
      </w:rPr>
      <w:drawing>
        <wp:inline distT="0" distB="0" distL="0" distR="0" wp14:anchorId="4CF47C0B" wp14:editId="5A47937A">
          <wp:extent cx="518160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T_logo+tagline_CMYK.eps"/>
                  <pic:cNvPicPr/>
                </pic:nvPicPr>
                <pic:blipFill>
                  <a:blip r:embed="rId1">
                    <a:extLst>
                      <a:ext uri="{28A0092B-C50C-407E-A947-70E740481C1C}">
                        <a14:useLocalDpi xmlns:a14="http://schemas.microsoft.com/office/drawing/2010/main" val="0"/>
                      </a:ext>
                    </a:extLst>
                  </a:blip>
                  <a:stretch>
                    <a:fillRect/>
                  </a:stretch>
                </pic:blipFill>
                <pic:spPr>
                  <a:xfrm>
                    <a:off x="0" y="0"/>
                    <a:ext cx="5181600" cy="850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4AED"/>
    <w:multiLevelType w:val="hybridMultilevel"/>
    <w:tmpl w:val="35FA1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41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F7"/>
    <w:rsid w:val="0003672A"/>
    <w:rsid w:val="0018131B"/>
    <w:rsid w:val="001B41CF"/>
    <w:rsid w:val="001D4888"/>
    <w:rsid w:val="001F438A"/>
    <w:rsid w:val="00372987"/>
    <w:rsid w:val="003A017F"/>
    <w:rsid w:val="004E503D"/>
    <w:rsid w:val="0051548D"/>
    <w:rsid w:val="00520CF1"/>
    <w:rsid w:val="00633229"/>
    <w:rsid w:val="007135F7"/>
    <w:rsid w:val="007827DE"/>
    <w:rsid w:val="008A25FF"/>
    <w:rsid w:val="008E0822"/>
    <w:rsid w:val="008E6049"/>
    <w:rsid w:val="00954356"/>
    <w:rsid w:val="00A245BF"/>
    <w:rsid w:val="00A31682"/>
    <w:rsid w:val="00A703C5"/>
    <w:rsid w:val="00A83E41"/>
    <w:rsid w:val="00AB1B2A"/>
    <w:rsid w:val="00B52A20"/>
    <w:rsid w:val="00BB2C49"/>
    <w:rsid w:val="00BC7A16"/>
    <w:rsid w:val="00CB2AC4"/>
    <w:rsid w:val="00CC5CB0"/>
    <w:rsid w:val="00CD5635"/>
    <w:rsid w:val="00DB3734"/>
    <w:rsid w:val="00E554EE"/>
    <w:rsid w:val="00E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86BE"/>
  <w15:chartTrackingRefBased/>
  <w15:docId w15:val="{75FFB33B-B609-1247-A084-2AA2A1D8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16"/>
    <w:pPr>
      <w:tabs>
        <w:tab w:val="center" w:pos="4680"/>
        <w:tab w:val="right" w:pos="9360"/>
      </w:tabs>
    </w:pPr>
  </w:style>
  <w:style w:type="character" w:customStyle="1" w:styleId="HeaderChar">
    <w:name w:val="Header Char"/>
    <w:basedOn w:val="DefaultParagraphFont"/>
    <w:link w:val="Header"/>
    <w:uiPriority w:val="99"/>
    <w:rsid w:val="00BC7A16"/>
  </w:style>
  <w:style w:type="paragraph" w:styleId="Footer">
    <w:name w:val="footer"/>
    <w:basedOn w:val="Normal"/>
    <w:link w:val="FooterChar"/>
    <w:uiPriority w:val="99"/>
    <w:unhideWhenUsed/>
    <w:rsid w:val="00BC7A16"/>
    <w:pPr>
      <w:tabs>
        <w:tab w:val="center" w:pos="4680"/>
        <w:tab w:val="right" w:pos="9360"/>
      </w:tabs>
    </w:pPr>
  </w:style>
  <w:style w:type="character" w:customStyle="1" w:styleId="FooterChar">
    <w:name w:val="Footer Char"/>
    <w:basedOn w:val="DefaultParagraphFont"/>
    <w:link w:val="Footer"/>
    <w:uiPriority w:val="99"/>
    <w:rsid w:val="00BC7A16"/>
  </w:style>
  <w:style w:type="character" w:styleId="Hyperlink">
    <w:name w:val="Hyperlink"/>
    <w:basedOn w:val="DefaultParagraphFont"/>
    <w:uiPriority w:val="99"/>
    <w:unhideWhenUsed/>
    <w:rsid w:val="00954356"/>
    <w:rPr>
      <w:color w:val="0563C1" w:themeColor="hyperlink"/>
      <w:u w:val="single"/>
    </w:rPr>
  </w:style>
  <w:style w:type="character" w:styleId="UnresolvedMention">
    <w:name w:val="Unresolved Mention"/>
    <w:basedOn w:val="DefaultParagraphFont"/>
    <w:uiPriority w:val="99"/>
    <w:semiHidden/>
    <w:unhideWhenUsed/>
    <w:rsid w:val="00954356"/>
    <w:rPr>
      <w:color w:val="605E5C"/>
      <w:shd w:val="clear" w:color="auto" w:fill="E1DFDD"/>
    </w:rPr>
  </w:style>
  <w:style w:type="paragraph" w:styleId="NormalWeb">
    <w:name w:val="Normal (Web)"/>
    <w:basedOn w:val="Normal"/>
    <w:uiPriority w:val="99"/>
    <w:semiHidden/>
    <w:unhideWhenUsed/>
    <w:rsid w:val="00954356"/>
    <w:rPr>
      <w:rFonts w:ascii="Times New Roman" w:hAnsi="Times New Roman" w:cs="Times New Roman"/>
    </w:rPr>
  </w:style>
  <w:style w:type="paragraph" w:styleId="ListParagraph">
    <w:name w:val="List Paragraph"/>
    <w:basedOn w:val="Normal"/>
    <w:uiPriority w:val="34"/>
    <w:qFormat/>
    <w:rsid w:val="00954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946">
      <w:bodyDiv w:val="1"/>
      <w:marLeft w:val="0"/>
      <w:marRight w:val="0"/>
      <w:marTop w:val="0"/>
      <w:marBottom w:val="0"/>
      <w:divBdr>
        <w:top w:val="none" w:sz="0" w:space="0" w:color="auto"/>
        <w:left w:val="none" w:sz="0" w:space="0" w:color="auto"/>
        <w:bottom w:val="none" w:sz="0" w:space="0" w:color="auto"/>
        <w:right w:val="none" w:sz="0" w:space="0" w:color="auto"/>
      </w:divBdr>
      <w:divsChild>
        <w:div w:id="936910187">
          <w:marLeft w:val="0"/>
          <w:marRight w:val="0"/>
          <w:marTop w:val="0"/>
          <w:marBottom w:val="0"/>
          <w:divBdr>
            <w:top w:val="none" w:sz="0" w:space="0" w:color="auto"/>
            <w:left w:val="none" w:sz="0" w:space="0" w:color="auto"/>
            <w:bottom w:val="none" w:sz="0" w:space="0" w:color="auto"/>
            <w:right w:val="none" w:sz="0" w:space="0" w:color="auto"/>
          </w:divBdr>
          <w:divsChild>
            <w:div w:id="1491752630">
              <w:marLeft w:val="0"/>
              <w:marRight w:val="0"/>
              <w:marTop w:val="0"/>
              <w:marBottom w:val="0"/>
              <w:divBdr>
                <w:top w:val="none" w:sz="0" w:space="0" w:color="auto"/>
                <w:left w:val="none" w:sz="0" w:space="0" w:color="auto"/>
                <w:bottom w:val="none" w:sz="0" w:space="0" w:color="auto"/>
                <w:right w:val="none" w:sz="0" w:space="0" w:color="auto"/>
              </w:divBdr>
              <w:divsChild>
                <w:div w:id="8402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549">
      <w:bodyDiv w:val="1"/>
      <w:marLeft w:val="0"/>
      <w:marRight w:val="0"/>
      <w:marTop w:val="0"/>
      <w:marBottom w:val="0"/>
      <w:divBdr>
        <w:top w:val="none" w:sz="0" w:space="0" w:color="auto"/>
        <w:left w:val="none" w:sz="0" w:space="0" w:color="auto"/>
        <w:bottom w:val="none" w:sz="0" w:space="0" w:color="auto"/>
        <w:right w:val="none" w:sz="0" w:space="0" w:color="auto"/>
      </w:divBdr>
    </w:div>
    <w:div w:id="1130590117">
      <w:bodyDiv w:val="1"/>
      <w:marLeft w:val="0"/>
      <w:marRight w:val="0"/>
      <w:marTop w:val="0"/>
      <w:marBottom w:val="0"/>
      <w:divBdr>
        <w:top w:val="none" w:sz="0" w:space="0" w:color="auto"/>
        <w:left w:val="none" w:sz="0" w:space="0" w:color="auto"/>
        <w:bottom w:val="none" w:sz="0" w:space="0" w:color="auto"/>
        <w:right w:val="none" w:sz="0" w:space="0" w:color="auto"/>
      </w:divBdr>
      <w:divsChild>
        <w:div w:id="600603709">
          <w:marLeft w:val="0"/>
          <w:marRight w:val="0"/>
          <w:marTop w:val="0"/>
          <w:marBottom w:val="0"/>
          <w:divBdr>
            <w:top w:val="none" w:sz="0" w:space="0" w:color="auto"/>
            <w:left w:val="none" w:sz="0" w:space="0" w:color="auto"/>
            <w:bottom w:val="none" w:sz="0" w:space="0" w:color="auto"/>
            <w:right w:val="none" w:sz="0" w:space="0" w:color="auto"/>
          </w:divBdr>
        </w:div>
        <w:div w:id="1539244389">
          <w:marLeft w:val="0"/>
          <w:marRight w:val="0"/>
          <w:marTop w:val="0"/>
          <w:marBottom w:val="0"/>
          <w:divBdr>
            <w:top w:val="none" w:sz="0" w:space="0" w:color="auto"/>
            <w:left w:val="none" w:sz="0" w:space="0" w:color="auto"/>
            <w:bottom w:val="none" w:sz="0" w:space="0" w:color="auto"/>
            <w:right w:val="none" w:sz="0" w:space="0" w:color="auto"/>
          </w:divBdr>
        </w:div>
        <w:div w:id="260378360">
          <w:marLeft w:val="0"/>
          <w:marRight w:val="0"/>
          <w:marTop w:val="0"/>
          <w:marBottom w:val="0"/>
          <w:divBdr>
            <w:top w:val="none" w:sz="0" w:space="0" w:color="auto"/>
            <w:left w:val="none" w:sz="0" w:space="0" w:color="auto"/>
            <w:bottom w:val="none" w:sz="0" w:space="0" w:color="auto"/>
            <w:right w:val="none" w:sz="0" w:space="0" w:color="auto"/>
          </w:divBdr>
        </w:div>
        <w:div w:id="1165827786">
          <w:marLeft w:val="0"/>
          <w:marRight w:val="0"/>
          <w:marTop w:val="0"/>
          <w:marBottom w:val="0"/>
          <w:divBdr>
            <w:top w:val="none" w:sz="0" w:space="0" w:color="auto"/>
            <w:left w:val="none" w:sz="0" w:space="0" w:color="auto"/>
            <w:bottom w:val="none" w:sz="0" w:space="0" w:color="auto"/>
            <w:right w:val="none" w:sz="0" w:space="0" w:color="auto"/>
          </w:divBdr>
        </w:div>
        <w:div w:id="1168180403">
          <w:marLeft w:val="0"/>
          <w:marRight w:val="0"/>
          <w:marTop w:val="0"/>
          <w:marBottom w:val="0"/>
          <w:divBdr>
            <w:top w:val="none" w:sz="0" w:space="0" w:color="auto"/>
            <w:left w:val="none" w:sz="0" w:space="0" w:color="auto"/>
            <w:bottom w:val="none" w:sz="0" w:space="0" w:color="auto"/>
            <w:right w:val="none" w:sz="0" w:space="0" w:color="auto"/>
          </w:divBdr>
        </w:div>
        <w:div w:id="1173257385">
          <w:marLeft w:val="0"/>
          <w:marRight w:val="0"/>
          <w:marTop w:val="0"/>
          <w:marBottom w:val="0"/>
          <w:divBdr>
            <w:top w:val="none" w:sz="0" w:space="0" w:color="auto"/>
            <w:left w:val="none" w:sz="0" w:space="0" w:color="auto"/>
            <w:bottom w:val="none" w:sz="0" w:space="0" w:color="auto"/>
            <w:right w:val="none" w:sz="0" w:space="0" w:color="auto"/>
          </w:divBdr>
        </w:div>
        <w:div w:id="417601456">
          <w:marLeft w:val="0"/>
          <w:marRight w:val="0"/>
          <w:marTop w:val="0"/>
          <w:marBottom w:val="0"/>
          <w:divBdr>
            <w:top w:val="none" w:sz="0" w:space="0" w:color="auto"/>
            <w:left w:val="none" w:sz="0" w:space="0" w:color="auto"/>
            <w:bottom w:val="none" w:sz="0" w:space="0" w:color="auto"/>
            <w:right w:val="none" w:sz="0" w:space="0" w:color="auto"/>
          </w:divBdr>
        </w:div>
        <w:div w:id="1551847221">
          <w:marLeft w:val="0"/>
          <w:marRight w:val="0"/>
          <w:marTop w:val="0"/>
          <w:marBottom w:val="0"/>
          <w:divBdr>
            <w:top w:val="none" w:sz="0" w:space="0" w:color="auto"/>
            <w:left w:val="none" w:sz="0" w:space="0" w:color="auto"/>
            <w:bottom w:val="none" w:sz="0" w:space="0" w:color="auto"/>
            <w:right w:val="none" w:sz="0" w:space="0" w:color="auto"/>
          </w:divBdr>
        </w:div>
        <w:div w:id="965088781">
          <w:marLeft w:val="0"/>
          <w:marRight w:val="0"/>
          <w:marTop w:val="0"/>
          <w:marBottom w:val="0"/>
          <w:divBdr>
            <w:top w:val="none" w:sz="0" w:space="0" w:color="auto"/>
            <w:left w:val="none" w:sz="0" w:space="0" w:color="auto"/>
            <w:bottom w:val="none" w:sz="0" w:space="0" w:color="auto"/>
            <w:right w:val="none" w:sz="0" w:space="0" w:color="auto"/>
          </w:divBdr>
        </w:div>
        <w:div w:id="1857184828">
          <w:marLeft w:val="0"/>
          <w:marRight w:val="0"/>
          <w:marTop w:val="0"/>
          <w:marBottom w:val="0"/>
          <w:divBdr>
            <w:top w:val="none" w:sz="0" w:space="0" w:color="auto"/>
            <w:left w:val="none" w:sz="0" w:space="0" w:color="auto"/>
            <w:bottom w:val="none" w:sz="0" w:space="0" w:color="auto"/>
            <w:right w:val="none" w:sz="0" w:space="0" w:color="auto"/>
          </w:divBdr>
        </w:div>
        <w:div w:id="2028169389">
          <w:marLeft w:val="0"/>
          <w:marRight w:val="0"/>
          <w:marTop w:val="0"/>
          <w:marBottom w:val="0"/>
          <w:divBdr>
            <w:top w:val="none" w:sz="0" w:space="0" w:color="auto"/>
            <w:left w:val="none" w:sz="0" w:space="0" w:color="auto"/>
            <w:bottom w:val="none" w:sz="0" w:space="0" w:color="auto"/>
            <w:right w:val="none" w:sz="0" w:space="0" w:color="auto"/>
          </w:divBdr>
        </w:div>
        <w:div w:id="1748111596">
          <w:marLeft w:val="0"/>
          <w:marRight w:val="0"/>
          <w:marTop w:val="0"/>
          <w:marBottom w:val="0"/>
          <w:divBdr>
            <w:top w:val="none" w:sz="0" w:space="0" w:color="auto"/>
            <w:left w:val="none" w:sz="0" w:space="0" w:color="auto"/>
            <w:bottom w:val="none" w:sz="0" w:space="0" w:color="auto"/>
            <w:right w:val="none" w:sz="0" w:space="0" w:color="auto"/>
          </w:divBdr>
        </w:div>
        <w:div w:id="754975660">
          <w:marLeft w:val="0"/>
          <w:marRight w:val="0"/>
          <w:marTop w:val="0"/>
          <w:marBottom w:val="0"/>
          <w:divBdr>
            <w:top w:val="none" w:sz="0" w:space="0" w:color="auto"/>
            <w:left w:val="none" w:sz="0" w:space="0" w:color="auto"/>
            <w:bottom w:val="none" w:sz="0" w:space="0" w:color="auto"/>
            <w:right w:val="none" w:sz="0" w:space="0" w:color="auto"/>
          </w:divBdr>
        </w:div>
        <w:div w:id="1484666123">
          <w:marLeft w:val="0"/>
          <w:marRight w:val="0"/>
          <w:marTop w:val="0"/>
          <w:marBottom w:val="0"/>
          <w:divBdr>
            <w:top w:val="none" w:sz="0" w:space="0" w:color="auto"/>
            <w:left w:val="none" w:sz="0" w:space="0" w:color="auto"/>
            <w:bottom w:val="none" w:sz="0" w:space="0" w:color="auto"/>
            <w:right w:val="none" w:sz="0" w:space="0" w:color="auto"/>
          </w:divBdr>
        </w:div>
        <w:div w:id="74983430">
          <w:marLeft w:val="0"/>
          <w:marRight w:val="0"/>
          <w:marTop w:val="0"/>
          <w:marBottom w:val="0"/>
          <w:divBdr>
            <w:top w:val="none" w:sz="0" w:space="0" w:color="auto"/>
            <w:left w:val="none" w:sz="0" w:space="0" w:color="auto"/>
            <w:bottom w:val="none" w:sz="0" w:space="0" w:color="auto"/>
            <w:right w:val="none" w:sz="0" w:space="0" w:color="auto"/>
          </w:divBdr>
        </w:div>
        <w:div w:id="105933045">
          <w:marLeft w:val="0"/>
          <w:marRight w:val="0"/>
          <w:marTop w:val="0"/>
          <w:marBottom w:val="0"/>
          <w:divBdr>
            <w:top w:val="none" w:sz="0" w:space="0" w:color="auto"/>
            <w:left w:val="none" w:sz="0" w:space="0" w:color="auto"/>
            <w:bottom w:val="none" w:sz="0" w:space="0" w:color="auto"/>
            <w:right w:val="none" w:sz="0" w:space="0" w:color="auto"/>
          </w:divBdr>
        </w:div>
        <w:div w:id="349382580">
          <w:marLeft w:val="0"/>
          <w:marRight w:val="0"/>
          <w:marTop w:val="0"/>
          <w:marBottom w:val="0"/>
          <w:divBdr>
            <w:top w:val="none" w:sz="0" w:space="0" w:color="auto"/>
            <w:left w:val="none" w:sz="0" w:space="0" w:color="auto"/>
            <w:bottom w:val="none" w:sz="0" w:space="0" w:color="auto"/>
            <w:right w:val="none" w:sz="0" w:space="0" w:color="auto"/>
          </w:divBdr>
        </w:div>
        <w:div w:id="1116414218">
          <w:marLeft w:val="0"/>
          <w:marRight w:val="0"/>
          <w:marTop w:val="0"/>
          <w:marBottom w:val="0"/>
          <w:divBdr>
            <w:top w:val="none" w:sz="0" w:space="0" w:color="auto"/>
            <w:left w:val="none" w:sz="0" w:space="0" w:color="auto"/>
            <w:bottom w:val="none" w:sz="0" w:space="0" w:color="auto"/>
            <w:right w:val="none" w:sz="0" w:space="0" w:color="auto"/>
          </w:divBdr>
        </w:div>
        <w:div w:id="188834679">
          <w:marLeft w:val="0"/>
          <w:marRight w:val="0"/>
          <w:marTop w:val="0"/>
          <w:marBottom w:val="0"/>
          <w:divBdr>
            <w:top w:val="none" w:sz="0" w:space="0" w:color="auto"/>
            <w:left w:val="none" w:sz="0" w:space="0" w:color="auto"/>
            <w:bottom w:val="none" w:sz="0" w:space="0" w:color="auto"/>
            <w:right w:val="none" w:sz="0" w:space="0" w:color="auto"/>
          </w:divBdr>
        </w:div>
        <w:div w:id="1699962004">
          <w:marLeft w:val="0"/>
          <w:marRight w:val="0"/>
          <w:marTop w:val="0"/>
          <w:marBottom w:val="0"/>
          <w:divBdr>
            <w:top w:val="none" w:sz="0" w:space="0" w:color="auto"/>
            <w:left w:val="none" w:sz="0" w:space="0" w:color="auto"/>
            <w:bottom w:val="none" w:sz="0" w:space="0" w:color="auto"/>
            <w:right w:val="none" w:sz="0" w:space="0" w:color="auto"/>
          </w:divBdr>
        </w:div>
      </w:divsChild>
    </w:div>
    <w:div w:id="1224634134">
      <w:bodyDiv w:val="1"/>
      <w:marLeft w:val="0"/>
      <w:marRight w:val="0"/>
      <w:marTop w:val="0"/>
      <w:marBottom w:val="0"/>
      <w:divBdr>
        <w:top w:val="none" w:sz="0" w:space="0" w:color="auto"/>
        <w:left w:val="none" w:sz="0" w:space="0" w:color="auto"/>
        <w:bottom w:val="none" w:sz="0" w:space="0" w:color="auto"/>
        <w:right w:val="none" w:sz="0" w:space="0" w:color="auto"/>
      </w:divBdr>
      <w:divsChild>
        <w:div w:id="1446459204">
          <w:marLeft w:val="0"/>
          <w:marRight w:val="0"/>
          <w:marTop w:val="0"/>
          <w:marBottom w:val="0"/>
          <w:divBdr>
            <w:top w:val="none" w:sz="0" w:space="0" w:color="auto"/>
            <w:left w:val="none" w:sz="0" w:space="0" w:color="auto"/>
            <w:bottom w:val="none" w:sz="0" w:space="0" w:color="auto"/>
            <w:right w:val="none" w:sz="0" w:space="0" w:color="auto"/>
          </w:divBdr>
          <w:divsChild>
            <w:div w:id="1908151987">
              <w:marLeft w:val="0"/>
              <w:marRight w:val="0"/>
              <w:marTop w:val="0"/>
              <w:marBottom w:val="0"/>
              <w:divBdr>
                <w:top w:val="none" w:sz="0" w:space="0" w:color="auto"/>
                <w:left w:val="none" w:sz="0" w:space="0" w:color="auto"/>
                <w:bottom w:val="none" w:sz="0" w:space="0" w:color="auto"/>
                <w:right w:val="none" w:sz="0" w:space="0" w:color="auto"/>
              </w:divBdr>
              <w:divsChild>
                <w:div w:id="7841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5323">
      <w:bodyDiv w:val="1"/>
      <w:marLeft w:val="0"/>
      <w:marRight w:val="0"/>
      <w:marTop w:val="0"/>
      <w:marBottom w:val="0"/>
      <w:divBdr>
        <w:top w:val="none" w:sz="0" w:space="0" w:color="auto"/>
        <w:left w:val="none" w:sz="0" w:space="0" w:color="auto"/>
        <w:bottom w:val="none" w:sz="0" w:space="0" w:color="auto"/>
        <w:right w:val="none" w:sz="0" w:space="0" w:color="auto"/>
      </w:divBdr>
      <w:divsChild>
        <w:div w:id="1236666647">
          <w:marLeft w:val="0"/>
          <w:marRight w:val="0"/>
          <w:marTop w:val="0"/>
          <w:marBottom w:val="0"/>
          <w:divBdr>
            <w:top w:val="none" w:sz="0" w:space="0" w:color="auto"/>
            <w:left w:val="none" w:sz="0" w:space="0" w:color="auto"/>
            <w:bottom w:val="none" w:sz="0" w:space="0" w:color="auto"/>
            <w:right w:val="none" w:sz="0" w:space="0" w:color="auto"/>
          </w:divBdr>
          <w:divsChild>
            <w:div w:id="790365676">
              <w:marLeft w:val="0"/>
              <w:marRight w:val="0"/>
              <w:marTop w:val="0"/>
              <w:marBottom w:val="0"/>
              <w:divBdr>
                <w:top w:val="none" w:sz="0" w:space="0" w:color="auto"/>
                <w:left w:val="none" w:sz="0" w:space="0" w:color="auto"/>
                <w:bottom w:val="none" w:sz="0" w:space="0" w:color="auto"/>
                <w:right w:val="none" w:sz="0" w:space="0" w:color="auto"/>
              </w:divBdr>
              <w:divsChild>
                <w:div w:id="16444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0339">
      <w:bodyDiv w:val="1"/>
      <w:marLeft w:val="0"/>
      <w:marRight w:val="0"/>
      <w:marTop w:val="0"/>
      <w:marBottom w:val="0"/>
      <w:divBdr>
        <w:top w:val="none" w:sz="0" w:space="0" w:color="auto"/>
        <w:left w:val="none" w:sz="0" w:space="0" w:color="auto"/>
        <w:bottom w:val="none" w:sz="0" w:space="0" w:color="auto"/>
        <w:right w:val="none" w:sz="0" w:space="0" w:color="auto"/>
      </w:divBdr>
      <w:divsChild>
        <w:div w:id="3943686">
          <w:marLeft w:val="0"/>
          <w:marRight w:val="0"/>
          <w:marTop w:val="0"/>
          <w:marBottom w:val="0"/>
          <w:divBdr>
            <w:top w:val="none" w:sz="0" w:space="0" w:color="auto"/>
            <w:left w:val="none" w:sz="0" w:space="0" w:color="auto"/>
            <w:bottom w:val="none" w:sz="0" w:space="0" w:color="auto"/>
            <w:right w:val="none" w:sz="0" w:space="0" w:color="auto"/>
          </w:divBdr>
          <w:divsChild>
            <w:div w:id="1077168793">
              <w:marLeft w:val="0"/>
              <w:marRight w:val="0"/>
              <w:marTop w:val="0"/>
              <w:marBottom w:val="0"/>
              <w:divBdr>
                <w:top w:val="none" w:sz="0" w:space="0" w:color="auto"/>
                <w:left w:val="none" w:sz="0" w:space="0" w:color="auto"/>
                <w:bottom w:val="none" w:sz="0" w:space="0" w:color="auto"/>
                <w:right w:val="none" w:sz="0" w:space="0" w:color="auto"/>
              </w:divBdr>
              <w:divsChild>
                <w:div w:id="2056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strust.org/wp-content/uploads/2022/10/CO2-Regulatory-and-Knowledge-Gaps-1.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strust.org/wp-content/uploads/2022/03/3-23-22-Final-Accufacts-CO2-Pipeline-Report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strust.org/wp-content/uploads/2023/01/hydrogen_pipeline_safety_summary_1_18_23.pdf"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pstrust.org/wp-content/uploads/2022/11/11-28-22-Final-Accufacts-Hydrogen-Pipeline-Report.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rin@pstrus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sutherland/Library/CloudStorage/OneDrive-SharedLibraries-pstrust.org/Pipeline%20Safety%20Trust%20-%20Documents/Documents/Documents/Letterhead-Staff%20Bios/New%20Letterheads/PST%20New%20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989f3c-afdc-43ac-91ab-9f0d4d9a53fb">
      <Terms xmlns="http://schemas.microsoft.com/office/infopath/2007/PartnerControls"/>
    </lcf76f155ced4ddcb4097134ff3c332f>
    <TaxCatchAll xmlns="ecd7862d-927c-496f-af70-9e87bb857c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1902970A7D2E43A1E51558524A879C" ma:contentTypeVersion="16" ma:contentTypeDescription="Create a new document." ma:contentTypeScope="" ma:versionID="7fd6e0144d6288cb370478dd7a244c4e">
  <xsd:schema xmlns:xsd="http://www.w3.org/2001/XMLSchema" xmlns:xs="http://www.w3.org/2001/XMLSchema" xmlns:p="http://schemas.microsoft.com/office/2006/metadata/properties" xmlns:ns2="08989f3c-afdc-43ac-91ab-9f0d4d9a53fb" xmlns:ns3="ecd7862d-927c-496f-af70-9e87bb857cd9" targetNamespace="http://schemas.microsoft.com/office/2006/metadata/properties" ma:root="true" ma:fieldsID="30e52eb803e86331a340a76eaae47f04" ns2:_="" ns3:_="">
    <xsd:import namespace="08989f3c-afdc-43ac-91ab-9f0d4d9a53fb"/>
    <xsd:import namespace="ecd7862d-927c-496f-af70-9e87bb857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9f3c-afdc-43ac-91ab-9f0d4d9a5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1e732e-9313-48d2-b8ed-f8aaf5fefb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d7862d-927c-496f-af70-9e87bb857c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9eb269-7213-4e96-8432-9ee840a40cae}" ma:internalName="TaxCatchAll" ma:showField="CatchAllData" ma:web="ecd7862d-927c-496f-af70-9e87bb85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45E9B-C87B-441B-AC8F-EB0B890F8FFD}">
  <ds:schemaRefs>
    <ds:schemaRef ds:uri="http://schemas.microsoft.com/sharepoint/v3/contenttype/forms"/>
  </ds:schemaRefs>
</ds:datastoreItem>
</file>

<file path=customXml/itemProps2.xml><?xml version="1.0" encoding="utf-8"?>
<ds:datastoreItem xmlns:ds="http://schemas.openxmlformats.org/officeDocument/2006/customXml" ds:itemID="{43F8C4A6-42E6-4359-A7B9-865002B65171}">
  <ds:schemaRefs>
    <ds:schemaRef ds:uri="http://schemas.microsoft.com/office/2006/metadata/properties"/>
    <ds:schemaRef ds:uri="http://schemas.microsoft.com/office/infopath/2007/PartnerControls"/>
    <ds:schemaRef ds:uri="08989f3c-afdc-43ac-91ab-9f0d4d9a53fb"/>
    <ds:schemaRef ds:uri="ecd7862d-927c-496f-af70-9e87bb857cd9"/>
  </ds:schemaRefs>
</ds:datastoreItem>
</file>

<file path=customXml/itemProps3.xml><?xml version="1.0" encoding="utf-8"?>
<ds:datastoreItem xmlns:ds="http://schemas.openxmlformats.org/officeDocument/2006/customXml" ds:itemID="{03DE89CE-DA05-4E8B-BDB7-71BEC93A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9f3c-afdc-43ac-91ab-9f0d4d9a53fb"/>
    <ds:schemaRef ds:uri="ecd7862d-927c-496f-af70-9e87bb85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PST New Letterhead 2022.dotx</Template>
  <TotalTime>38</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Pipeline Safety Trust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Sutherland</cp:lastModifiedBy>
  <cp:revision>6</cp:revision>
  <dcterms:created xsi:type="dcterms:W3CDTF">2023-03-06T17:42:00Z</dcterms:created>
  <dcterms:modified xsi:type="dcterms:W3CDTF">2023-03-06T18:39:00Z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0x010100011902970A7D2E43A1E51558524A879C</vt:lpwstr>
  </property>
  <property fmtid="{D5CDD505-2E9C-101B-9397-08002B2CF9AE}" pid="3" name="Order">
    <vt:r8>184000</vt:r8>
  </property>
</Properties>
</file>