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45879" w14:textId="77777777" w:rsidR="00F92BCD" w:rsidRDefault="00F92BCD" w:rsidP="00F92BCD">
      <w:pPr>
        <w:jc w:val="both"/>
        <w:rPr>
          <w:sz w:val="28"/>
          <w:szCs w:val="28"/>
        </w:rPr>
      </w:pPr>
    </w:p>
    <w:p w14:paraId="64130F25" w14:textId="23199750" w:rsidR="00F92BCD" w:rsidRDefault="000125DF" w:rsidP="00F92BCD">
      <w:pPr>
        <w:spacing w:after="0" w:line="240" w:lineRule="auto"/>
        <w:jc w:val="center"/>
        <w:rPr>
          <w:rFonts w:asciiTheme="majorBidi" w:hAnsiTheme="majorBidi" w:cstheme="majorBidi"/>
          <w:b/>
          <w:bCs/>
          <w:sz w:val="26"/>
          <w:szCs w:val="26"/>
        </w:rPr>
      </w:pPr>
      <w:r>
        <w:rPr>
          <w:rFonts w:asciiTheme="majorBidi" w:hAnsiTheme="majorBidi" w:cstheme="majorBidi"/>
          <w:b/>
          <w:bCs/>
          <w:sz w:val="26"/>
          <w:szCs w:val="26"/>
        </w:rPr>
        <w:t>23</w:t>
      </w:r>
      <w:r w:rsidRPr="000125DF">
        <w:rPr>
          <w:rFonts w:asciiTheme="majorBidi" w:hAnsiTheme="majorBidi" w:cstheme="majorBidi"/>
          <w:b/>
          <w:bCs/>
          <w:sz w:val="26"/>
          <w:szCs w:val="26"/>
          <w:vertAlign w:val="superscript"/>
        </w:rPr>
        <w:t>rd</w:t>
      </w:r>
      <w:r w:rsidR="00F92BCD">
        <w:rPr>
          <w:rFonts w:asciiTheme="majorBidi" w:hAnsiTheme="majorBidi" w:cstheme="majorBidi"/>
          <w:b/>
          <w:bCs/>
          <w:sz w:val="26"/>
          <w:szCs w:val="26"/>
        </w:rPr>
        <w:t xml:space="preserve"> Session of the Intergovernmental Working Group on the Right to Development</w:t>
      </w:r>
    </w:p>
    <w:p w14:paraId="4A38DB94" w14:textId="77777777" w:rsidR="00F92BCD" w:rsidRDefault="00F92BCD" w:rsidP="00F92BCD">
      <w:pPr>
        <w:spacing w:after="0" w:line="240" w:lineRule="auto"/>
        <w:jc w:val="center"/>
        <w:rPr>
          <w:rFonts w:asciiTheme="majorBidi" w:hAnsiTheme="majorBidi" w:cstheme="majorBidi"/>
          <w:b/>
          <w:bCs/>
          <w:sz w:val="26"/>
          <w:szCs w:val="26"/>
        </w:rPr>
      </w:pPr>
      <w:r>
        <w:rPr>
          <w:rFonts w:asciiTheme="majorBidi" w:hAnsiTheme="majorBidi" w:cstheme="majorBidi"/>
          <w:b/>
          <w:bCs/>
          <w:sz w:val="26"/>
          <w:szCs w:val="26"/>
        </w:rPr>
        <w:t>Statement of the Arab Republic of Egypt</w:t>
      </w:r>
    </w:p>
    <w:p w14:paraId="024C8E24" w14:textId="35EBAD8D" w:rsidR="00F92BCD" w:rsidRDefault="00F92BCD" w:rsidP="00F92BCD">
      <w:pPr>
        <w:jc w:val="center"/>
        <w:rPr>
          <w:rFonts w:asciiTheme="majorBidi" w:hAnsiTheme="majorBidi" w:cstheme="majorBidi"/>
          <w:b/>
          <w:bCs/>
          <w:sz w:val="26"/>
          <w:szCs w:val="26"/>
        </w:rPr>
      </w:pPr>
      <w:r>
        <w:rPr>
          <w:rFonts w:asciiTheme="majorBidi" w:hAnsiTheme="majorBidi" w:cstheme="majorBidi"/>
          <w:b/>
          <w:bCs/>
          <w:sz w:val="26"/>
          <w:szCs w:val="26"/>
        </w:rPr>
        <w:t xml:space="preserve">Geneva, </w:t>
      </w:r>
      <w:r w:rsidR="000125DF">
        <w:rPr>
          <w:rFonts w:asciiTheme="majorBidi" w:hAnsiTheme="majorBidi" w:cstheme="majorBidi"/>
          <w:b/>
          <w:bCs/>
          <w:sz w:val="26"/>
          <w:szCs w:val="26"/>
          <w:lang w:val="fr-FR"/>
        </w:rPr>
        <w:t>16</w:t>
      </w:r>
      <w:r>
        <w:rPr>
          <w:rFonts w:asciiTheme="majorBidi" w:hAnsiTheme="majorBidi" w:cstheme="majorBidi"/>
          <w:b/>
          <w:bCs/>
          <w:sz w:val="26"/>
          <w:szCs w:val="26"/>
        </w:rPr>
        <w:t xml:space="preserve"> </w:t>
      </w:r>
      <w:r w:rsidR="000125DF">
        <w:rPr>
          <w:rFonts w:asciiTheme="majorBidi" w:hAnsiTheme="majorBidi" w:cstheme="majorBidi"/>
          <w:b/>
          <w:bCs/>
          <w:sz w:val="26"/>
          <w:szCs w:val="26"/>
        </w:rPr>
        <w:t>May</w:t>
      </w:r>
      <w:r>
        <w:rPr>
          <w:rFonts w:asciiTheme="majorBidi" w:hAnsiTheme="majorBidi" w:cstheme="majorBidi"/>
          <w:b/>
          <w:bCs/>
          <w:sz w:val="26"/>
          <w:szCs w:val="26"/>
        </w:rPr>
        <w:t xml:space="preserve"> </w:t>
      </w:r>
      <w:r w:rsidR="000125DF">
        <w:rPr>
          <w:rFonts w:asciiTheme="majorBidi" w:hAnsiTheme="majorBidi" w:cstheme="majorBidi"/>
          <w:b/>
          <w:bCs/>
          <w:sz w:val="26"/>
          <w:szCs w:val="26"/>
        </w:rPr>
        <w:t>2022</w:t>
      </w:r>
    </w:p>
    <w:p w14:paraId="66B77DEE" w14:textId="01DB3168" w:rsidR="00F92BCD" w:rsidRPr="00A752EB" w:rsidRDefault="00F92BCD" w:rsidP="00A752EB">
      <w:pPr>
        <w:spacing w:after="0" w:line="240" w:lineRule="auto"/>
        <w:jc w:val="center"/>
        <w:rPr>
          <w:rFonts w:asciiTheme="majorBidi" w:hAnsiTheme="majorBidi" w:cstheme="majorBidi"/>
          <w:b/>
          <w:bCs/>
          <w:sz w:val="26"/>
          <w:szCs w:val="26"/>
        </w:rPr>
      </w:pPr>
      <w:r>
        <w:rPr>
          <w:rFonts w:asciiTheme="majorBidi" w:hAnsiTheme="majorBidi" w:cstheme="majorBidi"/>
          <w:b/>
          <w:bCs/>
          <w:sz w:val="26"/>
          <w:szCs w:val="26"/>
        </w:rPr>
        <w:t>***</w:t>
      </w:r>
    </w:p>
    <w:p w14:paraId="2866F4B8" w14:textId="4A59488D" w:rsidR="00F92BCD" w:rsidRPr="0093080F" w:rsidRDefault="00F92BCD" w:rsidP="00F92BCD">
      <w:pPr>
        <w:jc w:val="both"/>
        <w:rPr>
          <w:rFonts w:asciiTheme="majorBidi" w:hAnsiTheme="majorBidi" w:cstheme="majorBidi"/>
          <w:sz w:val="28"/>
          <w:szCs w:val="28"/>
        </w:rPr>
      </w:pPr>
      <w:r w:rsidRPr="0093080F">
        <w:rPr>
          <w:rFonts w:asciiTheme="majorBidi" w:hAnsiTheme="majorBidi" w:cstheme="majorBidi"/>
          <w:sz w:val="28"/>
          <w:szCs w:val="28"/>
        </w:rPr>
        <w:t xml:space="preserve">Egypt congratulates H.E. </w:t>
      </w:r>
      <w:proofErr w:type="spellStart"/>
      <w:r w:rsidRPr="0093080F">
        <w:rPr>
          <w:rFonts w:asciiTheme="majorBidi" w:hAnsiTheme="majorBidi" w:cstheme="majorBidi"/>
          <w:sz w:val="28"/>
          <w:szCs w:val="28"/>
        </w:rPr>
        <w:t>Amb</w:t>
      </w:r>
      <w:proofErr w:type="spellEnd"/>
      <w:r w:rsidRPr="0093080F">
        <w:rPr>
          <w:rFonts w:asciiTheme="majorBidi" w:hAnsiTheme="majorBidi" w:cstheme="majorBidi"/>
          <w:sz w:val="28"/>
          <w:szCs w:val="28"/>
        </w:rPr>
        <w:t xml:space="preserve">. Zamir </w:t>
      </w:r>
      <w:proofErr w:type="spellStart"/>
      <w:r w:rsidRPr="0093080F">
        <w:rPr>
          <w:rFonts w:asciiTheme="majorBidi" w:hAnsiTheme="majorBidi" w:cstheme="majorBidi"/>
          <w:sz w:val="28"/>
          <w:szCs w:val="28"/>
        </w:rPr>
        <w:t>Akram</w:t>
      </w:r>
      <w:proofErr w:type="spellEnd"/>
      <w:r w:rsidRPr="0093080F">
        <w:rPr>
          <w:rFonts w:asciiTheme="majorBidi" w:hAnsiTheme="majorBidi" w:cstheme="majorBidi"/>
          <w:sz w:val="28"/>
          <w:szCs w:val="28"/>
        </w:rPr>
        <w:t xml:space="preserve"> for being </w:t>
      </w:r>
      <w:r w:rsidR="000125DF" w:rsidRPr="0093080F">
        <w:rPr>
          <w:rFonts w:asciiTheme="majorBidi" w:hAnsiTheme="majorBidi" w:cstheme="majorBidi"/>
          <w:sz w:val="28"/>
          <w:szCs w:val="28"/>
        </w:rPr>
        <w:t>re-</w:t>
      </w:r>
      <w:r w:rsidRPr="0093080F">
        <w:rPr>
          <w:rFonts w:asciiTheme="majorBidi" w:hAnsiTheme="majorBidi" w:cstheme="majorBidi"/>
          <w:sz w:val="28"/>
          <w:szCs w:val="28"/>
        </w:rPr>
        <w:t>elected as the Chair-Rapporteur and commends his sincere efforts</w:t>
      </w:r>
      <w:r w:rsidR="00A752EB" w:rsidRPr="0093080F">
        <w:rPr>
          <w:rFonts w:asciiTheme="majorBidi" w:hAnsiTheme="majorBidi" w:cstheme="majorBidi"/>
          <w:sz w:val="28"/>
          <w:szCs w:val="28"/>
        </w:rPr>
        <w:t xml:space="preserve"> to promote the implementation of the Right to development</w:t>
      </w:r>
      <w:r w:rsidRPr="0093080F">
        <w:rPr>
          <w:rFonts w:asciiTheme="majorBidi" w:hAnsiTheme="majorBidi" w:cstheme="majorBidi"/>
          <w:sz w:val="28"/>
          <w:szCs w:val="28"/>
        </w:rPr>
        <w:t xml:space="preserve">. We have full confidence </w:t>
      </w:r>
      <w:r w:rsidR="00150BBC" w:rsidRPr="0093080F">
        <w:rPr>
          <w:rFonts w:asciiTheme="majorBidi" w:hAnsiTheme="majorBidi" w:cstheme="majorBidi"/>
          <w:sz w:val="28"/>
          <w:szCs w:val="28"/>
        </w:rPr>
        <w:t>the Working Group on the Right to Development</w:t>
      </w:r>
      <w:r w:rsidRPr="0093080F">
        <w:rPr>
          <w:rFonts w:asciiTheme="majorBidi" w:hAnsiTheme="majorBidi" w:cstheme="majorBidi"/>
          <w:sz w:val="28"/>
          <w:szCs w:val="28"/>
        </w:rPr>
        <w:t>, will guide us to finally have a legally binding instrument that would contribute to making the right to development a reality for all.</w:t>
      </w:r>
    </w:p>
    <w:p w14:paraId="390D53B1" w14:textId="348CA4FE" w:rsidR="005E2F54" w:rsidRPr="0093080F" w:rsidRDefault="00F92BCD" w:rsidP="005E2F54">
      <w:pPr>
        <w:jc w:val="both"/>
        <w:rPr>
          <w:rFonts w:asciiTheme="majorBidi" w:hAnsiTheme="majorBidi" w:cstheme="majorBidi"/>
          <w:sz w:val="28"/>
          <w:szCs w:val="28"/>
        </w:rPr>
      </w:pPr>
      <w:r w:rsidRPr="0093080F">
        <w:rPr>
          <w:rFonts w:asciiTheme="majorBidi" w:hAnsiTheme="majorBidi" w:cstheme="majorBidi"/>
          <w:sz w:val="28"/>
          <w:szCs w:val="28"/>
        </w:rPr>
        <w:t xml:space="preserve">Egypt would like to </w:t>
      </w:r>
      <w:r w:rsidR="005E2F54" w:rsidRPr="0093080F">
        <w:rPr>
          <w:rFonts w:asciiTheme="majorBidi" w:hAnsiTheme="majorBidi" w:cstheme="majorBidi"/>
          <w:sz w:val="28"/>
          <w:szCs w:val="28"/>
        </w:rPr>
        <w:t>reiterate the importance of</w:t>
      </w:r>
      <w:r w:rsidR="00C1130B" w:rsidRPr="0093080F">
        <w:rPr>
          <w:rFonts w:asciiTheme="majorBidi" w:hAnsiTheme="majorBidi" w:cstheme="majorBidi"/>
          <w:sz w:val="28"/>
          <w:szCs w:val="28"/>
        </w:rPr>
        <w:t xml:space="preserve"> the Human Right</w:t>
      </w:r>
      <w:r w:rsidR="00150BBC" w:rsidRPr="0093080F">
        <w:rPr>
          <w:rFonts w:asciiTheme="majorBidi" w:hAnsiTheme="majorBidi" w:cstheme="majorBidi"/>
          <w:sz w:val="28"/>
          <w:szCs w:val="28"/>
        </w:rPr>
        <w:t>s</w:t>
      </w:r>
      <w:r w:rsidR="00C1130B" w:rsidRPr="0093080F">
        <w:rPr>
          <w:rFonts w:asciiTheme="majorBidi" w:hAnsiTheme="majorBidi" w:cstheme="majorBidi"/>
          <w:sz w:val="28"/>
          <w:szCs w:val="28"/>
        </w:rPr>
        <w:t xml:space="preserve"> Council Resolution 49/8 on the </w:t>
      </w:r>
      <w:r w:rsidR="00C1130B" w:rsidRPr="0093080F">
        <w:rPr>
          <w:rFonts w:asciiTheme="majorBidi" w:hAnsiTheme="majorBidi" w:cstheme="majorBidi"/>
          <w:color w:val="201F1E"/>
          <w:sz w:val="28"/>
          <w:szCs w:val="28"/>
          <w:bdr w:val="none" w:sz="0" w:space="0" w:color="auto" w:frame="1"/>
        </w:rPr>
        <w:t>commemorat</w:t>
      </w:r>
      <w:r w:rsidR="00713B7E" w:rsidRPr="0093080F">
        <w:rPr>
          <w:rFonts w:asciiTheme="majorBidi" w:hAnsiTheme="majorBidi" w:cstheme="majorBidi"/>
          <w:color w:val="201F1E"/>
          <w:sz w:val="28"/>
          <w:szCs w:val="28"/>
          <w:bdr w:val="none" w:sz="0" w:space="0" w:color="auto" w:frame="1"/>
        </w:rPr>
        <w:t>ion of</w:t>
      </w:r>
      <w:r w:rsidR="00C1130B" w:rsidRPr="0093080F">
        <w:rPr>
          <w:rFonts w:asciiTheme="majorBidi" w:hAnsiTheme="majorBidi" w:cstheme="majorBidi"/>
          <w:color w:val="201F1E"/>
          <w:sz w:val="28"/>
          <w:szCs w:val="28"/>
          <w:bdr w:val="none" w:sz="0" w:space="0" w:color="auto" w:frame="1"/>
        </w:rPr>
        <w:t xml:space="preserve"> the 35</w:t>
      </w:r>
      <w:r w:rsidR="00C1130B" w:rsidRPr="0093080F">
        <w:rPr>
          <w:rFonts w:asciiTheme="majorBidi" w:hAnsiTheme="majorBidi" w:cstheme="majorBidi"/>
          <w:color w:val="201F1E"/>
          <w:sz w:val="28"/>
          <w:szCs w:val="28"/>
          <w:bdr w:val="none" w:sz="0" w:space="0" w:color="auto" w:frame="1"/>
          <w:vertAlign w:val="superscript"/>
        </w:rPr>
        <w:t>th</w:t>
      </w:r>
      <w:r w:rsidR="00C1130B" w:rsidRPr="0093080F">
        <w:rPr>
          <w:rFonts w:asciiTheme="majorBidi" w:hAnsiTheme="majorBidi" w:cstheme="majorBidi"/>
          <w:color w:val="201F1E"/>
          <w:sz w:val="28"/>
          <w:szCs w:val="28"/>
          <w:bdr w:val="none" w:sz="0" w:space="0" w:color="auto" w:frame="1"/>
        </w:rPr>
        <w:t xml:space="preserve"> anniversary on the adoption of the Declaration on the RTD, which was presented by NAM member states </w:t>
      </w:r>
      <w:r w:rsidR="00713B7E" w:rsidRPr="0093080F">
        <w:rPr>
          <w:rFonts w:asciiTheme="majorBidi" w:hAnsiTheme="majorBidi" w:cstheme="majorBidi"/>
          <w:color w:val="201F1E"/>
          <w:sz w:val="28"/>
          <w:szCs w:val="28"/>
          <w:bdr w:val="none" w:sz="0" w:space="0" w:color="auto" w:frame="1"/>
        </w:rPr>
        <w:t>upon</w:t>
      </w:r>
      <w:r w:rsidR="00C1130B" w:rsidRPr="0093080F">
        <w:rPr>
          <w:rFonts w:asciiTheme="majorBidi" w:hAnsiTheme="majorBidi" w:cstheme="majorBidi"/>
          <w:color w:val="201F1E"/>
          <w:sz w:val="28"/>
          <w:szCs w:val="28"/>
          <w:bdr w:val="none" w:sz="0" w:space="0" w:color="auto" w:frame="1"/>
        </w:rPr>
        <w:t xml:space="preserve"> an </w:t>
      </w:r>
      <w:r w:rsidR="00713B7E" w:rsidRPr="0093080F">
        <w:rPr>
          <w:rFonts w:asciiTheme="majorBidi" w:hAnsiTheme="majorBidi" w:cstheme="majorBidi"/>
          <w:color w:val="201F1E"/>
          <w:sz w:val="28"/>
          <w:szCs w:val="28"/>
          <w:bdr w:val="none" w:sz="0" w:space="0" w:color="auto" w:frame="1"/>
        </w:rPr>
        <w:t>initiative</w:t>
      </w:r>
      <w:r w:rsidR="00C1130B" w:rsidRPr="0093080F">
        <w:rPr>
          <w:rFonts w:asciiTheme="majorBidi" w:hAnsiTheme="majorBidi" w:cstheme="majorBidi"/>
          <w:color w:val="201F1E"/>
          <w:sz w:val="28"/>
          <w:szCs w:val="28"/>
          <w:bdr w:val="none" w:sz="0" w:space="0" w:color="auto" w:frame="1"/>
        </w:rPr>
        <w:t xml:space="preserve"> of </w:t>
      </w:r>
      <w:r w:rsidR="00C1130B" w:rsidRPr="0093080F">
        <w:rPr>
          <w:rFonts w:asciiTheme="majorBidi" w:hAnsiTheme="majorBidi" w:cstheme="majorBidi"/>
          <w:sz w:val="28"/>
          <w:szCs w:val="28"/>
        </w:rPr>
        <w:t xml:space="preserve">H.E. </w:t>
      </w:r>
      <w:proofErr w:type="spellStart"/>
      <w:r w:rsidR="00C1130B" w:rsidRPr="0093080F">
        <w:rPr>
          <w:rFonts w:asciiTheme="majorBidi" w:hAnsiTheme="majorBidi" w:cstheme="majorBidi"/>
          <w:sz w:val="28"/>
          <w:szCs w:val="28"/>
        </w:rPr>
        <w:t>Amb</w:t>
      </w:r>
      <w:proofErr w:type="spellEnd"/>
      <w:r w:rsidR="00C1130B" w:rsidRPr="0093080F">
        <w:rPr>
          <w:rFonts w:asciiTheme="majorBidi" w:hAnsiTheme="majorBidi" w:cstheme="majorBidi"/>
          <w:sz w:val="28"/>
          <w:szCs w:val="28"/>
        </w:rPr>
        <w:t xml:space="preserve"> Saad Al </w:t>
      </w:r>
      <w:proofErr w:type="spellStart"/>
      <w:r w:rsidR="00C1130B" w:rsidRPr="0093080F">
        <w:rPr>
          <w:rFonts w:asciiTheme="majorBidi" w:hAnsiTheme="majorBidi" w:cstheme="majorBidi"/>
          <w:sz w:val="28"/>
          <w:szCs w:val="28"/>
        </w:rPr>
        <w:t>Farargi</w:t>
      </w:r>
      <w:proofErr w:type="spellEnd"/>
      <w:r w:rsidR="00C1130B" w:rsidRPr="0093080F">
        <w:rPr>
          <w:rFonts w:asciiTheme="majorBidi" w:hAnsiTheme="majorBidi" w:cstheme="majorBidi"/>
          <w:sz w:val="28"/>
          <w:szCs w:val="28"/>
        </w:rPr>
        <w:t>, the special rapporteur on the right to development. In this regard</w:t>
      </w:r>
      <w:r w:rsidR="000C3284" w:rsidRPr="0093080F">
        <w:rPr>
          <w:rFonts w:asciiTheme="majorBidi" w:hAnsiTheme="majorBidi" w:cstheme="majorBidi"/>
          <w:sz w:val="28"/>
          <w:szCs w:val="28"/>
        </w:rPr>
        <w:t xml:space="preserve">, </w:t>
      </w:r>
      <w:proofErr w:type="gramStart"/>
      <w:r w:rsidR="00150BBC" w:rsidRPr="0093080F">
        <w:rPr>
          <w:rFonts w:asciiTheme="majorBidi" w:hAnsiTheme="majorBidi" w:cstheme="majorBidi"/>
          <w:sz w:val="28"/>
          <w:szCs w:val="28"/>
        </w:rPr>
        <w:t>We</w:t>
      </w:r>
      <w:proofErr w:type="gramEnd"/>
      <w:r w:rsidR="000C3284" w:rsidRPr="0093080F">
        <w:rPr>
          <w:rFonts w:asciiTheme="majorBidi" w:hAnsiTheme="majorBidi" w:cstheme="majorBidi"/>
          <w:sz w:val="28"/>
          <w:szCs w:val="28"/>
        </w:rPr>
        <w:t xml:space="preserve"> would like to invite </w:t>
      </w:r>
      <w:r w:rsidR="000C3284" w:rsidRPr="0093080F">
        <w:rPr>
          <w:rStyle w:val="markedcontent"/>
          <w:rFonts w:asciiTheme="majorBidi" w:hAnsiTheme="majorBidi" w:cstheme="majorBidi"/>
          <w:sz w:val="28"/>
          <w:szCs w:val="28"/>
        </w:rPr>
        <w:t>all Member States to engage constructively in the discussions</w:t>
      </w:r>
      <w:r w:rsidR="00713B7E" w:rsidRPr="0093080F">
        <w:rPr>
          <w:rStyle w:val="markedcontent"/>
          <w:rFonts w:asciiTheme="majorBidi" w:hAnsiTheme="majorBidi" w:cstheme="majorBidi"/>
          <w:sz w:val="28"/>
          <w:szCs w:val="28"/>
        </w:rPr>
        <w:t xml:space="preserve"> </w:t>
      </w:r>
      <w:r w:rsidR="00150BBC" w:rsidRPr="0093080F">
        <w:rPr>
          <w:rStyle w:val="markedcontent"/>
          <w:rFonts w:asciiTheme="majorBidi" w:hAnsiTheme="majorBidi" w:cstheme="majorBidi"/>
          <w:sz w:val="28"/>
          <w:szCs w:val="28"/>
        </w:rPr>
        <w:t>in the</w:t>
      </w:r>
      <w:r w:rsidR="00713B7E" w:rsidRPr="0093080F">
        <w:rPr>
          <w:rStyle w:val="markedcontent"/>
          <w:rFonts w:asciiTheme="majorBidi" w:hAnsiTheme="majorBidi" w:cstheme="majorBidi"/>
          <w:sz w:val="28"/>
          <w:szCs w:val="28"/>
        </w:rPr>
        <w:t xml:space="preserve"> full-day high-level meeting that will be held in the 52</w:t>
      </w:r>
      <w:r w:rsidR="00A752EB" w:rsidRPr="0093080F">
        <w:rPr>
          <w:rStyle w:val="markedcontent"/>
          <w:rFonts w:asciiTheme="majorBidi" w:hAnsiTheme="majorBidi" w:cstheme="majorBidi"/>
          <w:sz w:val="28"/>
          <w:szCs w:val="28"/>
          <w:vertAlign w:val="superscript"/>
        </w:rPr>
        <w:t>nd</w:t>
      </w:r>
      <w:r w:rsidR="00A752EB" w:rsidRPr="0093080F">
        <w:rPr>
          <w:rStyle w:val="markedcontent"/>
          <w:rFonts w:asciiTheme="majorBidi" w:hAnsiTheme="majorBidi" w:cstheme="majorBidi"/>
          <w:sz w:val="28"/>
          <w:szCs w:val="28"/>
        </w:rPr>
        <w:t xml:space="preserve"> session</w:t>
      </w:r>
      <w:r w:rsidR="00150BBC" w:rsidRPr="0093080F">
        <w:rPr>
          <w:rStyle w:val="markedcontent"/>
          <w:rFonts w:asciiTheme="majorBidi" w:hAnsiTheme="majorBidi" w:cstheme="majorBidi"/>
          <w:sz w:val="28"/>
          <w:szCs w:val="28"/>
        </w:rPr>
        <w:t xml:space="preserve"> of the HRC</w:t>
      </w:r>
      <w:r w:rsidR="00C1130B" w:rsidRPr="0093080F">
        <w:rPr>
          <w:rFonts w:asciiTheme="majorBidi" w:hAnsiTheme="majorBidi" w:cstheme="majorBidi"/>
          <w:color w:val="201F1E"/>
          <w:sz w:val="28"/>
          <w:szCs w:val="28"/>
          <w:bdr w:val="none" w:sz="0" w:space="0" w:color="auto" w:frame="1"/>
        </w:rPr>
        <w:t xml:space="preserve"> </w:t>
      </w:r>
      <w:r w:rsidR="000C3284" w:rsidRPr="0093080F">
        <w:rPr>
          <w:rFonts w:asciiTheme="majorBidi" w:hAnsiTheme="majorBidi" w:cstheme="majorBidi"/>
          <w:color w:val="201F1E"/>
          <w:sz w:val="28"/>
          <w:szCs w:val="28"/>
          <w:bdr w:val="none" w:sz="0" w:space="0" w:color="auto" w:frame="1"/>
        </w:rPr>
        <w:t>with a view</w:t>
      </w:r>
      <w:r w:rsidR="005E2F54" w:rsidRPr="0093080F">
        <w:rPr>
          <w:rFonts w:asciiTheme="majorBidi" w:hAnsiTheme="majorBidi" w:cstheme="majorBidi"/>
          <w:color w:val="201F1E"/>
          <w:sz w:val="28"/>
          <w:szCs w:val="28"/>
          <w:bdr w:val="none" w:sz="0" w:space="0" w:color="auto" w:frame="1"/>
        </w:rPr>
        <w:t xml:space="preserve"> to further build momentum to support</w:t>
      </w:r>
      <w:r w:rsidR="000C3284" w:rsidRPr="0093080F">
        <w:rPr>
          <w:rFonts w:asciiTheme="majorBidi" w:hAnsiTheme="majorBidi" w:cstheme="majorBidi"/>
          <w:color w:val="201F1E"/>
          <w:sz w:val="28"/>
          <w:szCs w:val="28"/>
          <w:bdr w:val="none" w:sz="0" w:space="0" w:color="auto" w:frame="1"/>
        </w:rPr>
        <w:t xml:space="preserve"> the Right to Development </w:t>
      </w:r>
      <w:r w:rsidR="00713B7E" w:rsidRPr="0093080F">
        <w:rPr>
          <w:rFonts w:asciiTheme="majorBidi" w:hAnsiTheme="majorBidi" w:cstheme="majorBidi"/>
          <w:color w:val="201F1E"/>
          <w:sz w:val="28"/>
          <w:szCs w:val="28"/>
          <w:bdr w:val="none" w:sz="0" w:space="0" w:color="auto" w:frame="1"/>
        </w:rPr>
        <w:t xml:space="preserve">and to address the main challenges impeding its realization. </w:t>
      </w:r>
    </w:p>
    <w:p w14:paraId="3E84AA82" w14:textId="77777777" w:rsidR="00F92BCD" w:rsidRPr="0093080F" w:rsidRDefault="00F92BCD" w:rsidP="00F92BCD">
      <w:pPr>
        <w:jc w:val="both"/>
        <w:rPr>
          <w:rFonts w:asciiTheme="majorBidi" w:hAnsiTheme="majorBidi" w:cstheme="majorBidi"/>
          <w:sz w:val="28"/>
          <w:szCs w:val="28"/>
        </w:rPr>
      </w:pPr>
      <w:r w:rsidRPr="0093080F">
        <w:rPr>
          <w:rFonts w:asciiTheme="majorBidi" w:hAnsiTheme="majorBidi" w:cstheme="majorBidi"/>
          <w:sz w:val="28"/>
          <w:szCs w:val="28"/>
        </w:rPr>
        <w:t>The right of development is deeply rooted in the charter of the United Nations, Universal Declaration of Human Rights and the two covenants. Furthermore, Vienna declaration and program of action affirmed the right to development as a universal inalienable right and an integral part of fundamental human rights. And since the adoption of the 1986 declaration, the right to development has been reaffirmed unanimously by all states in numerous key declarations, resolutions and agendas.</w:t>
      </w:r>
    </w:p>
    <w:p w14:paraId="028E0A2F" w14:textId="6D28A05F" w:rsidR="00F92BCD" w:rsidRPr="0093080F" w:rsidRDefault="00F92BCD" w:rsidP="00F92BCD">
      <w:pPr>
        <w:jc w:val="both"/>
        <w:rPr>
          <w:rFonts w:asciiTheme="majorBidi" w:hAnsiTheme="majorBidi" w:cstheme="majorBidi"/>
          <w:sz w:val="28"/>
          <w:szCs w:val="28"/>
        </w:rPr>
      </w:pPr>
      <w:r w:rsidRPr="0093080F">
        <w:rPr>
          <w:rFonts w:asciiTheme="majorBidi" w:hAnsiTheme="majorBidi" w:cstheme="majorBidi"/>
          <w:sz w:val="28"/>
          <w:szCs w:val="28"/>
        </w:rPr>
        <w:t>Although the right to development is an old right but it didn’t get the attention it deserves. The successful implementation of sustainable development goals requires the strengthening of a more equitable international order, and the promotion and protection of all human rights and fundamental freedoms.</w:t>
      </w:r>
    </w:p>
    <w:p w14:paraId="1E294F18" w14:textId="3C212B59" w:rsidR="00F92BCD" w:rsidRPr="0093080F" w:rsidRDefault="00F92BCD" w:rsidP="00F92BCD">
      <w:pPr>
        <w:jc w:val="both"/>
        <w:rPr>
          <w:rFonts w:asciiTheme="majorBidi" w:hAnsiTheme="majorBidi" w:cstheme="majorBidi"/>
          <w:sz w:val="28"/>
          <w:szCs w:val="28"/>
        </w:rPr>
      </w:pPr>
      <w:r w:rsidRPr="0093080F">
        <w:rPr>
          <w:rFonts w:asciiTheme="majorBidi" w:hAnsiTheme="majorBidi" w:cstheme="majorBidi"/>
          <w:sz w:val="28"/>
          <w:szCs w:val="28"/>
        </w:rPr>
        <w:t>The elimination of the massive and flagrant violations of the human rights of the peoples and individuals affected by situations such as those resulting from colonialism, neo-colonialism, apartheid, all forms of racism and racial discrimination, foreign domination and occupation, aggression and threats against national sovereignty, national unity and territorial integrity and threats of war would contribute to the establishment of circumstances propitious to the development of a great part of mankind.</w:t>
      </w:r>
    </w:p>
    <w:p w14:paraId="43C802AA" w14:textId="5823233D" w:rsidR="000125DF" w:rsidRPr="0093080F" w:rsidRDefault="00F92BCD" w:rsidP="000125DF">
      <w:pPr>
        <w:jc w:val="both"/>
        <w:rPr>
          <w:rFonts w:asciiTheme="majorBidi" w:hAnsiTheme="majorBidi" w:cstheme="majorBidi"/>
          <w:color w:val="201F1E"/>
          <w:sz w:val="28"/>
          <w:szCs w:val="28"/>
          <w:bdr w:val="none" w:sz="0" w:space="0" w:color="auto" w:frame="1"/>
        </w:rPr>
      </w:pPr>
      <w:r w:rsidRPr="0093080F">
        <w:rPr>
          <w:rFonts w:asciiTheme="majorBidi" w:hAnsiTheme="majorBidi" w:cstheme="majorBidi"/>
          <w:color w:val="201F1E"/>
          <w:sz w:val="28"/>
          <w:szCs w:val="28"/>
          <w:bdr w:val="none" w:sz="0" w:space="0" w:color="auto" w:frame="1"/>
        </w:rPr>
        <w:lastRenderedPageBreak/>
        <w:t xml:space="preserve">For this reason, we call on for all members to contribute actively and constructively in the discussions during the Working Group meetings in order to come up with </w:t>
      </w:r>
      <w:r w:rsidR="000125DF" w:rsidRPr="0093080F">
        <w:rPr>
          <w:rFonts w:asciiTheme="majorBidi" w:hAnsiTheme="majorBidi" w:cstheme="majorBidi"/>
          <w:sz w:val="28"/>
          <w:szCs w:val="28"/>
        </w:rPr>
        <w:t xml:space="preserve">a widely recognized convention </w:t>
      </w:r>
      <w:r w:rsidRPr="0093080F">
        <w:rPr>
          <w:rFonts w:asciiTheme="majorBidi" w:hAnsiTheme="majorBidi" w:cstheme="majorBidi"/>
          <w:color w:val="201F1E"/>
          <w:sz w:val="28"/>
          <w:szCs w:val="28"/>
          <w:bdr w:val="none" w:sz="0" w:space="0" w:color="auto" w:frame="1"/>
        </w:rPr>
        <w:t>that will be an important step in the right direction to address the systemic and structural causes of poverty, to achieve Sustainable Development Goals and to strengthen the basis for inclusive growth by revitalizing the global partnership for development</w:t>
      </w:r>
    </w:p>
    <w:p w14:paraId="7CB62B0E" w14:textId="77777777" w:rsidR="00F92BCD" w:rsidRPr="0093080F" w:rsidRDefault="00F92BCD" w:rsidP="00571206">
      <w:pPr>
        <w:bidi/>
        <w:jc w:val="both"/>
        <w:rPr>
          <w:rFonts w:asciiTheme="majorBidi" w:hAnsiTheme="majorBidi" w:cstheme="majorBidi" w:hint="cs"/>
          <w:sz w:val="28"/>
          <w:szCs w:val="28"/>
          <w:rtl/>
        </w:rPr>
      </w:pPr>
    </w:p>
    <w:p w14:paraId="739EBF67" w14:textId="77777777" w:rsidR="00F92BCD" w:rsidRPr="0093080F" w:rsidRDefault="00F92BCD" w:rsidP="00F92BCD">
      <w:pPr>
        <w:jc w:val="both"/>
        <w:rPr>
          <w:rFonts w:asciiTheme="majorBidi" w:hAnsiTheme="majorBidi" w:cstheme="majorBidi"/>
          <w:sz w:val="28"/>
          <w:szCs w:val="28"/>
        </w:rPr>
      </w:pPr>
      <w:r w:rsidRPr="0093080F">
        <w:rPr>
          <w:rFonts w:asciiTheme="majorBidi" w:hAnsiTheme="majorBidi" w:cstheme="majorBidi"/>
          <w:sz w:val="28"/>
          <w:szCs w:val="28"/>
        </w:rPr>
        <w:t>Thank you.</w:t>
      </w:r>
    </w:p>
    <w:p w14:paraId="2C21D46C" w14:textId="77777777" w:rsidR="00F92BCD" w:rsidRPr="0093080F" w:rsidRDefault="00F92BCD" w:rsidP="00F92BCD">
      <w:pPr>
        <w:rPr>
          <w:rFonts w:asciiTheme="majorBidi" w:hAnsiTheme="majorBidi" w:cstheme="majorBidi"/>
          <w:sz w:val="28"/>
          <w:szCs w:val="28"/>
        </w:rPr>
      </w:pPr>
    </w:p>
    <w:p w14:paraId="2369E22A" w14:textId="77777777" w:rsidR="00F92BCD" w:rsidRDefault="00F92BCD"/>
    <w:sectPr w:rsidR="00F92BCD" w:rsidSect="00DE020E">
      <w:pgSz w:w="12240" w:h="15840"/>
      <w:pgMar w:top="1417" w:right="1417" w:bottom="1417"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BCD"/>
    <w:rsid w:val="000125DF"/>
    <w:rsid w:val="000C3284"/>
    <w:rsid w:val="00150BBC"/>
    <w:rsid w:val="00221B2E"/>
    <w:rsid w:val="002408FC"/>
    <w:rsid w:val="00571206"/>
    <w:rsid w:val="005E2F54"/>
    <w:rsid w:val="00713B7E"/>
    <w:rsid w:val="00882B60"/>
    <w:rsid w:val="0093080F"/>
    <w:rsid w:val="00A65E81"/>
    <w:rsid w:val="00A752EB"/>
    <w:rsid w:val="00B43EF9"/>
    <w:rsid w:val="00C1130B"/>
    <w:rsid w:val="00C456EB"/>
    <w:rsid w:val="00F92B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8A673"/>
  <w15:chartTrackingRefBased/>
  <w15:docId w15:val="{5BA5E500-3A08-4DE8-8661-00AC0FB3F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BC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0C32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53D6983EF5F4EB0B6A5354F975E96" ma:contentTypeVersion="14" ma:contentTypeDescription="Create a new document." ma:contentTypeScope="" ma:versionID="5a8f1c7c54ced117300a31ab80fdb6cf">
  <xsd:schema xmlns:xsd="http://www.w3.org/2001/XMLSchema" xmlns:xs="http://www.w3.org/2001/XMLSchema" xmlns:p="http://schemas.microsoft.com/office/2006/metadata/properties" xmlns:ns2="d42e65b2-cf21-49c1-b27d-d23f90380c0e" xmlns:ns3="9c2e4527-2efa-4ade-b3d6-b2418af14986" targetNamespace="http://schemas.microsoft.com/office/2006/metadata/properties" ma:root="true" ma:fieldsID="fe5bf3928b24d50e9851c65f16440570" ns2:_="" ns3:_="">
    <xsd:import namespace="d42e65b2-cf21-49c1-b27d-d23f90380c0e"/>
    <xsd:import namespace="9c2e4527-2efa-4ade-b3d6-b2418af14986"/>
    <xsd:element name="properties">
      <xsd:complexType>
        <xsd:sequence>
          <xsd:element name="documentManagement">
            <xsd:complexType>
              <xsd:all>
                <xsd:element ref="ns2:Contributor" minOccurs="0"/>
                <xsd:element ref="ns2:Category" minOccurs="0"/>
                <xsd:element ref="ns2:Doctyp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Postingdate" minOccurs="0"/>
                <xsd:element ref="ns2:Posted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e65b2-cf21-49c1-b27d-d23f90380c0e" elementFormDefault="qualified">
    <xsd:import namespace="http://schemas.microsoft.com/office/2006/documentManagement/types"/>
    <xsd:import namespace="http://schemas.microsoft.com/office/infopath/2007/PartnerControls"/>
    <xsd:element name="Contributor" ma:index="8" nillable="true" ma:displayName="Contributor" ma:description="Who submitted this document?&#10;Click and enter the contributor's name" ma:format="Dropdown" ma:internalName="Contributor">
      <xsd:simpleType>
        <xsd:restriction base="dms:Text">
          <xsd:maxLength value="255"/>
        </xsd:restriction>
      </xsd:simpleType>
    </xsd:element>
    <xsd:element name="Category" ma:index="9" nillable="true" ma:displayName="Category" ma:format="Dropdown" ma:internalName="Category">
      <xsd:simpleType>
        <xsd:union memberTypes="dms:Text">
          <xsd:simpleType>
            <xsd:restriction base="dms:Choice">
              <xsd:enumeration value="States"/>
              <xsd:enumeration value="NHRIs"/>
              <xsd:enumeration value="UN entities"/>
              <xsd:enumeration value="Regional mechanism"/>
              <xsd:enumeration value="National mechanism"/>
              <xsd:enumeration value="CSOs"/>
              <xsd:enumeration value="Academia"/>
              <xsd:enumeration value="Individuals"/>
            </xsd:restriction>
          </xsd:simpleType>
        </xsd:union>
      </xsd:simpleType>
    </xsd:element>
    <xsd:element name="Doctype" ma:index="10" nillable="true" ma:displayName="Doc type" ma:default="input" ma:format="Dropdown" ma:internalName="Doctype">
      <xsd:simpleType>
        <xsd:union memberTypes="dms:Text">
          <xsd:simpleType>
            <xsd:restriction base="dms:Choice">
              <xsd:enumeration value="note verbale"/>
              <xsd:enumeration value="cover letter"/>
              <xsd:enumeration value="input"/>
              <xsd:enumeration value="annex"/>
              <xsd:enumeration value="French translation"/>
              <xsd:enumeration value="Spanish translation"/>
              <xsd:enumeration value="Arabic translation"/>
              <xsd:enumeration value="Russian translation"/>
              <xsd:enumeration value="Chinese translation"/>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Postingdate" ma:index="16" nillable="true" ma:displayName="Posting date" ma:format="DateOnly" ma:internalName="Postingdate">
      <xsd:simpleType>
        <xsd:restriction base="dms:DateTime"/>
      </xsd:simpleType>
    </xsd:element>
    <xsd:element name="Postedonline" ma:index="17" nillable="true" ma:displayName="Posted online" ma:default="0" ma:format="Dropdown" ma:internalName="Postedonlin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d42e65b2-cf21-49c1-b27d-d23f90380c0e">Item 4.1 General Statement</Category>
    <Doctype xmlns="d42e65b2-cf21-49c1-b27d-d23f90380c0e">input</Doctype>
    <Contributor xmlns="d42e65b2-cf21-49c1-b27d-d23f90380c0e">Egypt</Contributor>
    <Postingdate xmlns="d42e65b2-cf21-49c1-b27d-d23f90380c0e" xsi:nil="true"/>
    <Postedonline xmlns="d42e65b2-cf21-49c1-b27d-d23f90380c0e">false</Postedonline>
  </documentManagement>
</p:properties>
</file>

<file path=customXml/itemProps1.xml><?xml version="1.0" encoding="utf-8"?>
<ds:datastoreItem xmlns:ds="http://schemas.openxmlformats.org/officeDocument/2006/customXml" ds:itemID="{9F570C94-0421-452E-984C-4FA522F0B6FF}"/>
</file>

<file path=customXml/itemProps2.xml><?xml version="1.0" encoding="utf-8"?>
<ds:datastoreItem xmlns:ds="http://schemas.openxmlformats.org/officeDocument/2006/customXml" ds:itemID="{089EC394-3571-4BCA-9D78-786DD35AE8D7}"/>
</file>

<file path=customXml/itemProps3.xml><?xml version="1.0" encoding="utf-8"?>
<ds:datastoreItem xmlns:ds="http://schemas.openxmlformats.org/officeDocument/2006/customXml" ds:itemID="{1682A4BA-6E20-47D1-ABB5-68594D8229FA}"/>
</file>

<file path=docProps/app.xml><?xml version="1.0" encoding="utf-8"?>
<Properties xmlns="http://schemas.openxmlformats.org/officeDocument/2006/extended-properties" xmlns:vt="http://schemas.openxmlformats.org/officeDocument/2006/docPropsVTypes">
  <Template>Normal.dotm</Template>
  <TotalTime>2</TotalTime>
  <Pages>2</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Lacombe</dc:creator>
  <cp:keywords/>
  <dc:description/>
  <cp:lastModifiedBy>sara elkady</cp:lastModifiedBy>
  <cp:revision>3</cp:revision>
  <cp:lastPrinted>2022-05-16T07:59:00Z</cp:lastPrinted>
  <dcterms:created xsi:type="dcterms:W3CDTF">2022-05-16T09:28:00Z</dcterms:created>
  <dcterms:modified xsi:type="dcterms:W3CDTF">2022-05-16T09:48:00Z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0x0101009D953D6983EF5F4EB0B6A5354F975E96</vt:lpwstr>
  </property>
</Properties>
</file>